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3234C" w14:textId="126F88EC" w:rsidR="003D3EA0" w:rsidRPr="00A053ED" w:rsidRDefault="003D3EA0" w:rsidP="00870920">
      <w:pPr>
        <w:spacing w:line="276" w:lineRule="auto"/>
        <w:rPr>
          <w:rFonts w:cs="Times New Roman"/>
          <w:szCs w:val="24"/>
          <w:lang w:val="en-US"/>
        </w:rPr>
      </w:pPr>
      <w:bookmarkStart w:id="1" w:name="_Hlk164349608"/>
      <w:bookmarkEnd w:id="1"/>
    </w:p>
    <w:p w14:paraId="399ED0B1" w14:textId="7B13EA03" w:rsidR="00C04FAE" w:rsidRPr="00E74046" w:rsidRDefault="00C04FAE" w:rsidP="00870920">
      <w:pPr>
        <w:spacing w:line="276" w:lineRule="auto"/>
        <w:rPr>
          <w:rFonts w:cs="Times New Roman"/>
          <w:szCs w:val="24"/>
        </w:rPr>
      </w:pPr>
    </w:p>
    <w:sdt>
      <w:sdtPr>
        <w:rPr>
          <w:rFonts w:cs="Times New Roman"/>
        </w:rPr>
        <w:id w:val="222496143"/>
        <w:docPartObj>
          <w:docPartGallery w:val="Cover Pages"/>
          <w:docPartUnique/>
        </w:docPartObj>
      </w:sdtPr>
      <w:sdtEndPr/>
      <w:sdtContent>
        <w:bookmarkStart w:id="2" w:name="_Hlk43214224" w:displacedByCustomXml="prev"/>
        <w:bookmarkEnd w:id="2" w:displacedByCustomXml="prev"/>
        <w:p w14:paraId="4733FC53" w14:textId="77777777" w:rsidR="00BA2D47" w:rsidRPr="00586BC0" w:rsidRDefault="00BA2D47" w:rsidP="00870920">
          <w:pPr>
            <w:spacing w:line="276" w:lineRule="auto"/>
            <w:ind w:firstLine="0"/>
            <w:rPr>
              <w:rFonts w:cs="Times New Roman"/>
              <w:szCs w:val="24"/>
            </w:rPr>
          </w:pPr>
        </w:p>
        <w:tbl>
          <w:tblPr>
            <w:tblStyle w:val="TableGrid"/>
            <w:tblpPr w:leftFromText="180" w:rightFromText="180" w:vertAnchor="page" w:horzAnchor="margin" w:tblpY="522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0"/>
            <w:gridCol w:w="5216"/>
          </w:tblGrid>
          <w:tr w:rsidR="004613A9" w:rsidRPr="00586BC0" w14:paraId="645F4CC7" w14:textId="77777777" w:rsidTr="00F5104B">
            <w:tc>
              <w:tcPr>
                <w:tcW w:w="4390" w:type="dxa"/>
                <w:tcBorders>
                  <w:bottom w:val="single" w:sz="4" w:space="0" w:color="auto"/>
                  <w:right w:val="single" w:sz="4" w:space="0" w:color="auto"/>
                </w:tcBorders>
              </w:tcPr>
              <w:p w14:paraId="3063E56E" w14:textId="21034C35" w:rsidR="004613A9" w:rsidRPr="00E608F3" w:rsidRDefault="004613A9" w:rsidP="00955FBB">
                <w:pPr>
                  <w:spacing w:line="276" w:lineRule="auto"/>
                  <w:ind w:firstLine="0"/>
                  <w:jc w:val="center"/>
                  <w:rPr>
                    <w:rFonts w:ascii="Arial Narrow" w:hAnsi="Arial Narrow" w:cs="Times New Roman"/>
                    <w:b/>
                    <w:spacing w:val="40"/>
                    <w:szCs w:val="24"/>
                  </w:rPr>
                </w:pPr>
                <w:r w:rsidRPr="00E608F3">
                  <w:rPr>
                    <w:rFonts w:ascii="Arial Narrow" w:hAnsi="Arial Narrow" w:cs="Arial"/>
                    <w:b/>
                    <w:bCs/>
                    <w:spacing w:val="40"/>
                    <w:sz w:val="28"/>
                    <w:szCs w:val="24"/>
                  </w:rPr>
                  <w:t>PLANUOJAMOS ŪKINĖS VEIKLOS ORGANIZATORIUS</w:t>
                </w:r>
              </w:p>
            </w:tc>
            <w:tc>
              <w:tcPr>
                <w:tcW w:w="5216" w:type="dxa"/>
                <w:tcBorders>
                  <w:left w:val="single" w:sz="4" w:space="0" w:color="auto"/>
                  <w:bottom w:val="single" w:sz="4" w:space="0" w:color="auto"/>
                </w:tcBorders>
              </w:tcPr>
              <w:p w14:paraId="3E600B71" w14:textId="77777777" w:rsidR="004613A9" w:rsidRPr="00E608F3" w:rsidRDefault="004613A9" w:rsidP="00AD68A4">
                <w:pPr>
                  <w:ind w:firstLine="0"/>
                  <w:rPr>
                    <w:rFonts w:ascii="Arial Narrow" w:hAnsi="Arial Narrow" w:cs="Times New Roman"/>
                    <w:b/>
                    <w:bCs/>
                    <w:sz w:val="28"/>
                    <w:szCs w:val="24"/>
                  </w:rPr>
                </w:pPr>
                <w:r w:rsidRPr="00E608F3">
                  <w:rPr>
                    <w:rFonts w:ascii="Arial Narrow" w:hAnsi="Arial Narrow" w:cs="Times New Roman"/>
                    <w:b/>
                    <w:bCs/>
                    <w:sz w:val="28"/>
                    <w:szCs w:val="24"/>
                  </w:rPr>
                  <w:t>UAB „KARJERAI“</w:t>
                </w:r>
              </w:p>
              <w:p w14:paraId="05A3D3F5" w14:textId="77777777" w:rsidR="004613A9" w:rsidRPr="00E608F3" w:rsidRDefault="004613A9" w:rsidP="004613A9">
                <w:pPr>
                  <w:rPr>
                    <w:rFonts w:ascii="Arial Narrow" w:hAnsi="Arial Narrow" w:cs="Times New Roman"/>
                    <w:b/>
                    <w:bCs/>
                    <w:sz w:val="28"/>
                    <w:szCs w:val="24"/>
                  </w:rPr>
                </w:pPr>
              </w:p>
              <w:p w14:paraId="0365684F" w14:textId="790712AD" w:rsidR="004613A9" w:rsidRPr="00E608F3" w:rsidRDefault="004613A9" w:rsidP="004613A9">
                <w:pPr>
                  <w:spacing w:line="276" w:lineRule="auto"/>
                  <w:ind w:firstLine="0"/>
                  <w:jc w:val="left"/>
                  <w:rPr>
                    <w:rFonts w:ascii="Arial Narrow" w:hAnsi="Arial Narrow"/>
                    <w:b/>
                    <w:spacing w:val="40"/>
                    <w:sz w:val="28"/>
                    <w:szCs w:val="28"/>
                  </w:rPr>
                </w:pPr>
                <w:r w:rsidRPr="00E608F3">
                  <w:rPr>
                    <w:rFonts w:ascii="Arial Narrow" w:hAnsi="Arial Narrow" w:cs="Times New Roman"/>
                    <w:b/>
                    <w:bCs/>
                    <w:sz w:val="28"/>
                    <w:szCs w:val="24"/>
                  </w:rPr>
                  <w:t>JONAS STASIŪNAS</w:t>
                </w:r>
                <w:r w:rsidRPr="00E608F3">
                  <w:rPr>
                    <w:rFonts w:ascii="Arial Narrow" w:hAnsi="Arial Narrow" w:cs="Times New Roman"/>
                    <w:sz w:val="28"/>
                    <w:szCs w:val="24"/>
                  </w:rPr>
                  <w:t xml:space="preserve">  </w:t>
                </w:r>
              </w:p>
            </w:tc>
          </w:tr>
          <w:tr w:rsidR="004613A9" w:rsidRPr="00586BC0" w14:paraId="2DDD6FE2" w14:textId="77777777" w:rsidTr="00F5104B">
            <w:tc>
              <w:tcPr>
                <w:tcW w:w="4390" w:type="dxa"/>
                <w:tcBorders>
                  <w:top w:val="single" w:sz="4" w:space="0" w:color="auto"/>
                  <w:bottom w:val="single" w:sz="4" w:space="0" w:color="auto"/>
                  <w:right w:val="single" w:sz="4" w:space="0" w:color="auto"/>
                </w:tcBorders>
              </w:tcPr>
              <w:p w14:paraId="03247EF0" w14:textId="77777777" w:rsidR="004613A9" w:rsidRPr="00586BC0" w:rsidRDefault="004613A9" w:rsidP="004613A9">
                <w:pPr>
                  <w:spacing w:before="160" w:afterLines="50" w:after="120" w:line="276" w:lineRule="auto"/>
                  <w:ind w:firstLine="0"/>
                  <w:rPr>
                    <w:rFonts w:ascii="Century Gothic" w:hAnsi="Century Gothic"/>
                    <w:b/>
                    <w:color w:val="8496B0" w:themeColor="text2" w:themeTint="99"/>
                    <w:spacing w:val="40"/>
                    <w:sz w:val="28"/>
                    <w:szCs w:val="28"/>
                  </w:rPr>
                </w:pPr>
              </w:p>
              <w:p w14:paraId="37116355" w14:textId="2BC2AC76" w:rsidR="004613A9" w:rsidRPr="00586BC0" w:rsidRDefault="004613A9" w:rsidP="00955FBB">
                <w:pPr>
                  <w:spacing w:before="160" w:afterLines="50" w:after="120" w:line="276" w:lineRule="auto"/>
                  <w:ind w:firstLine="0"/>
                  <w:jc w:val="center"/>
                  <w:rPr>
                    <w:rFonts w:ascii="Century Gothic" w:hAnsi="Century Gothic"/>
                    <w:b/>
                    <w:color w:val="8496B0" w:themeColor="text2" w:themeTint="99"/>
                    <w:spacing w:val="40"/>
                    <w:sz w:val="28"/>
                    <w:szCs w:val="28"/>
                  </w:rPr>
                </w:pPr>
                <w:r w:rsidRPr="00E608F3">
                  <w:rPr>
                    <w:rFonts w:ascii="Arial Narrow" w:hAnsi="Arial Narrow" w:cs="Times New Roman"/>
                    <w:b/>
                    <w:bCs/>
                  </w:rPr>
                  <w:t>PANEVĖŽIO R. ŽVALGAIČIŲ II SMĖLIO IR ŽVYRO TELKINIO IŠTEKLIŲ GAVYBA</w:t>
                </w:r>
              </w:p>
            </w:tc>
            <w:tc>
              <w:tcPr>
                <w:tcW w:w="5216" w:type="dxa"/>
                <w:tcBorders>
                  <w:top w:val="single" w:sz="4" w:space="0" w:color="auto"/>
                  <w:left w:val="single" w:sz="4" w:space="0" w:color="auto"/>
                  <w:bottom w:val="single" w:sz="4" w:space="0" w:color="auto"/>
                </w:tcBorders>
              </w:tcPr>
              <w:p w14:paraId="311C8314" w14:textId="6F1FD5C3" w:rsidR="004613A9" w:rsidRPr="00586BC0" w:rsidRDefault="004613A9" w:rsidP="004613A9">
                <w:pPr>
                  <w:pStyle w:val="Kodasprojekto"/>
                  <w:tabs>
                    <w:tab w:val="left" w:pos="8630"/>
                    <w:tab w:val="right" w:pos="9616"/>
                  </w:tabs>
                  <w:spacing w:before="1920" w:afterLines="50"/>
                  <w:jc w:val="both"/>
                  <w:rPr>
                    <w:rFonts w:ascii="Arial Narrow" w:eastAsia="SimSun" w:hAnsi="Arial Narrow" w:cs="Times New Roman"/>
                    <w:sz w:val="24"/>
                    <w:lang w:eastAsia="lt-LT"/>
                  </w:rPr>
                </w:pPr>
              </w:p>
            </w:tc>
          </w:tr>
          <w:tr w:rsidR="004613A9" w:rsidRPr="00586BC0" w14:paraId="5B719385" w14:textId="77777777" w:rsidTr="00F5104B">
            <w:tc>
              <w:tcPr>
                <w:tcW w:w="4390" w:type="dxa"/>
                <w:tcBorders>
                  <w:top w:val="single" w:sz="4" w:space="0" w:color="auto"/>
                  <w:right w:val="single" w:sz="4" w:space="0" w:color="auto"/>
                </w:tcBorders>
              </w:tcPr>
              <w:p w14:paraId="05CBAFE8" w14:textId="77777777" w:rsidR="00955FBB" w:rsidRDefault="00955FBB" w:rsidP="00955FBB">
                <w:pPr>
                  <w:ind w:firstLine="0"/>
                  <w:rPr>
                    <w:rFonts w:ascii="Arial Narrow" w:hAnsi="Arial Narrow" w:cs="Arial"/>
                    <w:b/>
                    <w:bCs/>
                    <w:color w:val="7F7F7F" w:themeColor="text1" w:themeTint="80"/>
                    <w:spacing w:val="40"/>
                  </w:rPr>
                </w:pPr>
              </w:p>
              <w:p w14:paraId="21426CA0" w14:textId="39F4F79A" w:rsidR="004613A9" w:rsidRPr="00E608F3" w:rsidRDefault="004613A9" w:rsidP="00955FBB">
                <w:pPr>
                  <w:ind w:firstLine="0"/>
                  <w:jc w:val="center"/>
                  <w:rPr>
                    <w:rFonts w:ascii="Arial Narrow" w:hAnsi="Arial Narrow" w:cs="Arial"/>
                    <w:b/>
                    <w:bCs/>
                    <w:spacing w:val="40"/>
                  </w:rPr>
                </w:pPr>
                <w:r w:rsidRPr="00E608F3">
                  <w:rPr>
                    <w:rFonts w:ascii="Arial Narrow" w:hAnsi="Arial Narrow" w:cs="Arial"/>
                    <w:b/>
                    <w:bCs/>
                    <w:spacing w:val="40"/>
                  </w:rPr>
                  <w:t>POVEIKIO APLINKAI</w:t>
                </w:r>
              </w:p>
              <w:p w14:paraId="2319EDDF" w14:textId="0C4E09D3" w:rsidR="004613A9" w:rsidRPr="00586BC0" w:rsidRDefault="004613A9" w:rsidP="00955FBB">
                <w:pPr>
                  <w:spacing w:line="276" w:lineRule="auto"/>
                  <w:ind w:firstLine="0"/>
                  <w:jc w:val="center"/>
                  <w:rPr>
                    <w:rFonts w:ascii="Arial Narrow" w:hAnsi="Arial Narrow" w:cs="Times New Roman"/>
                    <w:b/>
                    <w:color w:val="5A5A5A"/>
                    <w:spacing w:val="40"/>
                    <w:szCs w:val="24"/>
                  </w:rPr>
                </w:pPr>
                <w:r w:rsidRPr="00E608F3">
                  <w:rPr>
                    <w:rFonts w:ascii="Arial Narrow" w:hAnsi="Arial Narrow" w:cs="Arial"/>
                    <w:b/>
                    <w:bCs/>
                    <w:spacing w:val="40"/>
                  </w:rPr>
                  <w:t>VERTINIMO ATASKAITA</w:t>
                </w:r>
              </w:p>
            </w:tc>
            <w:tc>
              <w:tcPr>
                <w:tcW w:w="5216" w:type="dxa"/>
                <w:tcBorders>
                  <w:top w:val="single" w:sz="4" w:space="0" w:color="auto"/>
                  <w:left w:val="single" w:sz="4" w:space="0" w:color="auto"/>
                </w:tcBorders>
              </w:tcPr>
              <w:p w14:paraId="34C74367" w14:textId="4667A0E4" w:rsidR="004613A9" w:rsidRPr="00586BC0" w:rsidRDefault="004613A9" w:rsidP="004613A9">
                <w:pPr>
                  <w:pStyle w:val="Kodasprojekto"/>
                  <w:tabs>
                    <w:tab w:val="left" w:pos="8630"/>
                    <w:tab w:val="right" w:pos="9616"/>
                  </w:tabs>
                  <w:spacing w:before="1920" w:afterLines="50"/>
                  <w:jc w:val="both"/>
                  <w:rPr>
                    <w:rFonts w:ascii="Arial Narrow" w:eastAsia="SimSun" w:hAnsi="Arial Narrow" w:cs="Times New Roman"/>
                    <w:sz w:val="24"/>
                    <w:lang w:eastAsia="lt-LT"/>
                  </w:rPr>
                </w:pPr>
              </w:p>
            </w:tc>
          </w:tr>
        </w:tbl>
        <w:p w14:paraId="1CB8F949" w14:textId="51D082BA" w:rsidR="00CB62E5" w:rsidRPr="00586BC0" w:rsidRDefault="00CB62E5" w:rsidP="00870920">
          <w:pPr>
            <w:spacing w:line="276" w:lineRule="auto"/>
            <w:ind w:firstLine="0"/>
            <w:rPr>
              <w:rFonts w:cs="Times New Roman"/>
              <w:szCs w:val="24"/>
            </w:rPr>
          </w:pPr>
        </w:p>
        <w:p w14:paraId="69B59AF0" w14:textId="1A3143B8" w:rsidR="00BA2D47" w:rsidRPr="00586BC0" w:rsidRDefault="00CB62E5" w:rsidP="00870920">
          <w:pPr>
            <w:spacing w:line="276" w:lineRule="auto"/>
            <w:ind w:firstLine="0"/>
            <w:jc w:val="left"/>
            <w:rPr>
              <w:rFonts w:cs="Times New Roman"/>
              <w:szCs w:val="24"/>
            </w:rPr>
          </w:pPr>
          <w:r w:rsidRPr="00586BC0">
            <w:rPr>
              <w:rFonts w:cs="Times New Roman"/>
              <w:szCs w:val="24"/>
            </w:rPr>
            <w:br w:type="page"/>
          </w:r>
        </w:p>
        <w:tbl>
          <w:tblPr>
            <w:tblpPr w:leftFromText="180" w:rightFromText="180" w:vertAnchor="page" w:horzAnchor="margin" w:tblpY="2071"/>
            <w:tblW w:w="9639" w:type="dxa"/>
            <w:tblLayout w:type="fixed"/>
            <w:tblCellMar>
              <w:left w:w="28" w:type="dxa"/>
              <w:right w:w="28" w:type="dxa"/>
            </w:tblCellMar>
            <w:tblLook w:val="0000" w:firstRow="0" w:lastRow="0" w:firstColumn="0" w:lastColumn="0" w:noHBand="0" w:noVBand="0"/>
          </w:tblPr>
          <w:tblGrid>
            <w:gridCol w:w="1843"/>
            <w:gridCol w:w="7796"/>
          </w:tblGrid>
          <w:tr w:rsidR="00FF7706" w:rsidRPr="00586BC0" w14:paraId="316F7D07" w14:textId="77777777" w:rsidTr="00DB6734">
            <w:trPr>
              <w:trHeight w:val="227"/>
            </w:trPr>
            <w:tc>
              <w:tcPr>
                <w:tcW w:w="9639" w:type="dxa"/>
                <w:gridSpan w:val="2"/>
                <w:tcBorders>
                  <w:top w:val="single" w:sz="4" w:space="0" w:color="A6A6A6"/>
                </w:tcBorders>
                <w:vAlign w:val="center"/>
              </w:tcPr>
              <w:p w14:paraId="028B34A6" w14:textId="77777777" w:rsidR="00FF7706" w:rsidRPr="00586BC0" w:rsidRDefault="00FF7706" w:rsidP="00870920">
                <w:pPr>
                  <w:spacing w:line="276" w:lineRule="auto"/>
                  <w:ind w:firstLine="0"/>
                  <w:jc w:val="left"/>
                  <w:rPr>
                    <w:rFonts w:eastAsia="Microsoft YaHei UI Light" w:cs="Times New Roman"/>
                    <w:b/>
                    <w:color w:val="808080"/>
                    <w:szCs w:val="24"/>
                  </w:rPr>
                </w:pPr>
              </w:p>
            </w:tc>
          </w:tr>
          <w:tr w:rsidR="004613A9" w:rsidRPr="00586BC0" w14:paraId="00F2713F" w14:textId="77777777" w:rsidTr="004613A9">
            <w:trPr>
              <w:trHeight w:val="480"/>
            </w:trPr>
            <w:tc>
              <w:tcPr>
                <w:tcW w:w="1843" w:type="dxa"/>
                <w:tcBorders>
                  <w:top w:val="single" w:sz="4" w:space="0" w:color="A6A6A6"/>
                  <w:bottom w:val="single" w:sz="4" w:space="0" w:color="auto"/>
                </w:tcBorders>
                <w:vAlign w:val="center"/>
              </w:tcPr>
              <w:p w14:paraId="5F414C41" w14:textId="5C947204" w:rsidR="004613A9" w:rsidRPr="00586BC0" w:rsidRDefault="004613A9" w:rsidP="004613A9">
                <w:pPr>
                  <w:spacing w:line="276" w:lineRule="auto"/>
                  <w:ind w:firstLine="0"/>
                  <w:rPr>
                    <w:rFonts w:ascii="Arial" w:eastAsia="Microsoft YaHei UI Light" w:hAnsi="Arial" w:cs="Arial"/>
                    <w:b/>
                    <w:color w:val="808080"/>
                    <w:sz w:val="16"/>
                    <w:szCs w:val="16"/>
                  </w:rPr>
                </w:pPr>
                <w:r w:rsidRPr="0065217C">
                  <w:rPr>
                    <w:rFonts w:ascii="Arial" w:eastAsia="Times New Roman" w:hAnsi="Arial" w:cs="Arial"/>
                    <w:b/>
                    <w:bCs/>
                    <w:color w:val="808080"/>
                    <w:sz w:val="16"/>
                    <w:szCs w:val="16"/>
                  </w:rPr>
                  <w:t>PLAN</w:t>
                </w:r>
                <w:r>
                  <w:rPr>
                    <w:rFonts w:ascii="Arial" w:eastAsia="Times New Roman" w:hAnsi="Arial" w:cs="Arial"/>
                    <w:b/>
                    <w:bCs/>
                    <w:color w:val="808080"/>
                    <w:sz w:val="16"/>
                    <w:szCs w:val="16"/>
                  </w:rPr>
                  <w:t>UOJAMOS ŪKINĖS VEIKLOS</w:t>
                </w:r>
                <w:r w:rsidRPr="0065217C">
                  <w:rPr>
                    <w:rFonts w:ascii="Arial" w:eastAsia="Times New Roman" w:hAnsi="Arial" w:cs="Arial"/>
                    <w:b/>
                    <w:bCs/>
                    <w:color w:val="808080"/>
                    <w:sz w:val="16"/>
                    <w:szCs w:val="16"/>
                  </w:rPr>
                  <w:t xml:space="preserve"> ORGANIZATORIUS</w:t>
                </w:r>
              </w:p>
            </w:tc>
            <w:tc>
              <w:tcPr>
                <w:tcW w:w="7796" w:type="dxa"/>
                <w:tcBorders>
                  <w:top w:val="single" w:sz="4" w:space="0" w:color="A6A6A6"/>
                  <w:bottom w:val="single" w:sz="4" w:space="0" w:color="auto"/>
                </w:tcBorders>
              </w:tcPr>
              <w:p w14:paraId="5F264CFD" w14:textId="77777777" w:rsidR="004613A9" w:rsidRPr="005D49A6" w:rsidRDefault="004613A9" w:rsidP="004613A9">
                <w:pPr>
                  <w:spacing w:after="0"/>
                  <w:ind w:firstLine="0"/>
                  <w:rPr>
                    <w:rFonts w:ascii="Arial Narrow" w:hAnsi="Arial Narrow" w:cs="Times New Roman"/>
                  </w:rPr>
                </w:pPr>
                <w:r w:rsidRPr="005D49A6">
                  <w:rPr>
                    <w:rFonts w:ascii="Arial Narrow" w:hAnsi="Arial Narrow" w:cs="Times New Roman"/>
                  </w:rPr>
                  <w:t>UAB „KARJERAI“</w:t>
                </w:r>
              </w:p>
              <w:p w14:paraId="5B647B9F" w14:textId="77777777" w:rsidR="004613A9" w:rsidRPr="005D49A6" w:rsidRDefault="004613A9" w:rsidP="004613A9">
                <w:pPr>
                  <w:rPr>
                    <w:rFonts w:ascii="Arial Narrow" w:hAnsi="Arial Narrow" w:cs="Times New Roman"/>
                  </w:rPr>
                </w:pPr>
              </w:p>
              <w:p w14:paraId="671738FF" w14:textId="38E76A50" w:rsidR="004613A9" w:rsidRPr="00586BC0" w:rsidRDefault="004613A9" w:rsidP="004613A9">
                <w:pPr>
                  <w:spacing w:before="160" w:line="276" w:lineRule="auto"/>
                  <w:ind w:firstLine="0"/>
                  <w:jc w:val="left"/>
                  <w:rPr>
                    <w:rFonts w:ascii="Arial Narrow" w:hAnsi="Arial Narrow"/>
                  </w:rPr>
                </w:pPr>
                <w:r w:rsidRPr="005D49A6">
                  <w:rPr>
                    <w:rFonts w:ascii="Arial Narrow" w:hAnsi="Arial Narrow" w:cs="Times New Roman"/>
                  </w:rPr>
                  <w:t>JONAS STASIŪNAS</w:t>
                </w:r>
                <w:r>
                  <w:rPr>
                    <w:rFonts w:cs="Times New Roman"/>
                  </w:rPr>
                  <w:t xml:space="preserve"> </w:t>
                </w:r>
              </w:p>
            </w:tc>
          </w:tr>
          <w:tr w:rsidR="004613A9" w:rsidRPr="00586BC0" w14:paraId="55DF5974" w14:textId="77777777" w:rsidTr="004613A9">
            <w:trPr>
              <w:trHeight w:val="480"/>
            </w:trPr>
            <w:tc>
              <w:tcPr>
                <w:tcW w:w="1843" w:type="dxa"/>
                <w:tcBorders>
                  <w:top w:val="single" w:sz="4" w:space="0" w:color="auto"/>
                  <w:bottom w:val="single" w:sz="4" w:space="0" w:color="auto"/>
                </w:tcBorders>
                <w:vAlign w:val="center"/>
              </w:tcPr>
              <w:p w14:paraId="2501244E" w14:textId="05A9C9D6" w:rsidR="004613A9" w:rsidRPr="0065217C" w:rsidRDefault="004613A9" w:rsidP="004613A9">
                <w:pPr>
                  <w:spacing w:line="276" w:lineRule="auto"/>
                  <w:ind w:firstLine="0"/>
                  <w:jc w:val="left"/>
                  <w:rPr>
                    <w:rFonts w:ascii="Arial" w:eastAsia="Times New Roman" w:hAnsi="Arial" w:cs="Arial"/>
                    <w:b/>
                    <w:bCs/>
                    <w:color w:val="808080"/>
                    <w:sz w:val="16"/>
                    <w:szCs w:val="16"/>
                  </w:rPr>
                </w:pPr>
                <w:r w:rsidRPr="0065217C">
                  <w:rPr>
                    <w:rFonts w:ascii="Arial" w:eastAsia="Times New Roman" w:hAnsi="Arial" w:cs="Arial"/>
                    <w:b/>
                    <w:bCs/>
                    <w:color w:val="808080"/>
                    <w:sz w:val="16"/>
                    <w:szCs w:val="16"/>
                  </w:rPr>
                  <w:t>RENGĖJAS</w:t>
                </w:r>
              </w:p>
            </w:tc>
            <w:tc>
              <w:tcPr>
                <w:tcW w:w="7796" w:type="dxa"/>
                <w:tcBorders>
                  <w:top w:val="single" w:sz="4" w:space="0" w:color="auto"/>
                  <w:bottom w:val="single" w:sz="4" w:space="0" w:color="auto"/>
                </w:tcBorders>
                <w:vAlign w:val="center"/>
              </w:tcPr>
              <w:p w14:paraId="37DA89A5" w14:textId="5DB0D65B" w:rsidR="004613A9" w:rsidRPr="005D49A6" w:rsidRDefault="004613A9" w:rsidP="004613A9">
                <w:pPr>
                  <w:spacing w:after="0"/>
                  <w:ind w:firstLine="0"/>
                  <w:rPr>
                    <w:rFonts w:ascii="Arial Narrow" w:hAnsi="Arial Narrow" w:cs="Times New Roman"/>
                  </w:rPr>
                </w:pPr>
                <w:r w:rsidRPr="00586BC0">
                  <w:rPr>
                    <w:rFonts w:ascii="Arial Narrow" w:hAnsi="Arial Narrow"/>
                    <w:sz w:val="22"/>
                  </w:rPr>
                  <w:t>UAB „TYRENS LIETUVA“</w:t>
                </w:r>
              </w:p>
            </w:tc>
          </w:tr>
          <w:tr w:rsidR="004613A9" w:rsidRPr="00586BC0" w14:paraId="4C681555" w14:textId="77777777" w:rsidTr="004613A9">
            <w:trPr>
              <w:trHeight w:val="480"/>
            </w:trPr>
            <w:tc>
              <w:tcPr>
                <w:tcW w:w="1843" w:type="dxa"/>
                <w:tcBorders>
                  <w:top w:val="single" w:sz="4" w:space="0" w:color="auto"/>
                  <w:bottom w:val="single" w:sz="4" w:space="0" w:color="auto"/>
                </w:tcBorders>
                <w:vAlign w:val="center"/>
              </w:tcPr>
              <w:p w14:paraId="084C746E" w14:textId="3FF15F84" w:rsidR="004613A9" w:rsidRPr="0065217C" w:rsidRDefault="004613A9" w:rsidP="004613A9">
                <w:pPr>
                  <w:spacing w:line="276" w:lineRule="auto"/>
                  <w:ind w:firstLine="0"/>
                  <w:jc w:val="left"/>
                  <w:rPr>
                    <w:rFonts w:ascii="Arial" w:eastAsia="Times New Roman" w:hAnsi="Arial" w:cs="Arial"/>
                    <w:b/>
                    <w:bCs/>
                    <w:color w:val="808080"/>
                    <w:sz w:val="16"/>
                    <w:szCs w:val="16"/>
                  </w:rPr>
                </w:pPr>
                <w:r>
                  <w:rPr>
                    <w:rFonts w:ascii="Arial" w:eastAsia="Times New Roman" w:hAnsi="Arial" w:cs="Arial"/>
                    <w:b/>
                    <w:bCs/>
                    <w:color w:val="808080"/>
                    <w:sz w:val="16"/>
                    <w:szCs w:val="16"/>
                  </w:rPr>
                  <w:t xml:space="preserve">PŪV </w:t>
                </w:r>
                <w:r w:rsidRPr="0065217C">
                  <w:rPr>
                    <w:rFonts w:ascii="Arial" w:eastAsia="Times New Roman" w:hAnsi="Arial" w:cs="Arial"/>
                    <w:b/>
                    <w:bCs/>
                    <w:color w:val="808080"/>
                    <w:sz w:val="16"/>
                    <w:szCs w:val="16"/>
                  </w:rPr>
                  <w:t>PAVADINIMAS</w:t>
                </w:r>
              </w:p>
            </w:tc>
            <w:tc>
              <w:tcPr>
                <w:tcW w:w="7796" w:type="dxa"/>
                <w:tcBorders>
                  <w:top w:val="single" w:sz="4" w:space="0" w:color="auto"/>
                  <w:bottom w:val="single" w:sz="4" w:space="0" w:color="auto"/>
                </w:tcBorders>
                <w:vAlign w:val="center"/>
              </w:tcPr>
              <w:p w14:paraId="781B5A67" w14:textId="11D90F78" w:rsidR="004613A9" w:rsidRPr="00586BC0" w:rsidRDefault="004613A9" w:rsidP="004613A9">
                <w:pPr>
                  <w:spacing w:after="0"/>
                  <w:ind w:firstLine="0"/>
                  <w:rPr>
                    <w:rFonts w:ascii="Arial Narrow" w:hAnsi="Arial Narrow"/>
                    <w:sz w:val="22"/>
                  </w:rPr>
                </w:pPr>
                <w:r w:rsidRPr="005D49A6">
                  <w:rPr>
                    <w:rFonts w:ascii="Arial Narrow" w:hAnsi="Arial Narrow" w:cs="Times New Roman"/>
                  </w:rPr>
                  <w:t>PANEVĖŽIO R. ŽVALGAIČIŲ II SMĖLIO IR ŽVYRO TELKINIO IŠTEKLIŲ GAVYBA</w:t>
                </w:r>
              </w:p>
            </w:tc>
          </w:tr>
          <w:tr w:rsidR="004613A9" w:rsidRPr="00586BC0" w14:paraId="4C9BCB05" w14:textId="77777777" w:rsidTr="004613A9">
            <w:trPr>
              <w:trHeight w:val="480"/>
            </w:trPr>
            <w:tc>
              <w:tcPr>
                <w:tcW w:w="1843" w:type="dxa"/>
                <w:tcBorders>
                  <w:top w:val="single" w:sz="4" w:space="0" w:color="auto"/>
                </w:tcBorders>
                <w:vAlign w:val="center"/>
              </w:tcPr>
              <w:p w14:paraId="7B234AF5" w14:textId="397BC9FC" w:rsidR="004613A9" w:rsidRDefault="004613A9" w:rsidP="004613A9">
                <w:pPr>
                  <w:spacing w:line="276" w:lineRule="auto"/>
                  <w:ind w:firstLine="0"/>
                  <w:jc w:val="left"/>
                  <w:rPr>
                    <w:rFonts w:ascii="Arial" w:eastAsia="Times New Roman" w:hAnsi="Arial" w:cs="Arial"/>
                    <w:b/>
                    <w:bCs/>
                    <w:color w:val="808080"/>
                    <w:sz w:val="16"/>
                    <w:szCs w:val="16"/>
                  </w:rPr>
                </w:pPr>
                <w:r>
                  <w:rPr>
                    <w:rFonts w:ascii="Arial" w:eastAsia="Times New Roman" w:hAnsi="Arial" w:cs="Arial"/>
                    <w:b/>
                    <w:bCs/>
                    <w:color w:val="808080"/>
                    <w:sz w:val="16"/>
                    <w:szCs w:val="16"/>
                  </w:rPr>
                  <w:t xml:space="preserve">PŪV VIETA </w:t>
                </w:r>
              </w:p>
            </w:tc>
            <w:tc>
              <w:tcPr>
                <w:tcW w:w="7796" w:type="dxa"/>
                <w:tcBorders>
                  <w:top w:val="single" w:sz="4" w:space="0" w:color="auto"/>
                  <w:bottom w:val="single" w:sz="4" w:space="0" w:color="A6A6A6"/>
                </w:tcBorders>
                <w:vAlign w:val="center"/>
              </w:tcPr>
              <w:p w14:paraId="13FF84F1" w14:textId="5C7847E9" w:rsidR="004613A9" w:rsidRPr="00586BC0" w:rsidRDefault="004613A9" w:rsidP="004613A9">
                <w:pPr>
                  <w:spacing w:after="0"/>
                  <w:ind w:firstLine="0"/>
                  <w:rPr>
                    <w:rFonts w:ascii="Arial Narrow" w:hAnsi="Arial Narrow"/>
                    <w:sz w:val="22"/>
                  </w:rPr>
                </w:pPr>
                <w:r w:rsidRPr="005D49A6">
                  <w:rPr>
                    <w:rFonts w:ascii="Arial Narrow" w:hAnsi="Arial Narrow" w:cs="Times New Roman"/>
                  </w:rPr>
                  <w:t>PANEVĖŽIO RAJONO SAVIVALDYBĖ, VADOKLIŲ SENIŪNIJA, ŽVALGAIČIŲ KAIMO TERITORIJA</w:t>
                </w:r>
              </w:p>
            </w:tc>
          </w:tr>
          <w:tr w:rsidR="004613A9" w:rsidRPr="00586BC0" w14:paraId="5BA26BF5" w14:textId="77777777" w:rsidTr="004613A9">
            <w:trPr>
              <w:trHeight w:val="480"/>
            </w:trPr>
            <w:tc>
              <w:tcPr>
                <w:tcW w:w="1843" w:type="dxa"/>
                <w:tcBorders>
                  <w:top w:val="single" w:sz="4" w:space="0" w:color="auto"/>
                  <w:bottom w:val="single" w:sz="4" w:space="0" w:color="auto"/>
                </w:tcBorders>
                <w:vAlign w:val="center"/>
              </w:tcPr>
              <w:p w14:paraId="2A16E442" w14:textId="74E4BD44" w:rsidR="004613A9" w:rsidRDefault="004613A9" w:rsidP="004613A9">
                <w:pPr>
                  <w:spacing w:line="276" w:lineRule="auto"/>
                  <w:ind w:firstLine="0"/>
                  <w:jc w:val="left"/>
                  <w:rPr>
                    <w:rFonts w:ascii="Arial" w:eastAsia="Times New Roman" w:hAnsi="Arial" w:cs="Arial"/>
                    <w:b/>
                    <w:bCs/>
                    <w:color w:val="808080"/>
                    <w:sz w:val="16"/>
                    <w:szCs w:val="16"/>
                  </w:rPr>
                </w:pPr>
                <w:r w:rsidRPr="0065217C">
                  <w:rPr>
                    <w:rFonts w:ascii="Arial" w:eastAsia="Times New Roman" w:hAnsi="Arial" w:cs="Arial"/>
                    <w:b/>
                    <w:bCs/>
                    <w:color w:val="808080"/>
                    <w:sz w:val="16"/>
                    <w:szCs w:val="16"/>
                  </w:rPr>
                  <w:t>PROJEKTO DALIS</w:t>
                </w:r>
              </w:p>
            </w:tc>
            <w:tc>
              <w:tcPr>
                <w:tcW w:w="7796" w:type="dxa"/>
                <w:tcBorders>
                  <w:top w:val="single" w:sz="4" w:space="0" w:color="auto"/>
                  <w:bottom w:val="single" w:sz="4" w:space="0" w:color="auto"/>
                </w:tcBorders>
                <w:vAlign w:val="center"/>
              </w:tcPr>
              <w:p w14:paraId="4B3F6F6C" w14:textId="3E42B8DA" w:rsidR="004613A9" w:rsidRPr="00586BC0" w:rsidRDefault="004613A9" w:rsidP="004613A9">
                <w:pPr>
                  <w:spacing w:after="0"/>
                  <w:ind w:firstLine="0"/>
                  <w:rPr>
                    <w:rFonts w:ascii="Arial Narrow" w:hAnsi="Arial Narrow"/>
                    <w:sz w:val="22"/>
                  </w:rPr>
                </w:pPr>
                <w:r w:rsidRPr="00083641">
                  <w:rPr>
                    <w:rFonts w:ascii="Arial Narrow" w:eastAsia="SimSun" w:hAnsi="Arial Narrow" w:cs="Times New Roman"/>
                    <w:szCs w:val="24"/>
                    <w:lang w:eastAsia="lt-LT"/>
                  </w:rPr>
                  <w:t>POVEIKIO APLINKAI VERTINIMO ATASKAITA</w:t>
                </w:r>
                <w:r w:rsidR="0010597B">
                  <w:rPr>
                    <w:rFonts w:ascii="Arial Narrow" w:eastAsia="SimSun" w:hAnsi="Arial Narrow" w:cs="Times New Roman"/>
                    <w:szCs w:val="24"/>
                    <w:lang w:eastAsia="lt-LT"/>
                  </w:rPr>
                  <w:t xml:space="preserve">  </w:t>
                </w:r>
              </w:p>
            </w:tc>
          </w:tr>
          <w:tr w:rsidR="004613A9" w:rsidRPr="00586BC0" w14:paraId="3965352E" w14:textId="77777777" w:rsidTr="004613A9">
            <w:trPr>
              <w:trHeight w:val="480"/>
            </w:trPr>
            <w:tc>
              <w:tcPr>
                <w:tcW w:w="1843" w:type="dxa"/>
                <w:tcBorders>
                  <w:top w:val="single" w:sz="4" w:space="0" w:color="auto"/>
                  <w:bottom w:val="single" w:sz="4" w:space="0" w:color="auto"/>
                </w:tcBorders>
                <w:vAlign w:val="center"/>
              </w:tcPr>
              <w:p w14:paraId="4E2CB2E8" w14:textId="60B528DB" w:rsidR="004613A9" w:rsidRPr="0065217C" w:rsidRDefault="004613A9" w:rsidP="004613A9">
                <w:pPr>
                  <w:spacing w:line="276" w:lineRule="auto"/>
                  <w:ind w:firstLine="0"/>
                  <w:jc w:val="left"/>
                  <w:rPr>
                    <w:rFonts w:ascii="Arial" w:eastAsia="Times New Roman" w:hAnsi="Arial" w:cs="Arial"/>
                    <w:b/>
                    <w:bCs/>
                    <w:color w:val="808080"/>
                    <w:sz w:val="16"/>
                    <w:szCs w:val="16"/>
                  </w:rPr>
                </w:pPr>
                <w:r w:rsidRPr="0065217C">
                  <w:rPr>
                    <w:rFonts w:ascii="Arial" w:eastAsia="Times New Roman" w:hAnsi="Arial" w:cs="Arial"/>
                    <w:b/>
                    <w:bCs/>
                    <w:color w:val="808080"/>
                    <w:sz w:val="16"/>
                    <w:szCs w:val="16"/>
                  </w:rPr>
                  <w:t>TOMAS</w:t>
                </w:r>
              </w:p>
            </w:tc>
            <w:tc>
              <w:tcPr>
                <w:tcW w:w="7796" w:type="dxa"/>
                <w:tcBorders>
                  <w:top w:val="single" w:sz="4" w:space="0" w:color="auto"/>
                  <w:bottom w:val="single" w:sz="4" w:space="0" w:color="auto"/>
                </w:tcBorders>
                <w:vAlign w:val="center"/>
              </w:tcPr>
              <w:p w14:paraId="23D83B3C" w14:textId="1895D73C" w:rsidR="004613A9" w:rsidRPr="00083641" w:rsidRDefault="004613A9" w:rsidP="004613A9">
                <w:pPr>
                  <w:spacing w:after="0"/>
                  <w:ind w:firstLine="0"/>
                  <w:rPr>
                    <w:rFonts w:ascii="Arial Narrow" w:eastAsia="SimSun" w:hAnsi="Arial Narrow" w:cs="Times New Roman"/>
                    <w:szCs w:val="24"/>
                    <w:lang w:eastAsia="lt-LT"/>
                  </w:rPr>
                </w:pPr>
                <w:r w:rsidRPr="00083641">
                  <w:rPr>
                    <w:rFonts w:ascii="Arial Narrow" w:eastAsia="SimSun" w:hAnsi="Arial Narrow" w:cs="Times New Roman"/>
                    <w:szCs w:val="24"/>
                    <w:lang w:eastAsia="lt-LT"/>
                  </w:rPr>
                  <w:t>I</w:t>
                </w:r>
                <w:r w:rsidR="00EC5755">
                  <w:rPr>
                    <w:rFonts w:ascii="Arial Narrow" w:eastAsia="SimSun" w:hAnsi="Arial Narrow" w:cs="Times New Roman"/>
                    <w:szCs w:val="24"/>
                    <w:lang w:eastAsia="lt-LT"/>
                  </w:rPr>
                  <w:t>I</w:t>
                </w:r>
              </w:p>
            </w:tc>
          </w:tr>
          <w:tr w:rsidR="00E608F3" w:rsidRPr="00586BC0" w14:paraId="7B1331CE" w14:textId="77777777" w:rsidTr="004613A9">
            <w:trPr>
              <w:trHeight w:val="480"/>
            </w:trPr>
            <w:tc>
              <w:tcPr>
                <w:tcW w:w="1843" w:type="dxa"/>
                <w:tcBorders>
                  <w:top w:val="single" w:sz="4" w:space="0" w:color="auto"/>
                  <w:bottom w:val="single" w:sz="4" w:space="0" w:color="auto"/>
                </w:tcBorders>
                <w:vAlign w:val="center"/>
              </w:tcPr>
              <w:p w14:paraId="196ECAFD" w14:textId="5958F281" w:rsidR="00E608F3" w:rsidRPr="00EC5755" w:rsidRDefault="00E608F3" w:rsidP="004613A9">
                <w:pPr>
                  <w:spacing w:line="276" w:lineRule="auto"/>
                  <w:ind w:firstLine="0"/>
                  <w:jc w:val="left"/>
                  <w:rPr>
                    <w:rFonts w:ascii="Arial" w:eastAsia="Times New Roman" w:hAnsi="Arial" w:cs="Arial"/>
                    <w:b/>
                    <w:bCs/>
                    <w:sz w:val="16"/>
                    <w:szCs w:val="16"/>
                  </w:rPr>
                </w:pPr>
                <w:r w:rsidRPr="00EC5755">
                  <w:rPr>
                    <w:rFonts w:ascii="Arial" w:eastAsia="Times New Roman" w:hAnsi="Arial" w:cs="Arial"/>
                    <w:b/>
                    <w:bCs/>
                    <w:sz w:val="16"/>
                    <w:szCs w:val="16"/>
                  </w:rPr>
                  <w:t>IŠLEIDIMO DATA</w:t>
                </w:r>
              </w:p>
            </w:tc>
            <w:tc>
              <w:tcPr>
                <w:tcW w:w="7796" w:type="dxa"/>
                <w:tcBorders>
                  <w:top w:val="single" w:sz="4" w:space="0" w:color="auto"/>
                  <w:bottom w:val="single" w:sz="4" w:space="0" w:color="auto"/>
                </w:tcBorders>
                <w:vAlign w:val="center"/>
              </w:tcPr>
              <w:p w14:paraId="4A6E0DC6" w14:textId="25087507" w:rsidR="00E608F3" w:rsidRPr="00EC5755" w:rsidRDefault="00E608F3" w:rsidP="004613A9">
                <w:pPr>
                  <w:spacing w:after="0"/>
                  <w:ind w:firstLine="0"/>
                  <w:rPr>
                    <w:rFonts w:ascii="Arial Narrow" w:eastAsia="SimSun" w:hAnsi="Arial Narrow" w:cs="Times New Roman"/>
                    <w:szCs w:val="24"/>
                    <w:lang w:eastAsia="lt-LT"/>
                  </w:rPr>
                </w:pPr>
                <w:r w:rsidRPr="00EC5755">
                  <w:rPr>
                    <w:rFonts w:ascii="Arial Narrow" w:eastAsia="SimSun" w:hAnsi="Arial Narrow" w:cs="Times New Roman"/>
                    <w:szCs w:val="24"/>
                    <w:lang w:eastAsia="lt-LT"/>
                  </w:rPr>
                  <w:t xml:space="preserve">2025 M. </w:t>
                </w:r>
                <w:r w:rsidR="00EC5755" w:rsidRPr="00EC5755">
                  <w:rPr>
                    <w:rFonts w:ascii="Arial Narrow" w:eastAsia="SimSun" w:hAnsi="Arial Narrow" w:cs="Times New Roman"/>
                    <w:szCs w:val="24"/>
                    <w:lang w:eastAsia="lt-LT"/>
                  </w:rPr>
                  <w:t>1</w:t>
                </w:r>
                <w:r w:rsidR="00D31DAE">
                  <w:rPr>
                    <w:rFonts w:ascii="Arial Narrow" w:eastAsia="SimSun" w:hAnsi="Arial Narrow" w:cs="Times New Roman"/>
                    <w:szCs w:val="24"/>
                    <w:lang w:eastAsia="lt-LT"/>
                  </w:rPr>
                  <w:t>1</w:t>
                </w:r>
              </w:p>
            </w:tc>
          </w:tr>
        </w:tbl>
        <w:p w14:paraId="7F4016F8" w14:textId="0F34EF64" w:rsidR="00CB62E5" w:rsidRPr="00586BC0" w:rsidRDefault="00C210EA" w:rsidP="00870920">
          <w:pPr>
            <w:spacing w:line="276" w:lineRule="auto"/>
            <w:ind w:firstLine="0"/>
            <w:jc w:val="left"/>
            <w:rPr>
              <w:rFonts w:cs="Times New Roman"/>
              <w:szCs w:val="24"/>
            </w:rPr>
          </w:pPr>
        </w:p>
      </w:sdtContent>
    </w:sdt>
    <w:p w14:paraId="0CBA50BC" w14:textId="77777777" w:rsidR="008642DD" w:rsidRPr="00586BC0" w:rsidRDefault="008642DD" w:rsidP="00870920">
      <w:pPr>
        <w:spacing w:line="276" w:lineRule="auto"/>
        <w:rPr>
          <w:rFonts w:cs="Times New Roman"/>
          <w:szCs w:val="24"/>
        </w:rPr>
      </w:pPr>
    </w:p>
    <w:p w14:paraId="48842D6D" w14:textId="77777777" w:rsidR="008642DD" w:rsidRPr="00586BC0" w:rsidRDefault="008642DD" w:rsidP="00870920">
      <w:pPr>
        <w:spacing w:line="276" w:lineRule="auto"/>
        <w:rPr>
          <w:rFonts w:cs="Times New Roman"/>
          <w:szCs w:val="24"/>
        </w:rPr>
      </w:pPr>
    </w:p>
    <w:p w14:paraId="605ED19E" w14:textId="77777777" w:rsidR="008642DD" w:rsidRPr="00586BC0" w:rsidRDefault="008642DD" w:rsidP="00870920">
      <w:pPr>
        <w:spacing w:line="276" w:lineRule="auto"/>
        <w:rPr>
          <w:rFonts w:cs="Times New Roman"/>
          <w:szCs w:val="24"/>
        </w:rPr>
      </w:pPr>
    </w:p>
    <w:p w14:paraId="00F56DDE" w14:textId="77777777" w:rsidR="008642DD" w:rsidRPr="00586BC0" w:rsidRDefault="008642DD" w:rsidP="00870920">
      <w:pPr>
        <w:spacing w:line="276" w:lineRule="auto"/>
        <w:rPr>
          <w:rFonts w:cs="Times New Roman"/>
          <w:szCs w:val="24"/>
        </w:rPr>
      </w:pPr>
    </w:p>
    <w:p w14:paraId="0FACADBD" w14:textId="77777777" w:rsidR="008642DD" w:rsidRPr="00586BC0" w:rsidRDefault="008642DD" w:rsidP="00870920">
      <w:pPr>
        <w:spacing w:line="276" w:lineRule="auto"/>
        <w:rPr>
          <w:rFonts w:cs="Times New Roman"/>
          <w:szCs w:val="24"/>
        </w:rPr>
      </w:pPr>
    </w:p>
    <w:p w14:paraId="6B8F05E1" w14:textId="77777777" w:rsidR="008642DD" w:rsidRPr="00586BC0" w:rsidRDefault="008642DD" w:rsidP="00870920">
      <w:pPr>
        <w:spacing w:line="276" w:lineRule="auto"/>
        <w:rPr>
          <w:rFonts w:cs="Times New Roman"/>
          <w:szCs w:val="24"/>
        </w:rPr>
      </w:pPr>
    </w:p>
    <w:p w14:paraId="2B95023C" w14:textId="77777777" w:rsidR="008642DD" w:rsidRPr="00586BC0" w:rsidRDefault="008642DD" w:rsidP="00870920">
      <w:pPr>
        <w:spacing w:line="276" w:lineRule="auto"/>
        <w:rPr>
          <w:rFonts w:cs="Times New Roman"/>
          <w:szCs w:val="24"/>
        </w:rPr>
      </w:pPr>
    </w:p>
    <w:p w14:paraId="678296E1" w14:textId="77777777" w:rsidR="008642DD" w:rsidRPr="00586BC0" w:rsidRDefault="008642DD" w:rsidP="00870920">
      <w:pPr>
        <w:spacing w:line="276" w:lineRule="auto"/>
        <w:rPr>
          <w:rFonts w:cs="Times New Roman"/>
          <w:szCs w:val="24"/>
        </w:rPr>
      </w:pPr>
    </w:p>
    <w:p w14:paraId="7D88CA8C" w14:textId="77777777" w:rsidR="008642DD" w:rsidRPr="00586BC0" w:rsidRDefault="008642DD" w:rsidP="00870920">
      <w:pPr>
        <w:spacing w:line="276" w:lineRule="auto"/>
        <w:rPr>
          <w:rFonts w:cs="Times New Roman"/>
          <w:szCs w:val="24"/>
        </w:rPr>
      </w:pPr>
    </w:p>
    <w:p w14:paraId="41F34602" w14:textId="77777777" w:rsidR="008642DD" w:rsidRPr="00586BC0" w:rsidRDefault="008642DD" w:rsidP="00870920">
      <w:pPr>
        <w:spacing w:line="276" w:lineRule="auto"/>
        <w:rPr>
          <w:rFonts w:cs="Times New Roman"/>
          <w:szCs w:val="24"/>
        </w:rPr>
      </w:pPr>
    </w:p>
    <w:p w14:paraId="0184D619" w14:textId="77777777" w:rsidR="008642DD" w:rsidRPr="00586BC0" w:rsidRDefault="008642DD" w:rsidP="00870920">
      <w:pPr>
        <w:spacing w:line="276" w:lineRule="auto"/>
        <w:rPr>
          <w:rFonts w:cs="Times New Roman"/>
          <w:szCs w:val="24"/>
        </w:rPr>
      </w:pPr>
    </w:p>
    <w:p w14:paraId="4F5D0398" w14:textId="77777777" w:rsidR="008642DD" w:rsidRPr="00586BC0" w:rsidRDefault="008642DD" w:rsidP="00870920">
      <w:pPr>
        <w:spacing w:line="276" w:lineRule="auto"/>
        <w:rPr>
          <w:rFonts w:cs="Times New Roman"/>
          <w:szCs w:val="24"/>
        </w:rPr>
      </w:pPr>
    </w:p>
    <w:p w14:paraId="7AD9D576" w14:textId="77777777" w:rsidR="008642DD" w:rsidRPr="00586BC0" w:rsidRDefault="008642DD" w:rsidP="00870920">
      <w:pPr>
        <w:spacing w:line="276" w:lineRule="auto"/>
        <w:rPr>
          <w:rFonts w:cs="Times New Roman"/>
          <w:szCs w:val="24"/>
        </w:rPr>
      </w:pPr>
    </w:p>
    <w:p w14:paraId="1B380B73" w14:textId="77777777" w:rsidR="008642DD" w:rsidRPr="00586BC0" w:rsidRDefault="008642DD" w:rsidP="0083716A">
      <w:pPr>
        <w:spacing w:line="276" w:lineRule="auto"/>
        <w:ind w:firstLine="0"/>
        <w:rPr>
          <w:rFonts w:cs="Times New Roman"/>
          <w:szCs w:val="24"/>
        </w:rPr>
      </w:pPr>
    </w:p>
    <w:tbl>
      <w:tblPr>
        <w:tblStyle w:val="TableGrid"/>
        <w:tblW w:w="0" w:type="auto"/>
        <w:tblBorders>
          <w:top w:val="single" w:sz="4" w:space="0" w:color="767171" w:themeColor="background2" w:themeShade="80"/>
          <w:left w:val="single" w:sz="4" w:space="0" w:color="767171" w:themeColor="background2" w:themeShade="80"/>
          <w:bottom w:val="single" w:sz="4" w:space="0" w:color="767171" w:themeColor="background2" w:themeShade="80"/>
          <w:right w:val="single" w:sz="4" w:space="0" w:color="767171" w:themeColor="background2" w:themeShade="80"/>
          <w:insideH w:val="single" w:sz="4" w:space="0" w:color="767171" w:themeColor="background2" w:themeShade="80"/>
          <w:insideV w:val="single" w:sz="4" w:space="0" w:color="767171" w:themeColor="background2" w:themeShade="80"/>
        </w:tblBorders>
        <w:tblLook w:val="04A0" w:firstRow="1" w:lastRow="0" w:firstColumn="1" w:lastColumn="0" w:noHBand="0" w:noVBand="1"/>
      </w:tblPr>
      <w:tblGrid>
        <w:gridCol w:w="1555"/>
        <w:gridCol w:w="3543"/>
        <w:gridCol w:w="2552"/>
        <w:gridCol w:w="1978"/>
      </w:tblGrid>
      <w:tr w:rsidR="004613A9" w:rsidRPr="004613A9" w14:paraId="30958D30" w14:textId="77777777">
        <w:trPr>
          <w:trHeight w:val="410"/>
        </w:trPr>
        <w:tc>
          <w:tcPr>
            <w:tcW w:w="1555" w:type="dxa"/>
            <w:vAlign w:val="center"/>
          </w:tcPr>
          <w:p w14:paraId="38D072A1" w14:textId="77777777" w:rsidR="004613A9" w:rsidRPr="004613A9" w:rsidRDefault="004613A9" w:rsidP="004613A9">
            <w:pPr>
              <w:keepNext/>
              <w:spacing w:before="120"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KVALIF. PATVIRT. DOK. NR.</w:t>
            </w:r>
          </w:p>
        </w:tc>
        <w:tc>
          <w:tcPr>
            <w:tcW w:w="3543" w:type="dxa"/>
            <w:vAlign w:val="center"/>
          </w:tcPr>
          <w:p w14:paraId="2FCA4B27" w14:textId="77777777" w:rsidR="004613A9" w:rsidRPr="004613A9" w:rsidRDefault="004613A9" w:rsidP="004613A9">
            <w:pPr>
              <w:keepNext/>
              <w:spacing w:before="120"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PAREIGOS</w:t>
            </w:r>
          </w:p>
        </w:tc>
        <w:tc>
          <w:tcPr>
            <w:tcW w:w="2552" w:type="dxa"/>
            <w:vAlign w:val="center"/>
          </w:tcPr>
          <w:p w14:paraId="7EB1E7A3" w14:textId="77777777" w:rsidR="004613A9" w:rsidRPr="004613A9" w:rsidRDefault="004613A9" w:rsidP="004613A9">
            <w:pPr>
              <w:keepNext/>
              <w:spacing w:before="120"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VARDAS, PAVARDĖ</w:t>
            </w:r>
          </w:p>
        </w:tc>
        <w:tc>
          <w:tcPr>
            <w:tcW w:w="1978" w:type="dxa"/>
            <w:vAlign w:val="center"/>
          </w:tcPr>
          <w:p w14:paraId="0A105B91" w14:textId="77777777" w:rsidR="004613A9" w:rsidRPr="004613A9" w:rsidRDefault="004613A9" w:rsidP="004613A9">
            <w:pPr>
              <w:keepNext/>
              <w:spacing w:after="120"/>
              <w:ind w:firstLine="0"/>
              <w:jc w:val="center"/>
              <w:rPr>
                <w:rFonts w:ascii="Arial" w:hAnsi="Arial" w:cs="Arial"/>
                <w:b/>
                <w:bCs/>
                <w:color w:val="767171" w:themeColor="background2" w:themeShade="80"/>
              </w:rPr>
            </w:pPr>
            <w:r w:rsidRPr="004613A9">
              <w:rPr>
                <w:rFonts w:ascii="Arial" w:hAnsi="Arial" w:cs="Arial"/>
                <w:b/>
                <w:color w:val="767171" w:themeColor="background2" w:themeShade="80"/>
                <w:sz w:val="16"/>
                <w:szCs w:val="16"/>
              </w:rPr>
              <w:t>PARAŠAS</w:t>
            </w:r>
          </w:p>
        </w:tc>
      </w:tr>
      <w:tr w:rsidR="004613A9" w:rsidRPr="004613A9" w14:paraId="0AEDCDFC" w14:textId="77777777">
        <w:tc>
          <w:tcPr>
            <w:tcW w:w="1555" w:type="dxa"/>
          </w:tcPr>
          <w:p w14:paraId="74563729" w14:textId="77777777" w:rsidR="004613A9" w:rsidRPr="004613A9" w:rsidRDefault="004613A9" w:rsidP="004613A9">
            <w:pPr>
              <w:keepNext/>
              <w:spacing w:before="120" w:after="120"/>
              <w:ind w:firstLine="0"/>
              <w:jc w:val="left"/>
              <w:rPr>
                <w:b/>
                <w:bCs/>
              </w:rPr>
            </w:pPr>
          </w:p>
        </w:tc>
        <w:tc>
          <w:tcPr>
            <w:tcW w:w="3543" w:type="dxa"/>
            <w:vAlign w:val="center"/>
          </w:tcPr>
          <w:p w14:paraId="2A8F2019" w14:textId="77777777" w:rsidR="004613A9" w:rsidRPr="00F91FD3" w:rsidRDefault="004613A9" w:rsidP="004613A9">
            <w:pPr>
              <w:keepNext/>
              <w:spacing w:before="120" w:after="120"/>
              <w:ind w:firstLine="0"/>
              <w:jc w:val="left"/>
              <w:rPr>
                <w:rFonts w:cs="Times New Roman"/>
                <w:b/>
                <w:bCs/>
                <w:sz w:val="22"/>
              </w:rPr>
            </w:pPr>
            <w:r w:rsidRPr="00F91FD3">
              <w:rPr>
                <w:rFonts w:cs="Times New Roman"/>
                <w:sz w:val="22"/>
              </w:rPr>
              <w:t>Aplinkosaugos skyriaus</w:t>
            </w:r>
            <w:r w:rsidRPr="00F91FD3">
              <w:rPr>
                <w:rFonts w:cs="Times New Roman"/>
                <w:sz w:val="22"/>
              </w:rPr>
              <w:br w:type="textWrapping" w:clear="all"/>
              <w:t>vadovė</w:t>
            </w:r>
          </w:p>
        </w:tc>
        <w:tc>
          <w:tcPr>
            <w:tcW w:w="2552" w:type="dxa"/>
            <w:vAlign w:val="center"/>
          </w:tcPr>
          <w:p w14:paraId="4FCF30D4" w14:textId="77777777" w:rsidR="004613A9" w:rsidRPr="00B4089A" w:rsidRDefault="004613A9" w:rsidP="004613A9">
            <w:pPr>
              <w:keepNext/>
              <w:spacing w:before="120" w:after="120"/>
              <w:ind w:firstLine="0"/>
              <w:jc w:val="left"/>
              <w:rPr>
                <w:rFonts w:cs="Times New Roman"/>
                <w:b/>
                <w:bCs/>
                <w:sz w:val="22"/>
              </w:rPr>
            </w:pPr>
            <w:r w:rsidRPr="00B4089A">
              <w:rPr>
                <w:rFonts w:cs="Times New Roman"/>
                <w:sz w:val="22"/>
              </w:rPr>
              <w:t xml:space="preserve">Raminta </w:t>
            </w:r>
            <w:proofErr w:type="spellStart"/>
            <w:r w:rsidRPr="00B4089A">
              <w:rPr>
                <w:rFonts w:cs="Times New Roman"/>
                <w:sz w:val="22"/>
              </w:rPr>
              <w:t>Opanė</w:t>
            </w:r>
            <w:proofErr w:type="spellEnd"/>
          </w:p>
        </w:tc>
        <w:tc>
          <w:tcPr>
            <w:tcW w:w="1978" w:type="dxa"/>
            <w:vAlign w:val="center"/>
          </w:tcPr>
          <w:p w14:paraId="5A91155F" w14:textId="77777777" w:rsidR="004613A9" w:rsidRPr="004613A9" w:rsidRDefault="004613A9" w:rsidP="004613A9">
            <w:pPr>
              <w:keepNext/>
              <w:spacing w:after="120"/>
              <w:ind w:firstLine="0"/>
              <w:jc w:val="left"/>
              <w:rPr>
                <w:b/>
                <w:bCs/>
              </w:rPr>
            </w:pPr>
          </w:p>
        </w:tc>
      </w:tr>
      <w:tr w:rsidR="004613A9" w:rsidRPr="004613A9" w14:paraId="6FE3B924" w14:textId="77777777">
        <w:tc>
          <w:tcPr>
            <w:tcW w:w="1555" w:type="dxa"/>
          </w:tcPr>
          <w:p w14:paraId="6003E24F" w14:textId="77777777" w:rsidR="004613A9" w:rsidRPr="004613A9" w:rsidRDefault="004613A9" w:rsidP="004613A9">
            <w:pPr>
              <w:keepNext/>
              <w:spacing w:before="120" w:after="120"/>
              <w:ind w:firstLine="0"/>
              <w:jc w:val="left"/>
              <w:rPr>
                <w:b/>
                <w:bCs/>
              </w:rPr>
            </w:pPr>
          </w:p>
        </w:tc>
        <w:tc>
          <w:tcPr>
            <w:tcW w:w="3543" w:type="dxa"/>
          </w:tcPr>
          <w:p w14:paraId="100DDF85" w14:textId="77777777" w:rsidR="004613A9" w:rsidRPr="00F91FD3" w:rsidRDefault="004613A9" w:rsidP="004613A9">
            <w:pPr>
              <w:keepNext/>
              <w:spacing w:before="120" w:after="120"/>
              <w:ind w:firstLine="0"/>
              <w:jc w:val="left"/>
              <w:rPr>
                <w:rFonts w:cs="Times New Roman"/>
                <w:b/>
                <w:bCs/>
                <w:sz w:val="22"/>
              </w:rPr>
            </w:pPr>
            <w:r w:rsidRPr="00F91FD3">
              <w:rPr>
                <w:rFonts w:cs="Times New Roman"/>
                <w:sz w:val="22"/>
              </w:rPr>
              <w:t>Aplinkosaugos skyriaus aplinkosaugos specialistė</w:t>
            </w:r>
          </w:p>
        </w:tc>
        <w:tc>
          <w:tcPr>
            <w:tcW w:w="2552" w:type="dxa"/>
            <w:vAlign w:val="center"/>
          </w:tcPr>
          <w:p w14:paraId="7F44BD97" w14:textId="4BD58C55" w:rsidR="004613A9" w:rsidRPr="00B4089A" w:rsidRDefault="004613A9" w:rsidP="004613A9">
            <w:pPr>
              <w:keepNext/>
              <w:spacing w:before="120" w:after="120"/>
              <w:ind w:firstLine="0"/>
              <w:jc w:val="left"/>
              <w:rPr>
                <w:rFonts w:cs="Times New Roman"/>
                <w:sz w:val="22"/>
              </w:rPr>
            </w:pPr>
            <w:r w:rsidRPr="00B4089A">
              <w:rPr>
                <w:rFonts w:cs="Times New Roman"/>
                <w:sz w:val="22"/>
              </w:rPr>
              <w:t xml:space="preserve">Julija </w:t>
            </w:r>
            <w:proofErr w:type="spellStart"/>
            <w:r w:rsidRPr="00B4089A">
              <w:rPr>
                <w:rFonts w:cs="Times New Roman"/>
                <w:sz w:val="22"/>
              </w:rPr>
              <w:t>Dama</w:t>
            </w:r>
            <w:r w:rsidR="002A2888">
              <w:rPr>
                <w:rFonts w:cs="Times New Roman"/>
                <w:sz w:val="22"/>
              </w:rPr>
              <w:t>š</w:t>
            </w:r>
            <w:r w:rsidRPr="00B4089A">
              <w:rPr>
                <w:rFonts w:cs="Times New Roman"/>
                <w:sz w:val="22"/>
              </w:rPr>
              <w:t>evičiūtė</w:t>
            </w:r>
            <w:proofErr w:type="spellEnd"/>
          </w:p>
        </w:tc>
        <w:tc>
          <w:tcPr>
            <w:tcW w:w="1978" w:type="dxa"/>
            <w:vAlign w:val="center"/>
          </w:tcPr>
          <w:p w14:paraId="0B2A469D" w14:textId="77777777" w:rsidR="004613A9" w:rsidRPr="004613A9" w:rsidRDefault="004613A9" w:rsidP="004613A9">
            <w:pPr>
              <w:keepNext/>
              <w:spacing w:after="120"/>
              <w:ind w:firstLine="0"/>
              <w:jc w:val="left"/>
              <w:rPr>
                <w:b/>
                <w:bCs/>
              </w:rPr>
            </w:pPr>
          </w:p>
        </w:tc>
      </w:tr>
      <w:tr w:rsidR="004613A9" w:rsidRPr="004613A9" w14:paraId="37972F83" w14:textId="77777777">
        <w:tc>
          <w:tcPr>
            <w:tcW w:w="1555" w:type="dxa"/>
          </w:tcPr>
          <w:p w14:paraId="0E429E8E" w14:textId="77777777" w:rsidR="004613A9" w:rsidRPr="004613A9" w:rsidRDefault="004613A9" w:rsidP="004613A9">
            <w:pPr>
              <w:keepNext/>
              <w:spacing w:before="120" w:after="120"/>
              <w:ind w:firstLine="0"/>
              <w:jc w:val="left"/>
              <w:rPr>
                <w:b/>
                <w:bCs/>
              </w:rPr>
            </w:pPr>
          </w:p>
        </w:tc>
        <w:tc>
          <w:tcPr>
            <w:tcW w:w="3543" w:type="dxa"/>
          </w:tcPr>
          <w:p w14:paraId="2CC96675" w14:textId="77777777" w:rsidR="004613A9" w:rsidRPr="00F91FD3" w:rsidRDefault="004613A9" w:rsidP="004613A9">
            <w:pPr>
              <w:keepNext/>
              <w:spacing w:before="120" w:after="120"/>
              <w:ind w:firstLine="0"/>
              <w:jc w:val="left"/>
              <w:rPr>
                <w:rFonts w:cs="Times New Roman"/>
                <w:b/>
                <w:bCs/>
                <w:sz w:val="22"/>
              </w:rPr>
            </w:pPr>
            <w:r w:rsidRPr="00F91FD3">
              <w:rPr>
                <w:rFonts w:cs="Times New Roman"/>
                <w:sz w:val="22"/>
              </w:rPr>
              <w:t>Aplinkosaugos skyriaus jaunesnioji aplinkosaugos specialistė</w:t>
            </w:r>
          </w:p>
        </w:tc>
        <w:tc>
          <w:tcPr>
            <w:tcW w:w="2552" w:type="dxa"/>
            <w:vAlign w:val="center"/>
          </w:tcPr>
          <w:p w14:paraId="456C6B2C" w14:textId="77777777" w:rsidR="004613A9" w:rsidRPr="00B4089A" w:rsidRDefault="004613A9" w:rsidP="004613A9">
            <w:pPr>
              <w:keepNext/>
              <w:spacing w:before="120" w:after="120"/>
              <w:ind w:firstLine="0"/>
              <w:jc w:val="left"/>
              <w:rPr>
                <w:rFonts w:cs="Times New Roman"/>
                <w:sz w:val="22"/>
              </w:rPr>
            </w:pPr>
            <w:r w:rsidRPr="00B4089A">
              <w:rPr>
                <w:rFonts w:cs="Times New Roman"/>
                <w:sz w:val="22"/>
              </w:rPr>
              <w:t>Irma Norkūnaitė</w:t>
            </w:r>
          </w:p>
        </w:tc>
        <w:tc>
          <w:tcPr>
            <w:tcW w:w="1978" w:type="dxa"/>
            <w:vAlign w:val="center"/>
          </w:tcPr>
          <w:p w14:paraId="6B585A90" w14:textId="77777777" w:rsidR="004613A9" w:rsidRPr="004613A9" w:rsidRDefault="004613A9" w:rsidP="004613A9">
            <w:pPr>
              <w:keepNext/>
              <w:spacing w:after="120"/>
              <w:ind w:firstLine="0"/>
              <w:jc w:val="left"/>
              <w:rPr>
                <w:b/>
                <w:bCs/>
              </w:rPr>
            </w:pPr>
          </w:p>
        </w:tc>
      </w:tr>
      <w:tr w:rsidR="00F91FD3" w:rsidRPr="004613A9" w14:paraId="6B2EB8C1" w14:textId="77777777" w:rsidTr="00315760">
        <w:tc>
          <w:tcPr>
            <w:tcW w:w="1555" w:type="dxa"/>
            <w:tcBorders>
              <w:right w:val="single" w:sz="4" w:space="0" w:color="auto"/>
            </w:tcBorders>
          </w:tcPr>
          <w:p w14:paraId="21F87571" w14:textId="77777777" w:rsidR="00F91FD3" w:rsidRPr="004613A9" w:rsidRDefault="00F91FD3" w:rsidP="004613A9">
            <w:pPr>
              <w:keepNext/>
              <w:spacing w:before="120" w:after="120"/>
              <w:ind w:firstLine="0"/>
              <w:jc w:val="left"/>
              <w:rPr>
                <w:b/>
                <w:bCs/>
              </w:rPr>
            </w:pPr>
          </w:p>
        </w:tc>
        <w:tc>
          <w:tcPr>
            <w:tcW w:w="3543" w:type="dxa"/>
            <w:tcBorders>
              <w:left w:val="single" w:sz="4" w:space="0" w:color="auto"/>
            </w:tcBorders>
          </w:tcPr>
          <w:p w14:paraId="53BE3C7A" w14:textId="4CAC8851" w:rsidR="00F91FD3" w:rsidRPr="00B4089A" w:rsidRDefault="00F91FD3" w:rsidP="004613A9">
            <w:pPr>
              <w:keepNext/>
              <w:spacing w:before="120" w:after="120"/>
              <w:ind w:firstLine="0"/>
              <w:jc w:val="left"/>
              <w:rPr>
                <w:rFonts w:cs="Times New Roman"/>
                <w:sz w:val="22"/>
              </w:rPr>
            </w:pPr>
            <w:r w:rsidRPr="00B4089A">
              <w:rPr>
                <w:rFonts w:cs="Times New Roman"/>
                <w:sz w:val="22"/>
              </w:rPr>
              <w:t>Aplinkosaugos skyriaus vyresnioji aplinkosaugos specialistė</w:t>
            </w:r>
          </w:p>
        </w:tc>
        <w:tc>
          <w:tcPr>
            <w:tcW w:w="2552" w:type="dxa"/>
            <w:vAlign w:val="center"/>
          </w:tcPr>
          <w:p w14:paraId="4422F8A6" w14:textId="4FED59A0" w:rsidR="00F91FD3" w:rsidRPr="00B4089A" w:rsidRDefault="00F91FD3" w:rsidP="004613A9">
            <w:pPr>
              <w:keepNext/>
              <w:spacing w:before="120" w:after="120"/>
              <w:ind w:firstLine="0"/>
              <w:jc w:val="left"/>
              <w:rPr>
                <w:rFonts w:cs="Times New Roman"/>
                <w:sz w:val="22"/>
              </w:rPr>
            </w:pPr>
            <w:r w:rsidRPr="00B4089A">
              <w:rPr>
                <w:rFonts w:cs="Times New Roman"/>
                <w:sz w:val="22"/>
              </w:rPr>
              <w:t xml:space="preserve">Simona </w:t>
            </w:r>
            <w:proofErr w:type="spellStart"/>
            <w:r w:rsidRPr="00B4089A">
              <w:rPr>
                <w:rFonts w:cs="Times New Roman"/>
                <w:sz w:val="22"/>
              </w:rPr>
              <w:t>Venskaitienė</w:t>
            </w:r>
            <w:proofErr w:type="spellEnd"/>
          </w:p>
        </w:tc>
        <w:tc>
          <w:tcPr>
            <w:tcW w:w="1978" w:type="dxa"/>
            <w:vAlign w:val="center"/>
          </w:tcPr>
          <w:p w14:paraId="0CA9DA77" w14:textId="77777777" w:rsidR="00F91FD3" w:rsidRPr="004613A9" w:rsidRDefault="00F91FD3" w:rsidP="004613A9">
            <w:pPr>
              <w:keepNext/>
              <w:spacing w:after="120"/>
              <w:ind w:firstLine="0"/>
              <w:jc w:val="left"/>
              <w:rPr>
                <w:b/>
                <w:bCs/>
              </w:rPr>
            </w:pPr>
          </w:p>
        </w:tc>
      </w:tr>
      <w:tr w:rsidR="004613A9" w:rsidRPr="004613A9" w14:paraId="0B46F0EF" w14:textId="77777777" w:rsidTr="00315760">
        <w:trPr>
          <w:trHeight w:val="118"/>
        </w:trPr>
        <w:tc>
          <w:tcPr>
            <w:tcW w:w="1555" w:type="dxa"/>
            <w:tcBorders>
              <w:left w:val="single" w:sz="4" w:space="0" w:color="auto"/>
              <w:bottom w:val="single" w:sz="4" w:space="0" w:color="auto"/>
              <w:right w:val="single" w:sz="4" w:space="0" w:color="auto"/>
            </w:tcBorders>
          </w:tcPr>
          <w:p w14:paraId="3E068F54" w14:textId="77777777" w:rsidR="004613A9" w:rsidRPr="004613A9" w:rsidRDefault="004613A9" w:rsidP="004613A9">
            <w:pPr>
              <w:keepNext/>
              <w:spacing w:before="120" w:after="120"/>
              <w:ind w:firstLine="0"/>
              <w:jc w:val="left"/>
              <w:rPr>
                <w:b/>
                <w:bCs/>
              </w:rPr>
            </w:pPr>
          </w:p>
        </w:tc>
        <w:tc>
          <w:tcPr>
            <w:tcW w:w="3543" w:type="dxa"/>
            <w:tcBorders>
              <w:left w:val="single" w:sz="4" w:space="0" w:color="auto"/>
              <w:bottom w:val="single" w:sz="4" w:space="0" w:color="auto"/>
              <w:right w:val="single" w:sz="4" w:space="0" w:color="auto"/>
            </w:tcBorders>
          </w:tcPr>
          <w:p w14:paraId="1CB56215" w14:textId="4DE5319F" w:rsidR="004613A9" w:rsidRPr="004613A9" w:rsidRDefault="0083716A" w:rsidP="004613A9">
            <w:pPr>
              <w:keepNext/>
              <w:spacing w:before="120" w:after="120"/>
              <w:ind w:firstLine="0"/>
              <w:jc w:val="left"/>
              <w:rPr>
                <w:rFonts w:ascii="Arial" w:hAnsi="Arial" w:cs="Arial"/>
                <w:sz w:val="22"/>
              </w:rPr>
            </w:pPr>
            <w:r w:rsidRPr="00B4089A">
              <w:rPr>
                <w:rFonts w:cs="Times New Roman"/>
                <w:sz w:val="22"/>
              </w:rPr>
              <w:t>Aplinkosaugos skyriaus vyresnioji aplinkosaugos specialistė</w:t>
            </w:r>
          </w:p>
        </w:tc>
        <w:tc>
          <w:tcPr>
            <w:tcW w:w="2552" w:type="dxa"/>
            <w:tcBorders>
              <w:left w:val="single" w:sz="4" w:space="0" w:color="auto"/>
              <w:bottom w:val="single" w:sz="4" w:space="0" w:color="auto"/>
              <w:right w:val="single" w:sz="4" w:space="0" w:color="auto"/>
            </w:tcBorders>
          </w:tcPr>
          <w:p w14:paraId="75808DED" w14:textId="124F7717" w:rsidR="004613A9" w:rsidRPr="0083716A" w:rsidRDefault="0083716A" w:rsidP="004613A9">
            <w:pPr>
              <w:keepNext/>
              <w:spacing w:before="120" w:after="120"/>
              <w:ind w:firstLine="0"/>
              <w:jc w:val="left"/>
              <w:rPr>
                <w:rFonts w:cs="Times New Roman"/>
                <w:sz w:val="22"/>
              </w:rPr>
            </w:pPr>
            <w:r w:rsidRPr="0083716A">
              <w:rPr>
                <w:rFonts w:cs="Times New Roman"/>
                <w:sz w:val="22"/>
              </w:rPr>
              <w:t>Ramunė Venclovaitė</w:t>
            </w:r>
          </w:p>
        </w:tc>
        <w:tc>
          <w:tcPr>
            <w:tcW w:w="1978" w:type="dxa"/>
            <w:tcBorders>
              <w:left w:val="single" w:sz="4" w:space="0" w:color="auto"/>
              <w:bottom w:val="single" w:sz="4" w:space="0" w:color="auto"/>
              <w:right w:val="single" w:sz="4" w:space="0" w:color="auto"/>
            </w:tcBorders>
          </w:tcPr>
          <w:p w14:paraId="5FD1B62E" w14:textId="43A401F8" w:rsidR="004613A9" w:rsidRPr="004613A9" w:rsidRDefault="004613A9" w:rsidP="0083716A">
            <w:pPr>
              <w:keepNext/>
              <w:spacing w:after="120"/>
              <w:ind w:firstLine="0"/>
              <w:jc w:val="center"/>
              <w:rPr>
                <w:rFonts w:ascii="Arial Narrow" w:hAnsi="Arial Narrow"/>
                <w:noProof/>
                <w:sz w:val="20"/>
                <w:szCs w:val="20"/>
                <w:lang w:eastAsia="lt-LT"/>
              </w:rPr>
            </w:pPr>
          </w:p>
        </w:tc>
      </w:tr>
    </w:tbl>
    <w:p w14:paraId="1B7A4426" w14:textId="77777777" w:rsidR="004613A9" w:rsidRDefault="004613A9" w:rsidP="00F91FD3">
      <w:pPr>
        <w:tabs>
          <w:tab w:val="left" w:pos="1560"/>
        </w:tabs>
        <w:spacing w:line="276" w:lineRule="auto"/>
        <w:ind w:firstLine="0"/>
        <w:rPr>
          <w:rFonts w:cs="Times New Roman"/>
          <w:szCs w:val="24"/>
        </w:rPr>
      </w:pPr>
    </w:p>
    <w:p w14:paraId="68AE9C1C" w14:textId="77777777" w:rsidR="004613A9" w:rsidRPr="004613A9" w:rsidRDefault="004613A9" w:rsidP="004613A9">
      <w:pPr>
        <w:pageBreakBefore/>
        <w:spacing w:after="120" w:line="240" w:lineRule="auto"/>
        <w:ind w:firstLine="0"/>
        <w:jc w:val="left"/>
        <w:rPr>
          <w:b/>
          <w:bCs/>
          <w:kern w:val="2"/>
          <w14:ligatures w14:val="standardContextual"/>
        </w:rPr>
      </w:pPr>
      <w:r w:rsidRPr="004613A9">
        <w:rPr>
          <w:b/>
          <w:bCs/>
          <w:kern w:val="2"/>
          <w14:ligatures w14:val="standardContextual"/>
        </w:rPr>
        <w:lastRenderedPageBreak/>
        <w:t>Duomenys apie planuojamos ūkinės veiklos organizatorių</w:t>
      </w:r>
    </w:p>
    <w:tbl>
      <w:tblPr>
        <w:tblStyle w:val="TableGrid"/>
        <w:tblW w:w="10201" w:type="dxa"/>
        <w:tblLook w:val="04A0" w:firstRow="1" w:lastRow="0" w:firstColumn="1" w:lastColumn="0" w:noHBand="0" w:noVBand="1"/>
      </w:tblPr>
      <w:tblGrid>
        <w:gridCol w:w="2263"/>
        <w:gridCol w:w="7938"/>
      </w:tblGrid>
      <w:tr w:rsidR="004613A9" w:rsidRPr="004613A9" w14:paraId="0BFBABD9" w14:textId="77777777" w:rsidTr="000C1C90">
        <w:tc>
          <w:tcPr>
            <w:tcW w:w="2263" w:type="dxa"/>
            <w:vAlign w:val="center"/>
          </w:tcPr>
          <w:p w14:paraId="0DA7DB88" w14:textId="77777777" w:rsidR="004613A9" w:rsidRPr="004613A9" w:rsidRDefault="004613A9" w:rsidP="000C1C90">
            <w:pPr>
              <w:keepNext/>
              <w:spacing w:before="120" w:after="120"/>
              <w:ind w:firstLine="0"/>
              <w:jc w:val="left"/>
              <w:rPr>
                <w:sz w:val="22"/>
              </w:rPr>
            </w:pPr>
            <w:r w:rsidRPr="004613A9">
              <w:rPr>
                <w:sz w:val="22"/>
              </w:rPr>
              <w:t>Įmonės, įstaigos pavadinimas</w:t>
            </w:r>
          </w:p>
        </w:tc>
        <w:tc>
          <w:tcPr>
            <w:tcW w:w="7938" w:type="dxa"/>
            <w:vAlign w:val="center"/>
          </w:tcPr>
          <w:p w14:paraId="7B9D9F75" w14:textId="77777777" w:rsidR="004613A9" w:rsidRPr="004613A9" w:rsidRDefault="004613A9" w:rsidP="004613A9">
            <w:pPr>
              <w:keepNext/>
              <w:spacing w:before="120" w:after="120"/>
              <w:ind w:firstLine="0"/>
              <w:jc w:val="left"/>
              <w:rPr>
                <w:sz w:val="22"/>
              </w:rPr>
            </w:pPr>
            <w:r w:rsidRPr="004613A9">
              <w:rPr>
                <w:sz w:val="22"/>
              </w:rPr>
              <w:t>UAB ,,Karjerai“</w:t>
            </w:r>
          </w:p>
          <w:p w14:paraId="68FB4E67" w14:textId="77777777" w:rsidR="004613A9" w:rsidRPr="004613A9" w:rsidRDefault="004613A9" w:rsidP="004613A9">
            <w:pPr>
              <w:keepNext/>
              <w:spacing w:before="120" w:after="120"/>
              <w:ind w:firstLine="0"/>
              <w:jc w:val="left"/>
              <w:rPr>
                <w:rFonts w:cs="Times New Roman"/>
                <w:sz w:val="22"/>
              </w:rPr>
            </w:pPr>
            <w:r w:rsidRPr="004613A9">
              <w:rPr>
                <w:rFonts w:cs="Times New Roman"/>
              </w:rPr>
              <w:t xml:space="preserve">Jonas Stasiūnas  </w:t>
            </w:r>
          </w:p>
        </w:tc>
      </w:tr>
      <w:tr w:rsidR="004613A9" w:rsidRPr="004613A9" w14:paraId="1E926AF8" w14:textId="77777777" w:rsidTr="000C1C90">
        <w:tc>
          <w:tcPr>
            <w:tcW w:w="2263" w:type="dxa"/>
            <w:vAlign w:val="center"/>
          </w:tcPr>
          <w:p w14:paraId="50FC62EC" w14:textId="77777777" w:rsidR="004613A9" w:rsidRPr="004613A9" w:rsidRDefault="004613A9" w:rsidP="000C1C90">
            <w:pPr>
              <w:keepNext/>
              <w:spacing w:before="120" w:after="120"/>
              <w:ind w:firstLine="0"/>
              <w:jc w:val="left"/>
              <w:rPr>
                <w:sz w:val="22"/>
              </w:rPr>
            </w:pPr>
            <w:r w:rsidRPr="004613A9">
              <w:rPr>
                <w:sz w:val="22"/>
              </w:rPr>
              <w:t>Adresas, telefonas</w:t>
            </w:r>
          </w:p>
        </w:tc>
        <w:tc>
          <w:tcPr>
            <w:tcW w:w="7938" w:type="dxa"/>
          </w:tcPr>
          <w:p w14:paraId="7D6BCF52" w14:textId="77777777" w:rsidR="004613A9" w:rsidRPr="004613A9" w:rsidRDefault="004613A9" w:rsidP="004613A9">
            <w:pPr>
              <w:ind w:firstLine="0"/>
              <w:rPr>
                <w:rFonts w:cs="Times New Roman"/>
              </w:rPr>
            </w:pPr>
            <w:r w:rsidRPr="004613A9">
              <w:rPr>
                <w:rFonts w:cs="Times New Roman"/>
              </w:rPr>
              <w:t xml:space="preserve">Laisvės a. 1-8, LT-35175 Panevėžys, </w:t>
            </w:r>
          </w:p>
          <w:p w14:paraId="2BFD89F5" w14:textId="77777777" w:rsidR="004613A9" w:rsidRPr="004613A9" w:rsidRDefault="004613A9" w:rsidP="004613A9">
            <w:pPr>
              <w:ind w:firstLine="0"/>
              <w:rPr>
                <w:rFonts w:cs="Times New Roman"/>
              </w:rPr>
            </w:pPr>
            <w:r w:rsidRPr="004613A9">
              <w:rPr>
                <w:rFonts w:cs="Times New Roman"/>
              </w:rPr>
              <w:t xml:space="preserve">Tel. </w:t>
            </w:r>
            <w:r w:rsidRPr="004613A9">
              <w:rPr>
                <w:rFonts w:cs="Times New Roman"/>
                <w:lang w:val="en-US"/>
              </w:rPr>
              <w:t>+</w:t>
            </w:r>
            <w:r w:rsidRPr="004613A9">
              <w:rPr>
                <w:rFonts w:cs="Times New Roman"/>
              </w:rPr>
              <w:t>370 68686065</w:t>
            </w:r>
          </w:p>
          <w:p w14:paraId="38A23793" w14:textId="77777777" w:rsidR="004613A9" w:rsidRPr="004613A9" w:rsidRDefault="004613A9" w:rsidP="004613A9">
            <w:pPr>
              <w:ind w:firstLine="0"/>
              <w:rPr>
                <w:rFonts w:cs="Times New Roman"/>
              </w:rPr>
            </w:pPr>
            <w:r w:rsidRPr="004613A9">
              <w:rPr>
                <w:rFonts w:cs="Times New Roman"/>
              </w:rPr>
              <w:t xml:space="preserve">El. p. </w:t>
            </w:r>
            <w:hyperlink r:id="rId12" w:history="1">
              <w:r w:rsidRPr="004613A9">
                <w:rPr>
                  <w:rFonts w:cs="Times New Roman"/>
                  <w:color w:val="0563C1" w:themeColor="hyperlink"/>
                  <w:u w:val="single"/>
                </w:rPr>
                <w:t>valdas</w:t>
              </w:r>
              <w:r w:rsidRPr="009833DF">
                <w:rPr>
                  <w:rFonts w:cs="Times New Roman"/>
                  <w:color w:val="0563C1" w:themeColor="hyperlink"/>
                  <w:u w:val="single"/>
                  <w:lang w:val="sv-SE"/>
                </w:rPr>
                <w:t>@</w:t>
              </w:r>
              <w:proofErr w:type="spellStart"/>
              <w:r w:rsidRPr="004613A9">
                <w:rPr>
                  <w:rFonts w:cs="Times New Roman"/>
                  <w:color w:val="0563C1" w:themeColor="hyperlink"/>
                  <w:u w:val="single"/>
                </w:rPr>
                <w:t>paneveziokarjerai.lt</w:t>
              </w:r>
              <w:proofErr w:type="spellEnd"/>
            </w:hyperlink>
            <w:r w:rsidRPr="004613A9">
              <w:rPr>
                <w:rFonts w:cs="Times New Roman"/>
              </w:rPr>
              <w:t xml:space="preserve">. </w:t>
            </w:r>
          </w:p>
          <w:p w14:paraId="423AC563" w14:textId="77777777" w:rsidR="004613A9" w:rsidRPr="004613A9" w:rsidRDefault="004613A9" w:rsidP="004613A9">
            <w:pPr>
              <w:ind w:firstLine="0"/>
              <w:rPr>
                <w:rFonts w:cs="Times New Roman"/>
              </w:rPr>
            </w:pPr>
          </w:p>
          <w:p w14:paraId="63B34FA3" w14:textId="77777777" w:rsidR="004613A9" w:rsidRPr="004613A9" w:rsidRDefault="004613A9" w:rsidP="004613A9">
            <w:pPr>
              <w:ind w:firstLine="0"/>
              <w:rPr>
                <w:rFonts w:cs="Times New Roman"/>
              </w:rPr>
            </w:pPr>
            <w:r w:rsidRPr="004613A9">
              <w:rPr>
                <w:rFonts w:cs="Times New Roman"/>
              </w:rPr>
              <w:t xml:space="preserve">Tel. +370 699 07815 </w:t>
            </w:r>
          </w:p>
          <w:p w14:paraId="710316E6" w14:textId="77777777" w:rsidR="004613A9" w:rsidRPr="004613A9" w:rsidRDefault="004613A9" w:rsidP="004613A9">
            <w:pPr>
              <w:ind w:firstLine="0"/>
              <w:rPr>
                <w:rFonts w:cs="Times New Roman"/>
              </w:rPr>
            </w:pPr>
            <w:r w:rsidRPr="004613A9">
              <w:rPr>
                <w:rFonts w:cs="Times New Roman"/>
              </w:rPr>
              <w:t>El. p.</w:t>
            </w:r>
            <w:r w:rsidRPr="004613A9">
              <w:t xml:space="preserve"> </w:t>
            </w:r>
            <w:hyperlink r:id="rId13" w:history="1">
              <w:r w:rsidRPr="004613A9">
                <w:rPr>
                  <w:rFonts w:cs="Times New Roman"/>
                  <w:color w:val="0563C1" w:themeColor="hyperlink"/>
                  <w:u w:val="single"/>
                </w:rPr>
                <w:t>jstasiunas55@gmail.com</w:t>
              </w:r>
            </w:hyperlink>
          </w:p>
        </w:tc>
      </w:tr>
    </w:tbl>
    <w:p w14:paraId="721E77D8" w14:textId="77777777" w:rsidR="004613A9" w:rsidRPr="004613A9" w:rsidRDefault="004613A9" w:rsidP="004613A9">
      <w:pPr>
        <w:spacing w:after="0" w:line="240" w:lineRule="auto"/>
        <w:ind w:firstLine="0"/>
        <w:jc w:val="left"/>
        <w:rPr>
          <w:b/>
          <w:bCs/>
          <w:kern w:val="2"/>
          <w14:ligatures w14:val="standardContextual"/>
        </w:rPr>
      </w:pPr>
    </w:p>
    <w:p w14:paraId="15E88BD0" w14:textId="77777777" w:rsidR="004613A9" w:rsidRPr="004613A9" w:rsidRDefault="004613A9" w:rsidP="004613A9">
      <w:pPr>
        <w:spacing w:after="120" w:line="240" w:lineRule="auto"/>
        <w:ind w:firstLine="0"/>
        <w:jc w:val="left"/>
        <w:rPr>
          <w:b/>
          <w:bCs/>
          <w:kern w:val="2"/>
          <w14:ligatures w14:val="standardContextual"/>
        </w:rPr>
      </w:pPr>
      <w:r w:rsidRPr="004613A9">
        <w:rPr>
          <w:b/>
          <w:bCs/>
          <w:kern w:val="2"/>
          <w14:ligatures w14:val="standardContextual"/>
        </w:rPr>
        <w:t>Duomenys apie planuojamos ūkinės veiklos poveikio aplinkai vertinimo dokumentų rengėją</w:t>
      </w:r>
    </w:p>
    <w:tbl>
      <w:tblPr>
        <w:tblStyle w:val="TableGrid"/>
        <w:tblW w:w="10201" w:type="dxa"/>
        <w:tblLook w:val="04A0" w:firstRow="1" w:lastRow="0" w:firstColumn="1" w:lastColumn="0" w:noHBand="0" w:noVBand="1"/>
      </w:tblPr>
      <w:tblGrid>
        <w:gridCol w:w="562"/>
        <w:gridCol w:w="1701"/>
        <w:gridCol w:w="2430"/>
        <w:gridCol w:w="2805"/>
        <w:gridCol w:w="2703"/>
      </w:tblGrid>
      <w:tr w:rsidR="004613A9" w:rsidRPr="004613A9" w14:paraId="2EF17A3B" w14:textId="77777777" w:rsidTr="000C1C90">
        <w:tc>
          <w:tcPr>
            <w:tcW w:w="2263" w:type="dxa"/>
            <w:gridSpan w:val="2"/>
          </w:tcPr>
          <w:p w14:paraId="1548653C" w14:textId="77777777" w:rsidR="004613A9" w:rsidRPr="006C26E2" w:rsidRDefault="004613A9" w:rsidP="004613A9">
            <w:pPr>
              <w:keepNext/>
              <w:spacing w:before="120" w:after="120"/>
              <w:ind w:firstLine="0"/>
              <w:jc w:val="left"/>
              <w:rPr>
                <w:sz w:val="22"/>
              </w:rPr>
            </w:pPr>
            <w:r w:rsidRPr="006C26E2">
              <w:rPr>
                <w:sz w:val="22"/>
              </w:rPr>
              <w:t>Įmonės pavadinimas</w:t>
            </w:r>
          </w:p>
        </w:tc>
        <w:tc>
          <w:tcPr>
            <w:tcW w:w="7938" w:type="dxa"/>
            <w:gridSpan w:val="3"/>
            <w:vAlign w:val="center"/>
          </w:tcPr>
          <w:p w14:paraId="15606AE4" w14:textId="77777777" w:rsidR="004613A9" w:rsidRPr="006C26E2" w:rsidRDefault="004613A9" w:rsidP="004613A9">
            <w:pPr>
              <w:keepNext/>
              <w:spacing w:before="120" w:after="120"/>
              <w:ind w:firstLine="0"/>
              <w:jc w:val="left"/>
              <w:rPr>
                <w:rFonts w:cs="Times New Roman"/>
                <w:sz w:val="22"/>
              </w:rPr>
            </w:pPr>
            <w:r w:rsidRPr="006C26E2">
              <w:rPr>
                <w:sz w:val="22"/>
              </w:rPr>
              <w:t>UAB „</w:t>
            </w:r>
            <w:proofErr w:type="spellStart"/>
            <w:r w:rsidRPr="006C26E2">
              <w:rPr>
                <w:sz w:val="22"/>
              </w:rPr>
              <w:t>Tyrens</w:t>
            </w:r>
            <w:proofErr w:type="spellEnd"/>
            <w:r w:rsidRPr="006C26E2">
              <w:rPr>
                <w:sz w:val="22"/>
              </w:rPr>
              <w:t xml:space="preserve"> Lietuva“</w:t>
            </w:r>
          </w:p>
        </w:tc>
      </w:tr>
      <w:tr w:rsidR="004613A9" w:rsidRPr="004613A9" w14:paraId="347D9F0F" w14:textId="77777777" w:rsidTr="000C1C90">
        <w:tc>
          <w:tcPr>
            <w:tcW w:w="2263" w:type="dxa"/>
            <w:gridSpan w:val="2"/>
          </w:tcPr>
          <w:p w14:paraId="00EAF544" w14:textId="77777777" w:rsidR="004613A9" w:rsidRPr="006C26E2" w:rsidRDefault="004613A9" w:rsidP="004613A9">
            <w:pPr>
              <w:keepNext/>
              <w:spacing w:before="120" w:after="120"/>
              <w:ind w:firstLine="0"/>
              <w:jc w:val="left"/>
              <w:rPr>
                <w:sz w:val="22"/>
              </w:rPr>
            </w:pPr>
            <w:r w:rsidRPr="006C26E2">
              <w:rPr>
                <w:sz w:val="22"/>
              </w:rPr>
              <w:t>Adresas, telefonas, faksas</w:t>
            </w:r>
          </w:p>
        </w:tc>
        <w:tc>
          <w:tcPr>
            <w:tcW w:w="7938" w:type="dxa"/>
            <w:gridSpan w:val="3"/>
          </w:tcPr>
          <w:p w14:paraId="50CFDE49" w14:textId="77777777" w:rsidR="004613A9" w:rsidRPr="006C26E2" w:rsidRDefault="004613A9" w:rsidP="004613A9">
            <w:pPr>
              <w:ind w:firstLine="0"/>
              <w:rPr>
                <w:rFonts w:cs="Times New Roman"/>
                <w:sz w:val="22"/>
              </w:rPr>
            </w:pPr>
            <w:r w:rsidRPr="006C26E2">
              <w:rPr>
                <w:rFonts w:cs="Times New Roman"/>
                <w:sz w:val="22"/>
              </w:rPr>
              <w:t xml:space="preserve">Jonavos g. 7 (D korpusas), 44192 Kaunas </w:t>
            </w:r>
          </w:p>
          <w:p w14:paraId="518F7348" w14:textId="77777777" w:rsidR="004613A9" w:rsidRPr="006C26E2" w:rsidRDefault="004613A9" w:rsidP="004613A9">
            <w:pPr>
              <w:ind w:firstLine="0"/>
              <w:rPr>
                <w:rFonts w:cs="Times New Roman"/>
                <w:sz w:val="22"/>
              </w:rPr>
            </w:pPr>
            <w:r w:rsidRPr="006C26E2">
              <w:rPr>
                <w:rFonts w:cs="Times New Roman"/>
                <w:sz w:val="22"/>
              </w:rPr>
              <w:t xml:space="preserve">Tel. (8 640) 01 389 </w:t>
            </w:r>
          </w:p>
          <w:p w14:paraId="07467185" w14:textId="77777777" w:rsidR="004613A9" w:rsidRPr="006C26E2" w:rsidRDefault="004613A9" w:rsidP="004613A9">
            <w:pPr>
              <w:ind w:firstLine="0"/>
              <w:rPr>
                <w:rFonts w:cs="Times New Roman"/>
                <w:sz w:val="22"/>
              </w:rPr>
            </w:pPr>
            <w:r w:rsidRPr="006C26E2">
              <w:rPr>
                <w:rFonts w:cs="Times New Roman"/>
                <w:sz w:val="22"/>
              </w:rPr>
              <w:t xml:space="preserve">El. p. </w:t>
            </w:r>
            <w:proofErr w:type="spellStart"/>
            <w:r w:rsidRPr="006C26E2">
              <w:rPr>
                <w:rFonts w:cs="Times New Roman"/>
                <w:sz w:val="22"/>
              </w:rPr>
              <w:t>info@tyrens.lt</w:t>
            </w:r>
            <w:proofErr w:type="spellEnd"/>
            <w:r w:rsidRPr="006C26E2">
              <w:rPr>
                <w:rFonts w:cs="Times New Roman"/>
                <w:sz w:val="22"/>
              </w:rPr>
              <w:t>, www.tyrens.lt</w:t>
            </w:r>
          </w:p>
        </w:tc>
      </w:tr>
      <w:tr w:rsidR="004613A9" w:rsidRPr="004613A9" w14:paraId="372AF8A9" w14:textId="77777777" w:rsidTr="000C1C90">
        <w:tc>
          <w:tcPr>
            <w:tcW w:w="562" w:type="dxa"/>
          </w:tcPr>
          <w:p w14:paraId="524BCE93" w14:textId="77777777" w:rsidR="004613A9" w:rsidRPr="006C26E2" w:rsidRDefault="004613A9" w:rsidP="004613A9">
            <w:pPr>
              <w:keepNext/>
              <w:spacing w:before="120" w:after="120"/>
              <w:ind w:firstLine="0"/>
              <w:jc w:val="left"/>
              <w:rPr>
                <w:b/>
                <w:bCs/>
                <w:sz w:val="22"/>
              </w:rPr>
            </w:pPr>
            <w:r w:rsidRPr="006C26E2">
              <w:rPr>
                <w:b/>
                <w:bCs/>
                <w:sz w:val="22"/>
              </w:rPr>
              <w:t>Eil. Nr.</w:t>
            </w:r>
          </w:p>
        </w:tc>
        <w:tc>
          <w:tcPr>
            <w:tcW w:w="4131" w:type="dxa"/>
            <w:gridSpan w:val="2"/>
            <w:vAlign w:val="center"/>
          </w:tcPr>
          <w:p w14:paraId="4140CC39" w14:textId="77777777" w:rsidR="004613A9" w:rsidRPr="006C26E2" w:rsidRDefault="004613A9" w:rsidP="004613A9">
            <w:pPr>
              <w:ind w:firstLine="0"/>
              <w:jc w:val="center"/>
              <w:rPr>
                <w:rFonts w:cs="Times New Roman"/>
                <w:b/>
                <w:bCs/>
                <w:sz w:val="22"/>
              </w:rPr>
            </w:pPr>
            <w:r w:rsidRPr="006C26E2">
              <w:rPr>
                <w:rFonts w:cs="Times New Roman"/>
                <w:b/>
                <w:bCs/>
                <w:sz w:val="22"/>
              </w:rPr>
              <w:t>Pareigos, išsilavinimas</w:t>
            </w:r>
          </w:p>
        </w:tc>
        <w:tc>
          <w:tcPr>
            <w:tcW w:w="2805" w:type="dxa"/>
            <w:vAlign w:val="center"/>
          </w:tcPr>
          <w:p w14:paraId="6DE772FB" w14:textId="77777777" w:rsidR="004613A9" w:rsidRPr="006C26E2" w:rsidRDefault="004613A9" w:rsidP="004613A9">
            <w:pPr>
              <w:ind w:firstLine="0"/>
              <w:jc w:val="center"/>
              <w:rPr>
                <w:rFonts w:cs="Times New Roman"/>
                <w:b/>
                <w:bCs/>
                <w:sz w:val="22"/>
              </w:rPr>
            </w:pPr>
            <w:r w:rsidRPr="006C26E2">
              <w:rPr>
                <w:rFonts w:cs="Times New Roman"/>
                <w:b/>
                <w:bCs/>
                <w:sz w:val="22"/>
              </w:rPr>
              <w:t>Vardas, pavardė</w:t>
            </w:r>
          </w:p>
        </w:tc>
        <w:tc>
          <w:tcPr>
            <w:tcW w:w="2703" w:type="dxa"/>
            <w:vAlign w:val="center"/>
          </w:tcPr>
          <w:p w14:paraId="633303F0" w14:textId="77777777" w:rsidR="004613A9" w:rsidRPr="006C26E2" w:rsidRDefault="004613A9" w:rsidP="004613A9">
            <w:pPr>
              <w:ind w:firstLine="0"/>
              <w:jc w:val="center"/>
              <w:rPr>
                <w:rFonts w:cs="Times New Roman"/>
                <w:b/>
                <w:bCs/>
                <w:sz w:val="22"/>
              </w:rPr>
            </w:pPr>
            <w:r w:rsidRPr="006C26E2">
              <w:rPr>
                <w:rFonts w:cs="Times New Roman"/>
                <w:b/>
                <w:bCs/>
                <w:sz w:val="22"/>
              </w:rPr>
              <w:t>Atsakomybė</w:t>
            </w:r>
          </w:p>
        </w:tc>
      </w:tr>
      <w:tr w:rsidR="004613A9" w:rsidRPr="004613A9" w14:paraId="36E9ECB7" w14:textId="77777777" w:rsidTr="000C1C90">
        <w:tc>
          <w:tcPr>
            <w:tcW w:w="562" w:type="dxa"/>
            <w:vAlign w:val="center"/>
          </w:tcPr>
          <w:p w14:paraId="06924982" w14:textId="77777777" w:rsidR="004613A9" w:rsidRPr="006C26E2" w:rsidRDefault="004613A9" w:rsidP="00877EA0">
            <w:pPr>
              <w:keepNext/>
              <w:spacing w:before="120" w:after="120"/>
              <w:ind w:firstLine="0"/>
              <w:jc w:val="center"/>
              <w:rPr>
                <w:sz w:val="22"/>
              </w:rPr>
            </w:pPr>
            <w:r w:rsidRPr="006C26E2">
              <w:rPr>
                <w:sz w:val="22"/>
              </w:rPr>
              <w:t>1.</w:t>
            </w:r>
          </w:p>
        </w:tc>
        <w:tc>
          <w:tcPr>
            <w:tcW w:w="4131" w:type="dxa"/>
            <w:gridSpan w:val="2"/>
          </w:tcPr>
          <w:p w14:paraId="351AB919" w14:textId="77777777" w:rsidR="004613A9" w:rsidRPr="006C26E2" w:rsidRDefault="004613A9" w:rsidP="004613A9">
            <w:pPr>
              <w:ind w:firstLine="0"/>
              <w:rPr>
                <w:rFonts w:cs="Times New Roman"/>
                <w:sz w:val="22"/>
              </w:rPr>
            </w:pPr>
            <w:r w:rsidRPr="006C26E2">
              <w:rPr>
                <w:rFonts w:cs="Times New Roman"/>
                <w:sz w:val="22"/>
              </w:rPr>
              <w:t>Aplinkosaugos skyriaus vadovė, aplinkos inžinerijos magistras</w:t>
            </w:r>
          </w:p>
        </w:tc>
        <w:tc>
          <w:tcPr>
            <w:tcW w:w="2805" w:type="dxa"/>
            <w:vAlign w:val="center"/>
          </w:tcPr>
          <w:p w14:paraId="5D3BC8C0" w14:textId="77777777" w:rsidR="004613A9" w:rsidRPr="006C26E2" w:rsidRDefault="004613A9" w:rsidP="008A787E">
            <w:pPr>
              <w:ind w:firstLine="0"/>
              <w:jc w:val="left"/>
              <w:rPr>
                <w:rFonts w:cs="Times New Roman"/>
                <w:sz w:val="22"/>
              </w:rPr>
            </w:pPr>
            <w:r w:rsidRPr="006C26E2">
              <w:rPr>
                <w:rFonts w:cs="Times New Roman"/>
                <w:sz w:val="22"/>
              </w:rPr>
              <w:t xml:space="preserve">Raminta </w:t>
            </w:r>
            <w:proofErr w:type="spellStart"/>
            <w:r w:rsidRPr="006C26E2">
              <w:rPr>
                <w:rFonts w:cs="Times New Roman"/>
                <w:sz w:val="22"/>
              </w:rPr>
              <w:t>Opanė</w:t>
            </w:r>
            <w:proofErr w:type="spellEnd"/>
          </w:p>
        </w:tc>
        <w:tc>
          <w:tcPr>
            <w:tcW w:w="2703" w:type="dxa"/>
          </w:tcPr>
          <w:p w14:paraId="59915154" w14:textId="77777777" w:rsidR="004613A9" w:rsidRPr="006C26E2" w:rsidRDefault="004613A9" w:rsidP="004613A9">
            <w:pPr>
              <w:ind w:firstLine="0"/>
              <w:rPr>
                <w:rFonts w:cs="Times New Roman"/>
                <w:sz w:val="22"/>
              </w:rPr>
            </w:pPr>
            <w:r w:rsidRPr="006C26E2">
              <w:rPr>
                <w:rFonts w:cs="Times New Roman"/>
                <w:sz w:val="22"/>
              </w:rPr>
              <w:t>PAV proceso koordinavimas</w:t>
            </w:r>
          </w:p>
        </w:tc>
      </w:tr>
      <w:tr w:rsidR="004613A9" w:rsidRPr="004613A9" w14:paraId="7B2A4A11" w14:textId="77777777" w:rsidTr="0083716A">
        <w:tc>
          <w:tcPr>
            <w:tcW w:w="562" w:type="dxa"/>
            <w:vAlign w:val="center"/>
          </w:tcPr>
          <w:p w14:paraId="472B0338" w14:textId="77777777" w:rsidR="004613A9" w:rsidRPr="006C26E2" w:rsidRDefault="004613A9" w:rsidP="00877EA0">
            <w:pPr>
              <w:keepNext/>
              <w:spacing w:before="120" w:after="120"/>
              <w:ind w:firstLine="0"/>
              <w:jc w:val="center"/>
              <w:rPr>
                <w:sz w:val="22"/>
              </w:rPr>
            </w:pPr>
            <w:r w:rsidRPr="006C26E2">
              <w:rPr>
                <w:sz w:val="22"/>
              </w:rPr>
              <w:t>2.</w:t>
            </w:r>
          </w:p>
        </w:tc>
        <w:tc>
          <w:tcPr>
            <w:tcW w:w="4131" w:type="dxa"/>
            <w:gridSpan w:val="2"/>
            <w:vAlign w:val="center"/>
          </w:tcPr>
          <w:p w14:paraId="582753E8" w14:textId="2A53B745" w:rsidR="004613A9" w:rsidRPr="006C26E2" w:rsidRDefault="004613A9" w:rsidP="006E46B8">
            <w:pPr>
              <w:ind w:firstLine="0"/>
              <w:jc w:val="left"/>
              <w:rPr>
                <w:rFonts w:cs="Times New Roman"/>
                <w:sz w:val="22"/>
              </w:rPr>
            </w:pPr>
            <w:r w:rsidRPr="006C26E2">
              <w:rPr>
                <w:rFonts w:cs="Times New Roman"/>
                <w:sz w:val="22"/>
              </w:rPr>
              <w:t>Aplinkosaugos specialistė</w:t>
            </w:r>
            <w:r w:rsidR="008B3DBE">
              <w:rPr>
                <w:rFonts w:cs="Times New Roman"/>
                <w:sz w:val="22"/>
              </w:rPr>
              <w:t>, fizikinių mokslų bakalauras</w:t>
            </w:r>
          </w:p>
        </w:tc>
        <w:tc>
          <w:tcPr>
            <w:tcW w:w="2805" w:type="dxa"/>
            <w:vAlign w:val="center"/>
          </w:tcPr>
          <w:p w14:paraId="77CADFF1" w14:textId="6690D095" w:rsidR="004613A9" w:rsidRPr="006C26E2" w:rsidRDefault="004613A9" w:rsidP="008A787E">
            <w:pPr>
              <w:ind w:firstLine="0"/>
              <w:jc w:val="left"/>
              <w:rPr>
                <w:rFonts w:cs="Times New Roman"/>
                <w:sz w:val="22"/>
              </w:rPr>
            </w:pPr>
            <w:r w:rsidRPr="006C26E2">
              <w:rPr>
                <w:rFonts w:cs="Times New Roman"/>
                <w:sz w:val="22"/>
              </w:rPr>
              <w:t xml:space="preserve">Julija </w:t>
            </w:r>
            <w:proofErr w:type="spellStart"/>
            <w:r w:rsidR="002A2888" w:rsidRPr="006C26E2">
              <w:rPr>
                <w:rFonts w:cs="Times New Roman"/>
                <w:sz w:val="22"/>
              </w:rPr>
              <w:t>Damaševičiūtė</w:t>
            </w:r>
            <w:proofErr w:type="spellEnd"/>
          </w:p>
        </w:tc>
        <w:tc>
          <w:tcPr>
            <w:tcW w:w="2703" w:type="dxa"/>
            <w:vAlign w:val="center"/>
          </w:tcPr>
          <w:p w14:paraId="3CFE19A3" w14:textId="62855889" w:rsidR="004613A9" w:rsidRPr="006C26E2" w:rsidRDefault="004613A9" w:rsidP="0083716A">
            <w:pPr>
              <w:ind w:firstLine="0"/>
              <w:jc w:val="left"/>
              <w:rPr>
                <w:rFonts w:cs="Times New Roman"/>
                <w:sz w:val="22"/>
              </w:rPr>
            </w:pPr>
            <w:r w:rsidRPr="006C26E2">
              <w:rPr>
                <w:rFonts w:cs="Times New Roman"/>
                <w:sz w:val="22"/>
              </w:rPr>
              <w:t>PAV dokumento rengimas</w:t>
            </w:r>
            <w:r w:rsidR="009C1C78">
              <w:rPr>
                <w:rFonts w:cs="Times New Roman"/>
                <w:sz w:val="22"/>
              </w:rPr>
              <w:t>, visi skyriai</w:t>
            </w:r>
          </w:p>
        </w:tc>
      </w:tr>
      <w:tr w:rsidR="004613A9" w:rsidRPr="004613A9" w14:paraId="456B5CD3" w14:textId="77777777" w:rsidTr="0083716A">
        <w:tc>
          <w:tcPr>
            <w:tcW w:w="562" w:type="dxa"/>
            <w:vAlign w:val="center"/>
          </w:tcPr>
          <w:p w14:paraId="206875CC" w14:textId="77777777" w:rsidR="004613A9" w:rsidRPr="006C26E2" w:rsidRDefault="004613A9" w:rsidP="00877EA0">
            <w:pPr>
              <w:keepNext/>
              <w:spacing w:before="120" w:after="120"/>
              <w:ind w:firstLine="0"/>
              <w:jc w:val="center"/>
              <w:rPr>
                <w:sz w:val="22"/>
              </w:rPr>
            </w:pPr>
            <w:r w:rsidRPr="006C26E2">
              <w:rPr>
                <w:sz w:val="22"/>
              </w:rPr>
              <w:t>3.</w:t>
            </w:r>
          </w:p>
        </w:tc>
        <w:tc>
          <w:tcPr>
            <w:tcW w:w="4131" w:type="dxa"/>
            <w:gridSpan w:val="2"/>
          </w:tcPr>
          <w:p w14:paraId="627BE441" w14:textId="77777777" w:rsidR="004613A9" w:rsidRPr="006C26E2" w:rsidRDefault="004613A9" w:rsidP="004613A9">
            <w:pPr>
              <w:ind w:firstLine="0"/>
              <w:rPr>
                <w:rFonts w:cs="Times New Roman"/>
                <w:sz w:val="22"/>
              </w:rPr>
            </w:pPr>
            <w:r w:rsidRPr="006C26E2">
              <w:rPr>
                <w:rFonts w:cs="Times New Roman"/>
                <w:sz w:val="22"/>
              </w:rPr>
              <w:t>Jaunesnioji aplinkosaugos specialistė, inžinerijos mokslų magistras</w:t>
            </w:r>
          </w:p>
        </w:tc>
        <w:tc>
          <w:tcPr>
            <w:tcW w:w="2805" w:type="dxa"/>
            <w:vAlign w:val="center"/>
          </w:tcPr>
          <w:p w14:paraId="45F086F3" w14:textId="77777777" w:rsidR="004613A9" w:rsidRPr="006C26E2" w:rsidRDefault="004613A9" w:rsidP="008A787E">
            <w:pPr>
              <w:ind w:firstLine="0"/>
              <w:jc w:val="left"/>
              <w:rPr>
                <w:rFonts w:cs="Times New Roman"/>
                <w:sz w:val="22"/>
              </w:rPr>
            </w:pPr>
            <w:r w:rsidRPr="006C26E2">
              <w:rPr>
                <w:rFonts w:cs="Times New Roman"/>
                <w:sz w:val="22"/>
              </w:rPr>
              <w:t>Irma Norkūnaitė</w:t>
            </w:r>
          </w:p>
        </w:tc>
        <w:tc>
          <w:tcPr>
            <w:tcW w:w="2703" w:type="dxa"/>
            <w:vAlign w:val="center"/>
          </w:tcPr>
          <w:p w14:paraId="3776035A" w14:textId="0D837296" w:rsidR="004613A9" w:rsidRPr="006C26E2" w:rsidRDefault="004613A9" w:rsidP="0083716A">
            <w:pPr>
              <w:ind w:firstLine="0"/>
              <w:jc w:val="left"/>
              <w:rPr>
                <w:rFonts w:cs="Times New Roman"/>
                <w:sz w:val="22"/>
              </w:rPr>
            </w:pPr>
            <w:r w:rsidRPr="006C26E2">
              <w:rPr>
                <w:rFonts w:cs="Times New Roman"/>
                <w:sz w:val="22"/>
              </w:rPr>
              <w:t>PAV dokumento rengimas</w:t>
            </w:r>
            <w:r w:rsidR="009C1C78">
              <w:rPr>
                <w:rFonts w:cs="Times New Roman"/>
                <w:sz w:val="22"/>
              </w:rPr>
              <w:t>, visi skyriai</w:t>
            </w:r>
          </w:p>
        </w:tc>
      </w:tr>
      <w:tr w:rsidR="006E46B8" w:rsidRPr="004613A9" w14:paraId="4B56E225" w14:textId="77777777" w:rsidTr="000C1C90">
        <w:tc>
          <w:tcPr>
            <w:tcW w:w="562" w:type="dxa"/>
            <w:vAlign w:val="center"/>
          </w:tcPr>
          <w:p w14:paraId="6200DD10" w14:textId="13E19555" w:rsidR="006E46B8" w:rsidRPr="006C26E2" w:rsidRDefault="006E46B8" w:rsidP="00877EA0">
            <w:pPr>
              <w:keepNext/>
              <w:spacing w:before="120" w:after="120"/>
              <w:ind w:firstLine="0"/>
              <w:jc w:val="center"/>
              <w:rPr>
                <w:sz w:val="22"/>
              </w:rPr>
            </w:pPr>
            <w:r w:rsidRPr="006C26E2">
              <w:rPr>
                <w:sz w:val="22"/>
              </w:rPr>
              <w:t>4.</w:t>
            </w:r>
          </w:p>
        </w:tc>
        <w:tc>
          <w:tcPr>
            <w:tcW w:w="4131" w:type="dxa"/>
            <w:gridSpan w:val="2"/>
            <w:vAlign w:val="center"/>
          </w:tcPr>
          <w:p w14:paraId="562D95B0" w14:textId="0E48DEEE" w:rsidR="006E46B8" w:rsidRPr="009833DF" w:rsidRDefault="006E46B8" w:rsidP="006E46B8">
            <w:pPr>
              <w:ind w:firstLine="0"/>
              <w:jc w:val="left"/>
              <w:rPr>
                <w:rFonts w:cs="Times New Roman"/>
                <w:sz w:val="22"/>
                <w:lang w:val="sv-SE"/>
              </w:rPr>
            </w:pPr>
            <w:r w:rsidRPr="006C26E2">
              <w:rPr>
                <w:rFonts w:cs="Times New Roman"/>
                <w:sz w:val="22"/>
              </w:rPr>
              <w:t>Vyresnioji aplinkosaugos specialistė</w:t>
            </w:r>
            <w:r w:rsidR="008B3DBE">
              <w:rPr>
                <w:rFonts w:cs="Times New Roman"/>
                <w:sz w:val="22"/>
              </w:rPr>
              <w:t>,</w:t>
            </w:r>
            <w:r w:rsidR="00457DAC">
              <w:rPr>
                <w:rFonts w:cs="Times New Roman"/>
                <w:sz w:val="22"/>
              </w:rPr>
              <w:t xml:space="preserve"> a</w:t>
            </w:r>
            <w:r w:rsidR="00457DAC" w:rsidRPr="00457DAC">
              <w:rPr>
                <w:rFonts w:cs="Times New Roman"/>
                <w:sz w:val="22"/>
              </w:rPr>
              <w:t>plinkotyros magistras</w:t>
            </w:r>
          </w:p>
        </w:tc>
        <w:tc>
          <w:tcPr>
            <w:tcW w:w="2805" w:type="dxa"/>
            <w:vAlign w:val="center"/>
          </w:tcPr>
          <w:p w14:paraId="2DD469D7" w14:textId="3B4D6479" w:rsidR="006E46B8" w:rsidRPr="006C26E2" w:rsidRDefault="006E46B8" w:rsidP="008A787E">
            <w:pPr>
              <w:ind w:firstLine="0"/>
              <w:jc w:val="left"/>
              <w:rPr>
                <w:rFonts w:cs="Times New Roman"/>
                <w:sz w:val="22"/>
              </w:rPr>
            </w:pPr>
            <w:r w:rsidRPr="006C26E2">
              <w:rPr>
                <w:rFonts w:cs="Times New Roman"/>
                <w:sz w:val="22"/>
              </w:rPr>
              <w:t xml:space="preserve">Simona </w:t>
            </w:r>
            <w:proofErr w:type="spellStart"/>
            <w:r w:rsidRPr="006C26E2">
              <w:rPr>
                <w:rFonts w:cs="Times New Roman"/>
                <w:sz w:val="22"/>
              </w:rPr>
              <w:t>Venskaitienė</w:t>
            </w:r>
            <w:proofErr w:type="spellEnd"/>
          </w:p>
        </w:tc>
        <w:tc>
          <w:tcPr>
            <w:tcW w:w="2703" w:type="dxa"/>
          </w:tcPr>
          <w:p w14:paraId="48ED1BF8" w14:textId="44F5F18B" w:rsidR="006E46B8" w:rsidRPr="006C26E2" w:rsidRDefault="006E46B8" w:rsidP="004613A9">
            <w:pPr>
              <w:ind w:firstLine="0"/>
              <w:rPr>
                <w:rFonts w:cs="Times New Roman"/>
                <w:sz w:val="22"/>
              </w:rPr>
            </w:pPr>
            <w:r w:rsidRPr="006C26E2">
              <w:rPr>
                <w:rFonts w:cs="Times New Roman"/>
                <w:sz w:val="22"/>
              </w:rPr>
              <w:t>PAV dokumento rengimas</w:t>
            </w:r>
            <w:r w:rsidR="00E608F3">
              <w:rPr>
                <w:rFonts w:cs="Times New Roman"/>
                <w:sz w:val="22"/>
              </w:rPr>
              <w:t xml:space="preserve">, oro taršos </w:t>
            </w:r>
            <w:r w:rsidR="009C1C78">
              <w:rPr>
                <w:rFonts w:cs="Times New Roman"/>
                <w:sz w:val="22"/>
              </w:rPr>
              <w:t>dalis</w:t>
            </w:r>
          </w:p>
        </w:tc>
      </w:tr>
      <w:tr w:rsidR="0083716A" w:rsidRPr="004613A9" w14:paraId="0557589C" w14:textId="77777777" w:rsidTr="00A00F6D">
        <w:tc>
          <w:tcPr>
            <w:tcW w:w="562" w:type="dxa"/>
            <w:vAlign w:val="center"/>
          </w:tcPr>
          <w:p w14:paraId="2CE2132E" w14:textId="29C2C7AF" w:rsidR="0083716A" w:rsidRPr="006C26E2" w:rsidRDefault="0083716A" w:rsidP="00877EA0">
            <w:pPr>
              <w:keepNext/>
              <w:spacing w:before="120" w:after="120"/>
              <w:ind w:firstLine="0"/>
              <w:jc w:val="center"/>
              <w:rPr>
                <w:sz w:val="22"/>
              </w:rPr>
            </w:pPr>
            <w:r>
              <w:rPr>
                <w:sz w:val="22"/>
              </w:rPr>
              <w:t>5.</w:t>
            </w:r>
          </w:p>
        </w:tc>
        <w:tc>
          <w:tcPr>
            <w:tcW w:w="4131" w:type="dxa"/>
            <w:gridSpan w:val="2"/>
            <w:vAlign w:val="center"/>
          </w:tcPr>
          <w:p w14:paraId="7806A326" w14:textId="08E95797" w:rsidR="0083716A" w:rsidRPr="00DA2121" w:rsidRDefault="0083716A" w:rsidP="006E46B8">
            <w:pPr>
              <w:ind w:firstLine="0"/>
              <w:jc w:val="left"/>
              <w:rPr>
                <w:rFonts w:cs="Times New Roman"/>
                <w:sz w:val="22"/>
              </w:rPr>
            </w:pPr>
            <w:r w:rsidRPr="00DA2121">
              <w:rPr>
                <w:rFonts w:cs="Times New Roman"/>
                <w:sz w:val="22"/>
              </w:rPr>
              <w:t>Aplinkosaugos skyriaus vyresnioji aplinkosaugos specialistė</w:t>
            </w:r>
            <w:r w:rsidR="00A00F6D" w:rsidRPr="00DA2121">
              <w:rPr>
                <w:rFonts w:cs="Times New Roman"/>
                <w:sz w:val="22"/>
              </w:rPr>
              <w:t>, kraštotvarkos magistras</w:t>
            </w:r>
          </w:p>
        </w:tc>
        <w:tc>
          <w:tcPr>
            <w:tcW w:w="2805" w:type="dxa"/>
            <w:vAlign w:val="center"/>
          </w:tcPr>
          <w:p w14:paraId="31ADE809" w14:textId="64920DA2" w:rsidR="0083716A" w:rsidRPr="00DA2121" w:rsidRDefault="0083716A" w:rsidP="008A787E">
            <w:pPr>
              <w:ind w:firstLine="0"/>
              <w:jc w:val="left"/>
              <w:rPr>
                <w:rFonts w:cs="Times New Roman"/>
                <w:sz w:val="22"/>
              </w:rPr>
            </w:pPr>
            <w:r w:rsidRPr="00DA2121">
              <w:rPr>
                <w:rFonts w:cs="Times New Roman"/>
                <w:sz w:val="22"/>
              </w:rPr>
              <w:t xml:space="preserve">Ramunė </w:t>
            </w:r>
            <w:r w:rsidR="00A00F6D" w:rsidRPr="00DA2121">
              <w:rPr>
                <w:rFonts w:cs="Times New Roman"/>
                <w:sz w:val="22"/>
              </w:rPr>
              <w:t>Venclovaitė</w:t>
            </w:r>
          </w:p>
        </w:tc>
        <w:tc>
          <w:tcPr>
            <w:tcW w:w="2703" w:type="dxa"/>
            <w:vAlign w:val="center"/>
          </w:tcPr>
          <w:p w14:paraId="77AB653A" w14:textId="3E311FFA" w:rsidR="0083716A" w:rsidRPr="00DA2121" w:rsidRDefault="0083716A" w:rsidP="00A00F6D">
            <w:pPr>
              <w:ind w:firstLine="0"/>
              <w:jc w:val="left"/>
              <w:rPr>
                <w:rFonts w:cs="Times New Roman"/>
                <w:sz w:val="22"/>
              </w:rPr>
            </w:pPr>
            <w:r w:rsidRPr="00DA2121">
              <w:rPr>
                <w:rFonts w:cs="Times New Roman"/>
                <w:sz w:val="22"/>
              </w:rPr>
              <w:t>PAV dokumento rengimas, biologinės įvairovės dalis</w:t>
            </w:r>
          </w:p>
        </w:tc>
      </w:tr>
    </w:tbl>
    <w:p w14:paraId="42D4EF48" w14:textId="77777777" w:rsidR="004613A9" w:rsidRPr="004613A9" w:rsidRDefault="004613A9" w:rsidP="004613A9">
      <w:pPr>
        <w:spacing w:after="120" w:line="240" w:lineRule="auto"/>
        <w:ind w:firstLine="0"/>
        <w:rPr>
          <w:kern w:val="2"/>
          <w14:ligatures w14:val="standardContextual"/>
        </w:rPr>
      </w:pPr>
    </w:p>
    <w:p w14:paraId="7DEC74D2" w14:textId="44D26C8A" w:rsidR="004613A9" w:rsidRPr="004613A9" w:rsidRDefault="004613A9" w:rsidP="00402225">
      <w:pPr>
        <w:spacing w:after="120" w:line="360" w:lineRule="auto"/>
        <w:ind w:firstLine="567"/>
        <w:rPr>
          <w:kern w:val="2"/>
          <w14:ligatures w14:val="standardContextual"/>
        </w:rPr>
      </w:pPr>
      <w:r w:rsidRPr="004613A9">
        <w:rPr>
          <w:kern w:val="2"/>
          <w14:ligatures w14:val="standardContextual"/>
        </w:rPr>
        <w:t xml:space="preserve"> Siekiant užtikrinti Bendrojo duomenų apsaugos reglamentas (BDAR)</w:t>
      </w:r>
      <w:r w:rsidRPr="004613A9">
        <w:rPr>
          <w:kern w:val="2"/>
          <w:vertAlign w:val="superscript"/>
          <w14:ligatures w14:val="standardContextual"/>
        </w:rPr>
        <w:footnoteReference w:id="2"/>
      </w:r>
      <w:r w:rsidR="00EA797A">
        <w:rPr>
          <w:kern w:val="2"/>
          <w14:ligatures w14:val="standardContextual"/>
        </w:rPr>
        <w:t xml:space="preserve"> </w:t>
      </w:r>
      <w:r w:rsidRPr="004613A9">
        <w:rPr>
          <w:kern w:val="2"/>
          <w14:ligatures w14:val="standardContextual"/>
        </w:rPr>
        <w:t>nuostatas, Poveikio aplinkai vertinimo dokumentų rengėjų kvalifikacijos dokumentų kopijos poveikio aplinkai vertinimo dokumentuose nebepateikiamos. Priede Nr. 1 pateikiama Poveikio aplinkai vertinimo rengėjų kvalifikacijos ir patirties suvestinė. Norintys detaliau susipažinti su rengėjų kvalifikaciją įrodančiais dokumentais, siūloma kreiptis į Poveikio aplinkai vertinimo dokumentų rengėją – UAB „</w:t>
      </w:r>
      <w:proofErr w:type="spellStart"/>
      <w:r w:rsidRPr="004613A9">
        <w:rPr>
          <w:kern w:val="2"/>
          <w14:ligatures w14:val="standardContextual"/>
        </w:rPr>
        <w:t>Tyrens</w:t>
      </w:r>
      <w:proofErr w:type="spellEnd"/>
      <w:r w:rsidRPr="004613A9">
        <w:rPr>
          <w:kern w:val="2"/>
          <w14:ligatures w14:val="standardContextual"/>
        </w:rPr>
        <w:t xml:space="preserve"> Lietuva“.</w:t>
      </w:r>
      <w:r w:rsidR="007B3063">
        <w:rPr>
          <w:kern w:val="2"/>
          <w14:ligatures w14:val="standardContextual"/>
        </w:rPr>
        <w:t xml:space="preserve"> </w:t>
      </w:r>
      <w:r w:rsidR="00260D34">
        <w:rPr>
          <w:kern w:val="2"/>
          <w14:ligatures w14:val="standardContextual"/>
        </w:rPr>
        <w:t xml:space="preserve"> </w:t>
      </w:r>
    </w:p>
    <w:p w14:paraId="734A8A0E" w14:textId="77777777" w:rsidR="004613A9" w:rsidRPr="004613A9" w:rsidRDefault="004613A9" w:rsidP="004613A9">
      <w:pPr>
        <w:spacing w:after="120" w:line="240" w:lineRule="auto"/>
        <w:ind w:firstLine="567"/>
        <w:rPr>
          <w:kern w:val="2"/>
          <w14:ligatures w14:val="standardContextual"/>
        </w:rPr>
      </w:pPr>
    </w:p>
    <w:p w14:paraId="2EC5206B" w14:textId="77777777" w:rsidR="004613A9" w:rsidRPr="0081615F" w:rsidRDefault="004613A9" w:rsidP="004613A9">
      <w:pPr>
        <w:keepNext/>
        <w:spacing w:after="0"/>
        <w:rPr>
          <w:b/>
          <w:bCs/>
        </w:rPr>
      </w:pPr>
      <w:r w:rsidRPr="0081615F">
        <w:rPr>
          <w:b/>
          <w:bCs/>
        </w:rPr>
        <w:lastRenderedPageBreak/>
        <w:t>TEKSTE NAUDOJAMOS SANTRUMPOS</w:t>
      </w:r>
    </w:p>
    <w:p w14:paraId="5B7971C6" w14:textId="77777777" w:rsidR="004613A9" w:rsidRDefault="004613A9" w:rsidP="004613A9">
      <w:pPr>
        <w:keepNext/>
        <w:spacing w:after="0"/>
        <w:jc w:val="left"/>
      </w:pPr>
    </w:p>
    <w:p w14:paraId="5D0EAF04" w14:textId="77777777" w:rsidR="004613A9" w:rsidRPr="00EF3730" w:rsidRDefault="004613A9" w:rsidP="004613A9">
      <w:pPr>
        <w:keepNext/>
        <w:spacing w:after="0"/>
        <w:jc w:val="left"/>
        <w:rPr>
          <w:b/>
          <w:bCs/>
        </w:rPr>
      </w:pPr>
      <w:r w:rsidRPr="00EF3730">
        <w:rPr>
          <w:b/>
          <w:bCs/>
        </w:rPr>
        <w:t>Santrumpa          Santrumpos išaiškinimas</w:t>
      </w:r>
    </w:p>
    <w:tbl>
      <w:tblPr>
        <w:tblStyle w:val="TableGrid"/>
        <w:tblW w:w="0" w:type="auto"/>
        <w:tblInd w:w="5" w:type="dxa"/>
        <w:tblLook w:val="04A0" w:firstRow="1" w:lastRow="0" w:firstColumn="1" w:lastColumn="0" w:noHBand="0" w:noVBand="1"/>
      </w:tblPr>
      <w:tblGrid>
        <w:gridCol w:w="9628"/>
      </w:tblGrid>
      <w:tr w:rsidR="004613A9" w14:paraId="684E2B54" w14:textId="77777777">
        <w:tc>
          <w:tcPr>
            <w:tcW w:w="9628" w:type="dxa"/>
            <w:tcBorders>
              <w:left w:val="nil"/>
              <w:right w:val="nil"/>
            </w:tcBorders>
          </w:tcPr>
          <w:p w14:paraId="175D107C" w14:textId="32808AF0" w:rsidR="004613A9" w:rsidRDefault="007348F6">
            <w:pPr>
              <w:keepNext/>
            </w:pPr>
            <w:r>
              <w:t>PAV                     poveikio aplinkai vertinimas</w:t>
            </w:r>
          </w:p>
        </w:tc>
      </w:tr>
      <w:tr w:rsidR="004613A9" w14:paraId="6C448EA4" w14:textId="77777777">
        <w:tc>
          <w:tcPr>
            <w:tcW w:w="9628" w:type="dxa"/>
            <w:tcBorders>
              <w:left w:val="nil"/>
              <w:right w:val="nil"/>
            </w:tcBorders>
          </w:tcPr>
          <w:p w14:paraId="19E11DE5" w14:textId="700D45D8" w:rsidR="004613A9" w:rsidRDefault="007348F6">
            <w:pPr>
              <w:keepNext/>
            </w:pPr>
            <w:r>
              <w:t>PŪV                     planuojama ūkinė veikla</w:t>
            </w:r>
          </w:p>
        </w:tc>
      </w:tr>
      <w:tr w:rsidR="004613A9" w14:paraId="176767CB" w14:textId="77777777">
        <w:tc>
          <w:tcPr>
            <w:tcW w:w="9628" w:type="dxa"/>
            <w:tcBorders>
              <w:left w:val="nil"/>
              <w:right w:val="nil"/>
            </w:tcBorders>
          </w:tcPr>
          <w:p w14:paraId="1D21091D" w14:textId="58BBC467" w:rsidR="004613A9" w:rsidRDefault="009B7C3F">
            <w:pPr>
              <w:keepNext/>
            </w:pPr>
            <w:r>
              <w:t>SŽNS                   specialiosios žemės naudojimo sąlygos</w:t>
            </w:r>
          </w:p>
        </w:tc>
      </w:tr>
      <w:tr w:rsidR="004613A9" w14:paraId="709D1DFD" w14:textId="77777777">
        <w:tc>
          <w:tcPr>
            <w:tcW w:w="9628" w:type="dxa"/>
            <w:tcBorders>
              <w:left w:val="nil"/>
              <w:right w:val="nil"/>
            </w:tcBorders>
          </w:tcPr>
          <w:p w14:paraId="75058A72" w14:textId="608FE5BA" w:rsidR="004613A9" w:rsidRDefault="000C6822">
            <w:pPr>
              <w:keepNext/>
            </w:pPr>
            <w:proofErr w:type="spellStart"/>
            <w:r>
              <w:t>kV</w:t>
            </w:r>
            <w:proofErr w:type="spellEnd"/>
            <w:r>
              <w:t xml:space="preserve">                        kilovatai</w:t>
            </w:r>
          </w:p>
        </w:tc>
      </w:tr>
      <w:tr w:rsidR="004613A9" w14:paraId="16284745" w14:textId="77777777">
        <w:tc>
          <w:tcPr>
            <w:tcW w:w="9628" w:type="dxa"/>
            <w:tcBorders>
              <w:left w:val="nil"/>
              <w:right w:val="nil"/>
            </w:tcBorders>
          </w:tcPr>
          <w:p w14:paraId="56946660" w14:textId="5A4CEB43" w:rsidR="004613A9" w:rsidRDefault="000C6822">
            <w:pPr>
              <w:keepNext/>
            </w:pPr>
            <w:r>
              <w:t>ŠESD                   šiltnamio efektą sukeliančios dujos</w:t>
            </w:r>
          </w:p>
        </w:tc>
      </w:tr>
    </w:tbl>
    <w:p w14:paraId="50743FD9" w14:textId="77777777" w:rsidR="004613A9" w:rsidRDefault="004613A9" w:rsidP="004613A9">
      <w:pPr>
        <w:keepNext/>
        <w:spacing w:after="0"/>
      </w:pPr>
    </w:p>
    <w:p w14:paraId="3E28BA24" w14:textId="77777777" w:rsidR="004613A9" w:rsidRPr="00586BC0" w:rsidRDefault="004613A9" w:rsidP="00870920">
      <w:pPr>
        <w:tabs>
          <w:tab w:val="left" w:pos="1560"/>
        </w:tabs>
        <w:spacing w:line="276" w:lineRule="auto"/>
        <w:rPr>
          <w:rFonts w:cs="Times New Roman"/>
          <w:szCs w:val="24"/>
        </w:rPr>
      </w:pPr>
    </w:p>
    <w:sdt>
      <w:sdtPr>
        <w:rPr>
          <w:rFonts w:ascii="Times New Roman" w:eastAsiaTheme="minorHAnsi" w:hAnsi="Times New Roman" w:cstheme="minorBidi"/>
          <w:caps w:val="0"/>
          <w:color w:val="auto"/>
          <w:sz w:val="24"/>
          <w:szCs w:val="22"/>
        </w:rPr>
        <w:id w:val="1980024085"/>
        <w:docPartObj>
          <w:docPartGallery w:val="Table of Contents"/>
          <w:docPartUnique/>
        </w:docPartObj>
      </w:sdtPr>
      <w:sdtEndPr>
        <w:rPr>
          <w:b/>
          <w:bCs/>
          <w:noProof/>
        </w:rPr>
      </w:sdtEndPr>
      <w:sdtContent>
        <w:p w14:paraId="4332E6A3" w14:textId="7D32A008" w:rsidR="00B24041" w:rsidRPr="00B24041" w:rsidRDefault="00B24041">
          <w:pPr>
            <w:pStyle w:val="TOCHeading"/>
            <w:rPr>
              <w:rFonts w:ascii="Times New Roman" w:hAnsi="Times New Roman" w:cs="Times New Roman"/>
              <w:b/>
              <w:bCs/>
              <w:color w:val="000000" w:themeColor="text1"/>
              <w:sz w:val="24"/>
              <w:szCs w:val="24"/>
            </w:rPr>
          </w:pPr>
          <w:r w:rsidRPr="00B24041">
            <w:rPr>
              <w:rFonts w:ascii="Times New Roman" w:hAnsi="Times New Roman" w:cs="Times New Roman"/>
              <w:b/>
              <w:bCs/>
              <w:color w:val="000000" w:themeColor="text1"/>
              <w:sz w:val="24"/>
              <w:szCs w:val="24"/>
            </w:rPr>
            <w:t>turinys</w:t>
          </w:r>
        </w:p>
        <w:p w14:paraId="2963AFF9" w14:textId="0B0745AA" w:rsidR="00D31DAE" w:rsidRDefault="00B24041">
          <w:pPr>
            <w:pStyle w:val="TOC1"/>
            <w:rPr>
              <w:rFonts w:asciiTheme="minorHAnsi" w:eastAsiaTheme="minorEastAsia" w:hAnsiTheme="minorHAnsi"/>
              <w:noProof/>
              <w:kern w:val="2"/>
              <w:szCs w:val="24"/>
              <w:lang w:eastAsia="lt-LT"/>
              <w14:ligatures w14:val="standardContextual"/>
            </w:rPr>
          </w:pPr>
          <w:r>
            <w:fldChar w:fldCharType="begin"/>
          </w:r>
          <w:r>
            <w:instrText xml:space="preserve"> TOC \o "1-3" \h \z \u </w:instrText>
          </w:r>
          <w:r>
            <w:fldChar w:fldCharType="separate"/>
          </w:r>
          <w:hyperlink w:anchor="_Toc214428768" w:history="1">
            <w:r w:rsidR="00D31DAE" w:rsidRPr="007B7E0D">
              <w:rPr>
                <w:rStyle w:val="Hyperlink"/>
                <w:noProof/>
              </w:rPr>
              <w:t>1.</w:t>
            </w:r>
            <w:r w:rsidR="00D31DAE">
              <w:rPr>
                <w:rFonts w:asciiTheme="minorHAnsi" w:eastAsiaTheme="minorEastAsia" w:hAnsiTheme="minorHAnsi"/>
                <w:noProof/>
                <w:kern w:val="2"/>
                <w:szCs w:val="24"/>
                <w:lang w:eastAsia="lt-LT"/>
                <w14:ligatures w14:val="standardContextual"/>
              </w:rPr>
              <w:tab/>
            </w:r>
            <w:r w:rsidR="00D31DAE" w:rsidRPr="007B7E0D">
              <w:rPr>
                <w:rStyle w:val="Hyperlink"/>
                <w:noProof/>
              </w:rPr>
              <w:t>INFORMACIJA APIE PLANUOJAMĄ ŪKINĘ VEIKLĄ</w:t>
            </w:r>
            <w:r w:rsidR="00D31DAE">
              <w:rPr>
                <w:noProof/>
                <w:webHidden/>
              </w:rPr>
              <w:tab/>
            </w:r>
            <w:r w:rsidR="00D31DAE">
              <w:rPr>
                <w:noProof/>
                <w:webHidden/>
              </w:rPr>
              <w:fldChar w:fldCharType="begin"/>
            </w:r>
            <w:r w:rsidR="00D31DAE">
              <w:rPr>
                <w:noProof/>
                <w:webHidden/>
              </w:rPr>
              <w:instrText xml:space="preserve"> PAGEREF _Toc214428768 \h </w:instrText>
            </w:r>
            <w:r w:rsidR="00D31DAE">
              <w:rPr>
                <w:noProof/>
                <w:webHidden/>
              </w:rPr>
            </w:r>
            <w:r w:rsidR="00D31DAE">
              <w:rPr>
                <w:noProof/>
                <w:webHidden/>
              </w:rPr>
              <w:fldChar w:fldCharType="separate"/>
            </w:r>
            <w:r w:rsidR="00C210EA">
              <w:rPr>
                <w:noProof/>
                <w:webHidden/>
              </w:rPr>
              <w:t>12</w:t>
            </w:r>
            <w:r w:rsidR="00D31DAE">
              <w:rPr>
                <w:noProof/>
                <w:webHidden/>
              </w:rPr>
              <w:fldChar w:fldCharType="end"/>
            </w:r>
          </w:hyperlink>
        </w:p>
        <w:p w14:paraId="7062A877" w14:textId="265C1D8C" w:rsidR="00D31DAE" w:rsidRDefault="00D31DAE">
          <w:pPr>
            <w:pStyle w:val="TOC2"/>
            <w:rPr>
              <w:rFonts w:asciiTheme="minorHAnsi" w:eastAsiaTheme="minorEastAsia" w:hAnsiTheme="minorHAnsi"/>
              <w:noProof/>
              <w:kern w:val="2"/>
              <w:szCs w:val="24"/>
              <w:lang w:eastAsia="lt-LT"/>
              <w14:ligatures w14:val="standardContextual"/>
            </w:rPr>
          </w:pPr>
          <w:hyperlink w:anchor="_Toc214428769" w:history="1">
            <w:r w:rsidRPr="007B7E0D">
              <w:rPr>
                <w:rStyle w:val="Hyperlink"/>
                <w:noProof/>
              </w:rPr>
              <w:t>1.1</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VIETA</w:t>
            </w:r>
            <w:r>
              <w:rPr>
                <w:rStyle w:val="Hyperlink"/>
                <w:noProof/>
              </w:rPr>
              <w:t>....................................................................</w:t>
            </w:r>
            <w:r>
              <w:rPr>
                <w:noProof/>
                <w:webHidden/>
              </w:rPr>
              <w:t>....</w:t>
            </w:r>
            <w:r>
              <w:rPr>
                <w:noProof/>
                <w:webHidden/>
              </w:rPr>
              <w:fldChar w:fldCharType="begin"/>
            </w:r>
            <w:r>
              <w:rPr>
                <w:noProof/>
                <w:webHidden/>
              </w:rPr>
              <w:instrText xml:space="preserve"> PAGEREF _Toc214428769 \h </w:instrText>
            </w:r>
            <w:r>
              <w:rPr>
                <w:noProof/>
                <w:webHidden/>
              </w:rPr>
            </w:r>
            <w:r>
              <w:rPr>
                <w:noProof/>
                <w:webHidden/>
              </w:rPr>
              <w:fldChar w:fldCharType="separate"/>
            </w:r>
            <w:r w:rsidR="00C210EA">
              <w:rPr>
                <w:noProof/>
                <w:webHidden/>
              </w:rPr>
              <w:t>12</w:t>
            </w:r>
            <w:r>
              <w:rPr>
                <w:noProof/>
                <w:webHidden/>
              </w:rPr>
              <w:fldChar w:fldCharType="end"/>
            </w:r>
          </w:hyperlink>
        </w:p>
        <w:p w14:paraId="13E5C23D" w14:textId="398F4849" w:rsidR="00D31DAE" w:rsidRDefault="00D31DAE">
          <w:pPr>
            <w:pStyle w:val="TOC3"/>
            <w:rPr>
              <w:rFonts w:asciiTheme="minorHAnsi" w:eastAsiaTheme="minorEastAsia" w:hAnsiTheme="minorHAnsi"/>
              <w:noProof/>
              <w:kern w:val="2"/>
              <w:szCs w:val="24"/>
              <w:lang w:eastAsia="lt-LT"/>
              <w14:ligatures w14:val="standardContextual"/>
            </w:rPr>
          </w:pPr>
          <w:hyperlink w:anchor="_Toc214428770" w:history="1">
            <w:r w:rsidRPr="007B7E0D">
              <w:rPr>
                <w:rStyle w:val="Hyperlink"/>
                <w:iCs/>
                <w:noProof/>
              </w:rPr>
              <w:t>1.1.1</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vieta</w:t>
            </w:r>
            <w:r>
              <w:rPr>
                <w:noProof/>
                <w:webHidden/>
              </w:rPr>
              <w:tab/>
            </w:r>
            <w:r>
              <w:rPr>
                <w:noProof/>
                <w:webHidden/>
              </w:rPr>
              <w:fldChar w:fldCharType="begin"/>
            </w:r>
            <w:r>
              <w:rPr>
                <w:noProof/>
                <w:webHidden/>
              </w:rPr>
              <w:instrText xml:space="preserve"> PAGEREF _Toc214428770 \h </w:instrText>
            </w:r>
            <w:r>
              <w:rPr>
                <w:noProof/>
                <w:webHidden/>
              </w:rPr>
            </w:r>
            <w:r>
              <w:rPr>
                <w:noProof/>
                <w:webHidden/>
              </w:rPr>
              <w:fldChar w:fldCharType="separate"/>
            </w:r>
            <w:r w:rsidR="00C210EA">
              <w:rPr>
                <w:noProof/>
                <w:webHidden/>
              </w:rPr>
              <w:t>12</w:t>
            </w:r>
            <w:r>
              <w:rPr>
                <w:noProof/>
                <w:webHidden/>
              </w:rPr>
              <w:fldChar w:fldCharType="end"/>
            </w:r>
          </w:hyperlink>
        </w:p>
        <w:p w14:paraId="70594BF0" w14:textId="2A5FFC3F" w:rsidR="00D31DAE" w:rsidRDefault="00D31DAE">
          <w:pPr>
            <w:pStyle w:val="TOC2"/>
            <w:rPr>
              <w:rFonts w:asciiTheme="minorHAnsi" w:eastAsiaTheme="minorEastAsia" w:hAnsiTheme="minorHAnsi"/>
              <w:noProof/>
              <w:kern w:val="2"/>
              <w:szCs w:val="24"/>
              <w:lang w:eastAsia="lt-LT"/>
              <w14:ligatures w14:val="standardContextual"/>
            </w:rPr>
          </w:pPr>
          <w:hyperlink w:anchor="_Toc214428771" w:history="1">
            <w:r w:rsidRPr="007B7E0D">
              <w:rPr>
                <w:rStyle w:val="Hyperlink"/>
                <w:noProof/>
              </w:rPr>
              <w:t>1.2</w:t>
            </w:r>
            <w:r>
              <w:rPr>
                <w:rFonts w:asciiTheme="minorHAnsi" w:eastAsiaTheme="minorEastAsia" w:hAnsiTheme="minorHAnsi"/>
                <w:noProof/>
                <w:kern w:val="2"/>
                <w:szCs w:val="24"/>
                <w:lang w:eastAsia="lt-LT"/>
                <w14:ligatures w14:val="standardContextual"/>
              </w:rPr>
              <w:tab/>
            </w:r>
            <w:r w:rsidRPr="007B7E0D">
              <w:rPr>
                <w:rStyle w:val="Hyperlink"/>
                <w:noProof/>
              </w:rPr>
              <w:t>Teritorijų planavimo dokumentai</w:t>
            </w:r>
            <w:r>
              <w:rPr>
                <w:rStyle w:val="Hyperlink"/>
                <w:noProof/>
              </w:rPr>
              <w:t>................................................................................</w:t>
            </w:r>
            <w:r>
              <w:rPr>
                <w:noProof/>
                <w:webHidden/>
              </w:rPr>
              <w:tab/>
              <w:t>..............</w:t>
            </w:r>
            <w:r>
              <w:rPr>
                <w:noProof/>
                <w:webHidden/>
              </w:rPr>
              <w:fldChar w:fldCharType="begin"/>
            </w:r>
            <w:r>
              <w:rPr>
                <w:noProof/>
                <w:webHidden/>
              </w:rPr>
              <w:instrText xml:space="preserve"> PAGEREF _Toc214428771 \h </w:instrText>
            </w:r>
            <w:r>
              <w:rPr>
                <w:noProof/>
                <w:webHidden/>
              </w:rPr>
            </w:r>
            <w:r>
              <w:rPr>
                <w:noProof/>
                <w:webHidden/>
              </w:rPr>
              <w:fldChar w:fldCharType="separate"/>
            </w:r>
            <w:r w:rsidR="00C210EA">
              <w:rPr>
                <w:noProof/>
                <w:webHidden/>
              </w:rPr>
              <w:t>15</w:t>
            </w:r>
            <w:r>
              <w:rPr>
                <w:noProof/>
                <w:webHidden/>
              </w:rPr>
              <w:fldChar w:fldCharType="end"/>
            </w:r>
          </w:hyperlink>
        </w:p>
        <w:p w14:paraId="2CC335B8" w14:textId="6325C31A" w:rsidR="00D31DAE" w:rsidRDefault="00D31DAE">
          <w:pPr>
            <w:pStyle w:val="TOC2"/>
            <w:rPr>
              <w:rFonts w:asciiTheme="minorHAnsi" w:eastAsiaTheme="minorEastAsia" w:hAnsiTheme="minorHAnsi"/>
              <w:noProof/>
              <w:kern w:val="2"/>
              <w:szCs w:val="24"/>
              <w:lang w:eastAsia="lt-LT"/>
              <w14:ligatures w14:val="standardContextual"/>
            </w:rPr>
          </w:pPr>
          <w:hyperlink w:anchor="_Toc214428772" w:history="1">
            <w:r w:rsidRPr="007B7E0D">
              <w:rPr>
                <w:rStyle w:val="Hyperlink"/>
                <w:noProof/>
              </w:rPr>
              <w:t>1.3</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vieta vietovių, kurios jautrios aplinkos apsaugos požiūriu, atžvilgiu</w:t>
            </w:r>
            <w:r>
              <w:rPr>
                <w:noProof/>
                <w:webHidden/>
              </w:rPr>
              <w:tab/>
            </w:r>
            <w:r>
              <w:rPr>
                <w:noProof/>
                <w:webHidden/>
              </w:rPr>
              <w:fldChar w:fldCharType="begin"/>
            </w:r>
            <w:r>
              <w:rPr>
                <w:noProof/>
                <w:webHidden/>
              </w:rPr>
              <w:instrText xml:space="preserve"> PAGEREF _Toc214428772 \h </w:instrText>
            </w:r>
            <w:r>
              <w:rPr>
                <w:noProof/>
                <w:webHidden/>
              </w:rPr>
            </w:r>
            <w:r>
              <w:rPr>
                <w:noProof/>
                <w:webHidden/>
              </w:rPr>
              <w:fldChar w:fldCharType="separate"/>
            </w:r>
            <w:r w:rsidR="00C210EA">
              <w:rPr>
                <w:noProof/>
                <w:webHidden/>
              </w:rPr>
              <w:t>16</w:t>
            </w:r>
            <w:r>
              <w:rPr>
                <w:noProof/>
                <w:webHidden/>
              </w:rPr>
              <w:fldChar w:fldCharType="end"/>
            </w:r>
          </w:hyperlink>
        </w:p>
        <w:p w14:paraId="57F08D50" w14:textId="23831BED" w:rsidR="00D31DAE" w:rsidRDefault="00D31DAE">
          <w:pPr>
            <w:pStyle w:val="TOC3"/>
            <w:rPr>
              <w:rFonts w:asciiTheme="minorHAnsi" w:eastAsiaTheme="minorEastAsia" w:hAnsiTheme="minorHAnsi"/>
              <w:noProof/>
              <w:kern w:val="2"/>
              <w:szCs w:val="24"/>
              <w:lang w:eastAsia="lt-LT"/>
              <w14:ligatures w14:val="standardContextual"/>
            </w:rPr>
          </w:pPr>
          <w:hyperlink w:anchor="_Toc214428773" w:history="1">
            <w:r w:rsidRPr="007B7E0D">
              <w:rPr>
                <w:rStyle w:val="Hyperlink"/>
                <w:iCs/>
                <w:noProof/>
              </w:rPr>
              <w:t>1.3.1</w:t>
            </w:r>
            <w:r>
              <w:rPr>
                <w:rFonts w:asciiTheme="minorHAnsi" w:eastAsiaTheme="minorEastAsia" w:hAnsiTheme="minorHAnsi"/>
                <w:noProof/>
                <w:kern w:val="2"/>
                <w:szCs w:val="24"/>
                <w:lang w:eastAsia="lt-LT"/>
                <w14:ligatures w14:val="standardContextual"/>
              </w:rPr>
              <w:tab/>
            </w:r>
            <w:r w:rsidRPr="007B7E0D">
              <w:rPr>
                <w:rStyle w:val="Hyperlink"/>
                <w:noProof/>
              </w:rPr>
              <w:t>Rekreacinės teritorijos. Kurortai ir kurortinės teritorijos</w:t>
            </w:r>
            <w:r>
              <w:rPr>
                <w:noProof/>
                <w:webHidden/>
              </w:rPr>
              <w:tab/>
            </w:r>
            <w:r>
              <w:rPr>
                <w:noProof/>
                <w:webHidden/>
              </w:rPr>
              <w:fldChar w:fldCharType="begin"/>
            </w:r>
            <w:r>
              <w:rPr>
                <w:noProof/>
                <w:webHidden/>
              </w:rPr>
              <w:instrText xml:space="preserve"> PAGEREF _Toc214428773 \h </w:instrText>
            </w:r>
            <w:r>
              <w:rPr>
                <w:noProof/>
                <w:webHidden/>
              </w:rPr>
            </w:r>
            <w:r>
              <w:rPr>
                <w:noProof/>
                <w:webHidden/>
              </w:rPr>
              <w:fldChar w:fldCharType="separate"/>
            </w:r>
            <w:r w:rsidR="00C210EA">
              <w:rPr>
                <w:noProof/>
                <w:webHidden/>
              </w:rPr>
              <w:t>16</w:t>
            </w:r>
            <w:r>
              <w:rPr>
                <w:noProof/>
                <w:webHidden/>
              </w:rPr>
              <w:fldChar w:fldCharType="end"/>
            </w:r>
          </w:hyperlink>
        </w:p>
        <w:p w14:paraId="426A1C1D" w14:textId="783C89B7" w:rsidR="00D31DAE" w:rsidRDefault="00D31DAE">
          <w:pPr>
            <w:pStyle w:val="TOC3"/>
            <w:rPr>
              <w:rFonts w:asciiTheme="minorHAnsi" w:eastAsiaTheme="minorEastAsia" w:hAnsiTheme="minorHAnsi"/>
              <w:noProof/>
              <w:kern w:val="2"/>
              <w:szCs w:val="24"/>
              <w:lang w:eastAsia="lt-LT"/>
              <w14:ligatures w14:val="standardContextual"/>
            </w:rPr>
          </w:pPr>
          <w:hyperlink w:anchor="_Toc214428774" w:history="1">
            <w:r w:rsidRPr="007B7E0D">
              <w:rPr>
                <w:rStyle w:val="Hyperlink"/>
                <w:iCs/>
                <w:noProof/>
              </w:rPr>
              <w:t>1.3.2</w:t>
            </w:r>
            <w:r>
              <w:rPr>
                <w:rFonts w:asciiTheme="minorHAnsi" w:eastAsiaTheme="minorEastAsia" w:hAnsiTheme="minorHAnsi"/>
                <w:noProof/>
                <w:kern w:val="2"/>
                <w:szCs w:val="24"/>
                <w:lang w:eastAsia="lt-LT"/>
                <w14:ligatures w14:val="standardContextual"/>
              </w:rPr>
              <w:tab/>
            </w:r>
            <w:r w:rsidRPr="007B7E0D">
              <w:rPr>
                <w:rStyle w:val="Hyperlink"/>
                <w:noProof/>
              </w:rPr>
              <w:t>Gyvenamosios paskirties teritorijos</w:t>
            </w:r>
            <w:r>
              <w:rPr>
                <w:noProof/>
                <w:webHidden/>
              </w:rPr>
              <w:tab/>
            </w:r>
            <w:r>
              <w:rPr>
                <w:noProof/>
                <w:webHidden/>
              </w:rPr>
              <w:fldChar w:fldCharType="begin"/>
            </w:r>
            <w:r>
              <w:rPr>
                <w:noProof/>
                <w:webHidden/>
              </w:rPr>
              <w:instrText xml:space="preserve"> PAGEREF _Toc214428774 \h </w:instrText>
            </w:r>
            <w:r>
              <w:rPr>
                <w:noProof/>
                <w:webHidden/>
              </w:rPr>
            </w:r>
            <w:r>
              <w:rPr>
                <w:noProof/>
                <w:webHidden/>
              </w:rPr>
              <w:fldChar w:fldCharType="separate"/>
            </w:r>
            <w:r w:rsidR="00C210EA">
              <w:rPr>
                <w:noProof/>
                <w:webHidden/>
              </w:rPr>
              <w:t>17</w:t>
            </w:r>
            <w:r>
              <w:rPr>
                <w:noProof/>
                <w:webHidden/>
              </w:rPr>
              <w:fldChar w:fldCharType="end"/>
            </w:r>
          </w:hyperlink>
        </w:p>
        <w:p w14:paraId="7BC56D82" w14:textId="46463272" w:rsidR="00D31DAE" w:rsidRDefault="00D31DAE">
          <w:pPr>
            <w:pStyle w:val="TOC3"/>
            <w:rPr>
              <w:rFonts w:asciiTheme="minorHAnsi" w:eastAsiaTheme="minorEastAsia" w:hAnsiTheme="minorHAnsi"/>
              <w:noProof/>
              <w:kern w:val="2"/>
              <w:szCs w:val="24"/>
              <w:lang w:eastAsia="lt-LT"/>
              <w14:ligatures w14:val="standardContextual"/>
            </w:rPr>
          </w:pPr>
          <w:hyperlink w:anchor="_Toc214428775" w:history="1">
            <w:r w:rsidRPr="007B7E0D">
              <w:rPr>
                <w:rStyle w:val="Hyperlink"/>
                <w:iCs/>
                <w:noProof/>
              </w:rPr>
              <w:t>1.3.3</w:t>
            </w:r>
            <w:r>
              <w:rPr>
                <w:rFonts w:asciiTheme="minorHAnsi" w:eastAsiaTheme="minorEastAsia" w:hAnsiTheme="minorHAnsi"/>
                <w:noProof/>
                <w:kern w:val="2"/>
                <w:szCs w:val="24"/>
                <w:lang w:eastAsia="lt-LT"/>
                <w14:ligatures w14:val="standardContextual"/>
              </w:rPr>
              <w:tab/>
            </w:r>
            <w:r w:rsidRPr="007B7E0D">
              <w:rPr>
                <w:rStyle w:val="Hyperlink"/>
                <w:noProof/>
              </w:rPr>
              <w:t>Inžinerinė infrastruktūros teritorijos</w:t>
            </w:r>
            <w:r>
              <w:rPr>
                <w:noProof/>
                <w:webHidden/>
              </w:rPr>
              <w:tab/>
            </w:r>
            <w:r>
              <w:rPr>
                <w:noProof/>
                <w:webHidden/>
              </w:rPr>
              <w:fldChar w:fldCharType="begin"/>
            </w:r>
            <w:r>
              <w:rPr>
                <w:noProof/>
                <w:webHidden/>
              </w:rPr>
              <w:instrText xml:space="preserve"> PAGEREF _Toc214428775 \h </w:instrText>
            </w:r>
            <w:r>
              <w:rPr>
                <w:noProof/>
                <w:webHidden/>
              </w:rPr>
            </w:r>
            <w:r>
              <w:rPr>
                <w:noProof/>
                <w:webHidden/>
              </w:rPr>
              <w:fldChar w:fldCharType="separate"/>
            </w:r>
            <w:r w:rsidR="00C210EA">
              <w:rPr>
                <w:noProof/>
                <w:webHidden/>
              </w:rPr>
              <w:t>18</w:t>
            </w:r>
            <w:r>
              <w:rPr>
                <w:noProof/>
                <w:webHidden/>
              </w:rPr>
              <w:fldChar w:fldCharType="end"/>
            </w:r>
          </w:hyperlink>
        </w:p>
        <w:p w14:paraId="6007006C" w14:textId="33B70CF3" w:rsidR="00D31DAE" w:rsidRDefault="00D31DAE">
          <w:pPr>
            <w:pStyle w:val="TOC3"/>
            <w:rPr>
              <w:rFonts w:asciiTheme="minorHAnsi" w:eastAsiaTheme="minorEastAsia" w:hAnsiTheme="minorHAnsi"/>
              <w:noProof/>
              <w:kern w:val="2"/>
              <w:szCs w:val="24"/>
              <w:lang w:eastAsia="lt-LT"/>
              <w14:ligatures w14:val="standardContextual"/>
            </w:rPr>
          </w:pPr>
          <w:hyperlink w:anchor="_Toc214428776" w:history="1">
            <w:r w:rsidRPr="007B7E0D">
              <w:rPr>
                <w:rStyle w:val="Hyperlink"/>
                <w:iCs/>
                <w:noProof/>
              </w:rPr>
              <w:t>1.3.4</w:t>
            </w:r>
            <w:r>
              <w:rPr>
                <w:rFonts w:asciiTheme="minorHAnsi" w:eastAsiaTheme="minorEastAsia" w:hAnsiTheme="minorHAnsi"/>
                <w:noProof/>
                <w:kern w:val="2"/>
                <w:szCs w:val="24"/>
                <w:lang w:eastAsia="lt-LT"/>
                <w14:ligatures w14:val="standardContextual"/>
              </w:rPr>
              <w:tab/>
            </w:r>
            <w:r w:rsidRPr="007B7E0D">
              <w:rPr>
                <w:rStyle w:val="Hyperlink"/>
                <w:noProof/>
              </w:rPr>
              <w:t>Visuomeninės paskirties teritorijos</w:t>
            </w:r>
            <w:r>
              <w:rPr>
                <w:noProof/>
                <w:webHidden/>
              </w:rPr>
              <w:tab/>
            </w:r>
            <w:r>
              <w:rPr>
                <w:noProof/>
                <w:webHidden/>
              </w:rPr>
              <w:fldChar w:fldCharType="begin"/>
            </w:r>
            <w:r>
              <w:rPr>
                <w:noProof/>
                <w:webHidden/>
              </w:rPr>
              <w:instrText xml:space="preserve"> PAGEREF _Toc214428776 \h </w:instrText>
            </w:r>
            <w:r>
              <w:rPr>
                <w:noProof/>
                <w:webHidden/>
              </w:rPr>
            </w:r>
            <w:r>
              <w:rPr>
                <w:noProof/>
                <w:webHidden/>
              </w:rPr>
              <w:fldChar w:fldCharType="separate"/>
            </w:r>
            <w:r w:rsidR="00C210EA">
              <w:rPr>
                <w:noProof/>
                <w:webHidden/>
              </w:rPr>
              <w:t>19</w:t>
            </w:r>
            <w:r>
              <w:rPr>
                <w:noProof/>
                <w:webHidden/>
              </w:rPr>
              <w:fldChar w:fldCharType="end"/>
            </w:r>
          </w:hyperlink>
        </w:p>
        <w:p w14:paraId="07A8142B" w14:textId="7FB48448" w:rsidR="00D31DAE" w:rsidRDefault="00D31DAE">
          <w:pPr>
            <w:pStyle w:val="TOC3"/>
            <w:rPr>
              <w:rFonts w:asciiTheme="minorHAnsi" w:eastAsiaTheme="minorEastAsia" w:hAnsiTheme="minorHAnsi"/>
              <w:noProof/>
              <w:kern w:val="2"/>
              <w:szCs w:val="24"/>
              <w:lang w:eastAsia="lt-LT"/>
              <w14:ligatures w14:val="standardContextual"/>
            </w:rPr>
          </w:pPr>
          <w:hyperlink w:anchor="_Toc214428777" w:history="1">
            <w:r w:rsidRPr="007B7E0D">
              <w:rPr>
                <w:rStyle w:val="Hyperlink"/>
                <w:iCs/>
                <w:noProof/>
              </w:rPr>
              <w:t>1.3.5</w:t>
            </w:r>
            <w:r>
              <w:rPr>
                <w:rFonts w:asciiTheme="minorHAnsi" w:eastAsiaTheme="minorEastAsia" w:hAnsiTheme="minorHAnsi"/>
                <w:noProof/>
                <w:kern w:val="2"/>
                <w:szCs w:val="24"/>
                <w:lang w:eastAsia="lt-LT"/>
                <w14:ligatures w14:val="standardContextual"/>
              </w:rPr>
              <w:tab/>
            </w:r>
            <w:r w:rsidRPr="007B7E0D">
              <w:rPr>
                <w:rStyle w:val="Hyperlink"/>
                <w:noProof/>
              </w:rPr>
              <w:t>Paviršiniai vandens telkiniai bei jų apsaugos juostos ir pakrantės apsaugos zonos</w:t>
            </w:r>
            <w:r>
              <w:rPr>
                <w:noProof/>
                <w:webHidden/>
              </w:rPr>
              <w:tab/>
            </w:r>
            <w:r>
              <w:rPr>
                <w:noProof/>
                <w:webHidden/>
              </w:rPr>
              <w:fldChar w:fldCharType="begin"/>
            </w:r>
            <w:r>
              <w:rPr>
                <w:noProof/>
                <w:webHidden/>
              </w:rPr>
              <w:instrText xml:space="preserve"> PAGEREF _Toc214428777 \h </w:instrText>
            </w:r>
            <w:r>
              <w:rPr>
                <w:noProof/>
                <w:webHidden/>
              </w:rPr>
            </w:r>
            <w:r>
              <w:rPr>
                <w:noProof/>
                <w:webHidden/>
              </w:rPr>
              <w:fldChar w:fldCharType="separate"/>
            </w:r>
            <w:r w:rsidR="00C210EA">
              <w:rPr>
                <w:noProof/>
                <w:webHidden/>
              </w:rPr>
              <w:t>20</w:t>
            </w:r>
            <w:r>
              <w:rPr>
                <w:noProof/>
                <w:webHidden/>
              </w:rPr>
              <w:fldChar w:fldCharType="end"/>
            </w:r>
          </w:hyperlink>
        </w:p>
        <w:p w14:paraId="561A5C6F" w14:textId="7FAB8F72" w:rsidR="00D31DAE" w:rsidRDefault="00D31DAE">
          <w:pPr>
            <w:pStyle w:val="TOC3"/>
            <w:rPr>
              <w:rFonts w:asciiTheme="minorHAnsi" w:eastAsiaTheme="minorEastAsia" w:hAnsiTheme="minorHAnsi"/>
              <w:noProof/>
              <w:kern w:val="2"/>
              <w:szCs w:val="24"/>
              <w:lang w:eastAsia="lt-LT"/>
              <w14:ligatures w14:val="standardContextual"/>
            </w:rPr>
          </w:pPr>
          <w:hyperlink w:anchor="_Toc214428778" w:history="1">
            <w:r w:rsidRPr="007B7E0D">
              <w:rPr>
                <w:rStyle w:val="Hyperlink"/>
                <w:iCs/>
                <w:noProof/>
              </w:rPr>
              <w:t>1.3.6</w:t>
            </w:r>
            <w:r>
              <w:rPr>
                <w:rFonts w:asciiTheme="minorHAnsi" w:eastAsiaTheme="minorEastAsia" w:hAnsiTheme="minorHAnsi"/>
                <w:noProof/>
                <w:kern w:val="2"/>
                <w:szCs w:val="24"/>
                <w:lang w:eastAsia="lt-LT"/>
                <w14:ligatures w14:val="standardContextual"/>
              </w:rPr>
              <w:tab/>
            </w:r>
            <w:r w:rsidRPr="007B7E0D">
              <w:rPr>
                <w:rStyle w:val="Hyperlink"/>
                <w:noProof/>
              </w:rPr>
              <w:t>Potvynių zonos</w:t>
            </w:r>
            <w:r>
              <w:rPr>
                <w:noProof/>
                <w:webHidden/>
              </w:rPr>
              <w:tab/>
            </w:r>
            <w:r>
              <w:rPr>
                <w:noProof/>
                <w:webHidden/>
              </w:rPr>
              <w:fldChar w:fldCharType="begin"/>
            </w:r>
            <w:r>
              <w:rPr>
                <w:noProof/>
                <w:webHidden/>
              </w:rPr>
              <w:instrText xml:space="preserve"> PAGEREF _Toc214428778 \h </w:instrText>
            </w:r>
            <w:r>
              <w:rPr>
                <w:noProof/>
                <w:webHidden/>
              </w:rPr>
            </w:r>
            <w:r>
              <w:rPr>
                <w:noProof/>
                <w:webHidden/>
              </w:rPr>
              <w:fldChar w:fldCharType="separate"/>
            </w:r>
            <w:r w:rsidR="00C210EA">
              <w:rPr>
                <w:noProof/>
                <w:webHidden/>
              </w:rPr>
              <w:t>20</w:t>
            </w:r>
            <w:r>
              <w:rPr>
                <w:noProof/>
                <w:webHidden/>
              </w:rPr>
              <w:fldChar w:fldCharType="end"/>
            </w:r>
          </w:hyperlink>
        </w:p>
        <w:p w14:paraId="4C58EB9C" w14:textId="02F50D0B" w:rsidR="00D31DAE" w:rsidRDefault="00D31DAE">
          <w:pPr>
            <w:pStyle w:val="TOC3"/>
            <w:rPr>
              <w:rFonts w:asciiTheme="minorHAnsi" w:eastAsiaTheme="minorEastAsia" w:hAnsiTheme="minorHAnsi"/>
              <w:noProof/>
              <w:kern w:val="2"/>
              <w:szCs w:val="24"/>
              <w:lang w:eastAsia="lt-LT"/>
              <w14:ligatures w14:val="standardContextual"/>
            </w:rPr>
          </w:pPr>
          <w:hyperlink w:anchor="_Toc214428779" w:history="1">
            <w:r w:rsidRPr="007B7E0D">
              <w:rPr>
                <w:rStyle w:val="Hyperlink"/>
                <w:iCs/>
                <w:noProof/>
              </w:rPr>
              <w:t>1.3.7</w:t>
            </w:r>
            <w:r>
              <w:rPr>
                <w:rFonts w:asciiTheme="minorHAnsi" w:eastAsiaTheme="minorEastAsia" w:hAnsiTheme="minorHAnsi"/>
                <w:noProof/>
                <w:kern w:val="2"/>
                <w:szCs w:val="24"/>
                <w:lang w:eastAsia="lt-LT"/>
                <w14:ligatures w14:val="standardContextual"/>
              </w:rPr>
              <w:tab/>
            </w:r>
            <w:r w:rsidRPr="007B7E0D">
              <w:rPr>
                <w:rStyle w:val="Hyperlink"/>
                <w:noProof/>
              </w:rPr>
              <w:t>Karstinis regionas</w:t>
            </w:r>
            <w:r>
              <w:rPr>
                <w:noProof/>
                <w:webHidden/>
              </w:rPr>
              <w:tab/>
            </w:r>
            <w:r>
              <w:rPr>
                <w:noProof/>
                <w:webHidden/>
              </w:rPr>
              <w:fldChar w:fldCharType="begin"/>
            </w:r>
            <w:r>
              <w:rPr>
                <w:noProof/>
                <w:webHidden/>
              </w:rPr>
              <w:instrText xml:space="preserve"> PAGEREF _Toc214428779 \h </w:instrText>
            </w:r>
            <w:r>
              <w:rPr>
                <w:noProof/>
                <w:webHidden/>
              </w:rPr>
            </w:r>
            <w:r>
              <w:rPr>
                <w:noProof/>
                <w:webHidden/>
              </w:rPr>
              <w:fldChar w:fldCharType="separate"/>
            </w:r>
            <w:r w:rsidR="00C210EA">
              <w:rPr>
                <w:noProof/>
                <w:webHidden/>
              </w:rPr>
              <w:t>20</w:t>
            </w:r>
            <w:r>
              <w:rPr>
                <w:noProof/>
                <w:webHidden/>
              </w:rPr>
              <w:fldChar w:fldCharType="end"/>
            </w:r>
          </w:hyperlink>
        </w:p>
        <w:p w14:paraId="0A539EFC" w14:textId="019F7138" w:rsidR="00D31DAE" w:rsidRDefault="00D31DAE">
          <w:pPr>
            <w:pStyle w:val="TOC3"/>
            <w:rPr>
              <w:rFonts w:asciiTheme="minorHAnsi" w:eastAsiaTheme="minorEastAsia" w:hAnsiTheme="minorHAnsi"/>
              <w:noProof/>
              <w:kern w:val="2"/>
              <w:szCs w:val="24"/>
              <w:lang w:eastAsia="lt-LT"/>
              <w14:ligatures w14:val="standardContextual"/>
            </w:rPr>
          </w:pPr>
          <w:hyperlink w:anchor="_Toc214428780" w:history="1">
            <w:r w:rsidRPr="007B7E0D">
              <w:rPr>
                <w:rStyle w:val="Hyperlink"/>
                <w:iCs/>
                <w:noProof/>
              </w:rPr>
              <w:t>1.3.8</w:t>
            </w:r>
            <w:r>
              <w:rPr>
                <w:rFonts w:asciiTheme="minorHAnsi" w:eastAsiaTheme="minorEastAsia" w:hAnsiTheme="minorHAnsi"/>
                <w:noProof/>
                <w:kern w:val="2"/>
                <w:szCs w:val="24"/>
                <w:lang w:eastAsia="lt-LT"/>
                <w14:ligatures w14:val="standardContextual"/>
              </w:rPr>
              <w:tab/>
            </w:r>
            <w:r w:rsidRPr="007B7E0D">
              <w:rPr>
                <w:rStyle w:val="Hyperlink"/>
                <w:noProof/>
              </w:rPr>
              <w:t>Kitos aktualios teritorijos ir objektai</w:t>
            </w:r>
            <w:r>
              <w:rPr>
                <w:noProof/>
                <w:webHidden/>
              </w:rPr>
              <w:tab/>
            </w:r>
            <w:r>
              <w:rPr>
                <w:noProof/>
                <w:webHidden/>
              </w:rPr>
              <w:fldChar w:fldCharType="begin"/>
            </w:r>
            <w:r>
              <w:rPr>
                <w:noProof/>
                <w:webHidden/>
              </w:rPr>
              <w:instrText xml:space="preserve"> PAGEREF _Toc214428780 \h </w:instrText>
            </w:r>
            <w:r>
              <w:rPr>
                <w:noProof/>
                <w:webHidden/>
              </w:rPr>
            </w:r>
            <w:r>
              <w:rPr>
                <w:noProof/>
                <w:webHidden/>
              </w:rPr>
              <w:fldChar w:fldCharType="separate"/>
            </w:r>
            <w:r w:rsidR="00C210EA">
              <w:rPr>
                <w:noProof/>
                <w:webHidden/>
              </w:rPr>
              <w:t>21</w:t>
            </w:r>
            <w:r>
              <w:rPr>
                <w:noProof/>
                <w:webHidden/>
              </w:rPr>
              <w:fldChar w:fldCharType="end"/>
            </w:r>
          </w:hyperlink>
        </w:p>
        <w:p w14:paraId="4506DED2" w14:textId="6071ABBA" w:rsidR="00D31DAE" w:rsidRDefault="00D31DAE">
          <w:pPr>
            <w:pStyle w:val="TOC3"/>
            <w:rPr>
              <w:rFonts w:asciiTheme="minorHAnsi" w:eastAsiaTheme="minorEastAsia" w:hAnsiTheme="minorHAnsi"/>
              <w:noProof/>
              <w:kern w:val="2"/>
              <w:szCs w:val="24"/>
              <w:lang w:eastAsia="lt-LT"/>
              <w14:ligatures w14:val="standardContextual"/>
            </w:rPr>
          </w:pPr>
          <w:hyperlink w:anchor="_Toc214428781" w:history="1">
            <w:r w:rsidRPr="007B7E0D">
              <w:rPr>
                <w:rStyle w:val="Hyperlink"/>
                <w:iCs/>
                <w:noProof/>
              </w:rPr>
              <w:t>1.3.9</w:t>
            </w:r>
            <w:r>
              <w:rPr>
                <w:rFonts w:asciiTheme="minorHAnsi" w:eastAsiaTheme="minorEastAsia" w:hAnsiTheme="minorHAnsi"/>
                <w:noProof/>
                <w:kern w:val="2"/>
                <w:szCs w:val="24"/>
                <w:lang w:eastAsia="lt-LT"/>
                <w14:ligatures w14:val="standardContextual"/>
              </w:rPr>
              <w:tab/>
            </w:r>
            <w:r w:rsidRPr="007B7E0D">
              <w:rPr>
                <w:rStyle w:val="Hyperlink"/>
                <w:noProof/>
              </w:rPr>
              <w:t>Saugomos teritorijos, Europos ekologinio tinklo ,,Natura 2000“ teritorijos</w:t>
            </w:r>
            <w:r>
              <w:rPr>
                <w:noProof/>
                <w:webHidden/>
              </w:rPr>
              <w:tab/>
            </w:r>
            <w:r>
              <w:rPr>
                <w:noProof/>
                <w:webHidden/>
              </w:rPr>
              <w:fldChar w:fldCharType="begin"/>
            </w:r>
            <w:r>
              <w:rPr>
                <w:noProof/>
                <w:webHidden/>
              </w:rPr>
              <w:instrText xml:space="preserve"> PAGEREF _Toc214428781 \h </w:instrText>
            </w:r>
            <w:r>
              <w:rPr>
                <w:noProof/>
                <w:webHidden/>
              </w:rPr>
            </w:r>
            <w:r>
              <w:rPr>
                <w:noProof/>
                <w:webHidden/>
              </w:rPr>
              <w:fldChar w:fldCharType="separate"/>
            </w:r>
            <w:r w:rsidR="00C210EA">
              <w:rPr>
                <w:noProof/>
                <w:webHidden/>
              </w:rPr>
              <w:t>21</w:t>
            </w:r>
            <w:r>
              <w:rPr>
                <w:noProof/>
                <w:webHidden/>
              </w:rPr>
              <w:fldChar w:fldCharType="end"/>
            </w:r>
          </w:hyperlink>
        </w:p>
        <w:p w14:paraId="339EFDC0" w14:textId="3EAAFC81" w:rsidR="00D31DAE" w:rsidRDefault="00D31DAE">
          <w:pPr>
            <w:pStyle w:val="TOC3"/>
            <w:rPr>
              <w:rFonts w:asciiTheme="minorHAnsi" w:eastAsiaTheme="minorEastAsia" w:hAnsiTheme="minorHAnsi"/>
              <w:noProof/>
              <w:kern w:val="2"/>
              <w:szCs w:val="24"/>
              <w:lang w:eastAsia="lt-LT"/>
              <w14:ligatures w14:val="standardContextual"/>
            </w:rPr>
          </w:pPr>
          <w:hyperlink w:anchor="_Toc214428782" w:history="1">
            <w:r w:rsidRPr="007B7E0D">
              <w:rPr>
                <w:rStyle w:val="Hyperlink"/>
                <w:iCs/>
                <w:noProof/>
              </w:rPr>
              <w:t>1.3.10</w:t>
            </w:r>
            <w:r>
              <w:rPr>
                <w:rFonts w:asciiTheme="minorHAnsi" w:eastAsiaTheme="minorEastAsia" w:hAnsiTheme="minorHAnsi"/>
                <w:noProof/>
                <w:kern w:val="2"/>
                <w:szCs w:val="24"/>
                <w:lang w:eastAsia="lt-LT"/>
                <w14:ligatures w14:val="standardContextual"/>
              </w:rPr>
              <w:tab/>
            </w:r>
            <w:r w:rsidRPr="007B7E0D">
              <w:rPr>
                <w:rStyle w:val="Hyperlink"/>
                <w:noProof/>
              </w:rPr>
              <w:t>Natūralūs biotopai (pvz., miškai, parkai, natūralios pievos ir ganyklos, pelkės, šaltinynai, vandens telkiniai)</w:t>
            </w:r>
            <w:r>
              <w:rPr>
                <w:noProof/>
                <w:webHidden/>
              </w:rPr>
              <w:tab/>
            </w:r>
            <w:r>
              <w:rPr>
                <w:noProof/>
                <w:webHidden/>
              </w:rPr>
              <w:fldChar w:fldCharType="begin"/>
            </w:r>
            <w:r>
              <w:rPr>
                <w:noProof/>
                <w:webHidden/>
              </w:rPr>
              <w:instrText xml:space="preserve"> PAGEREF _Toc214428782 \h </w:instrText>
            </w:r>
            <w:r>
              <w:rPr>
                <w:noProof/>
                <w:webHidden/>
              </w:rPr>
            </w:r>
            <w:r>
              <w:rPr>
                <w:noProof/>
                <w:webHidden/>
              </w:rPr>
              <w:fldChar w:fldCharType="separate"/>
            </w:r>
            <w:r w:rsidR="00C210EA">
              <w:rPr>
                <w:noProof/>
                <w:webHidden/>
              </w:rPr>
              <w:t>21</w:t>
            </w:r>
            <w:r>
              <w:rPr>
                <w:noProof/>
                <w:webHidden/>
              </w:rPr>
              <w:fldChar w:fldCharType="end"/>
            </w:r>
          </w:hyperlink>
        </w:p>
        <w:p w14:paraId="757971F5" w14:textId="326E0C40" w:rsidR="00D31DAE" w:rsidRDefault="00D31DAE">
          <w:pPr>
            <w:pStyle w:val="TOC3"/>
            <w:rPr>
              <w:rFonts w:asciiTheme="minorHAnsi" w:eastAsiaTheme="minorEastAsia" w:hAnsiTheme="minorHAnsi"/>
              <w:noProof/>
              <w:kern w:val="2"/>
              <w:szCs w:val="24"/>
              <w:lang w:eastAsia="lt-LT"/>
              <w14:ligatures w14:val="standardContextual"/>
            </w:rPr>
          </w:pPr>
          <w:hyperlink w:anchor="_Toc214428783" w:history="1">
            <w:r w:rsidRPr="007B7E0D">
              <w:rPr>
                <w:rStyle w:val="Hyperlink"/>
                <w:iCs/>
                <w:noProof/>
              </w:rPr>
              <w:t>1.3.11</w:t>
            </w:r>
            <w:r>
              <w:rPr>
                <w:rFonts w:asciiTheme="minorHAnsi" w:eastAsiaTheme="minorEastAsia" w:hAnsiTheme="minorHAnsi"/>
                <w:noProof/>
                <w:kern w:val="2"/>
                <w:szCs w:val="24"/>
                <w:lang w:eastAsia="lt-LT"/>
                <w14:ligatures w14:val="standardContextual"/>
              </w:rPr>
              <w:tab/>
            </w:r>
            <w:r w:rsidRPr="007B7E0D">
              <w:rPr>
                <w:rStyle w:val="Hyperlink"/>
                <w:noProof/>
              </w:rPr>
              <w:t>Europos Bendrijos svarbos natūralios buveinė</w:t>
            </w:r>
            <w:r>
              <w:rPr>
                <w:noProof/>
                <w:webHidden/>
              </w:rPr>
              <w:tab/>
            </w:r>
            <w:r>
              <w:rPr>
                <w:noProof/>
                <w:webHidden/>
              </w:rPr>
              <w:fldChar w:fldCharType="begin"/>
            </w:r>
            <w:r>
              <w:rPr>
                <w:noProof/>
                <w:webHidden/>
              </w:rPr>
              <w:instrText xml:space="preserve"> PAGEREF _Toc214428783 \h </w:instrText>
            </w:r>
            <w:r>
              <w:rPr>
                <w:noProof/>
                <w:webHidden/>
              </w:rPr>
            </w:r>
            <w:r>
              <w:rPr>
                <w:noProof/>
                <w:webHidden/>
              </w:rPr>
              <w:fldChar w:fldCharType="separate"/>
            </w:r>
            <w:r w:rsidR="00C210EA">
              <w:rPr>
                <w:noProof/>
                <w:webHidden/>
              </w:rPr>
              <w:t>21</w:t>
            </w:r>
            <w:r>
              <w:rPr>
                <w:noProof/>
                <w:webHidden/>
              </w:rPr>
              <w:fldChar w:fldCharType="end"/>
            </w:r>
          </w:hyperlink>
        </w:p>
        <w:p w14:paraId="4F15C195" w14:textId="12633B7A" w:rsidR="00D31DAE" w:rsidRDefault="00D31DAE">
          <w:pPr>
            <w:pStyle w:val="TOC3"/>
            <w:rPr>
              <w:rFonts w:asciiTheme="minorHAnsi" w:eastAsiaTheme="minorEastAsia" w:hAnsiTheme="minorHAnsi"/>
              <w:noProof/>
              <w:kern w:val="2"/>
              <w:szCs w:val="24"/>
              <w:lang w:eastAsia="lt-LT"/>
              <w14:ligatures w14:val="standardContextual"/>
            </w:rPr>
          </w:pPr>
          <w:hyperlink w:anchor="_Toc214428784" w:history="1">
            <w:r w:rsidRPr="007B7E0D">
              <w:rPr>
                <w:rStyle w:val="Hyperlink"/>
                <w:iCs/>
                <w:noProof/>
              </w:rPr>
              <w:t>1.3.12</w:t>
            </w:r>
            <w:r>
              <w:rPr>
                <w:rFonts w:asciiTheme="minorHAnsi" w:eastAsiaTheme="minorEastAsia" w:hAnsiTheme="minorHAnsi"/>
                <w:noProof/>
                <w:kern w:val="2"/>
                <w:szCs w:val="24"/>
                <w:lang w:eastAsia="lt-LT"/>
                <w14:ligatures w14:val="standardContextual"/>
              </w:rPr>
              <w:tab/>
            </w:r>
            <w:r w:rsidRPr="007B7E0D">
              <w:rPr>
                <w:rStyle w:val="Hyperlink"/>
                <w:noProof/>
              </w:rPr>
              <w:t>Kraštovaizdis</w:t>
            </w:r>
            <w:r>
              <w:rPr>
                <w:noProof/>
                <w:webHidden/>
              </w:rPr>
              <w:tab/>
            </w:r>
            <w:r>
              <w:rPr>
                <w:noProof/>
                <w:webHidden/>
              </w:rPr>
              <w:fldChar w:fldCharType="begin"/>
            </w:r>
            <w:r>
              <w:rPr>
                <w:noProof/>
                <w:webHidden/>
              </w:rPr>
              <w:instrText xml:space="preserve"> PAGEREF _Toc214428784 \h </w:instrText>
            </w:r>
            <w:r>
              <w:rPr>
                <w:noProof/>
                <w:webHidden/>
              </w:rPr>
            </w:r>
            <w:r>
              <w:rPr>
                <w:noProof/>
                <w:webHidden/>
              </w:rPr>
              <w:fldChar w:fldCharType="separate"/>
            </w:r>
            <w:r w:rsidR="00C210EA">
              <w:rPr>
                <w:noProof/>
                <w:webHidden/>
              </w:rPr>
              <w:t>21</w:t>
            </w:r>
            <w:r>
              <w:rPr>
                <w:noProof/>
                <w:webHidden/>
              </w:rPr>
              <w:fldChar w:fldCharType="end"/>
            </w:r>
          </w:hyperlink>
        </w:p>
        <w:p w14:paraId="10B05B75" w14:textId="4A2BF77B" w:rsidR="00D31DAE" w:rsidRDefault="00D31DAE">
          <w:pPr>
            <w:pStyle w:val="TOC3"/>
            <w:rPr>
              <w:rFonts w:asciiTheme="minorHAnsi" w:eastAsiaTheme="minorEastAsia" w:hAnsiTheme="minorHAnsi"/>
              <w:noProof/>
              <w:kern w:val="2"/>
              <w:szCs w:val="24"/>
              <w:lang w:eastAsia="lt-LT"/>
              <w14:ligatures w14:val="standardContextual"/>
            </w:rPr>
          </w:pPr>
          <w:hyperlink w:anchor="_Toc214428785" w:history="1">
            <w:r w:rsidRPr="007B7E0D">
              <w:rPr>
                <w:rStyle w:val="Hyperlink"/>
                <w:iCs/>
                <w:noProof/>
              </w:rPr>
              <w:t>1.3.13</w:t>
            </w:r>
            <w:r>
              <w:rPr>
                <w:rFonts w:asciiTheme="minorHAnsi" w:eastAsiaTheme="minorEastAsia" w:hAnsiTheme="minorHAnsi"/>
                <w:noProof/>
                <w:kern w:val="2"/>
                <w:szCs w:val="24"/>
                <w:lang w:eastAsia="lt-LT"/>
                <w14:ligatures w14:val="standardContextual"/>
              </w:rPr>
              <w:tab/>
            </w:r>
            <w:r w:rsidRPr="007B7E0D">
              <w:rPr>
                <w:rStyle w:val="Hyperlink"/>
                <w:noProof/>
              </w:rPr>
              <w:t>Saugomų rūšių radavietės (augavietės)</w:t>
            </w:r>
            <w:r>
              <w:rPr>
                <w:noProof/>
                <w:webHidden/>
              </w:rPr>
              <w:tab/>
            </w:r>
            <w:r>
              <w:rPr>
                <w:noProof/>
                <w:webHidden/>
              </w:rPr>
              <w:fldChar w:fldCharType="begin"/>
            </w:r>
            <w:r>
              <w:rPr>
                <w:noProof/>
                <w:webHidden/>
              </w:rPr>
              <w:instrText xml:space="preserve"> PAGEREF _Toc214428785 \h </w:instrText>
            </w:r>
            <w:r>
              <w:rPr>
                <w:noProof/>
                <w:webHidden/>
              </w:rPr>
            </w:r>
            <w:r>
              <w:rPr>
                <w:noProof/>
                <w:webHidden/>
              </w:rPr>
              <w:fldChar w:fldCharType="separate"/>
            </w:r>
            <w:r w:rsidR="00C210EA">
              <w:rPr>
                <w:noProof/>
                <w:webHidden/>
              </w:rPr>
              <w:t>21</w:t>
            </w:r>
            <w:r>
              <w:rPr>
                <w:noProof/>
                <w:webHidden/>
              </w:rPr>
              <w:fldChar w:fldCharType="end"/>
            </w:r>
          </w:hyperlink>
        </w:p>
        <w:p w14:paraId="58B14150" w14:textId="181BDA2D" w:rsidR="00D31DAE" w:rsidRDefault="00D31DAE">
          <w:pPr>
            <w:pStyle w:val="TOC3"/>
            <w:rPr>
              <w:rFonts w:asciiTheme="minorHAnsi" w:eastAsiaTheme="minorEastAsia" w:hAnsiTheme="minorHAnsi"/>
              <w:noProof/>
              <w:kern w:val="2"/>
              <w:szCs w:val="24"/>
              <w:lang w:eastAsia="lt-LT"/>
              <w14:ligatures w14:val="standardContextual"/>
            </w:rPr>
          </w:pPr>
          <w:hyperlink w:anchor="_Toc214428786" w:history="1">
            <w:r w:rsidRPr="007B7E0D">
              <w:rPr>
                <w:rStyle w:val="Hyperlink"/>
                <w:iCs/>
                <w:noProof/>
              </w:rPr>
              <w:t>1.3.14</w:t>
            </w:r>
            <w:r>
              <w:rPr>
                <w:rFonts w:asciiTheme="minorHAnsi" w:eastAsiaTheme="minorEastAsia" w:hAnsiTheme="minorHAnsi"/>
                <w:noProof/>
                <w:kern w:val="2"/>
                <w:szCs w:val="24"/>
                <w:lang w:eastAsia="lt-LT"/>
                <w14:ligatures w14:val="standardContextual"/>
              </w:rPr>
              <w:tab/>
            </w:r>
            <w:r w:rsidRPr="007B7E0D">
              <w:rPr>
                <w:rStyle w:val="Hyperlink"/>
                <w:noProof/>
              </w:rPr>
              <w:t>Nekilnojamosios kultūros vertybės</w:t>
            </w:r>
            <w:r>
              <w:rPr>
                <w:noProof/>
                <w:webHidden/>
              </w:rPr>
              <w:tab/>
            </w:r>
            <w:r>
              <w:rPr>
                <w:noProof/>
                <w:webHidden/>
              </w:rPr>
              <w:fldChar w:fldCharType="begin"/>
            </w:r>
            <w:r>
              <w:rPr>
                <w:noProof/>
                <w:webHidden/>
              </w:rPr>
              <w:instrText xml:space="preserve"> PAGEREF _Toc214428786 \h </w:instrText>
            </w:r>
            <w:r>
              <w:rPr>
                <w:noProof/>
                <w:webHidden/>
              </w:rPr>
            </w:r>
            <w:r>
              <w:rPr>
                <w:noProof/>
                <w:webHidden/>
              </w:rPr>
              <w:fldChar w:fldCharType="separate"/>
            </w:r>
            <w:r w:rsidR="00C210EA">
              <w:rPr>
                <w:noProof/>
                <w:webHidden/>
              </w:rPr>
              <w:t>22</w:t>
            </w:r>
            <w:r>
              <w:rPr>
                <w:noProof/>
                <w:webHidden/>
              </w:rPr>
              <w:fldChar w:fldCharType="end"/>
            </w:r>
          </w:hyperlink>
        </w:p>
        <w:p w14:paraId="2323818A" w14:textId="7C3F345E" w:rsidR="00D31DAE" w:rsidRDefault="00D31DAE">
          <w:pPr>
            <w:pStyle w:val="TOC2"/>
            <w:rPr>
              <w:rFonts w:asciiTheme="minorHAnsi" w:eastAsiaTheme="minorEastAsia" w:hAnsiTheme="minorHAnsi"/>
              <w:noProof/>
              <w:kern w:val="2"/>
              <w:szCs w:val="24"/>
              <w:lang w:eastAsia="lt-LT"/>
              <w14:ligatures w14:val="standardContextual"/>
            </w:rPr>
          </w:pPr>
          <w:hyperlink w:anchor="_Toc214428787" w:history="1">
            <w:r w:rsidRPr="007B7E0D">
              <w:rPr>
                <w:rStyle w:val="Hyperlink"/>
                <w:noProof/>
              </w:rPr>
              <w:t>1.4</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fizinės ir techninės charakteristikos</w:t>
            </w:r>
            <w:r>
              <w:rPr>
                <w:rStyle w:val="Hyperlink"/>
                <w:noProof/>
              </w:rPr>
              <w:t>.........................................</w:t>
            </w:r>
            <w:r>
              <w:rPr>
                <w:noProof/>
                <w:webHidden/>
              </w:rPr>
              <w:t>....</w:t>
            </w:r>
            <w:r>
              <w:rPr>
                <w:noProof/>
                <w:webHidden/>
              </w:rPr>
              <w:fldChar w:fldCharType="begin"/>
            </w:r>
            <w:r>
              <w:rPr>
                <w:noProof/>
                <w:webHidden/>
              </w:rPr>
              <w:instrText xml:space="preserve"> PAGEREF _Toc214428787 \h </w:instrText>
            </w:r>
            <w:r>
              <w:rPr>
                <w:noProof/>
                <w:webHidden/>
              </w:rPr>
            </w:r>
            <w:r>
              <w:rPr>
                <w:noProof/>
                <w:webHidden/>
              </w:rPr>
              <w:fldChar w:fldCharType="separate"/>
            </w:r>
            <w:r w:rsidR="00C210EA">
              <w:rPr>
                <w:noProof/>
                <w:webHidden/>
              </w:rPr>
              <w:t>22</w:t>
            </w:r>
            <w:r>
              <w:rPr>
                <w:noProof/>
                <w:webHidden/>
              </w:rPr>
              <w:fldChar w:fldCharType="end"/>
            </w:r>
          </w:hyperlink>
        </w:p>
        <w:p w14:paraId="242D5F0E" w14:textId="7A4AB6AF" w:rsidR="00D31DAE" w:rsidRDefault="00D31DAE">
          <w:pPr>
            <w:pStyle w:val="TOC3"/>
            <w:rPr>
              <w:rFonts w:asciiTheme="minorHAnsi" w:eastAsiaTheme="minorEastAsia" w:hAnsiTheme="minorHAnsi"/>
              <w:noProof/>
              <w:kern w:val="2"/>
              <w:szCs w:val="24"/>
              <w:lang w:eastAsia="lt-LT"/>
              <w14:ligatures w14:val="standardContextual"/>
            </w:rPr>
          </w:pPr>
          <w:hyperlink w:anchor="_Toc214428788" w:history="1">
            <w:r w:rsidRPr="007B7E0D">
              <w:rPr>
                <w:rStyle w:val="Hyperlink"/>
                <w:iCs/>
                <w:noProof/>
              </w:rPr>
              <w:t>1.4.1</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fizinės charakteristikos</w:t>
            </w:r>
            <w:r>
              <w:rPr>
                <w:noProof/>
                <w:webHidden/>
              </w:rPr>
              <w:tab/>
            </w:r>
            <w:r>
              <w:rPr>
                <w:noProof/>
                <w:webHidden/>
              </w:rPr>
              <w:fldChar w:fldCharType="begin"/>
            </w:r>
            <w:r>
              <w:rPr>
                <w:noProof/>
                <w:webHidden/>
              </w:rPr>
              <w:instrText xml:space="preserve"> PAGEREF _Toc214428788 \h </w:instrText>
            </w:r>
            <w:r>
              <w:rPr>
                <w:noProof/>
                <w:webHidden/>
              </w:rPr>
            </w:r>
            <w:r>
              <w:rPr>
                <w:noProof/>
                <w:webHidden/>
              </w:rPr>
              <w:fldChar w:fldCharType="separate"/>
            </w:r>
            <w:r w:rsidR="00C210EA">
              <w:rPr>
                <w:noProof/>
                <w:webHidden/>
              </w:rPr>
              <w:t>22</w:t>
            </w:r>
            <w:r>
              <w:rPr>
                <w:noProof/>
                <w:webHidden/>
              </w:rPr>
              <w:fldChar w:fldCharType="end"/>
            </w:r>
          </w:hyperlink>
        </w:p>
        <w:p w14:paraId="7BA46058" w14:textId="3FDEF686" w:rsidR="00D31DAE" w:rsidRDefault="00D31DAE">
          <w:pPr>
            <w:pStyle w:val="TOC3"/>
            <w:rPr>
              <w:rFonts w:asciiTheme="minorHAnsi" w:eastAsiaTheme="minorEastAsia" w:hAnsiTheme="minorHAnsi"/>
              <w:noProof/>
              <w:kern w:val="2"/>
              <w:szCs w:val="24"/>
              <w:lang w:eastAsia="lt-LT"/>
              <w14:ligatures w14:val="standardContextual"/>
            </w:rPr>
          </w:pPr>
          <w:hyperlink w:anchor="_Toc214428789" w:history="1">
            <w:r w:rsidRPr="007B7E0D">
              <w:rPr>
                <w:rStyle w:val="Hyperlink"/>
                <w:iCs/>
                <w:noProof/>
              </w:rPr>
              <w:t>1.4.2</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etapų aprašymas</w:t>
            </w:r>
            <w:r>
              <w:rPr>
                <w:noProof/>
                <w:webHidden/>
              </w:rPr>
              <w:tab/>
            </w:r>
            <w:r>
              <w:rPr>
                <w:noProof/>
                <w:webHidden/>
              </w:rPr>
              <w:fldChar w:fldCharType="begin"/>
            </w:r>
            <w:r>
              <w:rPr>
                <w:noProof/>
                <w:webHidden/>
              </w:rPr>
              <w:instrText xml:space="preserve"> PAGEREF _Toc214428789 \h </w:instrText>
            </w:r>
            <w:r>
              <w:rPr>
                <w:noProof/>
                <w:webHidden/>
              </w:rPr>
            </w:r>
            <w:r>
              <w:rPr>
                <w:noProof/>
                <w:webHidden/>
              </w:rPr>
              <w:fldChar w:fldCharType="separate"/>
            </w:r>
            <w:r w:rsidR="00C210EA">
              <w:rPr>
                <w:noProof/>
                <w:webHidden/>
              </w:rPr>
              <w:t>22</w:t>
            </w:r>
            <w:r>
              <w:rPr>
                <w:noProof/>
                <w:webHidden/>
              </w:rPr>
              <w:fldChar w:fldCharType="end"/>
            </w:r>
          </w:hyperlink>
        </w:p>
        <w:p w14:paraId="6C10FC03" w14:textId="23EA8992" w:rsidR="00D31DAE" w:rsidRDefault="00D31DAE">
          <w:pPr>
            <w:pStyle w:val="TOC3"/>
            <w:rPr>
              <w:rFonts w:asciiTheme="minorHAnsi" w:eastAsiaTheme="minorEastAsia" w:hAnsiTheme="minorHAnsi"/>
              <w:noProof/>
              <w:kern w:val="2"/>
              <w:szCs w:val="24"/>
              <w:lang w:eastAsia="lt-LT"/>
              <w14:ligatures w14:val="standardContextual"/>
            </w:rPr>
          </w:pPr>
          <w:hyperlink w:anchor="_Toc214428790" w:history="1">
            <w:r w:rsidRPr="007B7E0D">
              <w:rPr>
                <w:rStyle w:val="Hyperlink"/>
                <w:iCs/>
                <w:noProof/>
              </w:rPr>
              <w:t>1.4.3</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techninės charakteristikos</w:t>
            </w:r>
            <w:r>
              <w:rPr>
                <w:noProof/>
                <w:webHidden/>
              </w:rPr>
              <w:tab/>
            </w:r>
            <w:r>
              <w:rPr>
                <w:noProof/>
                <w:webHidden/>
              </w:rPr>
              <w:fldChar w:fldCharType="begin"/>
            </w:r>
            <w:r>
              <w:rPr>
                <w:noProof/>
                <w:webHidden/>
              </w:rPr>
              <w:instrText xml:space="preserve"> PAGEREF _Toc214428790 \h </w:instrText>
            </w:r>
            <w:r>
              <w:rPr>
                <w:noProof/>
                <w:webHidden/>
              </w:rPr>
            </w:r>
            <w:r>
              <w:rPr>
                <w:noProof/>
                <w:webHidden/>
              </w:rPr>
              <w:fldChar w:fldCharType="separate"/>
            </w:r>
            <w:r w:rsidR="00C210EA">
              <w:rPr>
                <w:noProof/>
                <w:webHidden/>
              </w:rPr>
              <w:t>25</w:t>
            </w:r>
            <w:r>
              <w:rPr>
                <w:noProof/>
                <w:webHidden/>
              </w:rPr>
              <w:fldChar w:fldCharType="end"/>
            </w:r>
          </w:hyperlink>
        </w:p>
        <w:p w14:paraId="62A0FC98" w14:textId="2B7CBCE9" w:rsidR="00D31DAE" w:rsidRDefault="00D31DAE">
          <w:pPr>
            <w:pStyle w:val="TOC3"/>
            <w:rPr>
              <w:rFonts w:asciiTheme="minorHAnsi" w:eastAsiaTheme="minorEastAsia" w:hAnsiTheme="minorHAnsi"/>
              <w:noProof/>
              <w:kern w:val="2"/>
              <w:szCs w:val="24"/>
              <w:lang w:eastAsia="lt-LT"/>
              <w14:ligatures w14:val="standardContextual"/>
            </w:rPr>
          </w:pPr>
          <w:hyperlink w:anchor="_Toc214428791" w:history="1">
            <w:r w:rsidRPr="007B7E0D">
              <w:rPr>
                <w:rStyle w:val="Hyperlink"/>
                <w:rFonts w:cs="Times New Roman"/>
                <w:iCs/>
                <w:noProof/>
              </w:rPr>
              <w:t>1.4.4</w:t>
            </w:r>
            <w:r>
              <w:rPr>
                <w:rFonts w:asciiTheme="minorHAnsi" w:eastAsiaTheme="minorEastAsia" w:hAnsiTheme="minorHAnsi"/>
                <w:noProof/>
                <w:kern w:val="2"/>
                <w:szCs w:val="24"/>
                <w:lang w:eastAsia="lt-LT"/>
                <w14:ligatures w14:val="standardContextual"/>
              </w:rPr>
              <w:tab/>
            </w:r>
            <w:r w:rsidRPr="007B7E0D">
              <w:rPr>
                <w:rStyle w:val="Hyperlink"/>
                <w:noProof/>
              </w:rPr>
              <w:t>Duomenys apie planuojamos ūkinės veiklos produkciją ir projektinį pajėgumą</w:t>
            </w:r>
            <w:r>
              <w:rPr>
                <w:noProof/>
                <w:webHidden/>
              </w:rPr>
              <w:tab/>
            </w:r>
            <w:r>
              <w:rPr>
                <w:noProof/>
                <w:webHidden/>
              </w:rPr>
              <w:fldChar w:fldCharType="begin"/>
            </w:r>
            <w:r>
              <w:rPr>
                <w:noProof/>
                <w:webHidden/>
              </w:rPr>
              <w:instrText xml:space="preserve"> PAGEREF _Toc214428791 \h </w:instrText>
            </w:r>
            <w:r>
              <w:rPr>
                <w:noProof/>
                <w:webHidden/>
              </w:rPr>
            </w:r>
            <w:r>
              <w:rPr>
                <w:noProof/>
                <w:webHidden/>
              </w:rPr>
              <w:fldChar w:fldCharType="separate"/>
            </w:r>
            <w:r w:rsidR="00C210EA">
              <w:rPr>
                <w:noProof/>
                <w:webHidden/>
              </w:rPr>
              <w:t>26</w:t>
            </w:r>
            <w:r>
              <w:rPr>
                <w:noProof/>
                <w:webHidden/>
              </w:rPr>
              <w:fldChar w:fldCharType="end"/>
            </w:r>
          </w:hyperlink>
        </w:p>
        <w:p w14:paraId="550736A6" w14:textId="0E1FE6D5" w:rsidR="00D31DAE" w:rsidRDefault="00D31DAE">
          <w:pPr>
            <w:pStyle w:val="TOC3"/>
            <w:rPr>
              <w:rFonts w:asciiTheme="minorHAnsi" w:eastAsiaTheme="minorEastAsia" w:hAnsiTheme="minorHAnsi"/>
              <w:noProof/>
              <w:kern w:val="2"/>
              <w:szCs w:val="24"/>
              <w:lang w:eastAsia="lt-LT"/>
              <w14:ligatures w14:val="standardContextual"/>
            </w:rPr>
          </w:pPr>
          <w:hyperlink w:anchor="_Toc214428792" w:history="1">
            <w:r w:rsidRPr="007B7E0D">
              <w:rPr>
                <w:rStyle w:val="Hyperlink"/>
                <w:iCs/>
                <w:noProof/>
              </w:rPr>
              <w:t>1.4.5</w:t>
            </w:r>
            <w:r>
              <w:rPr>
                <w:rFonts w:asciiTheme="minorHAnsi" w:eastAsiaTheme="minorEastAsia" w:hAnsiTheme="minorHAnsi"/>
                <w:noProof/>
                <w:kern w:val="2"/>
                <w:szCs w:val="24"/>
                <w:lang w:eastAsia="lt-LT"/>
                <w14:ligatures w14:val="standardContextual"/>
              </w:rPr>
              <w:tab/>
            </w:r>
            <w:r w:rsidRPr="007B7E0D">
              <w:rPr>
                <w:rStyle w:val="Hyperlink"/>
                <w:noProof/>
              </w:rPr>
              <w:t>Duomenys apie energijos, kuro ir degalų naudojimą, energijos gamybą</w:t>
            </w:r>
            <w:r>
              <w:rPr>
                <w:noProof/>
                <w:webHidden/>
              </w:rPr>
              <w:tab/>
            </w:r>
            <w:r>
              <w:rPr>
                <w:noProof/>
                <w:webHidden/>
              </w:rPr>
              <w:fldChar w:fldCharType="begin"/>
            </w:r>
            <w:r>
              <w:rPr>
                <w:noProof/>
                <w:webHidden/>
              </w:rPr>
              <w:instrText xml:space="preserve"> PAGEREF _Toc214428792 \h </w:instrText>
            </w:r>
            <w:r>
              <w:rPr>
                <w:noProof/>
                <w:webHidden/>
              </w:rPr>
            </w:r>
            <w:r>
              <w:rPr>
                <w:noProof/>
                <w:webHidden/>
              </w:rPr>
              <w:fldChar w:fldCharType="separate"/>
            </w:r>
            <w:r w:rsidR="00C210EA">
              <w:rPr>
                <w:noProof/>
                <w:webHidden/>
              </w:rPr>
              <w:t>27</w:t>
            </w:r>
            <w:r>
              <w:rPr>
                <w:noProof/>
                <w:webHidden/>
              </w:rPr>
              <w:fldChar w:fldCharType="end"/>
            </w:r>
          </w:hyperlink>
        </w:p>
        <w:p w14:paraId="10C85992" w14:textId="576BA255" w:rsidR="00D31DAE" w:rsidRDefault="00D31DAE">
          <w:pPr>
            <w:pStyle w:val="TOC3"/>
            <w:rPr>
              <w:rFonts w:asciiTheme="minorHAnsi" w:eastAsiaTheme="minorEastAsia" w:hAnsiTheme="minorHAnsi"/>
              <w:noProof/>
              <w:kern w:val="2"/>
              <w:szCs w:val="24"/>
              <w:lang w:eastAsia="lt-LT"/>
              <w14:ligatures w14:val="standardContextual"/>
            </w:rPr>
          </w:pPr>
          <w:hyperlink w:anchor="_Toc214428793" w:history="1">
            <w:r w:rsidRPr="007B7E0D">
              <w:rPr>
                <w:rStyle w:val="Hyperlink"/>
                <w:iCs/>
                <w:noProof/>
              </w:rPr>
              <w:t>1.4.6</w:t>
            </w:r>
            <w:r>
              <w:rPr>
                <w:rFonts w:asciiTheme="minorHAnsi" w:eastAsiaTheme="minorEastAsia" w:hAnsiTheme="minorHAnsi"/>
                <w:noProof/>
                <w:kern w:val="2"/>
                <w:szCs w:val="24"/>
                <w:lang w:eastAsia="lt-LT"/>
                <w14:ligatures w14:val="standardContextual"/>
              </w:rPr>
              <w:tab/>
            </w:r>
            <w:r w:rsidRPr="007B7E0D">
              <w:rPr>
                <w:rStyle w:val="Hyperlink"/>
                <w:noProof/>
              </w:rPr>
              <w:t>Duomenys apie naudojamas žaliavas, chemines medžiagas ir preparatus (mišinius), jų saugojimą</w:t>
            </w:r>
            <w:r>
              <w:rPr>
                <w:noProof/>
                <w:webHidden/>
              </w:rPr>
              <w:tab/>
            </w:r>
            <w:r>
              <w:rPr>
                <w:noProof/>
                <w:webHidden/>
              </w:rPr>
              <w:fldChar w:fldCharType="begin"/>
            </w:r>
            <w:r>
              <w:rPr>
                <w:noProof/>
                <w:webHidden/>
              </w:rPr>
              <w:instrText xml:space="preserve"> PAGEREF _Toc214428793 \h </w:instrText>
            </w:r>
            <w:r>
              <w:rPr>
                <w:noProof/>
                <w:webHidden/>
              </w:rPr>
            </w:r>
            <w:r>
              <w:rPr>
                <w:noProof/>
                <w:webHidden/>
              </w:rPr>
              <w:fldChar w:fldCharType="separate"/>
            </w:r>
            <w:r w:rsidR="00C210EA">
              <w:rPr>
                <w:noProof/>
                <w:webHidden/>
              </w:rPr>
              <w:t>28</w:t>
            </w:r>
            <w:r>
              <w:rPr>
                <w:noProof/>
                <w:webHidden/>
              </w:rPr>
              <w:fldChar w:fldCharType="end"/>
            </w:r>
          </w:hyperlink>
        </w:p>
        <w:p w14:paraId="7120F2A7" w14:textId="3B1B6EC1" w:rsidR="00D31DAE" w:rsidRDefault="00D31DAE">
          <w:pPr>
            <w:pStyle w:val="TOC3"/>
            <w:rPr>
              <w:rFonts w:asciiTheme="minorHAnsi" w:eastAsiaTheme="minorEastAsia" w:hAnsiTheme="minorHAnsi"/>
              <w:noProof/>
              <w:kern w:val="2"/>
              <w:szCs w:val="24"/>
              <w:lang w:eastAsia="lt-LT"/>
              <w14:ligatures w14:val="standardContextual"/>
            </w:rPr>
          </w:pPr>
          <w:hyperlink w:anchor="_Toc214428794" w:history="1">
            <w:r w:rsidRPr="007B7E0D">
              <w:rPr>
                <w:rStyle w:val="Hyperlink"/>
                <w:iCs/>
                <w:noProof/>
              </w:rPr>
              <w:t>1.4.7</w:t>
            </w:r>
            <w:r>
              <w:rPr>
                <w:rFonts w:asciiTheme="minorHAnsi" w:eastAsiaTheme="minorEastAsia" w:hAnsiTheme="minorHAnsi"/>
                <w:noProof/>
                <w:kern w:val="2"/>
                <w:szCs w:val="24"/>
                <w:lang w:eastAsia="lt-LT"/>
                <w14:ligatures w14:val="standardContextual"/>
              </w:rPr>
              <w:tab/>
            </w:r>
            <w:r w:rsidRPr="007B7E0D">
              <w:rPr>
                <w:rStyle w:val="Hyperlink"/>
                <w:noProof/>
              </w:rPr>
              <w:t>Duomenys apie planuojamoje ūkinėje veikloje numatomas naudoti radioaktyviąsias medžiagas</w:t>
            </w:r>
            <w:r>
              <w:rPr>
                <w:noProof/>
                <w:webHidden/>
              </w:rPr>
              <w:tab/>
            </w:r>
            <w:r>
              <w:rPr>
                <w:noProof/>
                <w:webHidden/>
              </w:rPr>
              <w:fldChar w:fldCharType="begin"/>
            </w:r>
            <w:r>
              <w:rPr>
                <w:noProof/>
                <w:webHidden/>
              </w:rPr>
              <w:instrText xml:space="preserve"> PAGEREF _Toc214428794 \h </w:instrText>
            </w:r>
            <w:r>
              <w:rPr>
                <w:noProof/>
                <w:webHidden/>
              </w:rPr>
            </w:r>
            <w:r>
              <w:rPr>
                <w:noProof/>
                <w:webHidden/>
              </w:rPr>
              <w:fldChar w:fldCharType="separate"/>
            </w:r>
            <w:r w:rsidR="00C210EA">
              <w:rPr>
                <w:noProof/>
                <w:webHidden/>
              </w:rPr>
              <w:t>29</w:t>
            </w:r>
            <w:r>
              <w:rPr>
                <w:noProof/>
                <w:webHidden/>
              </w:rPr>
              <w:fldChar w:fldCharType="end"/>
            </w:r>
          </w:hyperlink>
        </w:p>
        <w:p w14:paraId="1809EEDA" w14:textId="652DAA66" w:rsidR="00D31DAE" w:rsidRDefault="00D31DAE">
          <w:pPr>
            <w:pStyle w:val="TOC3"/>
            <w:rPr>
              <w:rFonts w:asciiTheme="minorHAnsi" w:eastAsiaTheme="minorEastAsia" w:hAnsiTheme="minorHAnsi"/>
              <w:noProof/>
              <w:kern w:val="2"/>
              <w:szCs w:val="24"/>
              <w:lang w:eastAsia="lt-LT"/>
              <w14:ligatures w14:val="standardContextual"/>
            </w:rPr>
          </w:pPr>
          <w:hyperlink w:anchor="_Toc214428795" w:history="1">
            <w:r w:rsidRPr="007B7E0D">
              <w:rPr>
                <w:rStyle w:val="Hyperlink"/>
                <w:iCs/>
                <w:noProof/>
              </w:rPr>
              <w:t>1.4.8</w:t>
            </w:r>
            <w:r>
              <w:rPr>
                <w:rFonts w:asciiTheme="minorHAnsi" w:eastAsiaTheme="minorEastAsia" w:hAnsiTheme="minorHAnsi"/>
                <w:noProof/>
                <w:kern w:val="2"/>
                <w:szCs w:val="24"/>
                <w:lang w:eastAsia="lt-LT"/>
                <w14:ligatures w14:val="standardContextual"/>
              </w:rPr>
              <w:tab/>
            </w:r>
            <w:r w:rsidRPr="007B7E0D">
              <w:rPr>
                <w:rStyle w:val="Hyperlink"/>
                <w:noProof/>
              </w:rPr>
              <w:t>Duomenys apie atliekas</w:t>
            </w:r>
            <w:r>
              <w:rPr>
                <w:noProof/>
                <w:webHidden/>
              </w:rPr>
              <w:tab/>
            </w:r>
            <w:r>
              <w:rPr>
                <w:noProof/>
                <w:webHidden/>
              </w:rPr>
              <w:fldChar w:fldCharType="begin"/>
            </w:r>
            <w:r>
              <w:rPr>
                <w:noProof/>
                <w:webHidden/>
              </w:rPr>
              <w:instrText xml:space="preserve"> PAGEREF _Toc214428795 \h </w:instrText>
            </w:r>
            <w:r>
              <w:rPr>
                <w:noProof/>
                <w:webHidden/>
              </w:rPr>
            </w:r>
            <w:r>
              <w:rPr>
                <w:noProof/>
                <w:webHidden/>
              </w:rPr>
              <w:fldChar w:fldCharType="separate"/>
            </w:r>
            <w:r w:rsidR="00C210EA">
              <w:rPr>
                <w:noProof/>
                <w:webHidden/>
              </w:rPr>
              <w:t>29</w:t>
            </w:r>
            <w:r>
              <w:rPr>
                <w:noProof/>
                <w:webHidden/>
              </w:rPr>
              <w:fldChar w:fldCharType="end"/>
            </w:r>
          </w:hyperlink>
        </w:p>
        <w:p w14:paraId="501CD02D" w14:textId="2392C008" w:rsidR="00D31DAE" w:rsidRDefault="00D31DAE">
          <w:pPr>
            <w:pStyle w:val="TOC1"/>
            <w:rPr>
              <w:rFonts w:asciiTheme="minorHAnsi" w:eastAsiaTheme="minorEastAsia" w:hAnsiTheme="minorHAnsi"/>
              <w:noProof/>
              <w:kern w:val="2"/>
              <w:szCs w:val="24"/>
              <w:lang w:eastAsia="lt-LT"/>
              <w14:ligatures w14:val="standardContextual"/>
            </w:rPr>
          </w:pPr>
          <w:hyperlink w:anchor="_Toc214428796" w:history="1">
            <w:r w:rsidRPr="007B7E0D">
              <w:rPr>
                <w:rStyle w:val="Hyperlink"/>
                <w:noProof/>
              </w:rPr>
              <w:t>2.</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NUMATOMOS REIKŠMINGAS POVEIKIS, NUMATOMO REIKŠMINGO NEIGIAMO POVEIKIO NAPLINKAI IŠVENGIMO, SUMAŽINIMO IR KOMPENSAVIMO PRIEMONĖS</w:t>
            </w:r>
            <w:r>
              <w:rPr>
                <w:noProof/>
                <w:webHidden/>
              </w:rPr>
              <w:tab/>
            </w:r>
            <w:r>
              <w:rPr>
                <w:noProof/>
                <w:webHidden/>
              </w:rPr>
              <w:fldChar w:fldCharType="begin"/>
            </w:r>
            <w:r>
              <w:rPr>
                <w:noProof/>
                <w:webHidden/>
              </w:rPr>
              <w:instrText xml:space="preserve"> PAGEREF _Toc214428796 \h </w:instrText>
            </w:r>
            <w:r>
              <w:rPr>
                <w:noProof/>
                <w:webHidden/>
              </w:rPr>
            </w:r>
            <w:r>
              <w:rPr>
                <w:noProof/>
                <w:webHidden/>
              </w:rPr>
              <w:fldChar w:fldCharType="separate"/>
            </w:r>
            <w:r w:rsidR="00C210EA">
              <w:rPr>
                <w:noProof/>
                <w:webHidden/>
              </w:rPr>
              <w:t>30</w:t>
            </w:r>
            <w:r>
              <w:rPr>
                <w:noProof/>
                <w:webHidden/>
              </w:rPr>
              <w:fldChar w:fldCharType="end"/>
            </w:r>
          </w:hyperlink>
        </w:p>
        <w:p w14:paraId="7C6B23EA" w14:textId="07CE720D" w:rsidR="00D31DAE" w:rsidRDefault="00D31DAE">
          <w:pPr>
            <w:pStyle w:val="TOC2"/>
            <w:rPr>
              <w:rFonts w:asciiTheme="minorHAnsi" w:eastAsiaTheme="minorEastAsia" w:hAnsiTheme="minorHAnsi"/>
              <w:noProof/>
              <w:kern w:val="2"/>
              <w:szCs w:val="24"/>
              <w:lang w:eastAsia="lt-LT"/>
              <w14:ligatures w14:val="standardContextual"/>
            </w:rPr>
          </w:pPr>
          <w:hyperlink w:anchor="_Toc214428797" w:history="1">
            <w:r w:rsidRPr="007B7E0D">
              <w:rPr>
                <w:rStyle w:val="Hyperlink"/>
                <w:noProof/>
              </w:rPr>
              <w:t>2.1</w:t>
            </w:r>
            <w:r>
              <w:rPr>
                <w:rFonts w:asciiTheme="minorHAnsi" w:eastAsiaTheme="minorEastAsia" w:hAnsiTheme="minorHAnsi"/>
                <w:noProof/>
                <w:kern w:val="2"/>
                <w:szCs w:val="24"/>
                <w:lang w:eastAsia="lt-LT"/>
                <w14:ligatures w14:val="standardContextual"/>
              </w:rPr>
              <w:tab/>
            </w:r>
            <w:r w:rsidRPr="007B7E0D">
              <w:rPr>
                <w:rStyle w:val="Hyperlink"/>
                <w:noProof/>
              </w:rPr>
              <w:t>VANDUO</w:t>
            </w:r>
            <w:r>
              <w:rPr>
                <w:rStyle w:val="Hyperlink"/>
                <w:noProof/>
              </w:rPr>
              <w:t>.............................................................................................................................</w:t>
            </w:r>
            <w:r>
              <w:rPr>
                <w:noProof/>
                <w:webHidden/>
              </w:rPr>
              <w:t>.....</w:t>
            </w:r>
            <w:r>
              <w:rPr>
                <w:noProof/>
                <w:webHidden/>
              </w:rPr>
              <w:fldChar w:fldCharType="begin"/>
            </w:r>
            <w:r>
              <w:rPr>
                <w:noProof/>
                <w:webHidden/>
              </w:rPr>
              <w:instrText xml:space="preserve"> PAGEREF _Toc214428797 \h </w:instrText>
            </w:r>
            <w:r>
              <w:rPr>
                <w:noProof/>
                <w:webHidden/>
              </w:rPr>
            </w:r>
            <w:r>
              <w:rPr>
                <w:noProof/>
                <w:webHidden/>
              </w:rPr>
              <w:fldChar w:fldCharType="separate"/>
            </w:r>
            <w:r w:rsidR="00C210EA">
              <w:rPr>
                <w:noProof/>
                <w:webHidden/>
              </w:rPr>
              <w:t>30</w:t>
            </w:r>
            <w:r>
              <w:rPr>
                <w:noProof/>
                <w:webHidden/>
              </w:rPr>
              <w:fldChar w:fldCharType="end"/>
            </w:r>
          </w:hyperlink>
        </w:p>
        <w:p w14:paraId="354DB27B" w14:textId="33A2D957"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798" w:history="1">
            <w:r w:rsidRPr="007B7E0D">
              <w:rPr>
                <w:rStyle w:val="Hyperlink"/>
                <w:iCs/>
                <w:noProof/>
              </w:rPr>
              <w:t>2.1.1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_Toc214428798 \h </w:instrText>
            </w:r>
            <w:r>
              <w:rPr>
                <w:noProof/>
                <w:webHidden/>
              </w:rPr>
            </w:r>
            <w:r>
              <w:rPr>
                <w:noProof/>
                <w:webHidden/>
              </w:rPr>
              <w:fldChar w:fldCharType="separate"/>
            </w:r>
            <w:r w:rsidR="00C210EA">
              <w:rPr>
                <w:noProof/>
                <w:webHidden/>
              </w:rPr>
              <w:t>30</w:t>
            </w:r>
            <w:r>
              <w:rPr>
                <w:noProof/>
                <w:webHidden/>
              </w:rPr>
              <w:fldChar w:fldCharType="end"/>
            </w:r>
          </w:hyperlink>
        </w:p>
        <w:p w14:paraId="00C4F6DF" w14:textId="76A20695"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799" w:history="1">
            <w:r w:rsidRPr="007B7E0D">
              <w:rPr>
                <w:rStyle w:val="Hyperlink"/>
                <w:iCs/>
                <w:noProof/>
              </w:rPr>
              <w:t>2.1.2</w:t>
            </w:r>
            <w:r>
              <w:rPr>
                <w:rFonts w:asciiTheme="minorHAnsi" w:eastAsiaTheme="minorEastAsia" w:hAnsiTheme="minorHAnsi"/>
                <w:noProof/>
                <w:kern w:val="2"/>
                <w:szCs w:val="24"/>
                <w:lang w:eastAsia="lt-LT"/>
                <w14:ligatures w14:val="standardContextual"/>
              </w:rPr>
              <w:tab/>
            </w:r>
            <w:r w:rsidRPr="007B7E0D">
              <w:rPr>
                <w:rStyle w:val="Hyperlink"/>
                <w:noProof/>
              </w:rPr>
              <w:t>Planuojamos ūkinės veiklos galima vandens sutelktoji ir pasklidoji tarša</w:t>
            </w:r>
            <w:r>
              <w:rPr>
                <w:noProof/>
                <w:webHidden/>
              </w:rPr>
              <w:tab/>
            </w:r>
            <w:r>
              <w:rPr>
                <w:noProof/>
                <w:webHidden/>
              </w:rPr>
              <w:fldChar w:fldCharType="begin"/>
            </w:r>
            <w:r>
              <w:rPr>
                <w:noProof/>
                <w:webHidden/>
              </w:rPr>
              <w:instrText xml:space="preserve"> PAGEREF _Toc214428799 \h </w:instrText>
            </w:r>
            <w:r>
              <w:rPr>
                <w:noProof/>
                <w:webHidden/>
              </w:rPr>
            </w:r>
            <w:r>
              <w:rPr>
                <w:noProof/>
                <w:webHidden/>
              </w:rPr>
              <w:fldChar w:fldCharType="separate"/>
            </w:r>
            <w:r w:rsidR="00C210EA">
              <w:rPr>
                <w:noProof/>
                <w:webHidden/>
              </w:rPr>
              <w:t>35</w:t>
            </w:r>
            <w:r>
              <w:rPr>
                <w:noProof/>
                <w:webHidden/>
              </w:rPr>
              <w:fldChar w:fldCharType="end"/>
            </w:r>
          </w:hyperlink>
        </w:p>
        <w:p w14:paraId="1F3F88DA" w14:textId="744DBA23"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0" w:history="1">
            <w:r w:rsidRPr="007B7E0D">
              <w:rPr>
                <w:rStyle w:val="Hyperlink"/>
                <w:iCs/>
                <w:noProof/>
              </w:rPr>
              <w:t>2.1.3</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_Toc214428800 \h </w:instrText>
            </w:r>
            <w:r>
              <w:rPr>
                <w:noProof/>
                <w:webHidden/>
              </w:rPr>
            </w:r>
            <w:r>
              <w:rPr>
                <w:noProof/>
                <w:webHidden/>
              </w:rPr>
              <w:fldChar w:fldCharType="separate"/>
            </w:r>
            <w:r w:rsidR="00C210EA">
              <w:rPr>
                <w:noProof/>
                <w:webHidden/>
              </w:rPr>
              <w:t>35</w:t>
            </w:r>
            <w:r>
              <w:rPr>
                <w:noProof/>
                <w:webHidden/>
              </w:rPr>
              <w:fldChar w:fldCharType="end"/>
            </w:r>
          </w:hyperlink>
        </w:p>
        <w:p w14:paraId="6371E3BE" w14:textId="2029B003"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1" w:history="1">
            <w:r w:rsidRPr="007B7E0D">
              <w:rPr>
                <w:rStyle w:val="Hyperlink"/>
                <w:iCs/>
                <w:noProof/>
              </w:rPr>
              <w:t>2.1.4</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išvengimo, sumažinimo ir kompensavimo priemonės</w:t>
            </w:r>
            <w:r>
              <w:rPr>
                <w:noProof/>
                <w:webHidden/>
              </w:rPr>
              <w:tab/>
            </w:r>
            <w:r>
              <w:rPr>
                <w:noProof/>
                <w:webHidden/>
              </w:rPr>
              <w:fldChar w:fldCharType="begin"/>
            </w:r>
            <w:r>
              <w:rPr>
                <w:noProof/>
                <w:webHidden/>
              </w:rPr>
              <w:instrText xml:space="preserve"> PAGEREF _Toc214428801 \h </w:instrText>
            </w:r>
            <w:r>
              <w:rPr>
                <w:noProof/>
                <w:webHidden/>
              </w:rPr>
            </w:r>
            <w:r>
              <w:rPr>
                <w:noProof/>
                <w:webHidden/>
              </w:rPr>
              <w:fldChar w:fldCharType="separate"/>
            </w:r>
            <w:r w:rsidR="00C210EA">
              <w:rPr>
                <w:noProof/>
                <w:webHidden/>
              </w:rPr>
              <w:t>39</w:t>
            </w:r>
            <w:r>
              <w:rPr>
                <w:noProof/>
                <w:webHidden/>
              </w:rPr>
              <w:fldChar w:fldCharType="end"/>
            </w:r>
          </w:hyperlink>
        </w:p>
        <w:p w14:paraId="233ADF7B" w14:textId="3E62FA5E"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02" w:history="1">
            <w:r w:rsidRPr="007B7E0D">
              <w:rPr>
                <w:rStyle w:val="Hyperlink"/>
                <w:noProof/>
              </w:rPr>
              <w:t>2.2</w:t>
            </w:r>
            <w:r>
              <w:rPr>
                <w:rFonts w:asciiTheme="minorHAnsi" w:eastAsiaTheme="minorEastAsia" w:hAnsiTheme="minorHAnsi"/>
                <w:noProof/>
                <w:kern w:val="2"/>
                <w:szCs w:val="24"/>
                <w:lang w:eastAsia="lt-LT"/>
                <w14:ligatures w14:val="standardContextual"/>
              </w:rPr>
              <w:tab/>
            </w:r>
            <w:r w:rsidRPr="007B7E0D">
              <w:rPr>
                <w:rStyle w:val="Hyperlink"/>
                <w:noProof/>
              </w:rPr>
              <w:t>APLINKOS ORAS</w:t>
            </w:r>
            <w:r>
              <w:rPr>
                <w:rStyle w:val="Hyperlink"/>
                <w:noProof/>
              </w:rPr>
              <w:t>...............................................................................................................</w:t>
            </w:r>
            <w:r>
              <w:rPr>
                <w:noProof/>
                <w:webHidden/>
              </w:rPr>
              <w:t>.....</w:t>
            </w:r>
            <w:r>
              <w:rPr>
                <w:noProof/>
                <w:webHidden/>
              </w:rPr>
              <w:fldChar w:fldCharType="begin"/>
            </w:r>
            <w:r>
              <w:rPr>
                <w:noProof/>
                <w:webHidden/>
              </w:rPr>
              <w:instrText xml:space="preserve"> PAGEREF _Toc214428802 \h </w:instrText>
            </w:r>
            <w:r>
              <w:rPr>
                <w:noProof/>
                <w:webHidden/>
              </w:rPr>
            </w:r>
            <w:r>
              <w:rPr>
                <w:noProof/>
                <w:webHidden/>
              </w:rPr>
              <w:fldChar w:fldCharType="separate"/>
            </w:r>
            <w:r w:rsidR="00C210EA">
              <w:rPr>
                <w:noProof/>
                <w:webHidden/>
              </w:rPr>
              <w:t>39</w:t>
            </w:r>
            <w:r>
              <w:rPr>
                <w:noProof/>
                <w:webHidden/>
              </w:rPr>
              <w:fldChar w:fldCharType="end"/>
            </w:r>
          </w:hyperlink>
        </w:p>
        <w:p w14:paraId="249C3F9C" w14:textId="08870F88"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3" w:history="1">
            <w:r w:rsidRPr="007B7E0D">
              <w:rPr>
                <w:rStyle w:val="Hyperlink"/>
                <w:iCs/>
                <w:noProof/>
              </w:rPr>
              <w:t>2.2.1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_Toc214428803 \h </w:instrText>
            </w:r>
            <w:r>
              <w:rPr>
                <w:noProof/>
                <w:webHidden/>
              </w:rPr>
            </w:r>
            <w:r>
              <w:rPr>
                <w:noProof/>
                <w:webHidden/>
              </w:rPr>
              <w:fldChar w:fldCharType="separate"/>
            </w:r>
            <w:r w:rsidR="00C210EA">
              <w:rPr>
                <w:noProof/>
                <w:webHidden/>
              </w:rPr>
              <w:t>39</w:t>
            </w:r>
            <w:r>
              <w:rPr>
                <w:noProof/>
                <w:webHidden/>
              </w:rPr>
              <w:fldChar w:fldCharType="end"/>
            </w:r>
          </w:hyperlink>
        </w:p>
        <w:p w14:paraId="194119EB" w14:textId="7AFA9BBB"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4" w:history="1">
            <w:r w:rsidRPr="007B7E0D">
              <w:rPr>
                <w:rStyle w:val="Hyperlink"/>
                <w:iCs/>
                <w:noProof/>
              </w:rPr>
              <w:t>2.2.2</w:t>
            </w:r>
            <w:r>
              <w:rPr>
                <w:rFonts w:asciiTheme="minorHAnsi" w:eastAsiaTheme="minorEastAsia" w:hAnsiTheme="minorHAnsi"/>
                <w:noProof/>
                <w:kern w:val="2"/>
                <w:szCs w:val="24"/>
                <w:lang w:eastAsia="lt-LT"/>
                <w14:ligatures w14:val="standardContextual"/>
              </w:rPr>
              <w:tab/>
            </w:r>
            <w:r w:rsidRPr="007B7E0D">
              <w:rPr>
                <w:rStyle w:val="Hyperlink"/>
                <w:noProof/>
              </w:rPr>
              <w:t>Į aplinkos orą išmetami teršalai</w:t>
            </w:r>
            <w:r>
              <w:rPr>
                <w:noProof/>
                <w:webHidden/>
              </w:rPr>
              <w:tab/>
            </w:r>
            <w:r>
              <w:rPr>
                <w:noProof/>
                <w:webHidden/>
              </w:rPr>
              <w:fldChar w:fldCharType="begin"/>
            </w:r>
            <w:r>
              <w:rPr>
                <w:noProof/>
                <w:webHidden/>
              </w:rPr>
              <w:instrText xml:space="preserve"> PAGEREF _Toc214428804 \h </w:instrText>
            </w:r>
            <w:r>
              <w:rPr>
                <w:noProof/>
                <w:webHidden/>
              </w:rPr>
            </w:r>
            <w:r>
              <w:rPr>
                <w:noProof/>
                <w:webHidden/>
              </w:rPr>
              <w:fldChar w:fldCharType="separate"/>
            </w:r>
            <w:r w:rsidR="00C210EA">
              <w:rPr>
                <w:noProof/>
                <w:webHidden/>
              </w:rPr>
              <w:t>40</w:t>
            </w:r>
            <w:r>
              <w:rPr>
                <w:noProof/>
                <w:webHidden/>
              </w:rPr>
              <w:fldChar w:fldCharType="end"/>
            </w:r>
          </w:hyperlink>
        </w:p>
        <w:p w14:paraId="718C0277" w14:textId="4940A3C1"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5" w:history="1">
            <w:r w:rsidRPr="007B7E0D">
              <w:rPr>
                <w:rStyle w:val="Hyperlink"/>
                <w:iCs/>
                <w:noProof/>
              </w:rPr>
              <w:t>2.2.3</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 aplinkos orui</w:t>
            </w:r>
            <w:r>
              <w:rPr>
                <w:noProof/>
                <w:webHidden/>
              </w:rPr>
              <w:tab/>
            </w:r>
            <w:r>
              <w:rPr>
                <w:noProof/>
                <w:webHidden/>
              </w:rPr>
              <w:fldChar w:fldCharType="begin"/>
            </w:r>
            <w:r>
              <w:rPr>
                <w:noProof/>
                <w:webHidden/>
              </w:rPr>
              <w:instrText xml:space="preserve"> PAGEREF _Toc214428805 \h </w:instrText>
            </w:r>
            <w:r>
              <w:rPr>
                <w:noProof/>
                <w:webHidden/>
              </w:rPr>
            </w:r>
            <w:r>
              <w:rPr>
                <w:noProof/>
                <w:webHidden/>
              </w:rPr>
              <w:fldChar w:fldCharType="separate"/>
            </w:r>
            <w:r w:rsidR="00C210EA">
              <w:rPr>
                <w:noProof/>
                <w:webHidden/>
              </w:rPr>
              <w:t>40</w:t>
            </w:r>
            <w:r>
              <w:rPr>
                <w:noProof/>
                <w:webHidden/>
              </w:rPr>
              <w:fldChar w:fldCharType="end"/>
            </w:r>
          </w:hyperlink>
        </w:p>
        <w:p w14:paraId="234794FB" w14:textId="0476BC8B"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6" w:history="1">
            <w:r w:rsidRPr="007B7E0D">
              <w:rPr>
                <w:rStyle w:val="Hyperlink"/>
                <w:iCs/>
                <w:noProof/>
              </w:rPr>
              <w:t>2.2.4</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_Toc214428806 \h </w:instrText>
            </w:r>
            <w:r>
              <w:rPr>
                <w:noProof/>
                <w:webHidden/>
              </w:rPr>
            </w:r>
            <w:r>
              <w:rPr>
                <w:noProof/>
                <w:webHidden/>
              </w:rPr>
              <w:fldChar w:fldCharType="separate"/>
            </w:r>
            <w:r w:rsidR="00C210EA">
              <w:rPr>
                <w:noProof/>
                <w:webHidden/>
              </w:rPr>
              <w:t>46</w:t>
            </w:r>
            <w:r>
              <w:rPr>
                <w:noProof/>
                <w:webHidden/>
              </w:rPr>
              <w:fldChar w:fldCharType="end"/>
            </w:r>
          </w:hyperlink>
        </w:p>
        <w:p w14:paraId="0C2B1D81" w14:textId="5D50560F"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07" w:history="1">
            <w:r w:rsidRPr="007B7E0D">
              <w:rPr>
                <w:rStyle w:val="Hyperlink"/>
                <w:noProof/>
              </w:rPr>
              <w:t>2.3</w:t>
            </w:r>
            <w:r>
              <w:rPr>
                <w:rFonts w:asciiTheme="minorHAnsi" w:eastAsiaTheme="minorEastAsia" w:hAnsiTheme="minorHAnsi"/>
                <w:noProof/>
                <w:kern w:val="2"/>
                <w:szCs w:val="24"/>
                <w:lang w:eastAsia="lt-LT"/>
                <w14:ligatures w14:val="standardContextual"/>
              </w:rPr>
              <w:tab/>
            </w:r>
            <w:r w:rsidRPr="007B7E0D">
              <w:rPr>
                <w:rStyle w:val="Hyperlink"/>
                <w:noProof/>
              </w:rPr>
              <w:t>KLIMATAS IR JO KAITA</w:t>
            </w:r>
            <w:r>
              <w:rPr>
                <w:rStyle w:val="Hyperlink"/>
                <w:noProof/>
              </w:rPr>
              <w:t>..................................................................................................</w:t>
            </w:r>
            <w:r>
              <w:rPr>
                <w:noProof/>
                <w:webHidden/>
              </w:rPr>
              <w:t>.....</w:t>
            </w:r>
            <w:r>
              <w:rPr>
                <w:noProof/>
                <w:webHidden/>
              </w:rPr>
              <w:fldChar w:fldCharType="begin"/>
            </w:r>
            <w:r>
              <w:rPr>
                <w:noProof/>
                <w:webHidden/>
              </w:rPr>
              <w:instrText xml:space="preserve"> PAGEREF _Toc214428807 \h </w:instrText>
            </w:r>
            <w:r>
              <w:rPr>
                <w:noProof/>
                <w:webHidden/>
              </w:rPr>
            </w:r>
            <w:r>
              <w:rPr>
                <w:noProof/>
                <w:webHidden/>
              </w:rPr>
              <w:fldChar w:fldCharType="separate"/>
            </w:r>
            <w:r w:rsidR="00C210EA">
              <w:rPr>
                <w:noProof/>
                <w:webHidden/>
              </w:rPr>
              <w:t>46</w:t>
            </w:r>
            <w:r>
              <w:rPr>
                <w:noProof/>
                <w:webHidden/>
              </w:rPr>
              <w:fldChar w:fldCharType="end"/>
            </w:r>
          </w:hyperlink>
        </w:p>
        <w:p w14:paraId="6D1799CE" w14:textId="6F0E932F"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8" w:history="1">
            <w:r w:rsidRPr="007B7E0D">
              <w:rPr>
                <w:rStyle w:val="Hyperlink"/>
                <w:iCs/>
                <w:noProof/>
              </w:rPr>
              <w:t>2.3.1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_Toc214428808 \h </w:instrText>
            </w:r>
            <w:r>
              <w:rPr>
                <w:noProof/>
                <w:webHidden/>
              </w:rPr>
            </w:r>
            <w:r>
              <w:rPr>
                <w:noProof/>
                <w:webHidden/>
              </w:rPr>
              <w:fldChar w:fldCharType="separate"/>
            </w:r>
            <w:r w:rsidR="00C210EA">
              <w:rPr>
                <w:noProof/>
                <w:webHidden/>
              </w:rPr>
              <w:t>46</w:t>
            </w:r>
            <w:r>
              <w:rPr>
                <w:noProof/>
                <w:webHidden/>
              </w:rPr>
              <w:fldChar w:fldCharType="end"/>
            </w:r>
          </w:hyperlink>
        </w:p>
        <w:p w14:paraId="3D7459AA" w14:textId="0BE5EBF5"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09" w:history="1">
            <w:r w:rsidRPr="007B7E0D">
              <w:rPr>
                <w:rStyle w:val="Hyperlink"/>
                <w:iCs/>
                <w:noProof/>
              </w:rPr>
              <w:t>2.3.2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_Toc214428809 \h </w:instrText>
            </w:r>
            <w:r>
              <w:rPr>
                <w:noProof/>
                <w:webHidden/>
              </w:rPr>
            </w:r>
            <w:r>
              <w:rPr>
                <w:noProof/>
                <w:webHidden/>
              </w:rPr>
              <w:fldChar w:fldCharType="separate"/>
            </w:r>
            <w:r w:rsidR="00C210EA">
              <w:rPr>
                <w:noProof/>
                <w:webHidden/>
              </w:rPr>
              <w:t>47</w:t>
            </w:r>
            <w:r>
              <w:rPr>
                <w:noProof/>
                <w:webHidden/>
              </w:rPr>
              <w:fldChar w:fldCharType="end"/>
            </w:r>
          </w:hyperlink>
        </w:p>
        <w:p w14:paraId="33A0A2E7" w14:textId="3F99456A"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0" w:history="1">
            <w:r w:rsidRPr="007B7E0D">
              <w:rPr>
                <w:rStyle w:val="Hyperlink"/>
                <w:iCs/>
                <w:noProof/>
              </w:rPr>
              <w:t>2.3.3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_Toc214428810 \h </w:instrText>
            </w:r>
            <w:r>
              <w:rPr>
                <w:noProof/>
                <w:webHidden/>
              </w:rPr>
            </w:r>
            <w:r>
              <w:rPr>
                <w:noProof/>
                <w:webHidden/>
              </w:rPr>
              <w:fldChar w:fldCharType="separate"/>
            </w:r>
            <w:r w:rsidR="00C210EA">
              <w:rPr>
                <w:noProof/>
                <w:webHidden/>
              </w:rPr>
              <w:t>48</w:t>
            </w:r>
            <w:r>
              <w:rPr>
                <w:noProof/>
                <w:webHidden/>
              </w:rPr>
              <w:fldChar w:fldCharType="end"/>
            </w:r>
          </w:hyperlink>
        </w:p>
        <w:p w14:paraId="34965115" w14:textId="4798A516"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11" w:history="1">
            <w:r w:rsidRPr="007B7E0D">
              <w:rPr>
                <w:rStyle w:val="Hyperlink"/>
                <w:noProof/>
              </w:rPr>
              <w:t>2.4</w:t>
            </w:r>
            <w:r>
              <w:rPr>
                <w:rFonts w:asciiTheme="minorHAnsi" w:eastAsiaTheme="minorEastAsia" w:hAnsiTheme="minorHAnsi"/>
                <w:noProof/>
                <w:kern w:val="2"/>
                <w:szCs w:val="24"/>
                <w:lang w:eastAsia="lt-LT"/>
                <w14:ligatures w14:val="standardContextual"/>
              </w:rPr>
              <w:tab/>
            </w:r>
            <w:r w:rsidRPr="007B7E0D">
              <w:rPr>
                <w:rStyle w:val="Hyperlink"/>
                <w:noProof/>
              </w:rPr>
              <w:t>DIRVOŽEMIS, ŽEMĖS PAVIRŠIUS IR GELMĖS</w:t>
            </w:r>
            <w:r>
              <w:rPr>
                <w:rStyle w:val="Hyperlink"/>
                <w:noProof/>
              </w:rPr>
              <w:t>.............................................................</w:t>
            </w:r>
            <w:r>
              <w:rPr>
                <w:noProof/>
                <w:webHidden/>
              </w:rPr>
              <w:t>...</w:t>
            </w:r>
            <w:r>
              <w:rPr>
                <w:noProof/>
                <w:webHidden/>
              </w:rPr>
              <w:fldChar w:fldCharType="begin"/>
            </w:r>
            <w:r>
              <w:rPr>
                <w:noProof/>
                <w:webHidden/>
              </w:rPr>
              <w:instrText xml:space="preserve"> PAGEREF _Toc214428811 \h </w:instrText>
            </w:r>
            <w:r>
              <w:rPr>
                <w:noProof/>
                <w:webHidden/>
              </w:rPr>
            </w:r>
            <w:r>
              <w:rPr>
                <w:noProof/>
                <w:webHidden/>
              </w:rPr>
              <w:fldChar w:fldCharType="separate"/>
            </w:r>
            <w:r w:rsidR="00C210EA">
              <w:rPr>
                <w:noProof/>
                <w:webHidden/>
              </w:rPr>
              <w:t>48</w:t>
            </w:r>
            <w:r>
              <w:rPr>
                <w:noProof/>
                <w:webHidden/>
              </w:rPr>
              <w:fldChar w:fldCharType="end"/>
            </w:r>
          </w:hyperlink>
        </w:p>
        <w:p w14:paraId="05B17251" w14:textId="58F93DA3"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2" w:history="1">
            <w:r w:rsidRPr="007B7E0D">
              <w:rPr>
                <w:rStyle w:val="Hyperlink"/>
                <w:iCs/>
                <w:noProof/>
              </w:rPr>
              <w:t>2.4.1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_Toc214428812 \h </w:instrText>
            </w:r>
            <w:r>
              <w:rPr>
                <w:noProof/>
                <w:webHidden/>
              </w:rPr>
            </w:r>
            <w:r>
              <w:rPr>
                <w:noProof/>
                <w:webHidden/>
              </w:rPr>
              <w:fldChar w:fldCharType="separate"/>
            </w:r>
            <w:r w:rsidR="00C210EA">
              <w:rPr>
                <w:noProof/>
                <w:webHidden/>
              </w:rPr>
              <w:t>48</w:t>
            </w:r>
            <w:r>
              <w:rPr>
                <w:noProof/>
                <w:webHidden/>
              </w:rPr>
              <w:fldChar w:fldCharType="end"/>
            </w:r>
          </w:hyperlink>
        </w:p>
        <w:p w14:paraId="037B3F2F" w14:textId="61A6D1B4"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3" w:history="1">
            <w:r w:rsidRPr="007B7E0D">
              <w:rPr>
                <w:rStyle w:val="Hyperlink"/>
                <w:iCs/>
                <w:noProof/>
              </w:rPr>
              <w:t>2.4.2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_Toc214428813 \h </w:instrText>
            </w:r>
            <w:r>
              <w:rPr>
                <w:noProof/>
                <w:webHidden/>
              </w:rPr>
            </w:r>
            <w:r>
              <w:rPr>
                <w:noProof/>
                <w:webHidden/>
              </w:rPr>
              <w:fldChar w:fldCharType="separate"/>
            </w:r>
            <w:r w:rsidR="00C210EA">
              <w:rPr>
                <w:noProof/>
                <w:webHidden/>
              </w:rPr>
              <w:t>57</w:t>
            </w:r>
            <w:r>
              <w:rPr>
                <w:noProof/>
                <w:webHidden/>
              </w:rPr>
              <w:fldChar w:fldCharType="end"/>
            </w:r>
          </w:hyperlink>
        </w:p>
        <w:p w14:paraId="2A339291" w14:textId="27D84A12"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4" w:history="1">
            <w:r w:rsidRPr="007B7E0D">
              <w:rPr>
                <w:rStyle w:val="Hyperlink"/>
                <w:iCs/>
                <w:noProof/>
              </w:rPr>
              <w:t>2.4.3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_Toc214428814 \h </w:instrText>
            </w:r>
            <w:r>
              <w:rPr>
                <w:noProof/>
                <w:webHidden/>
              </w:rPr>
            </w:r>
            <w:r>
              <w:rPr>
                <w:noProof/>
                <w:webHidden/>
              </w:rPr>
              <w:fldChar w:fldCharType="separate"/>
            </w:r>
            <w:r w:rsidR="00C210EA">
              <w:rPr>
                <w:noProof/>
                <w:webHidden/>
              </w:rPr>
              <w:t>58</w:t>
            </w:r>
            <w:r>
              <w:rPr>
                <w:noProof/>
                <w:webHidden/>
              </w:rPr>
              <w:fldChar w:fldCharType="end"/>
            </w:r>
          </w:hyperlink>
        </w:p>
        <w:p w14:paraId="178A89C3" w14:textId="676E456A"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15" w:history="1">
            <w:r w:rsidRPr="007B7E0D">
              <w:rPr>
                <w:rStyle w:val="Hyperlink"/>
                <w:noProof/>
              </w:rPr>
              <w:t>2.5</w:t>
            </w:r>
            <w:r>
              <w:rPr>
                <w:rFonts w:asciiTheme="minorHAnsi" w:eastAsiaTheme="minorEastAsia" w:hAnsiTheme="minorHAnsi"/>
                <w:noProof/>
                <w:kern w:val="2"/>
                <w:szCs w:val="24"/>
                <w:lang w:eastAsia="lt-LT"/>
                <w14:ligatures w14:val="standardContextual"/>
              </w:rPr>
              <w:tab/>
            </w:r>
            <w:r w:rsidRPr="007B7E0D">
              <w:rPr>
                <w:rStyle w:val="Hyperlink"/>
                <w:noProof/>
              </w:rPr>
              <w:t>KRAŠTOVAIZDIS IR BIOLOGINĖ ĮVAIROVĖ</w:t>
            </w:r>
            <w:r>
              <w:rPr>
                <w:rStyle w:val="Hyperlink"/>
                <w:noProof/>
              </w:rPr>
              <w:t>................................................................</w:t>
            </w:r>
            <w:r>
              <w:rPr>
                <w:noProof/>
                <w:webHidden/>
              </w:rPr>
              <w:t>...</w:t>
            </w:r>
            <w:r>
              <w:rPr>
                <w:noProof/>
                <w:webHidden/>
              </w:rPr>
              <w:fldChar w:fldCharType="begin"/>
            </w:r>
            <w:r>
              <w:rPr>
                <w:noProof/>
                <w:webHidden/>
              </w:rPr>
              <w:instrText xml:space="preserve"> PAGEREF _Toc214428815 \h </w:instrText>
            </w:r>
            <w:r>
              <w:rPr>
                <w:noProof/>
                <w:webHidden/>
              </w:rPr>
            </w:r>
            <w:r>
              <w:rPr>
                <w:noProof/>
                <w:webHidden/>
              </w:rPr>
              <w:fldChar w:fldCharType="separate"/>
            </w:r>
            <w:r w:rsidR="00C210EA">
              <w:rPr>
                <w:noProof/>
                <w:webHidden/>
              </w:rPr>
              <w:t>58</w:t>
            </w:r>
            <w:r>
              <w:rPr>
                <w:noProof/>
                <w:webHidden/>
              </w:rPr>
              <w:fldChar w:fldCharType="end"/>
            </w:r>
          </w:hyperlink>
        </w:p>
        <w:p w14:paraId="38D3C373" w14:textId="556CF92C"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6" w:history="1">
            <w:r w:rsidRPr="007B7E0D">
              <w:rPr>
                <w:rStyle w:val="Hyperlink"/>
                <w:iCs/>
                <w:noProof/>
              </w:rPr>
              <w:t>2.5.1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_Toc214428816 \h </w:instrText>
            </w:r>
            <w:r>
              <w:rPr>
                <w:noProof/>
                <w:webHidden/>
              </w:rPr>
            </w:r>
            <w:r>
              <w:rPr>
                <w:noProof/>
                <w:webHidden/>
              </w:rPr>
              <w:fldChar w:fldCharType="separate"/>
            </w:r>
            <w:r w:rsidR="00C210EA">
              <w:rPr>
                <w:noProof/>
                <w:webHidden/>
              </w:rPr>
              <w:t>58</w:t>
            </w:r>
            <w:r>
              <w:rPr>
                <w:noProof/>
                <w:webHidden/>
              </w:rPr>
              <w:fldChar w:fldCharType="end"/>
            </w:r>
          </w:hyperlink>
        </w:p>
        <w:p w14:paraId="2EFDE2CD" w14:textId="20D744CB"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7" w:history="1">
            <w:r w:rsidRPr="007B7E0D">
              <w:rPr>
                <w:rStyle w:val="Hyperlink"/>
                <w:iCs/>
                <w:noProof/>
              </w:rPr>
              <w:t>2.5.2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_Toc214428817 \h </w:instrText>
            </w:r>
            <w:r>
              <w:rPr>
                <w:noProof/>
                <w:webHidden/>
              </w:rPr>
            </w:r>
            <w:r>
              <w:rPr>
                <w:noProof/>
                <w:webHidden/>
              </w:rPr>
              <w:fldChar w:fldCharType="separate"/>
            </w:r>
            <w:r w:rsidR="00C210EA">
              <w:rPr>
                <w:noProof/>
                <w:webHidden/>
              </w:rPr>
              <w:t>88</w:t>
            </w:r>
            <w:r>
              <w:rPr>
                <w:noProof/>
                <w:webHidden/>
              </w:rPr>
              <w:fldChar w:fldCharType="end"/>
            </w:r>
          </w:hyperlink>
        </w:p>
        <w:p w14:paraId="5CF2AC03" w14:textId="54A2EB95"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18" w:history="1">
            <w:r w:rsidRPr="007B7E0D">
              <w:rPr>
                <w:rStyle w:val="Hyperlink"/>
                <w:iCs/>
                <w:noProof/>
              </w:rPr>
              <w:t>2.5.3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_Toc214428818 \h </w:instrText>
            </w:r>
            <w:r>
              <w:rPr>
                <w:noProof/>
                <w:webHidden/>
              </w:rPr>
            </w:r>
            <w:r>
              <w:rPr>
                <w:noProof/>
                <w:webHidden/>
              </w:rPr>
              <w:fldChar w:fldCharType="separate"/>
            </w:r>
            <w:r w:rsidR="00C210EA">
              <w:rPr>
                <w:noProof/>
                <w:webHidden/>
              </w:rPr>
              <w:t>90</w:t>
            </w:r>
            <w:r>
              <w:rPr>
                <w:noProof/>
                <w:webHidden/>
              </w:rPr>
              <w:fldChar w:fldCharType="end"/>
            </w:r>
          </w:hyperlink>
        </w:p>
        <w:p w14:paraId="64BDCB40" w14:textId="415E48C4"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19" w:history="1">
            <w:r w:rsidRPr="007B7E0D">
              <w:rPr>
                <w:rStyle w:val="Hyperlink"/>
                <w:noProof/>
              </w:rPr>
              <w:t>2.6</w:t>
            </w:r>
            <w:r>
              <w:rPr>
                <w:rFonts w:asciiTheme="minorHAnsi" w:eastAsiaTheme="minorEastAsia" w:hAnsiTheme="minorHAnsi"/>
                <w:noProof/>
                <w:kern w:val="2"/>
                <w:szCs w:val="24"/>
                <w:lang w:eastAsia="lt-LT"/>
                <w14:ligatures w14:val="standardContextual"/>
              </w:rPr>
              <w:tab/>
            </w:r>
            <w:r w:rsidRPr="007B7E0D">
              <w:rPr>
                <w:rStyle w:val="Hyperlink"/>
                <w:noProof/>
              </w:rPr>
              <w:t>MATERIALINĖS VERTYBĖS</w:t>
            </w:r>
            <w:r>
              <w:rPr>
                <w:rStyle w:val="Hyperlink"/>
                <w:noProof/>
              </w:rPr>
              <w:t>.............................................................................................</w:t>
            </w:r>
            <w:r>
              <w:rPr>
                <w:noProof/>
                <w:webHidden/>
              </w:rPr>
              <w:t>...</w:t>
            </w:r>
            <w:r>
              <w:rPr>
                <w:noProof/>
                <w:webHidden/>
              </w:rPr>
              <w:fldChar w:fldCharType="begin"/>
            </w:r>
            <w:r>
              <w:rPr>
                <w:noProof/>
                <w:webHidden/>
              </w:rPr>
              <w:instrText xml:space="preserve"> PAGEREF _Toc214428819 \h </w:instrText>
            </w:r>
            <w:r>
              <w:rPr>
                <w:noProof/>
                <w:webHidden/>
              </w:rPr>
            </w:r>
            <w:r>
              <w:rPr>
                <w:noProof/>
                <w:webHidden/>
              </w:rPr>
              <w:fldChar w:fldCharType="separate"/>
            </w:r>
            <w:r w:rsidR="00C210EA">
              <w:rPr>
                <w:noProof/>
                <w:webHidden/>
              </w:rPr>
              <w:t>90</w:t>
            </w:r>
            <w:r>
              <w:rPr>
                <w:noProof/>
                <w:webHidden/>
              </w:rPr>
              <w:fldChar w:fldCharType="end"/>
            </w:r>
          </w:hyperlink>
        </w:p>
        <w:p w14:paraId="602B401F" w14:textId="615213F7"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0" w:history="1">
            <w:r w:rsidRPr="007B7E0D">
              <w:rPr>
                <w:rStyle w:val="Hyperlink"/>
                <w:iCs/>
                <w:noProof/>
              </w:rPr>
              <w:t>2.6.1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_Toc214428820 \h </w:instrText>
            </w:r>
            <w:r>
              <w:rPr>
                <w:noProof/>
                <w:webHidden/>
              </w:rPr>
            </w:r>
            <w:r>
              <w:rPr>
                <w:noProof/>
                <w:webHidden/>
              </w:rPr>
              <w:fldChar w:fldCharType="separate"/>
            </w:r>
            <w:r w:rsidR="00C210EA">
              <w:rPr>
                <w:noProof/>
                <w:webHidden/>
              </w:rPr>
              <w:t>90</w:t>
            </w:r>
            <w:r>
              <w:rPr>
                <w:noProof/>
                <w:webHidden/>
              </w:rPr>
              <w:fldChar w:fldCharType="end"/>
            </w:r>
          </w:hyperlink>
        </w:p>
        <w:p w14:paraId="7647D859" w14:textId="116EE7C0"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1" w:history="1">
            <w:r w:rsidRPr="007B7E0D">
              <w:rPr>
                <w:rStyle w:val="Hyperlink"/>
                <w:iCs/>
                <w:noProof/>
              </w:rPr>
              <w:t>2.6.2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_Toc214428821 \h </w:instrText>
            </w:r>
            <w:r>
              <w:rPr>
                <w:noProof/>
                <w:webHidden/>
              </w:rPr>
            </w:r>
            <w:r>
              <w:rPr>
                <w:noProof/>
                <w:webHidden/>
              </w:rPr>
              <w:fldChar w:fldCharType="separate"/>
            </w:r>
            <w:r w:rsidR="00C210EA">
              <w:rPr>
                <w:noProof/>
                <w:webHidden/>
              </w:rPr>
              <w:t>90</w:t>
            </w:r>
            <w:r>
              <w:rPr>
                <w:noProof/>
                <w:webHidden/>
              </w:rPr>
              <w:fldChar w:fldCharType="end"/>
            </w:r>
          </w:hyperlink>
        </w:p>
        <w:p w14:paraId="3D43CE89" w14:textId="09DAA0D5"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2" w:history="1">
            <w:r w:rsidRPr="007B7E0D">
              <w:rPr>
                <w:rStyle w:val="Hyperlink"/>
                <w:iCs/>
                <w:noProof/>
              </w:rPr>
              <w:t>2.6.3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_Toc214428822 \h </w:instrText>
            </w:r>
            <w:r>
              <w:rPr>
                <w:noProof/>
                <w:webHidden/>
              </w:rPr>
            </w:r>
            <w:r>
              <w:rPr>
                <w:noProof/>
                <w:webHidden/>
              </w:rPr>
              <w:fldChar w:fldCharType="separate"/>
            </w:r>
            <w:r w:rsidR="00C210EA">
              <w:rPr>
                <w:noProof/>
                <w:webHidden/>
              </w:rPr>
              <w:t>91</w:t>
            </w:r>
            <w:r>
              <w:rPr>
                <w:noProof/>
                <w:webHidden/>
              </w:rPr>
              <w:fldChar w:fldCharType="end"/>
            </w:r>
          </w:hyperlink>
        </w:p>
        <w:p w14:paraId="6D572F84" w14:textId="20BB10EB"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23" w:history="1">
            <w:r w:rsidRPr="007B7E0D">
              <w:rPr>
                <w:rStyle w:val="Hyperlink"/>
                <w:noProof/>
              </w:rPr>
              <w:t>2.7</w:t>
            </w:r>
            <w:r>
              <w:rPr>
                <w:rFonts w:asciiTheme="minorHAnsi" w:eastAsiaTheme="minorEastAsia" w:hAnsiTheme="minorHAnsi"/>
                <w:noProof/>
                <w:kern w:val="2"/>
                <w:szCs w:val="24"/>
                <w:lang w:eastAsia="lt-LT"/>
                <w14:ligatures w14:val="standardContextual"/>
              </w:rPr>
              <w:tab/>
            </w:r>
            <w:r w:rsidRPr="007B7E0D">
              <w:rPr>
                <w:rStyle w:val="Hyperlink"/>
                <w:noProof/>
              </w:rPr>
              <w:t>NEKILNOJAMOSIOS KULTŪROS VERTYBĖS</w:t>
            </w:r>
            <w:r>
              <w:rPr>
                <w:rStyle w:val="Hyperlink"/>
                <w:noProof/>
              </w:rPr>
              <w:t>..............................................................</w:t>
            </w:r>
            <w:r>
              <w:rPr>
                <w:noProof/>
                <w:webHidden/>
              </w:rPr>
              <w:t>....</w:t>
            </w:r>
            <w:r>
              <w:rPr>
                <w:noProof/>
                <w:webHidden/>
              </w:rPr>
              <w:fldChar w:fldCharType="begin"/>
            </w:r>
            <w:r>
              <w:rPr>
                <w:noProof/>
                <w:webHidden/>
              </w:rPr>
              <w:instrText xml:space="preserve"> PAGEREF _Toc214428823 \h </w:instrText>
            </w:r>
            <w:r>
              <w:rPr>
                <w:noProof/>
                <w:webHidden/>
              </w:rPr>
            </w:r>
            <w:r>
              <w:rPr>
                <w:noProof/>
                <w:webHidden/>
              </w:rPr>
              <w:fldChar w:fldCharType="separate"/>
            </w:r>
            <w:r w:rsidR="00C210EA">
              <w:rPr>
                <w:noProof/>
                <w:webHidden/>
              </w:rPr>
              <w:t>91</w:t>
            </w:r>
            <w:r>
              <w:rPr>
                <w:noProof/>
                <w:webHidden/>
              </w:rPr>
              <w:fldChar w:fldCharType="end"/>
            </w:r>
          </w:hyperlink>
        </w:p>
        <w:p w14:paraId="44C6BB50" w14:textId="5A8FF3FF"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4" w:history="1">
            <w:r w:rsidRPr="007B7E0D">
              <w:rPr>
                <w:rStyle w:val="Hyperlink"/>
                <w:iCs/>
                <w:noProof/>
              </w:rPr>
              <w:t>2.7.1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_Toc214428824 \h </w:instrText>
            </w:r>
            <w:r>
              <w:rPr>
                <w:noProof/>
                <w:webHidden/>
              </w:rPr>
            </w:r>
            <w:r>
              <w:rPr>
                <w:noProof/>
                <w:webHidden/>
              </w:rPr>
              <w:fldChar w:fldCharType="separate"/>
            </w:r>
            <w:r w:rsidR="00C210EA">
              <w:rPr>
                <w:noProof/>
                <w:webHidden/>
              </w:rPr>
              <w:t>91</w:t>
            </w:r>
            <w:r>
              <w:rPr>
                <w:noProof/>
                <w:webHidden/>
              </w:rPr>
              <w:fldChar w:fldCharType="end"/>
            </w:r>
          </w:hyperlink>
        </w:p>
        <w:p w14:paraId="170CB652" w14:textId="41A09C29"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5" w:history="1">
            <w:r w:rsidRPr="007B7E0D">
              <w:rPr>
                <w:rStyle w:val="Hyperlink"/>
                <w:iCs/>
                <w:noProof/>
              </w:rPr>
              <w:t>2.7.2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_Toc214428825 \h </w:instrText>
            </w:r>
            <w:r>
              <w:rPr>
                <w:noProof/>
                <w:webHidden/>
              </w:rPr>
            </w:r>
            <w:r>
              <w:rPr>
                <w:noProof/>
                <w:webHidden/>
              </w:rPr>
              <w:fldChar w:fldCharType="separate"/>
            </w:r>
            <w:r w:rsidR="00C210EA">
              <w:rPr>
                <w:noProof/>
                <w:webHidden/>
              </w:rPr>
              <w:t>92</w:t>
            </w:r>
            <w:r>
              <w:rPr>
                <w:noProof/>
                <w:webHidden/>
              </w:rPr>
              <w:fldChar w:fldCharType="end"/>
            </w:r>
          </w:hyperlink>
        </w:p>
        <w:p w14:paraId="5DBB1B7D" w14:textId="432067EA"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6" w:history="1">
            <w:r w:rsidRPr="007B7E0D">
              <w:rPr>
                <w:rStyle w:val="Hyperlink"/>
                <w:iCs/>
                <w:noProof/>
              </w:rPr>
              <w:t>2.7.3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_Toc214428826 \h </w:instrText>
            </w:r>
            <w:r>
              <w:rPr>
                <w:noProof/>
                <w:webHidden/>
              </w:rPr>
            </w:r>
            <w:r>
              <w:rPr>
                <w:noProof/>
                <w:webHidden/>
              </w:rPr>
              <w:fldChar w:fldCharType="separate"/>
            </w:r>
            <w:r w:rsidR="00C210EA">
              <w:rPr>
                <w:noProof/>
                <w:webHidden/>
              </w:rPr>
              <w:t>92</w:t>
            </w:r>
            <w:r>
              <w:rPr>
                <w:noProof/>
                <w:webHidden/>
              </w:rPr>
              <w:fldChar w:fldCharType="end"/>
            </w:r>
          </w:hyperlink>
        </w:p>
        <w:p w14:paraId="6E1A70FC" w14:textId="11D8B6FD"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27" w:history="1">
            <w:r w:rsidRPr="007B7E0D">
              <w:rPr>
                <w:rStyle w:val="Hyperlink"/>
                <w:noProof/>
              </w:rPr>
              <w:t>2.8</w:t>
            </w:r>
            <w:r>
              <w:rPr>
                <w:rFonts w:asciiTheme="minorHAnsi" w:eastAsiaTheme="minorEastAsia" w:hAnsiTheme="minorHAnsi"/>
                <w:noProof/>
                <w:kern w:val="2"/>
                <w:szCs w:val="24"/>
                <w:lang w:eastAsia="lt-LT"/>
                <w14:ligatures w14:val="standardContextual"/>
              </w:rPr>
              <w:tab/>
            </w:r>
            <w:r w:rsidRPr="007B7E0D">
              <w:rPr>
                <w:rStyle w:val="Hyperlink"/>
                <w:noProof/>
              </w:rPr>
              <w:t>VISUOMENĖS SVEIKATA</w:t>
            </w:r>
            <w:r>
              <w:rPr>
                <w:rStyle w:val="Hyperlink"/>
                <w:noProof/>
              </w:rPr>
              <w:t>................................................................................................</w:t>
            </w:r>
            <w:r>
              <w:rPr>
                <w:noProof/>
                <w:webHidden/>
              </w:rPr>
              <w:t>....</w:t>
            </w:r>
            <w:r>
              <w:rPr>
                <w:noProof/>
                <w:webHidden/>
              </w:rPr>
              <w:fldChar w:fldCharType="begin"/>
            </w:r>
            <w:r>
              <w:rPr>
                <w:noProof/>
                <w:webHidden/>
              </w:rPr>
              <w:instrText xml:space="preserve"> PAGEREF _Toc214428827 \h </w:instrText>
            </w:r>
            <w:r>
              <w:rPr>
                <w:noProof/>
                <w:webHidden/>
              </w:rPr>
            </w:r>
            <w:r>
              <w:rPr>
                <w:noProof/>
                <w:webHidden/>
              </w:rPr>
              <w:fldChar w:fldCharType="separate"/>
            </w:r>
            <w:r w:rsidR="00C210EA">
              <w:rPr>
                <w:noProof/>
                <w:webHidden/>
              </w:rPr>
              <w:t>92</w:t>
            </w:r>
            <w:r>
              <w:rPr>
                <w:noProof/>
                <w:webHidden/>
              </w:rPr>
              <w:fldChar w:fldCharType="end"/>
            </w:r>
          </w:hyperlink>
        </w:p>
        <w:p w14:paraId="076D66F1" w14:textId="4E87B1A6"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8" w:history="1">
            <w:r w:rsidRPr="007B7E0D">
              <w:rPr>
                <w:rStyle w:val="Hyperlink"/>
                <w:iCs/>
                <w:noProof/>
              </w:rPr>
              <w:t>2.8.1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_Toc214428828 \h </w:instrText>
            </w:r>
            <w:r>
              <w:rPr>
                <w:noProof/>
                <w:webHidden/>
              </w:rPr>
            </w:r>
            <w:r>
              <w:rPr>
                <w:noProof/>
                <w:webHidden/>
              </w:rPr>
              <w:fldChar w:fldCharType="separate"/>
            </w:r>
            <w:r w:rsidR="00C210EA">
              <w:rPr>
                <w:noProof/>
                <w:webHidden/>
              </w:rPr>
              <w:t>92</w:t>
            </w:r>
            <w:r>
              <w:rPr>
                <w:noProof/>
                <w:webHidden/>
              </w:rPr>
              <w:fldChar w:fldCharType="end"/>
            </w:r>
          </w:hyperlink>
        </w:p>
        <w:p w14:paraId="0B12D48A" w14:textId="7820D686"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29" w:history="1">
            <w:r w:rsidRPr="007B7E0D">
              <w:rPr>
                <w:rStyle w:val="Hyperlink"/>
                <w:iCs/>
                <w:noProof/>
              </w:rPr>
              <w:t>2.8.2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_Toc214428829 \h </w:instrText>
            </w:r>
            <w:r>
              <w:rPr>
                <w:noProof/>
                <w:webHidden/>
              </w:rPr>
            </w:r>
            <w:r>
              <w:rPr>
                <w:noProof/>
                <w:webHidden/>
              </w:rPr>
              <w:fldChar w:fldCharType="separate"/>
            </w:r>
            <w:r w:rsidR="00C210EA">
              <w:rPr>
                <w:noProof/>
                <w:webHidden/>
              </w:rPr>
              <w:t>94</w:t>
            </w:r>
            <w:r>
              <w:rPr>
                <w:noProof/>
                <w:webHidden/>
              </w:rPr>
              <w:fldChar w:fldCharType="end"/>
            </w:r>
          </w:hyperlink>
        </w:p>
        <w:p w14:paraId="6C707351" w14:textId="155EE2FA"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30" w:history="1">
            <w:r w:rsidRPr="007B7E0D">
              <w:rPr>
                <w:rStyle w:val="Hyperlink"/>
                <w:iCs/>
                <w:noProof/>
              </w:rPr>
              <w:t>2.8.3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_Toc214428830 \h </w:instrText>
            </w:r>
            <w:r>
              <w:rPr>
                <w:noProof/>
                <w:webHidden/>
              </w:rPr>
            </w:r>
            <w:r>
              <w:rPr>
                <w:noProof/>
                <w:webHidden/>
              </w:rPr>
              <w:fldChar w:fldCharType="separate"/>
            </w:r>
            <w:r w:rsidR="00C210EA">
              <w:rPr>
                <w:noProof/>
                <w:webHidden/>
              </w:rPr>
              <w:t>102</w:t>
            </w:r>
            <w:r>
              <w:rPr>
                <w:noProof/>
                <w:webHidden/>
              </w:rPr>
              <w:fldChar w:fldCharType="end"/>
            </w:r>
          </w:hyperlink>
        </w:p>
        <w:p w14:paraId="3104EBAE" w14:textId="62CCB36C"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31" w:history="1">
            <w:r w:rsidRPr="007B7E0D">
              <w:rPr>
                <w:rStyle w:val="Hyperlink"/>
                <w:noProof/>
              </w:rPr>
              <w:t>2.9</w:t>
            </w:r>
            <w:r>
              <w:rPr>
                <w:rFonts w:asciiTheme="minorHAnsi" w:eastAsiaTheme="minorEastAsia" w:hAnsiTheme="minorHAnsi"/>
                <w:noProof/>
                <w:kern w:val="2"/>
                <w:szCs w:val="24"/>
                <w:lang w:eastAsia="lt-LT"/>
                <w14:ligatures w14:val="standardContextual"/>
              </w:rPr>
              <w:tab/>
            </w:r>
            <w:r w:rsidRPr="007B7E0D">
              <w:rPr>
                <w:rStyle w:val="Hyperlink"/>
                <w:noProof/>
              </w:rPr>
              <w:t>RIZIKOS ANALIZĖ</w:t>
            </w:r>
            <w:r>
              <w:rPr>
                <w:rStyle w:val="Hyperlink"/>
                <w:noProof/>
              </w:rPr>
              <w:t>.............................................................................................................</w:t>
            </w:r>
            <w:r>
              <w:rPr>
                <w:noProof/>
                <w:webHidden/>
              </w:rPr>
              <w:t>..</w:t>
            </w:r>
            <w:r>
              <w:rPr>
                <w:noProof/>
                <w:webHidden/>
              </w:rPr>
              <w:fldChar w:fldCharType="begin"/>
            </w:r>
            <w:r>
              <w:rPr>
                <w:noProof/>
                <w:webHidden/>
              </w:rPr>
              <w:instrText xml:space="preserve"> PAGEREF _Toc214428831 \h </w:instrText>
            </w:r>
            <w:r>
              <w:rPr>
                <w:noProof/>
                <w:webHidden/>
              </w:rPr>
            </w:r>
            <w:r>
              <w:rPr>
                <w:noProof/>
                <w:webHidden/>
              </w:rPr>
              <w:fldChar w:fldCharType="separate"/>
            </w:r>
            <w:r w:rsidR="00C210EA">
              <w:rPr>
                <w:noProof/>
                <w:webHidden/>
              </w:rPr>
              <w:t>102</w:t>
            </w:r>
            <w:r>
              <w:rPr>
                <w:noProof/>
                <w:webHidden/>
              </w:rPr>
              <w:fldChar w:fldCharType="end"/>
            </w:r>
          </w:hyperlink>
        </w:p>
        <w:p w14:paraId="24D2326D" w14:textId="089FC33A"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32" w:history="1">
            <w:r w:rsidRPr="007B7E0D">
              <w:rPr>
                <w:rStyle w:val="Hyperlink"/>
                <w:iCs/>
                <w:noProof/>
              </w:rPr>
              <w:t>2.9.1</w:t>
            </w:r>
            <w:r>
              <w:rPr>
                <w:rFonts w:asciiTheme="minorHAnsi" w:eastAsiaTheme="minorEastAsia" w:hAnsiTheme="minorHAnsi"/>
                <w:noProof/>
                <w:kern w:val="2"/>
                <w:szCs w:val="24"/>
                <w:lang w:eastAsia="lt-LT"/>
                <w14:ligatures w14:val="standardContextual"/>
              </w:rPr>
              <w:tab/>
            </w:r>
            <w:r w:rsidRPr="007B7E0D">
              <w:rPr>
                <w:rStyle w:val="Hyperlink"/>
                <w:noProof/>
              </w:rPr>
              <w:t>Esamos būklės aprašymas</w:t>
            </w:r>
            <w:r>
              <w:rPr>
                <w:noProof/>
                <w:webHidden/>
              </w:rPr>
              <w:tab/>
            </w:r>
            <w:r>
              <w:rPr>
                <w:noProof/>
                <w:webHidden/>
              </w:rPr>
              <w:fldChar w:fldCharType="begin"/>
            </w:r>
            <w:r>
              <w:rPr>
                <w:noProof/>
                <w:webHidden/>
              </w:rPr>
              <w:instrText xml:space="preserve"> PAGEREF _Toc214428832 \h </w:instrText>
            </w:r>
            <w:r>
              <w:rPr>
                <w:noProof/>
                <w:webHidden/>
              </w:rPr>
            </w:r>
            <w:r>
              <w:rPr>
                <w:noProof/>
                <w:webHidden/>
              </w:rPr>
              <w:fldChar w:fldCharType="separate"/>
            </w:r>
            <w:r w:rsidR="00C210EA">
              <w:rPr>
                <w:noProof/>
                <w:webHidden/>
              </w:rPr>
              <w:t>102</w:t>
            </w:r>
            <w:r>
              <w:rPr>
                <w:noProof/>
                <w:webHidden/>
              </w:rPr>
              <w:fldChar w:fldCharType="end"/>
            </w:r>
          </w:hyperlink>
        </w:p>
        <w:p w14:paraId="2EE54CA0" w14:textId="54377AC1"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33" w:history="1">
            <w:r w:rsidRPr="007B7E0D">
              <w:rPr>
                <w:rStyle w:val="Hyperlink"/>
                <w:iCs/>
                <w:noProof/>
              </w:rPr>
              <w:t>2.9.2</w:t>
            </w:r>
            <w:r>
              <w:rPr>
                <w:rFonts w:asciiTheme="minorHAnsi" w:eastAsiaTheme="minorEastAsia" w:hAnsiTheme="minorHAnsi"/>
                <w:noProof/>
                <w:kern w:val="2"/>
                <w:szCs w:val="24"/>
                <w:lang w:eastAsia="lt-LT"/>
                <w14:ligatures w14:val="standardContextual"/>
              </w:rPr>
              <w:tab/>
            </w:r>
            <w:r w:rsidRPr="007B7E0D">
              <w:rPr>
                <w:rStyle w:val="Hyperlink"/>
                <w:noProof/>
              </w:rPr>
              <w:t>Numatomas reikšmingas poveikis</w:t>
            </w:r>
            <w:r>
              <w:rPr>
                <w:noProof/>
                <w:webHidden/>
              </w:rPr>
              <w:tab/>
            </w:r>
            <w:r>
              <w:rPr>
                <w:noProof/>
                <w:webHidden/>
              </w:rPr>
              <w:fldChar w:fldCharType="begin"/>
            </w:r>
            <w:r>
              <w:rPr>
                <w:noProof/>
                <w:webHidden/>
              </w:rPr>
              <w:instrText xml:space="preserve"> PAGEREF _Toc214428833 \h </w:instrText>
            </w:r>
            <w:r>
              <w:rPr>
                <w:noProof/>
                <w:webHidden/>
              </w:rPr>
            </w:r>
            <w:r>
              <w:rPr>
                <w:noProof/>
                <w:webHidden/>
              </w:rPr>
              <w:fldChar w:fldCharType="separate"/>
            </w:r>
            <w:r w:rsidR="00C210EA">
              <w:rPr>
                <w:noProof/>
                <w:webHidden/>
              </w:rPr>
              <w:t>103</w:t>
            </w:r>
            <w:r>
              <w:rPr>
                <w:noProof/>
                <w:webHidden/>
              </w:rPr>
              <w:fldChar w:fldCharType="end"/>
            </w:r>
          </w:hyperlink>
        </w:p>
        <w:p w14:paraId="2DB9657A" w14:textId="4936A68D" w:rsidR="00D31DAE" w:rsidRDefault="00D31DAE" w:rsidP="00D31DAE">
          <w:pPr>
            <w:pStyle w:val="TOC3"/>
            <w:rPr>
              <w:rFonts w:asciiTheme="minorHAnsi" w:eastAsiaTheme="minorEastAsia" w:hAnsiTheme="minorHAnsi"/>
              <w:noProof/>
              <w:kern w:val="2"/>
              <w:szCs w:val="24"/>
              <w:lang w:eastAsia="lt-LT"/>
              <w14:ligatures w14:val="standardContextual"/>
            </w:rPr>
          </w:pPr>
          <w:hyperlink w:anchor="_Toc214428834" w:history="1">
            <w:r w:rsidRPr="007B7E0D">
              <w:rPr>
                <w:rStyle w:val="Hyperlink"/>
                <w:iCs/>
                <w:noProof/>
              </w:rPr>
              <w:t>2.9.3</w:t>
            </w:r>
            <w:r>
              <w:rPr>
                <w:rFonts w:asciiTheme="minorHAnsi" w:eastAsiaTheme="minorEastAsia" w:hAnsiTheme="minorHAnsi"/>
                <w:noProof/>
                <w:kern w:val="2"/>
                <w:szCs w:val="24"/>
                <w:lang w:eastAsia="lt-LT"/>
                <w14:ligatures w14:val="standardContextual"/>
              </w:rPr>
              <w:tab/>
            </w:r>
            <w:r w:rsidRPr="007B7E0D">
              <w:rPr>
                <w:rStyle w:val="Hyperlink"/>
                <w:noProof/>
              </w:rPr>
              <w:t>Reikšmingo neigiamo poveikio aplinkai išvengimo, sumažinimo ir kompensavimo priemonės</w:t>
            </w:r>
            <w:r>
              <w:rPr>
                <w:noProof/>
                <w:webHidden/>
              </w:rPr>
              <w:tab/>
            </w:r>
            <w:r>
              <w:rPr>
                <w:noProof/>
                <w:webHidden/>
              </w:rPr>
              <w:fldChar w:fldCharType="begin"/>
            </w:r>
            <w:r>
              <w:rPr>
                <w:noProof/>
                <w:webHidden/>
              </w:rPr>
              <w:instrText xml:space="preserve"> PAGEREF _Toc214428834 \h </w:instrText>
            </w:r>
            <w:r>
              <w:rPr>
                <w:noProof/>
                <w:webHidden/>
              </w:rPr>
            </w:r>
            <w:r>
              <w:rPr>
                <w:noProof/>
                <w:webHidden/>
              </w:rPr>
              <w:fldChar w:fldCharType="separate"/>
            </w:r>
            <w:r w:rsidR="00C210EA">
              <w:rPr>
                <w:noProof/>
                <w:webHidden/>
              </w:rPr>
              <w:t>104</w:t>
            </w:r>
            <w:r>
              <w:rPr>
                <w:noProof/>
                <w:webHidden/>
              </w:rPr>
              <w:fldChar w:fldCharType="end"/>
            </w:r>
          </w:hyperlink>
        </w:p>
        <w:p w14:paraId="3C76BA82" w14:textId="309E36CC"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35" w:history="1">
            <w:r w:rsidRPr="007B7E0D">
              <w:rPr>
                <w:rStyle w:val="Hyperlink"/>
                <w:noProof/>
              </w:rPr>
              <w:t>2.10</w:t>
            </w:r>
            <w:r>
              <w:rPr>
                <w:rFonts w:asciiTheme="minorHAnsi" w:eastAsiaTheme="minorEastAsia" w:hAnsiTheme="minorHAnsi"/>
                <w:noProof/>
                <w:kern w:val="2"/>
                <w:szCs w:val="24"/>
                <w:lang w:eastAsia="lt-LT"/>
                <w14:ligatures w14:val="standardContextual"/>
              </w:rPr>
              <w:tab/>
            </w:r>
            <w:r w:rsidRPr="007B7E0D">
              <w:rPr>
                <w:rStyle w:val="Hyperlink"/>
                <w:noProof/>
              </w:rPr>
              <w:t>ALTERNATYVŲ ANALIZĖ IR VERTINIMAS</w:t>
            </w:r>
            <w:r>
              <w:rPr>
                <w:rStyle w:val="Hyperlink"/>
                <w:noProof/>
              </w:rPr>
              <w:t>.................................................................</w:t>
            </w:r>
            <w:r>
              <w:rPr>
                <w:noProof/>
                <w:webHidden/>
              </w:rPr>
              <w:t>.</w:t>
            </w:r>
            <w:r>
              <w:rPr>
                <w:noProof/>
                <w:webHidden/>
              </w:rPr>
              <w:fldChar w:fldCharType="begin"/>
            </w:r>
            <w:r>
              <w:rPr>
                <w:noProof/>
                <w:webHidden/>
              </w:rPr>
              <w:instrText xml:space="preserve"> PAGEREF _Toc214428835 \h </w:instrText>
            </w:r>
            <w:r>
              <w:rPr>
                <w:noProof/>
                <w:webHidden/>
              </w:rPr>
            </w:r>
            <w:r>
              <w:rPr>
                <w:noProof/>
                <w:webHidden/>
              </w:rPr>
              <w:fldChar w:fldCharType="separate"/>
            </w:r>
            <w:r w:rsidR="00C210EA">
              <w:rPr>
                <w:noProof/>
                <w:webHidden/>
              </w:rPr>
              <w:t>104</w:t>
            </w:r>
            <w:r>
              <w:rPr>
                <w:noProof/>
                <w:webHidden/>
              </w:rPr>
              <w:fldChar w:fldCharType="end"/>
            </w:r>
          </w:hyperlink>
        </w:p>
        <w:p w14:paraId="31DDE81E" w14:textId="2BB0F1D6"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36" w:history="1">
            <w:r w:rsidRPr="007B7E0D">
              <w:rPr>
                <w:rStyle w:val="Hyperlink"/>
                <w:noProof/>
              </w:rPr>
              <w:t>2.11</w:t>
            </w:r>
            <w:r>
              <w:rPr>
                <w:rFonts w:asciiTheme="minorHAnsi" w:eastAsiaTheme="minorEastAsia" w:hAnsiTheme="minorHAnsi"/>
                <w:noProof/>
                <w:kern w:val="2"/>
                <w:szCs w:val="24"/>
                <w:lang w:eastAsia="lt-LT"/>
                <w14:ligatures w14:val="standardContextual"/>
              </w:rPr>
              <w:tab/>
            </w:r>
            <w:r w:rsidRPr="007B7E0D">
              <w:rPr>
                <w:rStyle w:val="Hyperlink"/>
                <w:noProof/>
              </w:rPr>
              <w:t>STEBĖSENA (MONITORINGAS)</w:t>
            </w:r>
            <w:r>
              <w:rPr>
                <w:rStyle w:val="Hyperlink"/>
                <w:noProof/>
              </w:rPr>
              <w:t>.....................................................................................</w:t>
            </w:r>
            <w:r>
              <w:rPr>
                <w:noProof/>
                <w:webHidden/>
              </w:rPr>
              <w:t>...</w:t>
            </w:r>
            <w:r>
              <w:rPr>
                <w:noProof/>
                <w:webHidden/>
              </w:rPr>
              <w:fldChar w:fldCharType="begin"/>
            </w:r>
            <w:r>
              <w:rPr>
                <w:noProof/>
                <w:webHidden/>
              </w:rPr>
              <w:instrText xml:space="preserve"> PAGEREF _Toc214428836 \h </w:instrText>
            </w:r>
            <w:r>
              <w:rPr>
                <w:noProof/>
                <w:webHidden/>
              </w:rPr>
            </w:r>
            <w:r>
              <w:rPr>
                <w:noProof/>
                <w:webHidden/>
              </w:rPr>
              <w:fldChar w:fldCharType="separate"/>
            </w:r>
            <w:r w:rsidR="00C210EA">
              <w:rPr>
                <w:noProof/>
                <w:webHidden/>
              </w:rPr>
              <w:t>107</w:t>
            </w:r>
            <w:r>
              <w:rPr>
                <w:noProof/>
                <w:webHidden/>
              </w:rPr>
              <w:fldChar w:fldCharType="end"/>
            </w:r>
          </w:hyperlink>
        </w:p>
        <w:p w14:paraId="291E870A" w14:textId="61DAD8B3" w:rsidR="00D31DAE" w:rsidRDefault="00D31DAE" w:rsidP="00D31DAE">
          <w:pPr>
            <w:pStyle w:val="TOC2"/>
            <w:jc w:val="left"/>
            <w:rPr>
              <w:rFonts w:asciiTheme="minorHAnsi" w:eastAsiaTheme="minorEastAsia" w:hAnsiTheme="minorHAnsi"/>
              <w:noProof/>
              <w:kern w:val="2"/>
              <w:szCs w:val="24"/>
              <w:lang w:eastAsia="lt-LT"/>
              <w14:ligatures w14:val="standardContextual"/>
            </w:rPr>
          </w:pPr>
          <w:hyperlink w:anchor="_Toc214428837" w:history="1">
            <w:r w:rsidRPr="007B7E0D">
              <w:rPr>
                <w:rStyle w:val="Hyperlink"/>
                <w:noProof/>
              </w:rPr>
              <w:t>2.12</w:t>
            </w:r>
            <w:r>
              <w:rPr>
                <w:rFonts w:asciiTheme="minorHAnsi" w:eastAsiaTheme="minorEastAsia" w:hAnsiTheme="minorHAnsi"/>
                <w:noProof/>
                <w:kern w:val="2"/>
                <w:szCs w:val="24"/>
                <w:lang w:eastAsia="lt-LT"/>
                <w14:ligatures w14:val="standardContextual"/>
              </w:rPr>
              <w:tab/>
            </w:r>
            <w:r w:rsidRPr="007B7E0D">
              <w:rPr>
                <w:rStyle w:val="Hyperlink"/>
                <w:noProof/>
              </w:rPr>
              <w:t>NUMATOMOS APLINKOS APSAUGOS PRIEMONĖS IR REKOMENDACIJOS</w:t>
            </w:r>
            <w:r>
              <w:rPr>
                <w:rStyle w:val="Hyperlink"/>
                <w:noProof/>
              </w:rPr>
              <w:t>........</w:t>
            </w:r>
            <w:r>
              <w:rPr>
                <w:noProof/>
                <w:webHidden/>
              </w:rPr>
              <w:t>..</w:t>
            </w:r>
            <w:r>
              <w:rPr>
                <w:noProof/>
                <w:webHidden/>
              </w:rPr>
              <w:fldChar w:fldCharType="begin"/>
            </w:r>
            <w:r>
              <w:rPr>
                <w:noProof/>
                <w:webHidden/>
              </w:rPr>
              <w:instrText xml:space="preserve"> PAGEREF _Toc214428837 \h </w:instrText>
            </w:r>
            <w:r>
              <w:rPr>
                <w:noProof/>
                <w:webHidden/>
              </w:rPr>
            </w:r>
            <w:r>
              <w:rPr>
                <w:noProof/>
                <w:webHidden/>
              </w:rPr>
              <w:fldChar w:fldCharType="separate"/>
            </w:r>
            <w:r w:rsidR="00C210EA">
              <w:rPr>
                <w:noProof/>
                <w:webHidden/>
              </w:rPr>
              <w:t>107</w:t>
            </w:r>
            <w:r>
              <w:rPr>
                <w:noProof/>
                <w:webHidden/>
              </w:rPr>
              <w:fldChar w:fldCharType="end"/>
            </w:r>
          </w:hyperlink>
        </w:p>
        <w:p w14:paraId="132F50B2" w14:textId="6C53D455" w:rsidR="00D31DAE" w:rsidRDefault="00D31DAE" w:rsidP="00D31DAE">
          <w:pPr>
            <w:pStyle w:val="TOC1"/>
            <w:jc w:val="left"/>
            <w:rPr>
              <w:rFonts w:asciiTheme="minorHAnsi" w:eastAsiaTheme="minorEastAsia" w:hAnsiTheme="minorHAnsi"/>
              <w:noProof/>
              <w:kern w:val="2"/>
              <w:szCs w:val="24"/>
              <w:lang w:eastAsia="lt-LT"/>
              <w14:ligatures w14:val="standardContextual"/>
            </w:rPr>
          </w:pPr>
          <w:hyperlink w:anchor="_Toc214428838" w:history="1">
            <w:r w:rsidRPr="007B7E0D">
              <w:rPr>
                <w:rStyle w:val="Hyperlink"/>
                <w:noProof/>
              </w:rPr>
              <w:t>3.</w:t>
            </w:r>
            <w:r>
              <w:rPr>
                <w:rFonts w:asciiTheme="minorHAnsi" w:eastAsiaTheme="minorEastAsia" w:hAnsiTheme="minorHAnsi"/>
                <w:noProof/>
                <w:kern w:val="2"/>
                <w:szCs w:val="24"/>
                <w:lang w:eastAsia="lt-LT"/>
                <w14:ligatures w14:val="standardContextual"/>
              </w:rPr>
              <w:tab/>
            </w:r>
            <w:r w:rsidRPr="007B7E0D">
              <w:rPr>
                <w:rStyle w:val="Hyperlink"/>
                <w:noProof/>
              </w:rPr>
              <w:t>TARVALSTYBINIS POVEIKIS APLINKAI</w:t>
            </w:r>
            <w:r>
              <w:rPr>
                <w:noProof/>
                <w:webHidden/>
              </w:rPr>
              <w:tab/>
            </w:r>
            <w:r>
              <w:rPr>
                <w:noProof/>
                <w:webHidden/>
              </w:rPr>
              <w:fldChar w:fldCharType="begin"/>
            </w:r>
            <w:r>
              <w:rPr>
                <w:noProof/>
                <w:webHidden/>
              </w:rPr>
              <w:instrText xml:space="preserve"> PAGEREF _Toc214428838 \h </w:instrText>
            </w:r>
            <w:r>
              <w:rPr>
                <w:noProof/>
                <w:webHidden/>
              </w:rPr>
            </w:r>
            <w:r>
              <w:rPr>
                <w:noProof/>
                <w:webHidden/>
              </w:rPr>
              <w:fldChar w:fldCharType="separate"/>
            </w:r>
            <w:r w:rsidR="00C210EA">
              <w:rPr>
                <w:noProof/>
                <w:webHidden/>
              </w:rPr>
              <w:t>110</w:t>
            </w:r>
            <w:r>
              <w:rPr>
                <w:noProof/>
                <w:webHidden/>
              </w:rPr>
              <w:fldChar w:fldCharType="end"/>
            </w:r>
          </w:hyperlink>
        </w:p>
        <w:p w14:paraId="193769C6" w14:textId="613AA67B" w:rsidR="00D31DAE" w:rsidRDefault="00D31DAE" w:rsidP="00D31DAE">
          <w:pPr>
            <w:pStyle w:val="TOC1"/>
            <w:jc w:val="left"/>
            <w:rPr>
              <w:rFonts w:asciiTheme="minorHAnsi" w:eastAsiaTheme="minorEastAsia" w:hAnsiTheme="minorHAnsi"/>
              <w:noProof/>
              <w:kern w:val="2"/>
              <w:szCs w:val="24"/>
              <w:lang w:eastAsia="lt-LT"/>
              <w14:ligatures w14:val="standardContextual"/>
            </w:rPr>
          </w:pPr>
          <w:hyperlink w:anchor="_Toc214428839" w:history="1">
            <w:r w:rsidRPr="007B7E0D">
              <w:rPr>
                <w:rStyle w:val="Hyperlink"/>
                <w:noProof/>
              </w:rPr>
              <w:t>4.</w:t>
            </w:r>
            <w:r>
              <w:rPr>
                <w:rFonts w:asciiTheme="minorHAnsi" w:eastAsiaTheme="minorEastAsia" w:hAnsiTheme="minorHAnsi"/>
                <w:noProof/>
                <w:kern w:val="2"/>
                <w:szCs w:val="24"/>
                <w:lang w:eastAsia="lt-LT"/>
                <w14:ligatures w14:val="standardContextual"/>
              </w:rPr>
              <w:tab/>
            </w:r>
            <w:r w:rsidRPr="007B7E0D">
              <w:rPr>
                <w:rStyle w:val="Hyperlink"/>
                <w:noProof/>
              </w:rPr>
              <w:t>PROGNOZAVIMO METODŲ, ĮRODYMŲ, TAIKYTŲ NUSTATANT IR VERTINANT POVEIKĮ APLINKAI IR PROBLEMŲ APRAŠYMAS</w:t>
            </w:r>
            <w:r>
              <w:rPr>
                <w:noProof/>
                <w:webHidden/>
              </w:rPr>
              <w:tab/>
            </w:r>
            <w:r>
              <w:rPr>
                <w:noProof/>
                <w:webHidden/>
              </w:rPr>
              <w:fldChar w:fldCharType="begin"/>
            </w:r>
            <w:r>
              <w:rPr>
                <w:noProof/>
                <w:webHidden/>
              </w:rPr>
              <w:instrText xml:space="preserve"> PAGEREF _Toc214428839 \h </w:instrText>
            </w:r>
            <w:r>
              <w:rPr>
                <w:noProof/>
                <w:webHidden/>
              </w:rPr>
            </w:r>
            <w:r>
              <w:rPr>
                <w:noProof/>
                <w:webHidden/>
              </w:rPr>
              <w:fldChar w:fldCharType="separate"/>
            </w:r>
            <w:r w:rsidR="00C210EA">
              <w:rPr>
                <w:noProof/>
                <w:webHidden/>
              </w:rPr>
              <w:t>111</w:t>
            </w:r>
            <w:r>
              <w:rPr>
                <w:noProof/>
                <w:webHidden/>
              </w:rPr>
              <w:fldChar w:fldCharType="end"/>
            </w:r>
          </w:hyperlink>
        </w:p>
        <w:p w14:paraId="7DE191BD" w14:textId="18FBF684" w:rsidR="00D31DAE" w:rsidRDefault="00D31DAE" w:rsidP="00D31DAE">
          <w:pPr>
            <w:pStyle w:val="TOC1"/>
            <w:jc w:val="left"/>
            <w:rPr>
              <w:rFonts w:asciiTheme="minorHAnsi" w:eastAsiaTheme="minorEastAsia" w:hAnsiTheme="minorHAnsi"/>
              <w:noProof/>
              <w:kern w:val="2"/>
              <w:szCs w:val="24"/>
              <w:lang w:eastAsia="lt-LT"/>
              <w14:ligatures w14:val="standardContextual"/>
            </w:rPr>
          </w:pPr>
          <w:hyperlink w:anchor="_Toc214428840" w:history="1">
            <w:r w:rsidRPr="007B7E0D">
              <w:rPr>
                <w:rStyle w:val="Hyperlink"/>
                <w:noProof/>
              </w:rPr>
              <w:t>5.</w:t>
            </w:r>
            <w:r>
              <w:rPr>
                <w:rFonts w:asciiTheme="minorHAnsi" w:eastAsiaTheme="minorEastAsia" w:hAnsiTheme="minorHAnsi"/>
                <w:noProof/>
                <w:kern w:val="2"/>
                <w:szCs w:val="24"/>
                <w:lang w:eastAsia="lt-LT"/>
                <w14:ligatures w14:val="standardContextual"/>
              </w:rPr>
              <w:tab/>
            </w:r>
            <w:r w:rsidRPr="007B7E0D">
              <w:rPr>
                <w:rStyle w:val="Hyperlink"/>
                <w:noProof/>
              </w:rPr>
              <w:t>POVEIKIO APLINKAI VERTINIMO ATASKAITOS NETECHNINIO POBŪDŽIO SANTRAUKA</w:t>
            </w:r>
            <w:r>
              <w:rPr>
                <w:noProof/>
                <w:webHidden/>
              </w:rPr>
              <w:tab/>
            </w:r>
            <w:r>
              <w:rPr>
                <w:noProof/>
                <w:webHidden/>
              </w:rPr>
              <w:fldChar w:fldCharType="begin"/>
            </w:r>
            <w:r>
              <w:rPr>
                <w:noProof/>
                <w:webHidden/>
              </w:rPr>
              <w:instrText xml:space="preserve"> PAGEREF _Toc214428840 \h </w:instrText>
            </w:r>
            <w:r>
              <w:rPr>
                <w:noProof/>
                <w:webHidden/>
              </w:rPr>
            </w:r>
            <w:r>
              <w:rPr>
                <w:noProof/>
                <w:webHidden/>
              </w:rPr>
              <w:fldChar w:fldCharType="separate"/>
            </w:r>
            <w:r w:rsidR="00C210EA">
              <w:rPr>
                <w:noProof/>
                <w:webHidden/>
              </w:rPr>
              <w:t>112</w:t>
            </w:r>
            <w:r>
              <w:rPr>
                <w:noProof/>
                <w:webHidden/>
              </w:rPr>
              <w:fldChar w:fldCharType="end"/>
            </w:r>
          </w:hyperlink>
        </w:p>
        <w:p w14:paraId="51A1046F" w14:textId="777561E9" w:rsidR="00D31DAE" w:rsidRDefault="00D31DAE" w:rsidP="00D31DAE">
          <w:pPr>
            <w:pStyle w:val="TOC1"/>
            <w:jc w:val="left"/>
            <w:rPr>
              <w:rFonts w:asciiTheme="minorHAnsi" w:eastAsiaTheme="minorEastAsia" w:hAnsiTheme="minorHAnsi"/>
              <w:noProof/>
              <w:kern w:val="2"/>
              <w:szCs w:val="24"/>
              <w:lang w:eastAsia="lt-LT"/>
              <w14:ligatures w14:val="standardContextual"/>
            </w:rPr>
          </w:pPr>
          <w:hyperlink w:anchor="_Toc214428841" w:history="1">
            <w:r w:rsidRPr="007B7E0D">
              <w:rPr>
                <w:rStyle w:val="Hyperlink"/>
                <w:noProof/>
              </w:rPr>
              <w:t>6.</w:t>
            </w:r>
            <w:r>
              <w:rPr>
                <w:rFonts w:asciiTheme="minorHAnsi" w:eastAsiaTheme="minorEastAsia" w:hAnsiTheme="minorHAnsi"/>
                <w:noProof/>
                <w:kern w:val="2"/>
                <w:szCs w:val="24"/>
                <w:lang w:eastAsia="lt-LT"/>
                <w14:ligatures w14:val="standardContextual"/>
              </w:rPr>
              <w:tab/>
            </w:r>
            <w:r w:rsidRPr="007B7E0D">
              <w:rPr>
                <w:rStyle w:val="Hyperlink"/>
                <w:noProof/>
              </w:rPr>
              <w:t>LITERATŪROS SĄRAŠAS</w:t>
            </w:r>
            <w:r>
              <w:rPr>
                <w:noProof/>
                <w:webHidden/>
              </w:rPr>
              <w:tab/>
            </w:r>
            <w:r>
              <w:rPr>
                <w:noProof/>
                <w:webHidden/>
              </w:rPr>
              <w:fldChar w:fldCharType="begin"/>
            </w:r>
            <w:r>
              <w:rPr>
                <w:noProof/>
                <w:webHidden/>
              </w:rPr>
              <w:instrText xml:space="preserve"> PAGEREF _Toc214428841 \h </w:instrText>
            </w:r>
            <w:r>
              <w:rPr>
                <w:noProof/>
                <w:webHidden/>
              </w:rPr>
            </w:r>
            <w:r>
              <w:rPr>
                <w:noProof/>
                <w:webHidden/>
              </w:rPr>
              <w:fldChar w:fldCharType="separate"/>
            </w:r>
            <w:r w:rsidR="00C210EA">
              <w:rPr>
                <w:noProof/>
                <w:webHidden/>
              </w:rPr>
              <w:t>116</w:t>
            </w:r>
            <w:r>
              <w:rPr>
                <w:noProof/>
                <w:webHidden/>
              </w:rPr>
              <w:fldChar w:fldCharType="end"/>
            </w:r>
          </w:hyperlink>
        </w:p>
        <w:p w14:paraId="2933EB12" w14:textId="6A00AE32" w:rsidR="00D31DAE" w:rsidRDefault="00D31DAE" w:rsidP="00D31DAE">
          <w:pPr>
            <w:pStyle w:val="TOC1"/>
            <w:jc w:val="left"/>
            <w:rPr>
              <w:rFonts w:asciiTheme="minorHAnsi" w:eastAsiaTheme="minorEastAsia" w:hAnsiTheme="minorHAnsi"/>
              <w:noProof/>
              <w:kern w:val="2"/>
              <w:szCs w:val="24"/>
              <w:lang w:eastAsia="lt-LT"/>
              <w14:ligatures w14:val="standardContextual"/>
            </w:rPr>
          </w:pPr>
          <w:hyperlink w:anchor="_Toc214428842" w:history="1">
            <w:r w:rsidRPr="007B7E0D">
              <w:rPr>
                <w:rStyle w:val="Hyperlink"/>
                <w:noProof/>
              </w:rPr>
              <w:t>PRIEDAI</w:t>
            </w:r>
            <w:r>
              <w:rPr>
                <w:noProof/>
                <w:webHidden/>
              </w:rPr>
              <w:tab/>
            </w:r>
            <w:r>
              <w:rPr>
                <w:noProof/>
                <w:webHidden/>
              </w:rPr>
              <w:fldChar w:fldCharType="begin"/>
            </w:r>
            <w:r>
              <w:rPr>
                <w:noProof/>
                <w:webHidden/>
              </w:rPr>
              <w:instrText xml:space="preserve"> PAGEREF _Toc214428842 \h </w:instrText>
            </w:r>
            <w:r>
              <w:rPr>
                <w:noProof/>
                <w:webHidden/>
              </w:rPr>
            </w:r>
            <w:r>
              <w:rPr>
                <w:noProof/>
                <w:webHidden/>
              </w:rPr>
              <w:fldChar w:fldCharType="separate"/>
            </w:r>
            <w:r w:rsidR="00C210EA">
              <w:rPr>
                <w:noProof/>
                <w:webHidden/>
              </w:rPr>
              <w:t>118</w:t>
            </w:r>
            <w:r>
              <w:rPr>
                <w:noProof/>
                <w:webHidden/>
              </w:rPr>
              <w:fldChar w:fldCharType="end"/>
            </w:r>
          </w:hyperlink>
        </w:p>
        <w:p w14:paraId="12C6CBC4" w14:textId="47CDD5B9" w:rsidR="00B24041" w:rsidRDefault="00B24041">
          <w:r>
            <w:rPr>
              <w:b/>
              <w:bCs/>
              <w:noProof/>
            </w:rPr>
            <w:fldChar w:fldCharType="end"/>
          </w:r>
        </w:p>
      </w:sdtContent>
    </w:sdt>
    <w:p w14:paraId="2346CDF6" w14:textId="77777777" w:rsidR="008725F3" w:rsidRPr="00586BC0" w:rsidRDefault="008725F3" w:rsidP="00870920">
      <w:pPr>
        <w:spacing w:line="276" w:lineRule="auto"/>
        <w:ind w:firstLine="0"/>
        <w:jc w:val="left"/>
        <w:rPr>
          <w:rFonts w:cs="Times New Roman"/>
          <w:b/>
          <w:szCs w:val="24"/>
        </w:rPr>
      </w:pPr>
    </w:p>
    <w:p w14:paraId="3BD323D1" w14:textId="77777777" w:rsidR="003C7FC0" w:rsidRPr="00586BC0" w:rsidRDefault="003C7FC0" w:rsidP="00870920">
      <w:pPr>
        <w:spacing w:line="276" w:lineRule="auto"/>
        <w:ind w:firstLine="0"/>
        <w:jc w:val="left"/>
        <w:rPr>
          <w:rFonts w:cs="Times New Roman"/>
          <w:b/>
          <w:szCs w:val="24"/>
        </w:rPr>
      </w:pPr>
    </w:p>
    <w:p w14:paraId="38A760CC" w14:textId="77777777" w:rsidR="000E7442" w:rsidRDefault="000E7442" w:rsidP="00D33DF8">
      <w:pPr>
        <w:spacing w:after="0" w:line="360" w:lineRule="auto"/>
        <w:ind w:firstLine="567"/>
        <w:rPr>
          <w:rFonts w:cs="Times New Roman"/>
          <w:color w:val="FF0000"/>
        </w:rPr>
      </w:pPr>
      <w:bookmarkStart w:id="3" w:name="_Toc110432573"/>
      <w:bookmarkStart w:id="4" w:name="_Hlk79472636"/>
    </w:p>
    <w:p w14:paraId="3F456949" w14:textId="77777777" w:rsidR="001D5E57" w:rsidRDefault="001D5E57" w:rsidP="00D33DF8">
      <w:pPr>
        <w:spacing w:after="0" w:line="360" w:lineRule="auto"/>
        <w:ind w:firstLine="567"/>
        <w:rPr>
          <w:rFonts w:cs="Times New Roman"/>
          <w:color w:val="FF0000"/>
        </w:rPr>
      </w:pPr>
    </w:p>
    <w:p w14:paraId="3DCAED94" w14:textId="77777777" w:rsidR="001D5E57" w:rsidRDefault="001D5E57" w:rsidP="00D33DF8">
      <w:pPr>
        <w:spacing w:after="0" w:line="360" w:lineRule="auto"/>
        <w:ind w:firstLine="567"/>
        <w:rPr>
          <w:rFonts w:cs="Times New Roman"/>
          <w:color w:val="FF0000"/>
        </w:rPr>
      </w:pPr>
    </w:p>
    <w:p w14:paraId="1FC82900" w14:textId="77777777" w:rsidR="001D5E57" w:rsidRDefault="001D5E57" w:rsidP="00D33DF8">
      <w:pPr>
        <w:spacing w:after="0" w:line="360" w:lineRule="auto"/>
        <w:ind w:firstLine="567"/>
        <w:rPr>
          <w:rFonts w:cs="Times New Roman"/>
          <w:color w:val="FF0000"/>
        </w:rPr>
      </w:pPr>
    </w:p>
    <w:p w14:paraId="5D9A4ABA" w14:textId="77777777" w:rsidR="001D5E57" w:rsidRDefault="001D5E57" w:rsidP="00D33DF8">
      <w:pPr>
        <w:spacing w:after="0" w:line="360" w:lineRule="auto"/>
        <w:ind w:firstLine="567"/>
        <w:rPr>
          <w:rFonts w:cs="Times New Roman"/>
          <w:color w:val="FF0000"/>
        </w:rPr>
      </w:pPr>
    </w:p>
    <w:p w14:paraId="2CF2A327" w14:textId="77777777" w:rsidR="001D5E57" w:rsidRDefault="001D5E57" w:rsidP="00D33DF8">
      <w:pPr>
        <w:spacing w:after="0" w:line="360" w:lineRule="auto"/>
        <w:ind w:firstLine="567"/>
        <w:rPr>
          <w:rFonts w:cs="Times New Roman"/>
          <w:color w:val="FF0000"/>
        </w:rPr>
      </w:pPr>
    </w:p>
    <w:p w14:paraId="56BA21A7" w14:textId="77777777" w:rsidR="001D5E57" w:rsidRDefault="001D5E57" w:rsidP="00D33DF8">
      <w:pPr>
        <w:spacing w:after="0" w:line="360" w:lineRule="auto"/>
        <w:ind w:firstLine="567"/>
        <w:rPr>
          <w:rFonts w:cs="Times New Roman"/>
          <w:color w:val="FF0000"/>
        </w:rPr>
      </w:pPr>
    </w:p>
    <w:p w14:paraId="17F812DD" w14:textId="77777777" w:rsidR="001D5E57" w:rsidRDefault="001D5E57" w:rsidP="00D33DF8">
      <w:pPr>
        <w:spacing w:after="0" w:line="360" w:lineRule="auto"/>
        <w:ind w:firstLine="567"/>
        <w:rPr>
          <w:rFonts w:cs="Times New Roman"/>
          <w:color w:val="FF0000"/>
        </w:rPr>
      </w:pPr>
    </w:p>
    <w:p w14:paraId="7DBA4C2F" w14:textId="77777777" w:rsidR="001D5E57" w:rsidRDefault="001D5E57" w:rsidP="00D33DF8">
      <w:pPr>
        <w:spacing w:after="0" w:line="360" w:lineRule="auto"/>
        <w:ind w:firstLine="567"/>
        <w:rPr>
          <w:rFonts w:cs="Times New Roman"/>
          <w:color w:val="FF0000"/>
        </w:rPr>
      </w:pPr>
    </w:p>
    <w:p w14:paraId="22289E5F" w14:textId="77777777" w:rsidR="001D5E57" w:rsidRDefault="001D5E57" w:rsidP="00D33DF8">
      <w:pPr>
        <w:spacing w:after="0" w:line="360" w:lineRule="auto"/>
        <w:ind w:firstLine="567"/>
        <w:rPr>
          <w:rFonts w:cs="Times New Roman"/>
          <w:color w:val="FF0000"/>
        </w:rPr>
      </w:pPr>
    </w:p>
    <w:p w14:paraId="773D69AA" w14:textId="77777777" w:rsidR="001D5E57" w:rsidRDefault="001D5E57" w:rsidP="00D33DF8">
      <w:pPr>
        <w:spacing w:after="0" w:line="360" w:lineRule="auto"/>
        <w:ind w:firstLine="567"/>
        <w:rPr>
          <w:rFonts w:cs="Times New Roman"/>
          <w:color w:val="FF0000"/>
        </w:rPr>
      </w:pPr>
    </w:p>
    <w:p w14:paraId="745501D3" w14:textId="77777777" w:rsidR="001D5E57" w:rsidRDefault="001D5E57" w:rsidP="00D33DF8">
      <w:pPr>
        <w:spacing w:after="0" w:line="360" w:lineRule="auto"/>
        <w:ind w:firstLine="567"/>
        <w:rPr>
          <w:rFonts w:cs="Times New Roman"/>
          <w:color w:val="FF0000"/>
        </w:rPr>
      </w:pPr>
    </w:p>
    <w:p w14:paraId="2AE90070" w14:textId="77777777" w:rsidR="001D5E57" w:rsidRDefault="001D5E57" w:rsidP="00D33DF8">
      <w:pPr>
        <w:spacing w:after="0" w:line="360" w:lineRule="auto"/>
        <w:ind w:firstLine="567"/>
        <w:rPr>
          <w:rFonts w:cs="Times New Roman"/>
          <w:color w:val="FF0000"/>
        </w:rPr>
      </w:pPr>
    </w:p>
    <w:p w14:paraId="1CDB3554" w14:textId="77777777" w:rsidR="00A218D5" w:rsidRDefault="00A218D5" w:rsidP="00D33DF8">
      <w:pPr>
        <w:spacing w:after="0" w:line="360" w:lineRule="auto"/>
        <w:ind w:firstLine="567"/>
        <w:rPr>
          <w:rFonts w:cs="Times New Roman"/>
          <w:color w:val="FF0000"/>
        </w:rPr>
      </w:pPr>
    </w:p>
    <w:p w14:paraId="79387C51" w14:textId="7D4D2CB6" w:rsidR="00012DE4" w:rsidRPr="00012DE4" w:rsidRDefault="00012DE4" w:rsidP="008F39D0">
      <w:pPr>
        <w:pStyle w:val="TableofFigures"/>
        <w:tabs>
          <w:tab w:val="right" w:leader="dot" w:pos="10195"/>
        </w:tabs>
        <w:ind w:firstLine="567"/>
        <w:rPr>
          <w:rFonts w:cs="Times New Roman"/>
          <w:b/>
          <w:bCs/>
        </w:rPr>
      </w:pPr>
      <w:r w:rsidRPr="00012DE4">
        <w:rPr>
          <w:rFonts w:cs="Times New Roman"/>
          <w:b/>
          <w:bCs/>
        </w:rPr>
        <w:lastRenderedPageBreak/>
        <w:t>PAVEIKSLŲ SĄRAŠAS</w:t>
      </w:r>
    </w:p>
    <w:p w14:paraId="1EB9DD93" w14:textId="77777777" w:rsidR="00012DE4" w:rsidRPr="00012DE4" w:rsidRDefault="00012DE4" w:rsidP="00012DE4">
      <w:pPr>
        <w:spacing w:after="0"/>
      </w:pPr>
    </w:p>
    <w:p w14:paraId="0626333F" w14:textId="07F1DAD3" w:rsidR="00EE6A79" w:rsidRDefault="00012DE4">
      <w:pPr>
        <w:pStyle w:val="TableofFigures"/>
        <w:tabs>
          <w:tab w:val="right" w:leader="dot" w:pos="10195"/>
        </w:tabs>
        <w:rPr>
          <w:rFonts w:asciiTheme="minorHAnsi" w:eastAsiaTheme="minorEastAsia" w:hAnsiTheme="minorHAnsi"/>
          <w:noProof/>
          <w:kern w:val="2"/>
          <w:szCs w:val="24"/>
          <w:lang w:eastAsia="lt-LT"/>
          <w14:ligatures w14:val="standardContextual"/>
        </w:rPr>
      </w:pPr>
      <w:r>
        <w:rPr>
          <w:rFonts w:cs="Times New Roman"/>
          <w:color w:val="FF0000"/>
        </w:rPr>
        <w:fldChar w:fldCharType="begin"/>
      </w:r>
      <w:r>
        <w:rPr>
          <w:rFonts w:cs="Times New Roman"/>
          <w:color w:val="FF0000"/>
        </w:rPr>
        <w:instrText xml:space="preserve"> TOC \h \z \c "pav." </w:instrText>
      </w:r>
      <w:r>
        <w:rPr>
          <w:rFonts w:cs="Times New Roman"/>
          <w:color w:val="FF0000"/>
        </w:rPr>
        <w:fldChar w:fldCharType="separate"/>
      </w:r>
      <w:hyperlink w:anchor="_Toc214429025" w:history="1">
        <w:r w:rsidR="00EE6A79" w:rsidRPr="00F22764">
          <w:rPr>
            <w:rStyle w:val="Hyperlink"/>
            <w:b/>
            <w:bCs/>
            <w:noProof/>
          </w:rPr>
          <w:t xml:space="preserve">1.1 pav. </w:t>
        </w:r>
        <w:r w:rsidR="00EE6A79" w:rsidRPr="00F22764">
          <w:rPr>
            <w:rStyle w:val="Hyperlink"/>
            <w:noProof/>
          </w:rPr>
          <w:t>Planuojamos ūkinės veiklos vieta</w:t>
        </w:r>
        <w:r w:rsidR="00EE6A79">
          <w:rPr>
            <w:noProof/>
            <w:webHidden/>
          </w:rPr>
          <w:tab/>
        </w:r>
        <w:r w:rsidR="00EE6A79">
          <w:rPr>
            <w:noProof/>
            <w:webHidden/>
          </w:rPr>
          <w:fldChar w:fldCharType="begin"/>
        </w:r>
        <w:r w:rsidR="00EE6A79">
          <w:rPr>
            <w:noProof/>
            <w:webHidden/>
          </w:rPr>
          <w:instrText xml:space="preserve"> PAGEREF _Toc214429025 \h </w:instrText>
        </w:r>
        <w:r w:rsidR="00EE6A79">
          <w:rPr>
            <w:noProof/>
            <w:webHidden/>
          </w:rPr>
        </w:r>
        <w:r w:rsidR="00EE6A79">
          <w:rPr>
            <w:noProof/>
            <w:webHidden/>
          </w:rPr>
          <w:fldChar w:fldCharType="separate"/>
        </w:r>
        <w:r w:rsidR="00C210EA">
          <w:rPr>
            <w:noProof/>
            <w:webHidden/>
          </w:rPr>
          <w:t>13</w:t>
        </w:r>
        <w:r w:rsidR="00EE6A79">
          <w:rPr>
            <w:noProof/>
            <w:webHidden/>
          </w:rPr>
          <w:fldChar w:fldCharType="end"/>
        </w:r>
      </w:hyperlink>
    </w:p>
    <w:p w14:paraId="0288A958" w14:textId="01C2D9EB"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26" w:history="1">
        <w:r w:rsidRPr="00F22764">
          <w:rPr>
            <w:rStyle w:val="Hyperlink"/>
            <w:b/>
            <w:bCs/>
            <w:noProof/>
          </w:rPr>
          <w:t>1.2 pav.</w:t>
        </w:r>
        <w:r w:rsidRPr="00F22764">
          <w:rPr>
            <w:rStyle w:val="Hyperlink"/>
            <w:noProof/>
          </w:rPr>
          <w:t xml:space="preserve"> Ištrauka iš Panevėžio rajono savivaldybės bendrojo plano sprendinių turizmo ir rekreacijos brėžinio</w:t>
        </w:r>
        <w:r>
          <w:rPr>
            <w:noProof/>
            <w:webHidden/>
          </w:rPr>
          <w:tab/>
        </w:r>
        <w:r>
          <w:rPr>
            <w:noProof/>
            <w:webHidden/>
          </w:rPr>
          <w:fldChar w:fldCharType="begin"/>
        </w:r>
        <w:r>
          <w:rPr>
            <w:noProof/>
            <w:webHidden/>
          </w:rPr>
          <w:instrText xml:space="preserve"> PAGEREF _Toc214429026 \h </w:instrText>
        </w:r>
        <w:r>
          <w:rPr>
            <w:noProof/>
            <w:webHidden/>
          </w:rPr>
        </w:r>
        <w:r>
          <w:rPr>
            <w:noProof/>
            <w:webHidden/>
          </w:rPr>
          <w:fldChar w:fldCharType="separate"/>
        </w:r>
        <w:r w:rsidR="00C210EA">
          <w:rPr>
            <w:noProof/>
            <w:webHidden/>
          </w:rPr>
          <w:t>16</w:t>
        </w:r>
        <w:r>
          <w:rPr>
            <w:noProof/>
            <w:webHidden/>
          </w:rPr>
          <w:fldChar w:fldCharType="end"/>
        </w:r>
      </w:hyperlink>
    </w:p>
    <w:p w14:paraId="4FD543F3" w14:textId="3D20A6E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27" w:history="1">
        <w:r w:rsidRPr="00F22764">
          <w:rPr>
            <w:rStyle w:val="Hyperlink"/>
            <w:b/>
            <w:bCs/>
            <w:noProof/>
          </w:rPr>
          <w:t>1.3 pav.</w:t>
        </w:r>
        <w:r w:rsidRPr="00F22764">
          <w:rPr>
            <w:rStyle w:val="Hyperlink"/>
            <w:noProof/>
          </w:rPr>
          <w:t xml:space="preserve"> Panevėžio rajono savivaldybės užstatymo plėtra</w:t>
        </w:r>
        <w:r>
          <w:rPr>
            <w:noProof/>
            <w:webHidden/>
          </w:rPr>
          <w:tab/>
        </w:r>
        <w:r>
          <w:rPr>
            <w:noProof/>
            <w:webHidden/>
          </w:rPr>
          <w:fldChar w:fldCharType="begin"/>
        </w:r>
        <w:r>
          <w:rPr>
            <w:noProof/>
            <w:webHidden/>
          </w:rPr>
          <w:instrText xml:space="preserve"> PAGEREF _Toc214429027 \h </w:instrText>
        </w:r>
        <w:r>
          <w:rPr>
            <w:noProof/>
            <w:webHidden/>
          </w:rPr>
        </w:r>
        <w:r>
          <w:rPr>
            <w:noProof/>
            <w:webHidden/>
          </w:rPr>
          <w:fldChar w:fldCharType="separate"/>
        </w:r>
        <w:r w:rsidR="00C210EA">
          <w:rPr>
            <w:noProof/>
            <w:webHidden/>
          </w:rPr>
          <w:t>18</w:t>
        </w:r>
        <w:r>
          <w:rPr>
            <w:noProof/>
            <w:webHidden/>
          </w:rPr>
          <w:fldChar w:fldCharType="end"/>
        </w:r>
      </w:hyperlink>
    </w:p>
    <w:p w14:paraId="439C96D9" w14:textId="5E331855"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28" w:history="1">
        <w:r w:rsidRPr="00F22764">
          <w:rPr>
            <w:rStyle w:val="Hyperlink"/>
            <w:b/>
            <w:bCs/>
            <w:noProof/>
          </w:rPr>
          <w:t xml:space="preserve">2.1 pav. </w:t>
        </w:r>
        <w:r w:rsidRPr="00F22764">
          <w:rPr>
            <w:rStyle w:val="Hyperlink"/>
            <w:noProof/>
          </w:rPr>
          <w:t>Artimiausios planuojamai ūkinei veiklai vandenvietės ir jų apsaugos zonos</w:t>
        </w:r>
        <w:r>
          <w:rPr>
            <w:noProof/>
            <w:webHidden/>
          </w:rPr>
          <w:tab/>
        </w:r>
        <w:r>
          <w:rPr>
            <w:noProof/>
            <w:webHidden/>
          </w:rPr>
          <w:fldChar w:fldCharType="begin"/>
        </w:r>
        <w:r>
          <w:rPr>
            <w:noProof/>
            <w:webHidden/>
          </w:rPr>
          <w:instrText xml:space="preserve"> PAGEREF _Toc214429028 \h </w:instrText>
        </w:r>
        <w:r>
          <w:rPr>
            <w:noProof/>
            <w:webHidden/>
          </w:rPr>
        </w:r>
        <w:r>
          <w:rPr>
            <w:noProof/>
            <w:webHidden/>
          </w:rPr>
          <w:fldChar w:fldCharType="separate"/>
        </w:r>
        <w:r w:rsidR="00C210EA">
          <w:rPr>
            <w:noProof/>
            <w:webHidden/>
          </w:rPr>
          <w:t>31</w:t>
        </w:r>
        <w:r>
          <w:rPr>
            <w:noProof/>
            <w:webHidden/>
          </w:rPr>
          <w:fldChar w:fldCharType="end"/>
        </w:r>
      </w:hyperlink>
    </w:p>
    <w:p w14:paraId="6953DDF1" w14:textId="590EBDAD"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29" w:history="1">
        <w:r w:rsidRPr="00F22764">
          <w:rPr>
            <w:rStyle w:val="Hyperlink"/>
            <w:b/>
            <w:bCs/>
            <w:noProof/>
          </w:rPr>
          <w:t>2.2 pav.</w:t>
        </w:r>
        <w:r w:rsidRPr="00F22764">
          <w:rPr>
            <w:rStyle w:val="Hyperlink"/>
            <w:noProof/>
          </w:rPr>
          <w:t xml:space="preserve"> Artimiausi PŪV paviršinio vandens telkiniai</w:t>
        </w:r>
        <w:r>
          <w:rPr>
            <w:noProof/>
            <w:webHidden/>
          </w:rPr>
          <w:tab/>
        </w:r>
        <w:r>
          <w:rPr>
            <w:noProof/>
            <w:webHidden/>
          </w:rPr>
          <w:fldChar w:fldCharType="begin"/>
        </w:r>
        <w:r>
          <w:rPr>
            <w:noProof/>
            <w:webHidden/>
          </w:rPr>
          <w:instrText xml:space="preserve"> PAGEREF _Toc214429029 \h </w:instrText>
        </w:r>
        <w:r>
          <w:rPr>
            <w:noProof/>
            <w:webHidden/>
          </w:rPr>
        </w:r>
        <w:r>
          <w:rPr>
            <w:noProof/>
            <w:webHidden/>
          </w:rPr>
          <w:fldChar w:fldCharType="separate"/>
        </w:r>
        <w:r w:rsidR="00C210EA">
          <w:rPr>
            <w:noProof/>
            <w:webHidden/>
          </w:rPr>
          <w:t>32</w:t>
        </w:r>
        <w:r>
          <w:rPr>
            <w:noProof/>
            <w:webHidden/>
          </w:rPr>
          <w:fldChar w:fldCharType="end"/>
        </w:r>
      </w:hyperlink>
    </w:p>
    <w:p w14:paraId="517661F5" w14:textId="0AED626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0" w:history="1">
        <w:r w:rsidRPr="00F22764">
          <w:rPr>
            <w:rStyle w:val="Hyperlink"/>
            <w:b/>
            <w:bCs/>
            <w:noProof/>
          </w:rPr>
          <w:t xml:space="preserve">2.3 pav. </w:t>
        </w:r>
        <w:r w:rsidRPr="00F22764">
          <w:rPr>
            <w:rStyle w:val="Hyperlink"/>
            <w:noProof/>
          </w:rPr>
          <w:t>Ištrauka iš žemių melioracinės būklės ir užmirkimo erdvinių duomenų</w:t>
        </w:r>
        <w:r>
          <w:rPr>
            <w:noProof/>
            <w:webHidden/>
          </w:rPr>
          <w:tab/>
        </w:r>
        <w:r>
          <w:rPr>
            <w:noProof/>
            <w:webHidden/>
          </w:rPr>
          <w:fldChar w:fldCharType="begin"/>
        </w:r>
        <w:r>
          <w:rPr>
            <w:noProof/>
            <w:webHidden/>
          </w:rPr>
          <w:instrText xml:space="preserve"> PAGEREF _Toc214429030 \h </w:instrText>
        </w:r>
        <w:r>
          <w:rPr>
            <w:noProof/>
            <w:webHidden/>
          </w:rPr>
        </w:r>
        <w:r>
          <w:rPr>
            <w:noProof/>
            <w:webHidden/>
          </w:rPr>
          <w:fldChar w:fldCharType="separate"/>
        </w:r>
        <w:r w:rsidR="00C210EA">
          <w:rPr>
            <w:noProof/>
            <w:webHidden/>
          </w:rPr>
          <w:t>34</w:t>
        </w:r>
        <w:r>
          <w:rPr>
            <w:noProof/>
            <w:webHidden/>
          </w:rPr>
          <w:fldChar w:fldCharType="end"/>
        </w:r>
      </w:hyperlink>
    </w:p>
    <w:p w14:paraId="4598D410" w14:textId="275D3D7D"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1" w:history="1">
        <w:r w:rsidRPr="00F22764">
          <w:rPr>
            <w:rStyle w:val="Hyperlink"/>
            <w:b/>
            <w:bCs/>
            <w:noProof/>
          </w:rPr>
          <w:t>2.4 pav.</w:t>
        </w:r>
        <w:r w:rsidRPr="00F22764">
          <w:rPr>
            <w:rStyle w:val="Hyperlink"/>
            <w:noProof/>
          </w:rPr>
          <w:t xml:space="preserve"> Klimato rajonavimas (šaltinis: Lietuvos hidrometeorologijos tarnyba)</w:t>
        </w:r>
        <w:r>
          <w:rPr>
            <w:noProof/>
            <w:webHidden/>
          </w:rPr>
          <w:tab/>
        </w:r>
        <w:r>
          <w:rPr>
            <w:noProof/>
            <w:webHidden/>
          </w:rPr>
          <w:fldChar w:fldCharType="begin"/>
        </w:r>
        <w:r>
          <w:rPr>
            <w:noProof/>
            <w:webHidden/>
          </w:rPr>
          <w:instrText xml:space="preserve"> PAGEREF _Toc214429031 \h </w:instrText>
        </w:r>
        <w:r>
          <w:rPr>
            <w:noProof/>
            <w:webHidden/>
          </w:rPr>
        </w:r>
        <w:r>
          <w:rPr>
            <w:noProof/>
            <w:webHidden/>
          </w:rPr>
          <w:fldChar w:fldCharType="separate"/>
        </w:r>
        <w:r w:rsidR="00C210EA">
          <w:rPr>
            <w:noProof/>
            <w:webHidden/>
          </w:rPr>
          <w:t>47</w:t>
        </w:r>
        <w:r>
          <w:rPr>
            <w:noProof/>
            <w:webHidden/>
          </w:rPr>
          <w:fldChar w:fldCharType="end"/>
        </w:r>
      </w:hyperlink>
    </w:p>
    <w:p w14:paraId="130C3E69" w14:textId="61960C5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2" w:history="1">
        <w:r w:rsidRPr="00F22764">
          <w:rPr>
            <w:rStyle w:val="Hyperlink"/>
            <w:b/>
            <w:bCs/>
            <w:noProof/>
          </w:rPr>
          <w:t xml:space="preserve">2.5 pav. </w:t>
        </w:r>
        <w:r w:rsidRPr="00F22764">
          <w:rPr>
            <w:rStyle w:val="Hyperlink"/>
            <w:noProof/>
          </w:rPr>
          <w:t>Dirvožemio danga pagal FAO klasifikaciją</w:t>
        </w:r>
        <w:r>
          <w:rPr>
            <w:noProof/>
            <w:webHidden/>
          </w:rPr>
          <w:tab/>
        </w:r>
        <w:r>
          <w:rPr>
            <w:noProof/>
            <w:webHidden/>
          </w:rPr>
          <w:fldChar w:fldCharType="begin"/>
        </w:r>
        <w:r>
          <w:rPr>
            <w:noProof/>
            <w:webHidden/>
          </w:rPr>
          <w:instrText xml:space="preserve"> PAGEREF _Toc214429032 \h </w:instrText>
        </w:r>
        <w:r>
          <w:rPr>
            <w:noProof/>
            <w:webHidden/>
          </w:rPr>
        </w:r>
        <w:r>
          <w:rPr>
            <w:noProof/>
            <w:webHidden/>
          </w:rPr>
          <w:fldChar w:fldCharType="separate"/>
        </w:r>
        <w:r w:rsidR="00C210EA">
          <w:rPr>
            <w:noProof/>
            <w:webHidden/>
          </w:rPr>
          <w:t>49</w:t>
        </w:r>
        <w:r>
          <w:rPr>
            <w:noProof/>
            <w:webHidden/>
          </w:rPr>
          <w:fldChar w:fldCharType="end"/>
        </w:r>
      </w:hyperlink>
    </w:p>
    <w:p w14:paraId="57C2F864" w14:textId="36362289"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3" w:history="1">
        <w:r w:rsidRPr="00F22764">
          <w:rPr>
            <w:rStyle w:val="Hyperlink"/>
            <w:b/>
            <w:bCs/>
            <w:noProof/>
          </w:rPr>
          <w:t xml:space="preserve">2.6 pav. </w:t>
        </w:r>
        <w:r w:rsidRPr="00F22764">
          <w:rPr>
            <w:rStyle w:val="Hyperlink"/>
            <w:noProof/>
          </w:rPr>
          <w:t>Vyraujanti paviršiaus granuliometrinė sudėtis</w:t>
        </w:r>
        <w:r>
          <w:rPr>
            <w:noProof/>
            <w:webHidden/>
          </w:rPr>
          <w:tab/>
        </w:r>
        <w:r>
          <w:rPr>
            <w:noProof/>
            <w:webHidden/>
          </w:rPr>
          <w:fldChar w:fldCharType="begin"/>
        </w:r>
        <w:r>
          <w:rPr>
            <w:noProof/>
            <w:webHidden/>
          </w:rPr>
          <w:instrText xml:space="preserve"> PAGEREF _Toc214429033 \h </w:instrText>
        </w:r>
        <w:r>
          <w:rPr>
            <w:noProof/>
            <w:webHidden/>
          </w:rPr>
        </w:r>
        <w:r>
          <w:rPr>
            <w:noProof/>
            <w:webHidden/>
          </w:rPr>
          <w:fldChar w:fldCharType="separate"/>
        </w:r>
        <w:r w:rsidR="00C210EA">
          <w:rPr>
            <w:noProof/>
            <w:webHidden/>
          </w:rPr>
          <w:t>50</w:t>
        </w:r>
        <w:r>
          <w:rPr>
            <w:noProof/>
            <w:webHidden/>
          </w:rPr>
          <w:fldChar w:fldCharType="end"/>
        </w:r>
      </w:hyperlink>
    </w:p>
    <w:p w14:paraId="6DC001A5" w14:textId="51A0F1B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4" w:history="1">
        <w:r w:rsidRPr="00F22764">
          <w:rPr>
            <w:rStyle w:val="Hyperlink"/>
            <w:b/>
            <w:bCs/>
            <w:noProof/>
          </w:rPr>
          <w:t>2.7 pav.</w:t>
        </w:r>
        <w:r w:rsidRPr="00F22764">
          <w:rPr>
            <w:rStyle w:val="Hyperlink"/>
            <w:noProof/>
          </w:rPr>
          <w:t xml:space="preserve"> Ištrauka iš erozijos intensyvumo žemėlapio</w:t>
        </w:r>
        <w:r>
          <w:rPr>
            <w:noProof/>
            <w:webHidden/>
          </w:rPr>
          <w:tab/>
        </w:r>
        <w:r>
          <w:rPr>
            <w:noProof/>
            <w:webHidden/>
          </w:rPr>
          <w:fldChar w:fldCharType="begin"/>
        </w:r>
        <w:r>
          <w:rPr>
            <w:noProof/>
            <w:webHidden/>
          </w:rPr>
          <w:instrText xml:space="preserve"> PAGEREF _Toc214429034 \h </w:instrText>
        </w:r>
        <w:r>
          <w:rPr>
            <w:noProof/>
            <w:webHidden/>
          </w:rPr>
        </w:r>
        <w:r>
          <w:rPr>
            <w:noProof/>
            <w:webHidden/>
          </w:rPr>
          <w:fldChar w:fldCharType="separate"/>
        </w:r>
        <w:r w:rsidR="00C210EA">
          <w:rPr>
            <w:noProof/>
            <w:webHidden/>
          </w:rPr>
          <w:t>51</w:t>
        </w:r>
        <w:r>
          <w:rPr>
            <w:noProof/>
            <w:webHidden/>
          </w:rPr>
          <w:fldChar w:fldCharType="end"/>
        </w:r>
      </w:hyperlink>
    </w:p>
    <w:p w14:paraId="7A0C17AA" w14:textId="0E9BAE2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5" w:history="1">
        <w:r w:rsidRPr="00F22764">
          <w:rPr>
            <w:rStyle w:val="Hyperlink"/>
            <w:b/>
            <w:bCs/>
            <w:noProof/>
          </w:rPr>
          <w:t>2.8 pav.</w:t>
        </w:r>
        <w:r w:rsidRPr="00F22764">
          <w:rPr>
            <w:rStyle w:val="Hyperlink"/>
            <w:noProof/>
          </w:rPr>
          <w:t xml:space="preserve"> PŪV naudingųjų iškasenų telkinys</w:t>
        </w:r>
        <w:r>
          <w:rPr>
            <w:noProof/>
            <w:webHidden/>
          </w:rPr>
          <w:tab/>
        </w:r>
        <w:r>
          <w:rPr>
            <w:noProof/>
            <w:webHidden/>
          </w:rPr>
          <w:fldChar w:fldCharType="begin"/>
        </w:r>
        <w:r>
          <w:rPr>
            <w:noProof/>
            <w:webHidden/>
          </w:rPr>
          <w:instrText xml:space="preserve"> PAGEREF _Toc214429035 \h </w:instrText>
        </w:r>
        <w:r>
          <w:rPr>
            <w:noProof/>
            <w:webHidden/>
          </w:rPr>
        </w:r>
        <w:r>
          <w:rPr>
            <w:noProof/>
            <w:webHidden/>
          </w:rPr>
          <w:fldChar w:fldCharType="separate"/>
        </w:r>
        <w:r w:rsidR="00C210EA">
          <w:rPr>
            <w:noProof/>
            <w:webHidden/>
          </w:rPr>
          <w:t>52</w:t>
        </w:r>
        <w:r>
          <w:rPr>
            <w:noProof/>
            <w:webHidden/>
          </w:rPr>
          <w:fldChar w:fldCharType="end"/>
        </w:r>
      </w:hyperlink>
    </w:p>
    <w:p w14:paraId="3CF4D75C" w14:textId="1C38D41C"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6" w:history="1">
        <w:r w:rsidRPr="00F22764">
          <w:rPr>
            <w:rStyle w:val="Hyperlink"/>
            <w:b/>
            <w:bCs/>
            <w:noProof/>
          </w:rPr>
          <w:t>2.9 pav.</w:t>
        </w:r>
        <w:r w:rsidRPr="00F22764">
          <w:rPr>
            <w:rStyle w:val="Hyperlink"/>
            <w:noProof/>
          </w:rPr>
          <w:t xml:space="preserve"> Lietuvos nacionalinio atlaso reljefo morfometrinio žemėlapio ištrauka</w:t>
        </w:r>
        <w:r>
          <w:rPr>
            <w:noProof/>
            <w:webHidden/>
          </w:rPr>
          <w:tab/>
        </w:r>
        <w:r>
          <w:rPr>
            <w:noProof/>
            <w:webHidden/>
          </w:rPr>
          <w:fldChar w:fldCharType="begin"/>
        </w:r>
        <w:r>
          <w:rPr>
            <w:noProof/>
            <w:webHidden/>
          </w:rPr>
          <w:instrText xml:space="preserve"> PAGEREF _Toc214429036 \h </w:instrText>
        </w:r>
        <w:r>
          <w:rPr>
            <w:noProof/>
            <w:webHidden/>
          </w:rPr>
        </w:r>
        <w:r>
          <w:rPr>
            <w:noProof/>
            <w:webHidden/>
          </w:rPr>
          <w:fldChar w:fldCharType="separate"/>
        </w:r>
        <w:r w:rsidR="00C210EA">
          <w:rPr>
            <w:noProof/>
            <w:webHidden/>
          </w:rPr>
          <w:t>53</w:t>
        </w:r>
        <w:r>
          <w:rPr>
            <w:noProof/>
            <w:webHidden/>
          </w:rPr>
          <w:fldChar w:fldCharType="end"/>
        </w:r>
      </w:hyperlink>
    </w:p>
    <w:p w14:paraId="17F6AEFA" w14:textId="3BF070E6"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7" w:history="1">
        <w:r w:rsidRPr="00F22764">
          <w:rPr>
            <w:rStyle w:val="Hyperlink"/>
            <w:b/>
            <w:bCs/>
            <w:noProof/>
          </w:rPr>
          <w:t>2.10 pav.</w:t>
        </w:r>
        <w:r w:rsidRPr="00F22764">
          <w:rPr>
            <w:rStyle w:val="Hyperlink"/>
            <w:noProof/>
          </w:rPr>
          <w:t xml:space="preserve"> Dirvožemio našumo balai PŪV teritorijoje (šaltinis: ŽISIS žemėlapių naršyklė)</w:t>
        </w:r>
        <w:r>
          <w:rPr>
            <w:noProof/>
            <w:webHidden/>
          </w:rPr>
          <w:tab/>
        </w:r>
        <w:r>
          <w:rPr>
            <w:noProof/>
            <w:webHidden/>
          </w:rPr>
          <w:fldChar w:fldCharType="begin"/>
        </w:r>
        <w:r>
          <w:rPr>
            <w:noProof/>
            <w:webHidden/>
          </w:rPr>
          <w:instrText xml:space="preserve"> PAGEREF _Toc214429037 \h </w:instrText>
        </w:r>
        <w:r>
          <w:rPr>
            <w:noProof/>
            <w:webHidden/>
          </w:rPr>
        </w:r>
        <w:r>
          <w:rPr>
            <w:noProof/>
            <w:webHidden/>
          </w:rPr>
          <w:fldChar w:fldCharType="separate"/>
        </w:r>
        <w:r w:rsidR="00C210EA">
          <w:rPr>
            <w:noProof/>
            <w:webHidden/>
          </w:rPr>
          <w:t>54</w:t>
        </w:r>
        <w:r>
          <w:rPr>
            <w:noProof/>
            <w:webHidden/>
          </w:rPr>
          <w:fldChar w:fldCharType="end"/>
        </w:r>
      </w:hyperlink>
    </w:p>
    <w:p w14:paraId="6DA37C64" w14:textId="23713560"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8" w:history="1">
        <w:r w:rsidRPr="00F22764">
          <w:rPr>
            <w:rStyle w:val="Hyperlink"/>
            <w:b/>
            <w:bCs/>
            <w:noProof/>
          </w:rPr>
          <w:t xml:space="preserve">2.11 pav. </w:t>
        </w:r>
        <w:r w:rsidRPr="00F22764">
          <w:rPr>
            <w:rStyle w:val="Hyperlink"/>
            <w:noProof/>
          </w:rPr>
          <w:t>Artimiausi potencialūs taršos židiniai</w:t>
        </w:r>
        <w:r>
          <w:rPr>
            <w:noProof/>
            <w:webHidden/>
          </w:rPr>
          <w:tab/>
        </w:r>
        <w:r>
          <w:rPr>
            <w:noProof/>
            <w:webHidden/>
          </w:rPr>
          <w:fldChar w:fldCharType="begin"/>
        </w:r>
        <w:r>
          <w:rPr>
            <w:noProof/>
            <w:webHidden/>
          </w:rPr>
          <w:instrText xml:space="preserve"> PAGEREF _Toc214429038 \h </w:instrText>
        </w:r>
        <w:r>
          <w:rPr>
            <w:noProof/>
            <w:webHidden/>
          </w:rPr>
        </w:r>
        <w:r>
          <w:rPr>
            <w:noProof/>
            <w:webHidden/>
          </w:rPr>
          <w:fldChar w:fldCharType="separate"/>
        </w:r>
        <w:r w:rsidR="00C210EA">
          <w:rPr>
            <w:noProof/>
            <w:webHidden/>
          </w:rPr>
          <w:t>55</w:t>
        </w:r>
        <w:r>
          <w:rPr>
            <w:noProof/>
            <w:webHidden/>
          </w:rPr>
          <w:fldChar w:fldCharType="end"/>
        </w:r>
      </w:hyperlink>
    </w:p>
    <w:p w14:paraId="33E804C9" w14:textId="6E0D7449"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39" w:history="1">
        <w:r w:rsidRPr="00F22764">
          <w:rPr>
            <w:rStyle w:val="Hyperlink"/>
            <w:b/>
            <w:bCs/>
            <w:noProof/>
          </w:rPr>
          <w:t>2.12 pav.</w:t>
        </w:r>
        <w:r w:rsidRPr="00F22764">
          <w:rPr>
            <w:rStyle w:val="Hyperlink"/>
            <w:noProof/>
          </w:rPr>
          <w:t xml:space="preserve"> Ištrauka iš Valstybinės miškų kadastro duomenų bazės (Šaltinis: https://www.geoportal.lt)</w:t>
        </w:r>
        <w:r>
          <w:rPr>
            <w:noProof/>
            <w:webHidden/>
          </w:rPr>
          <w:tab/>
        </w:r>
        <w:r>
          <w:rPr>
            <w:noProof/>
            <w:webHidden/>
          </w:rPr>
          <w:fldChar w:fldCharType="begin"/>
        </w:r>
        <w:r>
          <w:rPr>
            <w:noProof/>
            <w:webHidden/>
          </w:rPr>
          <w:instrText xml:space="preserve"> PAGEREF _Toc214429039 \h </w:instrText>
        </w:r>
        <w:r>
          <w:rPr>
            <w:noProof/>
            <w:webHidden/>
          </w:rPr>
        </w:r>
        <w:r>
          <w:rPr>
            <w:noProof/>
            <w:webHidden/>
          </w:rPr>
          <w:fldChar w:fldCharType="separate"/>
        </w:r>
        <w:r w:rsidR="00C210EA">
          <w:rPr>
            <w:noProof/>
            <w:webHidden/>
          </w:rPr>
          <w:t>59</w:t>
        </w:r>
        <w:r>
          <w:rPr>
            <w:noProof/>
            <w:webHidden/>
          </w:rPr>
          <w:fldChar w:fldCharType="end"/>
        </w:r>
      </w:hyperlink>
    </w:p>
    <w:p w14:paraId="670C619E" w14:textId="60AF5168"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0" w:history="1">
        <w:r w:rsidRPr="00F22764">
          <w:rPr>
            <w:rStyle w:val="Hyperlink"/>
            <w:b/>
            <w:bCs/>
            <w:noProof/>
          </w:rPr>
          <w:t xml:space="preserve">2.13 pav. </w:t>
        </w:r>
        <w:r w:rsidRPr="00F22764">
          <w:rPr>
            <w:rStyle w:val="Hyperlink"/>
            <w:noProof/>
          </w:rPr>
          <w:t>Ištrauka iš Panevėžio rajono teritorijos Bendrojo plano sprendinių žemės naudojimo ir apsaugos reglamentų brėžinio</w:t>
        </w:r>
        <w:r>
          <w:rPr>
            <w:noProof/>
            <w:webHidden/>
          </w:rPr>
          <w:tab/>
        </w:r>
        <w:r>
          <w:rPr>
            <w:noProof/>
            <w:webHidden/>
          </w:rPr>
          <w:fldChar w:fldCharType="begin"/>
        </w:r>
        <w:r>
          <w:rPr>
            <w:noProof/>
            <w:webHidden/>
          </w:rPr>
          <w:instrText xml:space="preserve"> PAGEREF _Toc214429040 \h </w:instrText>
        </w:r>
        <w:r>
          <w:rPr>
            <w:noProof/>
            <w:webHidden/>
          </w:rPr>
        </w:r>
        <w:r>
          <w:rPr>
            <w:noProof/>
            <w:webHidden/>
          </w:rPr>
          <w:fldChar w:fldCharType="separate"/>
        </w:r>
        <w:r w:rsidR="00C210EA">
          <w:rPr>
            <w:noProof/>
            <w:webHidden/>
          </w:rPr>
          <w:t>60</w:t>
        </w:r>
        <w:r>
          <w:rPr>
            <w:noProof/>
            <w:webHidden/>
          </w:rPr>
          <w:fldChar w:fldCharType="end"/>
        </w:r>
      </w:hyperlink>
    </w:p>
    <w:p w14:paraId="6109D8FE" w14:textId="7840851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1" w:history="1">
        <w:r w:rsidRPr="00F22764">
          <w:rPr>
            <w:rStyle w:val="Hyperlink"/>
            <w:b/>
            <w:bCs/>
            <w:noProof/>
          </w:rPr>
          <w:t>2.14 pav.</w:t>
        </w:r>
        <w:r w:rsidRPr="00F22764">
          <w:rPr>
            <w:rStyle w:val="Hyperlink"/>
            <w:noProof/>
          </w:rPr>
          <w:t xml:space="preserve"> Lietuvos nacionalinio atlaso gamtinio karkaso žemėlapio ištrauka (šaltinis: https://www.geoportal.lt/map/#)</w:t>
        </w:r>
        <w:r>
          <w:rPr>
            <w:noProof/>
            <w:webHidden/>
          </w:rPr>
          <w:tab/>
        </w:r>
        <w:r>
          <w:rPr>
            <w:noProof/>
            <w:webHidden/>
          </w:rPr>
          <w:fldChar w:fldCharType="begin"/>
        </w:r>
        <w:r>
          <w:rPr>
            <w:noProof/>
            <w:webHidden/>
          </w:rPr>
          <w:instrText xml:space="preserve"> PAGEREF _Toc214429041 \h </w:instrText>
        </w:r>
        <w:r>
          <w:rPr>
            <w:noProof/>
            <w:webHidden/>
          </w:rPr>
        </w:r>
        <w:r>
          <w:rPr>
            <w:noProof/>
            <w:webHidden/>
          </w:rPr>
          <w:fldChar w:fldCharType="separate"/>
        </w:r>
        <w:r w:rsidR="00C210EA">
          <w:rPr>
            <w:noProof/>
            <w:webHidden/>
          </w:rPr>
          <w:t>61</w:t>
        </w:r>
        <w:r>
          <w:rPr>
            <w:noProof/>
            <w:webHidden/>
          </w:rPr>
          <w:fldChar w:fldCharType="end"/>
        </w:r>
      </w:hyperlink>
    </w:p>
    <w:p w14:paraId="51D66602" w14:textId="0CF4384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2" w:history="1">
        <w:r w:rsidRPr="00F22764">
          <w:rPr>
            <w:rStyle w:val="Hyperlink"/>
            <w:b/>
            <w:bCs/>
            <w:noProof/>
          </w:rPr>
          <w:t xml:space="preserve">2.15 pav. </w:t>
        </w:r>
        <w:r w:rsidRPr="00F22764">
          <w:rPr>
            <w:rStyle w:val="Hyperlink"/>
            <w:noProof/>
          </w:rPr>
          <w:t>Ištrauka iš kraštovaizdžio vizualinės struktūros žemėlapio (šaltinis: LEII žemėlapių peržiūros programa)</w:t>
        </w:r>
        <w:r>
          <w:rPr>
            <w:noProof/>
            <w:webHidden/>
          </w:rPr>
          <w:tab/>
        </w:r>
        <w:r>
          <w:rPr>
            <w:noProof/>
            <w:webHidden/>
          </w:rPr>
          <w:fldChar w:fldCharType="begin"/>
        </w:r>
        <w:r>
          <w:rPr>
            <w:noProof/>
            <w:webHidden/>
          </w:rPr>
          <w:instrText xml:space="preserve"> PAGEREF _Toc214429042 \h </w:instrText>
        </w:r>
        <w:r>
          <w:rPr>
            <w:noProof/>
            <w:webHidden/>
          </w:rPr>
        </w:r>
        <w:r>
          <w:rPr>
            <w:noProof/>
            <w:webHidden/>
          </w:rPr>
          <w:fldChar w:fldCharType="separate"/>
        </w:r>
        <w:r w:rsidR="00C210EA">
          <w:rPr>
            <w:noProof/>
            <w:webHidden/>
          </w:rPr>
          <w:t>64</w:t>
        </w:r>
        <w:r>
          <w:rPr>
            <w:noProof/>
            <w:webHidden/>
          </w:rPr>
          <w:fldChar w:fldCharType="end"/>
        </w:r>
      </w:hyperlink>
    </w:p>
    <w:p w14:paraId="29143D7C" w14:textId="0EAC9D1E"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3" w:history="1">
        <w:r w:rsidRPr="00F22764">
          <w:rPr>
            <w:rStyle w:val="Hyperlink"/>
            <w:b/>
            <w:bCs/>
            <w:noProof/>
          </w:rPr>
          <w:t>2.16 pav.</w:t>
        </w:r>
        <w:r w:rsidRPr="00F22764">
          <w:rPr>
            <w:rStyle w:val="Hyperlink"/>
            <w:noProof/>
          </w:rPr>
          <w:t xml:space="preserve"> Krašovaizdžio geomorfologinio rajonavimo brėžinio ištrauka</w:t>
        </w:r>
        <w:r>
          <w:rPr>
            <w:noProof/>
            <w:webHidden/>
          </w:rPr>
          <w:tab/>
        </w:r>
        <w:r>
          <w:rPr>
            <w:noProof/>
            <w:webHidden/>
          </w:rPr>
          <w:fldChar w:fldCharType="begin"/>
        </w:r>
        <w:r>
          <w:rPr>
            <w:noProof/>
            <w:webHidden/>
          </w:rPr>
          <w:instrText xml:space="preserve"> PAGEREF _Toc214429043 \h </w:instrText>
        </w:r>
        <w:r>
          <w:rPr>
            <w:noProof/>
            <w:webHidden/>
          </w:rPr>
        </w:r>
        <w:r>
          <w:rPr>
            <w:noProof/>
            <w:webHidden/>
          </w:rPr>
          <w:fldChar w:fldCharType="separate"/>
        </w:r>
        <w:r w:rsidR="00C210EA">
          <w:rPr>
            <w:noProof/>
            <w:webHidden/>
          </w:rPr>
          <w:t>65</w:t>
        </w:r>
        <w:r>
          <w:rPr>
            <w:noProof/>
            <w:webHidden/>
          </w:rPr>
          <w:fldChar w:fldCharType="end"/>
        </w:r>
      </w:hyperlink>
    </w:p>
    <w:p w14:paraId="088780F6" w14:textId="15D20813"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4" w:history="1">
        <w:r w:rsidRPr="00F22764">
          <w:rPr>
            <w:rStyle w:val="Hyperlink"/>
            <w:b/>
            <w:bCs/>
            <w:noProof/>
          </w:rPr>
          <w:t>2.17 pav.</w:t>
        </w:r>
        <w:r w:rsidRPr="00F22764">
          <w:rPr>
            <w:rStyle w:val="Hyperlink"/>
            <w:noProof/>
          </w:rPr>
          <w:t xml:space="preserve"> Ištrauka iš Kraštovaizdžio tvarkymo zonų brėžinio</w:t>
        </w:r>
        <w:r>
          <w:rPr>
            <w:noProof/>
            <w:webHidden/>
          </w:rPr>
          <w:tab/>
        </w:r>
        <w:r>
          <w:rPr>
            <w:noProof/>
            <w:webHidden/>
          </w:rPr>
          <w:fldChar w:fldCharType="begin"/>
        </w:r>
        <w:r>
          <w:rPr>
            <w:noProof/>
            <w:webHidden/>
          </w:rPr>
          <w:instrText xml:space="preserve"> PAGEREF _Toc214429044 \h </w:instrText>
        </w:r>
        <w:r>
          <w:rPr>
            <w:noProof/>
            <w:webHidden/>
          </w:rPr>
        </w:r>
        <w:r>
          <w:rPr>
            <w:noProof/>
            <w:webHidden/>
          </w:rPr>
          <w:fldChar w:fldCharType="separate"/>
        </w:r>
        <w:r w:rsidR="00C210EA">
          <w:rPr>
            <w:noProof/>
            <w:webHidden/>
          </w:rPr>
          <w:t>66</w:t>
        </w:r>
        <w:r>
          <w:rPr>
            <w:noProof/>
            <w:webHidden/>
          </w:rPr>
          <w:fldChar w:fldCharType="end"/>
        </w:r>
      </w:hyperlink>
    </w:p>
    <w:p w14:paraId="516B18B6" w14:textId="6CA66D60"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5" w:history="1">
        <w:r w:rsidRPr="00F22764">
          <w:rPr>
            <w:rStyle w:val="Hyperlink"/>
            <w:b/>
            <w:bCs/>
            <w:noProof/>
          </w:rPr>
          <w:t>2.18 pav.</w:t>
        </w:r>
        <w:r w:rsidRPr="00F22764">
          <w:rPr>
            <w:rStyle w:val="Hyperlink"/>
            <w:noProof/>
          </w:rPr>
          <w:t xml:space="preserve"> Vertingiausių Lietuvos kraštovaizdžio arealų ir panoramų apžvalgos taškų žemėlapio ištrauka</w:t>
        </w:r>
        <w:r>
          <w:rPr>
            <w:noProof/>
            <w:webHidden/>
          </w:rPr>
          <w:tab/>
        </w:r>
        <w:r>
          <w:rPr>
            <w:noProof/>
            <w:webHidden/>
          </w:rPr>
          <w:fldChar w:fldCharType="begin"/>
        </w:r>
        <w:r>
          <w:rPr>
            <w:noProof/>
            <w:webHidden/>
          </w:rPr>
          <w:instrText xml:space="preserve"> PAGEREF _Toc214429045 \h </w:instrText>
        </w:r>
        <w:r>
          <w:rPr>
            <w:noProof/>
            <w:webHidden/>
          </w:rPr>
        </w:r>
        <w:r>
          <w:rPr>
            <w:noProof/>
            <w:webHidden/>
          </w:rPr>
          <w:fldChar w:fldCharType="separate"/>
        </w:r>
        <w:r w:rsidR="00C210EA">
          <w:rPr>
            <w:noProof/>
            <w:webHidden/>
          </w:rPr>
          <w:t>67</w:t>
        </w:r>
        <w:r>
          <w:rPr>
            <w:noProof/>
            <w:webHidden/>
          </w:rPr>
          <w:fldChar w:fldCharType="end"/>
        </w:r>
      </w:hyperlink>
    </w:p>
    <w:p w14:paraId="149FD290" w14:textId="03F64728"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6" w:history="1">
        <w:r w:rsidRPr="00F22764">
          <w:rPr>
            <w:rStyle w:val="Hyperlink"/>
            <w:b/>
            <w:bCs/>
            <w:noProof/>
          </w:rPr>
          <w:t xml:space="preserve">2.19 lentelė. </w:t>
        </w:r>
        <w:r w:rsidRPr="00F22764">
          <w:rPr>
            <w:rStyle w:val="Hyperlink"/>
            <w:noProof/>
          </w:rPr>
          <w:t>Atstumai iki vertingiausių Lietuvos kraštovaizdžio arealų ir panoramų apžvalgos taškų</w:t>
        </w:r>
        <w:r>
          <w:rPr>
            <w:noProof/>
            <w:webHidden/>
          </w:rPr>
          <w:tab/>
        </w:r>
        <w:r>
          <w:rPr>
            <w:noProof/>
            <w:webHidden/>
          </w:rPr>
          <w:fldChar w:fldCharType="begin"/>
        </w:r>
        <w:r>
          <w:rPr>
            <w:noProof/>
            <w:webHidden/>
          </w:rPr>
          <w:instrText xml:space="preserve"> PAGEREF _Toc214429046 \h </w:instrText>
        </w:r>
        <w:r>
          <w:rPr>
            <w:noProof/>
            <w:webHidden/>
          </w:rPr>
        </w:r>
        <w:r>
          <w:rPr>
            <w:noProof/>
            <w:webHidden/>
          </w:rPr>
          <w:fldChar w:fldCharType="separate"/>
        </w:r>
        <w:r w:rsidR="00C210EA">
          <w:rPr>
            <w:noProof/>
            <w:webHidden/>
          </w:rPr>
          <w:t>67</w:t>
        </w:r>
        <w:r>
          <w:rPr>
            <w:noProof/>
            <w:webHidden/>
          </w:rPr>
          <w:fldChar w:fldCharType="end"/>
        </w:r>
      </w:hyperlink>
    </w:p>
    <w:p w14:paraId="525DACFD" w14:textId="21C707F9"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7" w:history="1">
        <w:r w:rsidRPr="00F22764">
          <w:rPr>
            <w:rStyle w:val="Hyperlink"/>
            <w:b/>
            <w:bCs/>
            <w:noProof/>
          </w:rPr>
          <w:t xml:space="preserve">2.20 pav. </w:t>
        </w:r>
        <w:r w:rsidRPr="00F22764">
          <w:rPr>
            <w:rStyle w:val="Hyperlink"/>
            <w:noProof/>
          </w:rPr>
          <w:t>Ištrauka iš Europos bendrijos svarbos natūralių buveinių inventorizacijos žemėlapio (Šaltinis: https://www.geoportal.lt/ )</w:t>
        </w:r>
        <w:r>
          <w:rPr>
            <w:noProof/>
            <w:webHidden/>
          </w:rPr>
          <w:tab/>
        </w:r>
        <w:r>
          <w:rPr>
            <w:noProof/>
            <w:webHidden/>
          </w:rPr>
          <w:fldChar w:fldCharType="begin"/>
        </w:r>
        <w:r>
          <w:rPr>
            <w:noProof/>
            <w:webHidden/>
          </w:rPr>
          <w:instrText xml:space="preserve"> PAGEREF _Toc214429047 \h </w:instrText>
        </w:r>
        <w:r>
          <w:rPr>
            <w:noProof/>
            <w:webHidden/>
          </w:rPr>
        </w:r>
        <w:r>
          <w:rPr>
            <w:noProof/>
            <w:webHidden/>
          </w:rPr>
          <w:fldChar w:fldCharType="separate"/>
        </w:r>
        <w:r w:rsidR="00C210EA">
          <w:rPr>
            <w:noProof/>
            <w:webHidden/>
          </w:rPr>
          <w:t>68</w:t>
        </w:r>
        <w:r>
          <w:rPr>
            <w:noProof/>
            <w:webHidden/>
          </w:rPr>
          <w:fldChar w:fldCharType="end"/>
        </w:r>
      </w:hyperlink>
    </w:p>
    <w:p w14:paraId="6EC2351B" w14:textId="1C535DE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8" w:history="1">
        <w:r w:rsidRPr="00F22764">
          <w:rPr>
            <w:rStyle w:val="Hyperlink"/>
            <w:b/>
            <w:bCs/>
            <w:noProof/>
          </w:rPr>
          <w:t xml:space="preserve">2.21 pav. </w:t>
        </w:r>
        <w:r w:rsidRPr="00F22764">
          <w:rPr>
            <w:rStyle w:val="Hyperlink"/>
            <w:noProof/>
          </w:rPr>
          <w:t>Ištrauka iš Saugomų teritorijų valstybės kadastro žemėlapio (Šaltinis: https://stvk.lt/map/)</w:t>
        </w:r>
        <w:r>
          <w:rPr>
            <w:noProof/>
            <w:webHidden/>
          </w:rPr>
          <w:tab/>
        </w:r>
        <w:r>
          <w:rPr>
            <w:noProof/>
            <w:webHidden/>
          </w:rPr>
          <w:fldChar w:fldCharType="begin"/>
        </w:r>
        <w:r>
          <w:rPr>
            <w:noProof/>
            <w:webHidden/>
          </w:rPr>
          <w:instrText xml:space="preserve"> PAGEREF _Toc214429048 \h </w:instrText>
        </w:r>
        <w:r>
          <w:rPr>
            <w:noProof/>
            <w:webHidden/>
          </w:rPr>
        </w:r>
        <w:r>
          <w:rPr>
            <w:noProof/>
            <w:webHidden/>
          </w:rPr>
          <w:fldChar w:fldCharType="separate"/>
        </w:r>
        <w:r w:rsidR="00C210EA">
          <w:rPr>
            <w:noProof/>
            <w:webHidden/>
          </w:rPr>
          <w:t>70</w:t>
        </w:r>
        <w:r>
          <w:rPr>
            <w:noProof/>
            <w:webHidden/>
          </w:rPr>
          <w:fldChar w:fldCharType="end"/>
        </w:r>
      </w:hyperlink>
    </w:p>
    <w:p w14:paraId="2B7C4CCA" w14:textId="409189FE"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49" w:history="1">
        <w:r w:rsidRPr="00F22764">
          <w:rPr>
            <w:rStyle w:val="Hyperlink"/>
            <w:b/>
            <w:bCs/>
            <w:noProof/>
          </w:rPr>
          <w:t xml:space="preserve">2.22 pav. </w:t>
        </w:r>
        <w:r w:rsidRPr="00F22764">
          <w:rPr>
            <w:rStyle w:val="Hyperlink"/>
            <w:noProof/>
          </w:rPr>
          <w:t xml:space="preserve"> a) PŪV sklypo (Nr. 1) pasėlių (pakraštys), b) PŪV sklypo (Nr. 4) užsėta bitinėmis facelijomis ir grikiais (pakraščiuose auga pievoms būdingi augalai) (Šaltinis: rengėjų daryta nuotrauka)</w:t>
        </w:r>
        <w:r>
          <w:rPr>
            <w:noProof/>
            <w:webHidden/>
          </w:rPr>
          <w:tab/>
        </w:r>
        <w:r>
          <w:rPr>
            <w:noProof/>
            <w:webHidden/>
          </w:rPr>
          <w:fldChar w:fldCharType="begin"/>
        </w:r>
        <w:r>
          <w:rPr>
            <w:noProof/>
            <w:webHidden/>
          </w:rPr>
          <w:instrText xml:space="preserve"> PAGEREF _Toc214429049 \h </w:instrText>
        </w:r>
        <w:r>
          <w:rPr>
            <w:noProof/>
            <w:webHidden/>
          </w:rPr>
        </w:r>
        <w:r>
          <w:rPr>
            <w:noProof/>
            <w:webHidden/>
          </w:rPr>
          <w:fldChar w:fldCharType="separate"/>
        </w:r>
        <w:r w:rsidR="00C210EA">
          <w:rPr>
            <w:noProof/>
            <w:webHidden/>
          </w:rPr>
          <w:t>71</w:t>
        </w:r>
        <w:r>
          <w:rPr>
            <w:noProof/>
            <w:webHidden/>
          </w:rPr>
          <w:fldChar w:fldCharType="end"/>
        </w:r>
      </w:hyperlink>
    </w:p>
    <w:p w14:paraId="5A9A9E26" w14:textId="665F8116"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0" w:history="1">
        <w:r w:rsidRPr="00F22764">
          <w:rPr>
            <w:rStyle w:val="Hyperlink"/>
            <w:b/>
            <w:bCs/>
            <w:noProof/>
          </w:rPr>
          <w:t xml:space="preserve">2.23 pav. </w:t>
        </w:r>
        <w:r w:rsidRPr="00F22764">
          <w:rPr>
            <w:rStyle w:val="Hyperlink"/>
            <w:noProof/>
          </w:rPr>
          <w:t>PŪV sklype Nr. 4, buvusioje sodyboje auganti brandi mažalapė liepa (rekomenduojama išsaugoti) (Šaltinis: rengėjų daryta nuotrauka)</w:t>
        </w:r>
        <w:r>
          <w:rPr>
            <w:noProof/>
            <w:webHidden/>
          </w:rPr>
          <w:tab/>
        </w:r>
        <w:r>
          <w:rPr>
            <w:noProof/>
            <w:webHidden/>
          </w:rPr>
          <w:fldChar w:fldCharType="begin"/>
        </w:r>
        <w:r>
          <w:rPr>
            <w:noProof/>
            <w:webHidden/>
          </w:rPr>
          <w:instrText xml:space="preserve"> PAGEREF _Toc214429050 \h </w:instrText>
        </w:r>
        <w:r>
          <w:rPr>
            <w:noProof/>
            <w:webHidden/>
          </w:rPr>
        </w:r>
        <w:r>
          <w:rPr>
            <w:noProof/>
            <w:webHidden/>
          </w:rPr>
          <w:fldChar w:fldCharType="separate"/>
        </w:r>
        <w:r w:rsidR="00C210EA">
          <w:rPr>
            <w:noProof/>
            <w:webHidden/>
          </w:rPr>
          <w:t>72</w:t>
        </w:r>
        <w:r>
          <w:rPr>
            <w:noProof/>
            <w:webHidden/>
          </w:rPr>
          <w:fldChar w:fldCharType="end"/>
        </w:r>
      </w:hyperlink>
    </w:p>
    <w:p w14:paraId="78B1FD8E" w14:textId="78F7E915"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1" w:history="1">
        <w:r w:rsidRPr="00F22764">
          <w:rPr>
            <w:rStyle w:val="Hyperlink"/>
            <w:b/>
            <w:bCs/>
            <w:noProof/>
          </w:rPr>
          <w:t xml:space="preserve">2.24 pav. </w:t>
        </w:r>
        <w:r w:rsidRPr="00F22764">
          <w:rPr>
            <w:rStyle w:val="Hyperlink"/>
            <w:noProof/>
          </w:rPr>
          <w:t>Su PŪV plotu Nr. 1 besiribojantis karjeras, kurio pakrantėse fiksuotos būdingos laukų, pievų, patvorių biotopams augalų rūšys ir invazinė rūšis – vienametė šiušelė (Šaltinis: rengėjų daryta nuotrauka)</w:t>
        </w:r>
        <w:r>
          <w:rPr>
            <w:noProof/>
            <w:webHidden/>
          </w:rPr>
          <w:tab/>
        </w:r>
        <w:r>
          <w:rPr>
            <w:noProof/>
            <w:webHidden/>
          </w:rPr>
          <w:fldChar w:fldCharType="begin"/>
        </w:r>
        <w:r>
          <w:rPr>
            <w:noProof/>
            <w:webHidden/>
          </w:rPr>
          <w:instrText xml:space="preserve"> PAGEREF _Toc214429051 \h </w:instrText>
        </w:r>
        <w:r>
          <w:rPr>
            <w:noProof/>
            <w:webHidden/>
          </w:rPr>
        </w:r>
        <w:r>
          <w:rPr>
            <w:noProof/>
            <w:webHidden/>
          </w:rPr>
          <w:fldChar w:fldCharType="separate"/>
        </w:r>
        <w:r w:rsidR="00C210EA">
          <w:rPr>
            <w:noProof/>
            <w:webHidden/>
          </w:rPr>
          <w:t>73</w:t>
        </w:r>
        <w:r>
          <w:rPr>
            <w:noProof/>
            <w:webHidden/>
          </w:rPr>
          <w:fldChar w:fldCharType="end"/>
        </w:r>
      </w:hyperlink>
    </w:p>
    <w:p w14:paraId="5F59240D" w14:textId="2AB2477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2" w:history="1">
        <w:r w:rsidRPr="00F22764">
          <w:rPr>
            <w:rStyle w:val="Hyperlink"/>
            <w:b/>
            <w:bCs/>
            <w:noProof/>
          </w:rPr>
          <w:t xml:space="preserve">2.25 pav. </w:t>
        </w:r>
        <w:r w:rsidRPr="00F22764">
          <w:rPr>
            <w:rStyle w:val="Hyperlink"/>
            <w:noProof/>
          </w:rPr>
          <w:t>PŪV plotas Nr. 1 visas apsėtas kviečių pasėliais (Šaltinis: rengėjų daryta nuotrauka)</w:t>
        </w:r>
        <w:r>
          <w:rPr>
            <w:noProof/>
            <w:webHidden/>
          </w:rPr>
          <w:tab/>
        </w:r>
        <w:r>
          <w:rPr>
            <w:noProof/>
            <w:webHidden/>
          </w:rPr>
          <w:fldChar w:fldCharType="begin"/>
        </w:r>
        <w:r>
          <w:rPr>
            <w:noProof/>
            <w:webHidden/>
          </w:rPr>
          <w:instrText xml:space="preserve"> PAGEREF _Toc214429052 \h </w:instrText>
        </w:r>
        <w:r>
          <w:rPr>
            <w:noProof/>
            <w:webHidden/>
          </w:rPr>
        </w:r>
        <w:r>
          <w:rPr>
            <w:noProof/>
            <w:webHidden/>
          </w:rPr>
          <w:fldChar w:fldCharType="separate"/>
        </w:r>
        <w:r w:rsidR="00C210EA">
          <w:rPr>
            <w:noProof/>
            <w:webHidden/>
          </w:rPr>
          <w:t>74</w:t>
        </w:r>
        <w:r>
          <w:rPr>
            <w:noProof/>
            <w:webHidden/>
          </w:rPr>
          <w:fldChar w:fldCharType="end"/>
        </w:r>
      </w:hyperlink>
    </w:p>
    <w:p w14:paraId="79C8DD1D" w14:textId="3004446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3" w:history="1">
        <w:r w:rsidRPr="00F22764">
          <w:rPr>
            <w:rStyle w:val="Hyperlink"/>
            <w:b/>
            <w:bCs/>
            <w:noProof/>
          </w:rPr>
          <w:t xml:space="preserve">2.26 pav. </w:t>
        </w:r>
        <w:r w:rsidRPr="00F22764">
          <w:rPr>
            <w:rStyle w:val="Hyperlink"/>
            <w:noProof/>
          </w:rPr>
          <w:t>a)</w:t>
        </w:r>
        <w:r w:rsidRPr="00F22764">
          <w:rPr>
            <w:rStyle w:val="Hyperlink"/>
            <w:b/>
            <w:bCs/>
            <w:noProof/>
          </w:rPr>
          <w:t xml:space="preserve"> </w:t>
        </w:r>
        <w:r w:rsidRPr="00F22764">
          <w:rPr>
            <w:rStyle w:val="Hyperlink"/>
            <w:noProof/>
          </w:rPr>
          <w:t>PŪV plotas Nr. 1 ribojasi su laukų keliuku, taip pat, PŪV ribojasi su palei upę Juoda esančiu gamtinio karkaso juosta b) PŪV plotas Nr. 1 ir palei upę Juoda esantys želdiniai (gamtinio karkaso dalis) (Šaltinis: rengėjų daryta nuotrauka)</w:t>
        </w:r>
        <w:r>
          <w:rPr>
            <w:noProof/>
            <w:webHidden/>
          </w:rPr>
          <w:tab/>
        </w:r>
        <w:r>
          <w:rPr>
            <w:noProof/>
            <w:webHidden/>
          </w:rPr>
          <w:fldChar w:fldCharType="begin"/>
        </w:r>
        <w:r>
          <w:rPr>
            <w:noProof/>
            <w:webHidden/>
          </w:rPr>
          <w:instrText xml:space="preserve"> PAGEREF _Toc214429053 \h </w:instrText>
        </w:r>
        <w:r>
          <w:rPr>
            <w:noProof/>
            <w:webHidden/>
          </w:rPr>
        </w:r>
        <w:r>
          <w:rPr>
            <w:noProof/>
            <w:webHidden/>
          </w:rPr>
          <w:fldChar w:fldCharType="separate"/>
        </w:r>
        <w:r w:rsidR="00C210EA">
          <w:rPr>
            <w:noProof/>
            <w:webHidden/>
          </w:rPr>
          <w:t>74</w:t>
        </w:r>
        <w:r>
          <w:rPr>
            <w:noProof/>
            <w:webHidden/>
          </w:rPr>
          <w:fldChar w:fldCharType="end"/>
        </w:r>
      </w:hyperlink>
    </w:p>
    <w:p w14:paraId="29D78BEF" w14:textId="276274C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4" w:history="1">
        <w:r w:rsidRPr="00F22764">
          <w:rPr>
            <w:rStyle w:val="Hyperlink"/>
            <w:b/>
            <w:bCs/>
            <w:noProof/>
          </w:rPr>
          <w:t xml:space="preserve">2.27 pav.  </w:t>
        </w:r>
        <w:r w:rsidRPr="00F22764">
          <w:rPr>
            <w:rStyle w:val="Hyperlink"/>
            <w:noProof/>
          </w:rPr>
          <w:t>a)</w:t>
        </w:r>
        <w:r w:rsidRPr="00F22764">
          <w:rPr>
            <w:rStyle w:val="Hyperlink"/>
            <w:b/>
            <w:bCs/>
            <w:noProof/>
          </w:rPr>
          <w:t xml:space="preserve"> </w:t>
        </w:r>
        <w:r w:rsidRPr="00F22764">
          <w:rPr>
            <w:rStyle w:val="Hyperlink"/>
            <w:noProof/>
          </w:rPr>
          <w:t>palei upę Juoda augantys želdiniai ir bičių aviliai, b) Palei upę Juoda vyrauja lapuočiai: drebulės, baltalksniai, bllindės. Pomiškį sudaro šaltekšniai, blindės, ievos (Šaltinis: rengėjų daryta nuotrauka)</w:t>
        </w:r>
        <w:r>
          <w:rPr>
            <w:noProof/>
            <w:webHidden/>
          </w:rPr>
          <w:tab/>
        </w:r>
        <w:r>
          <w:rPr>
            <w:noProof/>
            <w:webHidden/>
          </w:rPr>
          <w:fldChar w:fldCharType="begin"/>
        </w:r>
        <w:r>
          <w:rPr>
            <w:noProof/>
            <w:webHidden/>
          </w:rPr>
          <w:instrText xml:space="preserve"> PAGEREF _Toc214429054 \h </w:instrText>
        </w:r>
        <w:r>
          <w:rPr>
            <w:noProof/>
            <w:webHidden/>
          </w:rPr>
        </w:r>
        <w:r>
          <w:rPr>
            <w:noProof/>
            <w:webHidden/>
          </w:rPr>
          <w:fldChar w:fldCharType="separate"/>
        </w:r>
        <w:r w:rsidR="00C210EA">
          <w:rPr>
            <w:noProof/>
            <w:webHidden/>
          </w:rPr>
          <w:t>75</w:t>
        </w:r>
        <w:r>
          <w:rPr>
            <w:noProof/>
            <w:webHidden/>
          </w:rPr>
          <w:fldChar w:fldCharType="end"/>
        </w:r>
      </w:hyperlink>
    </w:p>
    <w:p w14:paraId="4D2026F7" w14:textId="56EB8C06"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5" w:history="1">
        <w:r w:rsidRPr="00F22764">
          <w:rPr>
            <w:rStyle w:val="Hyperlink"/>
            <w:b/>
            <w:bCs/>
            <w:noProof/>
          </w:rPr>
          <w:t>2.28 pav.</w:t>
        </w:r>
        <w:r w:rsidRPr="00F22764">
          <w:rPr>
            <w:rStyle w:val="Hyperlink"/>
            <w:noProof/>
          </w:rPr>
          <w:t xml:space="preserve"> PŪV plote Nr. 4 esantis namas – buvusi sodyba apžėlusi aukšta žole, vyrauja laukų, pievų, patvorių biotopams būdingi augalai (Šaltinis: rengėjų daryta nuotrauka)</w:t>
        </w:r>
        <w:r>
          <w:rPr>
            <w:noProof/>
            <w:webHidden/>
          </w:rPr>
          <w:tab/>
        </w:r>
        <w:r>
          <w:rPr>
            <w:noProof/>
            <w:webHidden/>
          </w:rPr>
          <w:fldChar w:fldCharType="begin"/>
        </w:r>
        <w:r>
          <w:rPr>
            <w:noProof/>
            <w:webHidden/>
          </w:rPr>
          <w:instrText xml:space="preserve"> PAGEREF _Toc214429055 \h </w:instrText>
        </w:r>
        <w:r>
          <w:rPr>
            <w:noProof/>
            <w:webHidden/>
          </w:rPr>
        </w:r>
        <w:r>
          <w:rPr>
            <w:noProof/>
            <w:webHidden/>
          </w:rPr>
          <w:fldChar w:fldCharType="separate"/>
        </w:r>
        <w:r w:rsidR="00C210EA">
          <w:rPr>
            <w:noProof/>
            <w:webHidden/>
          </w:rPr>
          <w:t>75</w:t>
        </w:r>
        <w:r>
          <w:rPr>
            <w:noProof/>
            <w:webHidden/>
          </w:rPr>
          <w:fldChar w:fldCharType="end"/>
        </w:r>
      </w:hyperlink>
    </w:p>
    <w:p w14:paraId="6583B515" w14:textId="14B38827"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6" w:history="1">
        <w:r w:rsidRPr="00F22764">
          <w:rPr>
            <w:rStyle w:val="Hyperlink"/>
            <w:b/>
            <w:bCs/>
            <w:noProof/>
          </w:rPr>
          <w:t xml:space="preserve">2.29 pav.  a) </w:t>
        </w:r>
        <w:r w:rsidRPr="00F22764">
          <w:rPr>
            <w:rStyle w:val="Hyperlink"/>
            <w:noProof/>
          </w:rPr>
          <w:t>Vaizdas nuo Jotainių dvaro sodybos, b) Dalį plotų Nr. 3 ir Nr. 4 sudaro nešienaujamos pievos augalai: Chenopodium quinoa, Anthemis arvensis, Achillea millefolium, Artemisia vulgaris, Centaurea cyanus ir kiti (Šaltinis: rengėjų daryta nuotrauka)</w:t>
        </w:r>
        <w:r>
          <w:rPr>
            <w:noProof/>
            <w:webHidden/>
          </w:rPr>
          <w:tab/>
        </w:r>
        <w:r>
          <w:rPr>
            <w:noProof/>
            <w:webHidden/>
          </w:rPr>
          <w:fldChar w:fldCharType="begin"/>
        </w:r>
        <w:r>
          <w:rPr>
            <w:noProof/>
            <w:webHidden/>
          </w:rPr>
          <w:instrText xml:space="preserve"> PAGEREF _Toc214429056 \h </w:instrText>
        </w:r>
        <w:r>
          <w:rPr>
            <w:noProof/>
            <w:webHidden/>
          </w:rPr>
        </w:r>
        <w:r>
          <w:rPr>
            <w:noProof/>
            <w:webHidden/>
          </w:rPr>
          <w:fldChar w:fldCharType="separate"/>
        </w:r>
        <w:r w:rsidR="00C210EA">
          <w:rPr>
            <w:noProof/>
            <w:webHidden/>
          </w:rPr>
          <w:t>76</w:t>
        </w:r>
        <w:r>
          <w:rPr>
            <w:noProof/>
            <w:webHidden/>
          </w:rPr>
          <w:fldChar w:fldCharType="end"/>
        </w:r>
      </w:hyperlink>
    </w:p>
    <w:p w14:paraId="08C6E14A" w14:textId="7765E127"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7" w:history="1">
        <w:r w:rsidRPr="00F22764">
          <w:rPr>
            <w:rStyle w:val="Hyperlink"/>
            <w:b/>
            <w:bCs/>
            <w:noProof/>
          </w:rPr>
          <w:t xml:space="preserve">2.30 pav. </w:t>
        </w:r>
        <w:r w:rsidRPr="00F22764">
          <w:rPr>
            <w:rStyle w:val="Hyperlink"/>
            <w:noProof/>
          </w:rPr>
          <w:t>Tarp laukų įsiterpusi lauko pieva, esanti už PŪV ribų (tyrinėjimų teritorijoje 1 km spinduliu) traukia voragyvius ir vabzdžius, užfiksuota drugių rūšys: paprastoji garstytė Leptidea sinapis (skraidė pievoje) (Šaltinis: rengėjų daryta nuotrauka)</w:t>
        </w:r>
        <w:r>
          <w:rPr>
            <w:noProof/>
            <w:webHidden/>
          </w:rPr>
          <w:tab/>
        </w:r>
        <w:r>
          <w:rPr>
            <w:noProof/>
            <w:webHidden/>
          </w:rPr>
          <w:fldChar w:fldCharType="begin"/>
        </w:r>
        <w:r>
          <w:rPr>
            <w:noProof/>
            <w:webHidden/>
          </w:rPr>
          <w:instrText xml:space="preserve"> PAGEREF _Toc214429057 \h </w:instrText>
        </w:r>
        <w:r>
          <w:rPr>
            <w:noProof/>
            <w:webHidden/>
          </w:rPr>
        </w:r>
        <w:r>
          <w:rPr>
            <w:noProof/>
            <w:webHidden/>
          </w:rPr>
          <w:fldChar w:fldCharType="separate"/>
        </w:r>
        <w:r w:rsidR="00C210EA">
          <w:rPr>
            <w:noProof/>
            <w:webHidden/>
          </w:rPr>
          <w:t>76</w:t>
        </w:r>
        <w:r>
          <w:rPr>
            <w:noProof/>
            <w:webHidden/>
          </w:rPr>
          <w:fldChar w:fldCharType="end"/>
        </w:r>
      </w:hyperlink>
    </w:p>
    <w:p w14:paraId="50BD949F" w14:textId="0F2A3133"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8" w:history="1">
        <w:r w:rsidRPr="00F22764">
          <w:rPr>
            <w:rStyle w:val="Hyperlink"/>
            <w:b/>
            <w:bCs/>
            <w:noProof/>
          </w:rPr>
          <w:t>2.31 pav.</w:t>
        </w:r>
        <w:r w:rsidRPr="00F22764">
          <w:rPr>
            <w:rStyle w:val="Hyperlink"/>
            <w:noProof/>
          </w:rPr>
          <w:t xml:space="preserve"> Kviečių pasėliai plote Nr. 4 (Šaltinis: rengėjų daryta nuotrauka)</w:t>
        </w:r>
        <w:r>
          <w:rPr>
            <w:noProof/>
            <w:webHidden/>
          </w:rPr>
          <w:tab/>
        </w:r>
        <w:r>
          <w:rPr>
            <w:noProof/>
            <w:webHidden/>
          </w:rPr>
          <w:fldChar w:fldCharType="begin"/>
        </w:r>
        <w:r>
          <w:rPr>
            <w:noProof/>
            <w:webHidden/>
          </w:rPr>
          <w:instrText xml:space="preserve"> PAGEREF _Toc214429058 \h </w:instrText>
        </w:r>
        <w:r>
          <w:rPr>
            <w:noProof/>
            <w:webHidden/>
          </w:rPr>
        </w:r>
        <w:r>
          <w:rPr>
            <w:noProof/>
            <w:webHidden/>
          </w:rPr>
          <w:fldChar w:fldCharType="separate"/>
        </w:r>
        <w:r w:rsidR="00C210EA">
          <w:rPr>
            <w:noProof/>
            <w:webHidden/>
          </w:rPr>
          <w:t>77</w:t>
        </w:r>
        <w:r>
          <w:rPr>
            <w:noProof/>
            <w:webHidden/>
          </w:rPr>
          <w:fldChar w:fldCharType="end"/>
        </w:r>
      </w:hyperlink>
    </w:p>
    <w:p w14:paraId="13FB6F35" w14:textId="152FF92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59" w:history="1">
        <w:r w:rsidRPr="00F22764">
          <w:rPr>
            <w:rStyle w:val="Hyperlink"/>
            <w:b/>
            <w:bCs/>
            <w:noProof/>
          </w:rPr>
          <w:t>2.32 pav.</w:t>
        </w:r>
        <w:r w:rsidRPr="00F22764">
          <w:rPr>
            <w:rStyle w:val="Hyperlink"/>
            <w:noProof/>
          </w:rPr>
          <w:t xml:space="preserve"> Nešienaujama pieva plote Nr. 3 (Šaltinis: rengėjų daryta nuotrauka)</w:t>
        </w:r>
        <w:r>
          <w:rPr>
            <w:noProof/>
            <w:webHidden/>
          </w:rPr>
          <w:tab/>
        </w:r>
        <w:r>
          <w:rPr>
            <w:noProof/>
            <w:webHidden/>
          </w:rPr>
          <w:fldChar w:fldCharType="begin"/>
        </w:r>
        <w:r>
          <w:rPr>
            <w:noProof/>
            <w:webHidden/>
          </w:rPr>
          <w:instrText xml:space="preserve"> PAGEREF _Toc214429059 \h </w:instrText>
        </w:r>
        <w:r>
          <w:rPr>
            <w:noProof/>
            <w:webHidden/>
          </w:rPr>
        </w:r>
        <w:r>
          <w:rPr>
            <w:noProof/>
            <w:webHidden/>
          </w:rPr>
          <w:fldChar w:fldCharType="separate"/>
        </w:r>
        <w:r w:rsidR="00C210EA">
          <w:rPr>
            <w:noProof/>
            <w:webHidden/>
          </w:rPr>
          <w:t>77</w:t>
        </w:r>
        <w:r>
          <w:rPr>
            <w:noProof/>
            <w:webHidden/>
          </w:rPr>
          <w:fldChar w:fldCharType="end"/>
        </w:r>
      </w:hyperlink>
    </w:p>
    <w:p w14:paraId="2FE5F6C2" w14:textId="67FA458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0" w:history="1">
        <w:r w:rsidRPr="00F22764">
          <w:rPr>
            <w:rStyle w:val="Hyperlink"/>
            <w:b/>
            <w:bCs/>
            <w:noProof/>
          </w:rPr>
          <w:t>2.33 pav.</w:t>
        </w:r>
        <w:r w:rsidRPr="00F22764">
          <w:rPr>
            <w:rStyle w:val="Hyperlink"/>
            <w:noProof/>
          </w:rPr>
          <w:t xml:space="preserve">  Miško pakraštys ties PŪV plotu Nr. 3 (Šaltinis: rengėjų daryta nuotrauka)</w:t>
        </w:r>
        <w:r>
          <w:rPr>
            <w:noProof/>
            <w:webHidden/>
          </w:rPr>
          <w:tab/>
        </w:r>
        <w:r>
          <w:rPr>
            <w:noProof/>
            <w:webHidden/>
          </w:rPr>
          <w:fldChar w:fldCharType="begin"/>
        </w:r>
        <w:r>
          <w:rPr>
            <w:noProof/>
            <w:webHidden/>
          </w:rPr>
          <w:instrText xml:space="preserve"> PAGEREF _Toc214429060 \h </w:instrText>
        </w:r>
        <w:r>
          <w:rPr>
            <w:noProof/>
            <w:webHidden/>
          </w:rPr>
        </w:r>
        <w:r>
          <w:rPr>
            <w:noProof/>
            <w:webHidden/>
          </w:rPr>
          <w:fldChar w:fldCharType="separate"/>
        </w:r>
        <w:r w:rsidR="00C210EA">
          <w:rPr>
            <w:noProof/>
            <w:webHidden/>
          </w:rPr>
          <w:t>78</w:t>
        </w:r>
        <w:r>
          <w:rPr>
            <w:noProof/>
            <w:webHidden/>
          </w:rPr>
          <w:fldChar w:fldCharType="end"/>
        </w:r>
      </w:hyperlink>
    </w:p>
    <w:p w14:paraId="2438344A" w14:textId="7293F84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1" w:history="1">
        <w:r w:rsidRPr="00F22764">
          <w:rPr>
            <w:rStyle w:val="Hyperlink"/>
            <w:b/>
            <w:bCs/>
            <w:noProof/>
          </w:rPr>
          <w:t xml:space="preserve">2.34 pav. </w:t>
        </w:r>
        <w:r w:rsidRPr="00F22764">
          <w:rPr>
            <w:rStyle w:val="Hyperlink"/>
            <w:noProof/>
          </w:rPr>
          <w:t>Miško pakraštys ties plotais Nr. 3 ir Nr. 4 (Šaltinis: rengėjų daryta nuotrauka)</w:t>
        </w:r>
        <w:r>
          <w:rPr>
            <w:noProof/>
            <w:webHidden/>
          </w:rPr>
          <w:tab/>
        </w:r>
        <w:r>
          <w:rPr>
            <w:noProof/>
            <w:webHidden/>
          </w:rPr>
          <w:fldChar w:fldCharType="begin"/>
        </w:r>
        <w:r>
          <w:rPr>
            <w:noProof/>
            <w:webHidden/>
          </w:rPr>
          <w:instrText xml:space="preserve"> PAGEREF _Toc214429061 \h </w:instrText>
        </w:r>
        <w:r>
          <w:rPr>
            <w:noProof/>
            <w:webHidden/>
          </w:rPr>
        </w:r>
        <w:r>
          <w:rPr>
            <w:noProof/>
            <w:webHidden/>
          </w:rPr>
          <w:fldChar w:fldCharType="separate"/>
        </w:r>
        <w:r w:rsidR="00C210EA">
          <w:rPr>
            <w:noProof/>
            <w:webHidden/>
          </w:rPr>
          <w:t>78</w:t>
        </w:r>
        <w:r>
          <w:rPr>
            <w:noProof/>
            <w:webHidden/>
          </w:rPr>
          <w:fldChar w:fldCharType="end"/>
        </w:r>
      </w:hyperlink>
    </w:p>
    <w:p w14:paraId="1B3ABD1F" w14:textId="42F8EB4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2" w:history="1">
        <w:r w:rsidRPr="00F22764">
          <w:rPr>
            <w:rStyle w:val="Hyperlink"/>
            <w:b/>
            <w:bCs/>
            <w:noProof/>
          </w:rPr>
          <w:t>2.35 pav.</w:t>
        </w:r>
        <w:r w:rsidRPr="00F22764">
          <w:rPr>
            <w:rStyle w:val="Hyperlink"/>
            <w:noProof/>
          </w:rPr>
          <w:t xml:space="preserve"> Miške ties PŪV plotais Nr. 3 ir Nr. 4 vyraujančios rūšys: baltalksniai, drebulės, pomiškį sudaro: paprastieji klevai, blindės, šalktekšniai (Šaltinis: rengėjų daryta nuotrauka)</w:t>
        </w:r>
        <w:r>
          <w:rPr>
            <w:noProof/>
            <w:webHidden/>
          </w:rPr>
          <w:tab/>
        </w:r>
        <w:r>
          <w:rPr>
            <w:noProof/>
            <w:webHidden/>
          </w:rPr>
          <w:fldChar w:fldCharType="begin"/>
        </w:r>
        <w:r>
          <w:rPr>
            <w:noProof/>
            <w:webHidden/>
          </w:rPr>
          <w:instrText xml:space="preserve"> PAGEREF _Toc214429062 \h </w:instrText>
        </w:r>
        <w:r>
          <w:rPr>
            <w:noProof/>
            <w:webHidden/>
          </w:rPr>
        </w:r>
        <w:r>
          <w:rPr>
            <w:noProof/>
            <w:webHidden/>
          </w:rPr>
          <w:fldChar w:fldCharType="separate"/>
        </w:r>
        <w:r w:rsidR="00C210EA">
          <w:rPr>
            <w:noProof/>
            <w:webHidden/>
          </w:rPr>
          <w:t>79</w:t>
        </w:r>
        <w:r>
          <w:rPr>
            <w:noProof/>
            <w:webHidden/>
          </w:rPr>
          <w:fldChar w:fldCharType="end"/>
        </w:r>
      </w:hyperlink>
    </w:p>
    <w:p w14:paraId="3776179E" w14:textId="4B31E970"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3" w:history="1">
        <w:r w:rsidRPr="00F22764">
          <w:rPr>
            <w:rStyle w:val="Hyperlink"/>
            <w:b/>
            <w:bCs/>
            <w:noProof/>
          </w:rPr>
          <w:t xml:space="preserve">2.36 pav. </w:t>
        </w:r>
        <w:r w:rsidRPr="00F22764">
          <w:rPr>
            <w:rStyle w:val="Hyperlink"/>
            <w:noProof/>
          </w:rPr>
          <w:t>Vaizdas į PŪV plotus Nr. 2, Nr. 3 ir Nr. 4. PŪV ribojasi su mišku, tolumoje matoma lyguminio kraštovaizdžio dominantė –  prie buvusios sodybos auganti liepa (Šaltinis: rengėjų daryta nuotrauka)</w:t>
        </w:r>
        <w:r>
          <w:rPr>
            <w:noProof/>
            <w:webHidden/>
          </w:rPr>
          <w:tab/>
        </w:r>
        <w:r>
          <w:rPr>
            <w:noProof/>
            <w:webHidden/>
          </w:rPr>
          <w:fldChar w:fldCharType="begin"/>
        </w:r>
        <w:r>
          <w:rPr>
            <w:noProof/>
            <w:webHidden/>
          </w:rPr>
          <w:instrText xml:space="preserve"> PAGEREF _Toc214429063 \h </w:instrText>
        </w:r>
        <w:r>
          <w:rPr>
            <w:noProof/>
            <w:webHidden/>
          </w:rPr>
        </w:r>
        <w:r>
          <w:rPr>
            <w:noProof/>
            <w:webHidden/>
          </w:rPr>
          <w:fldChar w:fldCharType="separate"/>
        </w:r>
        <w:r w:rsidR="00C210EA">
          <w:rPr>
            <w:noProof/>
            <w:webHidden/>
          </w:rPr>
          <w:t>79</w:t>
        </w:r>
        <w:r>
          <w:rPr>
            <w:noProof/>
            <w:webHidden/>
          </w:rPr>
          <w:fldChar w:fldCharType="end"/>
        </w:r>
      </w:hyperlink>
    </w:p>
    <w:p w14:paraId="4874DB92" w14:textId="13EC85D0"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4" w:history="1">
        <w:r w:rsidRPr="00F22764">
          <w:rPr>
            <w:rStyle w:val="Hyperlink"/>
            <w:b/>
            <w:bCs/>
            <w:noProof/>
          </w:rPr>
          <w:t xml:space="preserve">2.37 pav. </w:t>
        </w:r>
        <w:r w:rsidRPr="00F22764">
          <w:rPr>
            <w:rStyle w:val="Hyperlink"/>
            <w:noProof/>
          </w:rPr>
          <w:t xml:space="preserve"> Lauko tyrimų metu stebėtas skrendantis paprastojo suopio  – Buteo buteo skrydis (Šaltinis: rengėjų daryta nuotrauka)</w:t>
        </w:r>
        <w:r>
          <w:rPr>
            <w:noProof/>
            <w:webHidden/>
          </w:rPr>
          <w:tab/>
        </w:r>
        <w:r>
          <w:rPr>
            <w:noProof/>
            <w:webHidden/>
          </w:rPr>
          <w:fldChar w:fldCharType="begin"/>
        </w:r>
        <w:r>
          <w:rPr>
            <w:noProof/>
            <w:webHidden/>
          </w:rPr>
          <w:instrText xml:space="preserve"> PAGEREF _Toc214429064 \h </w:instrText>
        </w:r>
        <w:r>
          <w:rPr>
            <w:noProof/>
            <w:webHidden/>
          </w:rPr>
        </w:r>
        <w:r>
          <w:rPr>
            <w:noProof/>
            <w:webHidden/>
          </w:rPr>
          <w:fldChar w:fldCharType="separate"/>
        </w:r>
        <w:r w:rsidR="00C210EA">
          <w:rPr>
            <w:noProof/>
            <w:webHidden/>
          </w:rPr>
          <w:t>81</w:t>
        </w:r>
        <w:r>
          <w:rPr>
            <w:noProof/>
            <w:webHidden/>
          </w:rPr>
          <w:fldChar w:fldCharType="end"/>
        </w:r>
      </w:hyperlink>
    </w:p>
    <w:p w14:paraId="46183B58" w14:textId="7EFFF32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5" w:history="1">
        <w:r w:rsidRPr="00F22764">
          <w:rPr>
            <w:rStyle w:val="Hyperlink"/>
            <w:b/>
            <w:bCs/>
            <w:noProof/>
          </w:rPr>
          <w:t>2.38 pav.</w:t>
        </w:r>
        <w:r w:rsidRPr="00F22764">
          <w:rPr>
            <w:rStyle w:val="Hyperlink"/>
            <w:noProof/>
          </w:rPr>
          <w:t xml:space="preserve"> Tyrimų metu užfiksuotas Baltojo gandro lizdas (Šaltinis: rengėjų daryta nuotrauka)</w:t>
        </w:r>
        <w:r>
          <w:rPr>
            <w:noProof/>
            <w:webHidden/>
          </w:rPr>
          <w:tab/>
        </w:r>
        <w:r>
          <w:rPr>
            <w:noProof/>
            <w:webHidden/>
          </w:rPr>
          <w:fldChar w:fldCharType="begin"/>
        </w:r>
        <w:r>
          <w:rPr>
            <w:noProof/>
            <w:webHidden/>
          </w:rPr>
          <w:instrText xml:space="preserve"> PAGEREF _Toc214429065 \h </w:instrText>
        </w:r>
        <w:r>
          <w:rPr>
            <w:noProof/>
            <w:webHidden/>
          </w:rPr>
        </w:r>
        <w:r>
          <w:rPr>
            <w:noProof/>
            <w:webHidden/>
          </w:rPr>
          <w:fldChar w:fldCharType="separate"/>
        </w:r>
        <w:r w:rsidR="00C210EA">
          <w:rPr>
            <w:noProof/>
            <w:webHidden/>
          </w:rPr>
          <w:t>81</w:t>
        </w:r>
        <w:r>
          <w:rPr>
            <w:noProof/>
            <w:webHidden/>
          </w:rPr>
          <w:fldChar w:fldCharType="end"/>
        </w:r>
      </w:hyperlink>
    </w:p>
    <w:p w14:paraId="2AA96780" w14:textId="1890B42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6" w:history="1">
        <w:r w:rsidRPr="00F22764">
          <w:rPr>
            <w:rStyle w:val="Hyperlink"/>
            <w:b/>
            <w:bCs/>
            <w:noProof/>
          </w:rPr>
          <w:t xml:space="preserve">2.39 pav. </w:t>
        </w:r>
        <w:r w:rsidRPr="00F22764">
          <w:rPr>
            <w:rStyle w:val="Hyperlink"/>
            <w:noProof/>
          </w:rPr>
          <w:t>Nebenaudojamas Baltojo gandro lizdas (Šaltinis: rengėjų daryta nuotrauka)</w:t>
        </w:r>
        <w:r>
          <w:rPr>
            <w:noProof/>
            <w:webHidden/>
          </w:rPr>
          <w:tab/>
        </w:r>
        <w:r>
          <w:rPr>
            <w:noProof/>
            <w:webHidden/>
          </w:rPr>
          <w:fldChar w:fldCharType="begin"/>
        </w:r>
        <w:r>
          <w:rPr>
            <w:noProof/>
            <w:webHidden/>
          </w:rPr>
          <w:instrText xml:space="preserve"> PAGEREF _Toc214429066 \h </w:instrText>
        </w:r>
        <w:r>
          <w:rPr>
            <w:noProof/>
            <w:webHidden/>
          </w:rPr>
        </w:r>
        <w:r>
          <w:rPr>
            <w:noProof/>
            <w:webHidden/>
          </w:rPr>
          <w:fldChar w:fldCharType="separate"/>
        </w:r>
        <w:r w:rsidR="00C210EA">
          <w:rPr>
            <w:noProof/>
            <w:webHidden/>
          </w:rPr>
          <w:t>82</w:t>
        </w:r>
        <w:r>
          <w:rPr>
            <w:noProof/>
            <w:webHidden/>
          </w:rPr>
          <w:fldChar w:fldCharType="end"/>
        </w:r>
      </w:hyperlink>
    </w:p>
    <w:p w14:paraId="3FF46CBF" w14:textId="7EE7CDF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7" w:history="1">
        <w:r w:rsidRPr="00F22764">
          <w:rPr>
            <w:rStyle w:val="Hyperlink"/>
            <w:b/>
            <w:bCs/>
            <w:noProof/>
          </w:rPr>
          <w:t>2.40 pav.</w:t>
        </w:r>
        <w:r w:rsidRPr="00F22764">
          <w:rPr>
            <w:rStyle w:val="Hyperlink"/>
            <w:noProof/>
          </w:rPr>
          <w:t xml:space="preserve"> Lauko tyrimų metu stebėtos skrendančios, beišmaitinančios urvinės kregždės - Riparia riparia (Šaltinis: rengėjų daryta nuotrauka)</w:t>
        </w:r>
        <w:r>
          <w:rPr>
            <w:noProof/>
            <w:webHidden/>
          </w:rPr>
          <w:tab/>
        </w:r>
        <w:r>
          <w:rPr>
            <w:noProof/>
            <w:webHidden/>
          </w:rPr>
          <w:fldChar w:fldCharType="begin"/>
        </w:r>
        <w:r>
          <w:rPr>
            <w:noProof/>
            <w:webHidden/>
          </w:rPr>
          <w:instrText xml:space="preserve"> PAGEREF _Toc214429067 \h </w:instrText>
        </w:r>
        <w:r>
          <w:rPr>
            <w:noProof/>
            <w:webHidden/>
          </w:rPr>
        </w:r>
        <w:r>
          <w:rPr>
            <w:noProof/>
            <w:webHidden/>
          </w:rPr>
          <w:fldChar w:fldCharType="separate"/>
        </w:r>
        <w:r w:rsidR="00C210EA">
          <w:rPr>
            <w:noProof/>
            <w:webHidden/>
          </w:rPr>
          <w:t>82</w:t>
        </w:r>
        <w:r>
          <w:rPr>
            <w:noProof/>
            <w:webHidden/>
          </w:rPr>
          <w:fldChar w:fldCharType="end"/>
        </w:r>
      </w:hyperlink>
    </w:p>
    <w:p w14:paraId="1EFCADA9" w14:textId="0E388B21"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8" w:history="1">
        <w:r w:rsidRPr="00F22764">
          <w:rPr>
            <w:rStyle w:val="Hyperlink"/>
            <w:b/>
            <w:bCs/>
            <w:noProof/>
          </w:rPr>
          <w:t xml:space="preserve">2.41 pav. </w:t>
        </w:r>
        <w:r w:rsidRPr="00F22764">
          <w:rPr>
            <w:rStyle w:val="Hyperlink"/>
            <w:noProof/>
          </w:rPr>
          <w:t>Jotainių dvaro pastate peri langinės kregždės –  Delichon urbicum (Šaltinis: rengėjų daryta nuotrauka)</w:t>
        </w:r>
        <w:r>
          <w:rPr>
            <w:noProof/>
            <w:webHidden/>
          </w:rPr>
          <w:tab/>
        </w:r>
        <w:r>
          <w:rPr>
            <w:noProof/>
            <w:webHidden/>
          </w:rPr>
          <w:fldChar w:fldCharType="begin"/>
        </w:r>
        <w:r>
          <w:rPr>
            <w:noProof/>
            <w:webHidden/>
          </w:rPr>
          <w:instrText xml:space="preserve"> PAGEREF _Toc214429068 \h </w:instrText>
        </w:r>
        <w:r>
          <w:rPr>
            <w:noProof/>
            <w:webHidden/>
          </w:rPr>
        </w:r>
        <w:r>
          <w:rPr>
            <w:noProof/>
            <w:webHidden/>
          </w:rPr>
          <w:fldChar w:fldCharType="separate"/>
        </w:r>
        <w:r w:rsidR="00C210EA">
          <w:rPr>
            <w:noProof/>
            <w:webHidden/>
          </w:rPr>
          <w:t>83</w:t>
        </w:r>
        <w:r>
          <w:rPr>
            <w:noProof/>
            <w:webHidden/>
          </w:rPr>
          <w:fldChar w:fldCharType="end"/>
        </w:r>
      </w:hyperlink>
    </w:p>
    <w:p w14:paraId="5E9EF0CD" w14:textId="3087B2A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69" w:history="1">
        <w:r w:rsidRPr="00F22764">
          <w:rPr>
            <w:rStyle w:val="Hyperlink"/>
            <w:b/>
            <w:bCs/>
            <w:noProof/>
          </w:rPr>
          <w:t>2.42 pav.</w:t>
        </w:r>
        <w:r w:rsidRPr="00F22764">
          <w:rPr>
            <w:rStyle w:val="Hyperlink"/>
            <w:noProof/>
          </w:rPr>
          <w:t xml:space="preserve"> Stirnos buvimo požymiai prie rekultivuoto karjero vandens telkinio ant keliuko (Šaltinis: rengėjų daryta nuotrauka)</w:t>
        </w:r>
        <w:r>
          <w:rPr>
            <w:noProof/>
            <w:webHidden/>
          </w:rPr>
          <w:tab/>
        </w:r>
        <w:r>
          <w:rPr>
            <w:noProof/>
            <w:webHidden/>
          </w:rPr>
          <w:fldChar w:fldCharType="begin"/>
        </w:r>
        <w:r>
          <w:rPr>
            <w:noProof/>
            <w:webHidden/>
          </w:rPr>
          <w:instrText xml:space="preserve"> PAGEREF _Toc214429069 \h </w:instrText>
        </w:r>
        <w:r>
          <w:rPr>
            <w:noProof/>
            <w:webHidden/>
          </w:rPr>
        </w:r>
        <w:r>
          <w:rPr>
            <w:noProof/>
            <w:webHidden/>
          </w:rPr>
          <w:fldChar w:fldCharType="separate"/>
        </w:r>
        <w:r w:rsidR="00C210EA">
          <w:rPr>
            <w:noProof/>
            <w:webHidden/>
          </w:rPr>
          <w:t>84</w:t>
        </w:r>
        <w:r>
          <w:rPr>
            <w:noProof/>
            <w:webHidden/>
          </w:rPr>
          <w:fldChar w:fldCharType="end"/>
        </w:r>
      </w:hyperlink>
    </w:p>
    <w:p w14:paraId="1288E276" w14:textId="59AB58FC"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0" w:history="1">
        <w:r w:rsidRPr="00F22764">
          <w:rPr>
            <w:rStyle w:val="Hyperlink"/>
            <w:b/>
            <w:bCs/>
            <w:noProof/>
          </w:rPr>
          <w:t>2.43 pav.</w:t>
        </w:r>
        <w:r w:rsidRPr="00F22764">
          <w:rPr>
            <w:rStyle w:val="Hyperlink"/>
            <w:noProof/>
          </w:rPr>
          <w:t xml:space="preserve"> Barsuko buvimo požymiai prie rekultivuoto karjero vandens telkinio ant keliuko (Šaltinis: rengėjų daryta nuotrauka)</w:t>
        </w:r>
        <w:r>
          <w:rPr>
            <w:noProof/>
            <w:webHidden/>
          </w:rPr>
          <w:tab/>
        </w:r>
        <w:r>
          <w:rPr>
            <w:noProof/>
            <w:webHidden/>
          </w:rPr>
          <w:fldChar w:fldCharType="begin"/>
        </w:r>
        <w:r>
          <w:rPr>
            <w:noProof/>
            <w:webHidden/>
          </w:rPr>
          <w:instrText xml:space="preserve"> PAGEREF _Toc214429070 \h </w:instrText>
        </w:r>
        <w:r>
          <w:rPr>
            <w:noProof/>
            <w:webHidden/>
          </w:rPr>
        </w:r>
        <w:r>
          <w:rPr>
            <w:noProof/>
            <w:webHidden/>
          </w:rPr>
          <w:fldChar w:fldCharType="separate"/>
        </w:r>
        <w:r w:rsidR="00C210EA">
          <w:rPr>
            <w:noProof/>
            <w:webHidden/>
          </w:rPr>
          <w:t>84</w:t>
        </w:r>
        <w:r>
          <w:rPr>
            <w:noProof/>
            <w:webHidden/>
          </w:rPr>
          <w:fldChar w:fldCharType="end"/>
        </w:r>
      </w:hyperlink>
    </w:p>
    <w:p w14:paraId="28647141" w14:textId="0FC8631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1" w:history="1">
        <w:r w:rsidRPr="00F22764">
          <w:rPr>
            <w:rStyle w:val="Hyperlink"/>
            <w:b/>
            <w:bCs/>
            <w:noProof/>
          </w:rPr>
          <w:t>2.44 pav.</w:t>
        </w:r>
        <w:r w:rsidRPr="00F22764">
          <w:rPr>
            <w:rStyle w:val="Hyperlink"/>
            <w:noProof/>
          </w:rPr>
          <w:t xml:space="preserve"> a) Stirnos buvimo požymiai išgulėta žolė už keliuko, prie up. Juoda, b) Stirnos buvimo požymiai – ekskrementai plote Nr. 3. (Šaltinis: rengėjų daryta nuotrauka)</w:t>
        </w:r>
        <w:r>
          <w:rPr>
            <w:noProof/>
            <w:webHidden/>
          </w:rPr>
          <w:tab/>
        </w:r>
        <w:r>
          <w:rPr>
            <w:noProof/>
            <w:webHidden/>
          </w:rPr>
          <w:fldChar w:fldCharType="begin"/>
        </w:r>
        <w:r>
          <w:rPr>
            <w:noProof/>
            <w:webHidden/>
          </w:rPr>
          <w:instrText xml:space="preserve"> PAGEREF _Toc214429071 \h </w:instrText>
        </w:r>
        <w:r>
          <w:rPr>
            <w:noProof/>
            <w:webHidden/>
          </w:rPr>
        </w:r>
        <w:r>
          <w:rPr>
            <w:noProof/>
            <w:webHidden/>
          </w:rPr>
          <w:fldChar w:fldCharType="separate"/>
        </w:r>
        <w:r w:rsidR="00C210EA">
          <w:rPr>
            <w:noProof/>
            <w:webHidden/>
          </w:rPr>
          <w:t>85</w:t>
        </w:r>
        <w:r>
          <w:rPr>
            <w:noProof/>
            <w:webHidden/>
          </w:rPr>
          <w:fldChar w:fldCharType="end"/>
        </w:r>
      </w:hyperlink>
    </w:p>
    <w:p w14:paraId="3059A0C8" w14:textId="78D4F740"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2" w:history="1">
        <w:r w:rsidRPr="00F22764">
          <w:rPr>
            <w:rStyle w:val="Hyperlink"/>
            <w:b/>
            <w:bCs/>
            <w:noProof/>
          </w:rPr>
          <w:t xml:space="preserve">2.45 pav. </w:t>
        </w:r>
        <w:r w:rsidRPr="00F22764">
          <w:rPr>
            <w:rStyle w:val="Hyperlink"/>
            <w:noProof/>
          </w:rPr>
          <w:t>Galimai šernų buvimo požymiai (išgulėtos vietos miežių lauke) (Šaltinis: rengėjų daryta nuotrauka)</w:t>
        </w:r>
        <w:r>
          <w:rPr>
            <w:noProof/>
            <w:webHidden/>
          </w:rPr>
          <w:tab/>
        </w:r>
        <w:r>
          <w:rPr>
            <w:noProof/>
            <w:webHidden/>
          </w:rPr>
          <w:fldChar w:fldCharType="begin"/>
        </w:r>
        <w:r>
          <w:rPr>
            <w:noProof/>
            <w:webHidden/>
          </w:rPr>
          <w:instrText xml:space="preserve"> PAGEREF _Toc214429072 \h </w:instrText>
        </w:r>
        <w:r>
          <w:rPr>
            <w:noProof/>
            <w:webHidden/>
          </w:rPr>
        </w:r>
        <w:r>
          <w:rPr>
            <w:noProof/>
            <w:webHidden/>
          </w:rPr>
          <w:fldChar w:fldCharType="separate"/>
        </w:r>
        <w:r w:rsidR="00C210EA">
          <w:rPr>
            <w:noProof/>
            <w:webHidden/>
          </w:rPr>
          <w:t>85</w:t>
        </w:r>
        <w:r>
          <w:rPr>
            <w:noProof/>
            <w:webHidden/>
          </w:rPr>
          <w:fldChar w:fldCharType="end"/>
        </w:r>
      </w:hyperlink>
    </w:p>
    <w:p w14:paraId="7979EE25" w14:textId="2D7F32C9"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3" w:history="1">
        <w:r w:rsidRPr="00F22764">
          <w:rPr>
            <w:rStyle w:val="Hyperlink"/>
            <w:b/>
            <w:bCs/>
            <w:noProof/>
          </w:rPr>
          <w:t xml:space="preserve">2.46 pav.  </w:t>
        </w:r>
        <w:r w:rsidRPr="00F22764">
          <w:rPr>
            <w:rStyle w:val="Hyperlink"/>
            <w:noProof/>
          </w:rPr>
          <w:t>Galimai šernų buvimo požymiai (knisimo žymės pamiškėje) (Šaltinis: rengėjų daryta nuotrauka)</w:t>
        </w:r>
        <w:r>
          <w:rPr>
            <w:noProof/>
            <w:webHidden/>
          </w:rPr>
          <w:tab/>
        </w:r>
        <w:r>
          <w:rPr>
            <w:noProof/>
            <w:webHidden/>
          </w:rPr>
          <w:fldChar w:fldCharType="begin"/>
        </w:r>
        <w:r>
          <w:rPr>
            <w:noProof/>
            <w:webHidden/>
          </w:rPr>
          <w:instrText xml:space="preserve"> PAGEREF _Toc214429073 \h </w:instrText>
        </w:r>
        <w:r>
          <w:rPr>
            <w:noProof/>
            <w:webHidden/>
          </w:rPr>
        </w:r>
        <w:r>
          <w:rPr>
            <w:noProof/>
            <w:webHidden/>
          </w:rPr>
          <w:fldChar w:fldCharType="separate"/>
        </w:r>
        <w:r w:rsidR="00C210EA">
          <w:rPr>
            <w:noProof/>
            <w:webHidden/>
          </w:rPr>
          <w:t>86</w:t>
        </w:r>
        <w:r>
          <w:rPr>
            <w:noProof/>
            <w:webHidden/>
          </w:rPr>
          <w:fldChar w:fldCharType="end"/>
        </w:r>
      </w:hyperlink>
    </w:p>
    <w:p w14:paraId="55B20B4F" w14:textId="4759DB00"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4" w:history="1">
        <w:r w:rsidRPr="00F22764">
          <w:rPr>
            <w:rStyle w:val="Hyperlink"/>
            <w:b/>
            <w:bCs/>
            <w:noProof/>
          </w:rPr>
          <w:t>2.47 pav.</w:t>
        </w:r>
        <w:r w:rsidRPr="00F22764">
          <w:rPr>
            <w:rStyle w:val="Hyperlink"/>
            <w:noProof/>
          </w:rPr>
          <w:t xml:space="preserve"> Vandens telkinys dėl šiuo metu vykdomų darbų nėra tinkamas varliagyviams (Šaltinis: rengėjų daryta nuotrauka)</w:t>
        </w:r>
        <w:r>
          <w:rPr>
            <w:noProof/>
            <w:webHidden/>
          </w:rPr>
          <w:tab/>
        </w:r>
        <w:r>
          <w:rPr>
            <w:noProof/>
            <w:webHidden/>
          </w:rPr>
          <w:fldChar w:fldCharType="begin"/>
        </w:r>
        <w:r>
          <w:rPr>
            <w:noProof/>
            <w:webHidden/>
          </w:rPr>
          <w:instrText xml:space="preserve"> PAGEREF _Toc214429074 \h </w:instrText>
        </w:r>
        <w:r>
          <w:rPr>
            <w:noProof/>
            <w:webHidden/>
          </w:rPr>
        </w:r>
        <w:r>
          <w:rPr>
            <w:noProof/>
            <w:webHidden/>
          </w:rPr>
          <w:fldChar w:fldCharType="separate"/>
        </w:r>
        <w:r w:rsidR="00C210EA">
          <w:rPr>
            <w:noProof/>
            <w:webHidden/>
          </w:rPr>
          <w:t>86</w:t>
        </w:r>
        <w:r>
          <w:rPr>
            <w:noProof/>
            <w:webHidden/>
          </w:rPr>
          <w:fldChar w:fldCharType="end"/>
        </w:r>
      </w:hyperlink>
    </w:p>
    <w:p w14:paraId="2A68B7EF" w14:textId="1AC51533"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5" w:history="1">
        <w:r w:rsidRPr="00F22764">
          <w:rPr>
            <w:rStyle w:val="Hyperlink"/>
            <w:b/>
            <w:bCs/>
            <w:noProof/>
          </w:rPr>
          <w:t xml:space="preserve">2.48 pav. </w:t>
        </w:r>
        <w:r w:rsidRPr="00F22764">
          <w:rPr>
            <w:rStyle w:val="Hyperlink"/>
            <w:noProof/>
          </w:rPr>
          <w:t>Besiribojančioje su PŪV teritorijoje (prie ploto Nr. 1), šalia karjero keliuko fiksuota vynuoginė sraigė- Helix pomatia (Šaltinis: rengėjų daryta nuotrauka)</w:t>
        </w:r>
        <w:r>
          <w:rPr>
            <w:noProof/>
            <w:webHidden/>
          </w:rPr>
          <w:tab/>
        </w:r>
        <w:r>
          <w:rPr>
            <w:noProof/>
            <w:webHidden/>
          </w:rPr>
          <w:fldChar w:fldCharType="begin"/>
        </w:r>
        <w:r>
          <w:rPr>
            <w:noProof/>
            <w:webHidden/>
          </w:rPr>
          <w:instrText xml:space="preserve"> PAGEREF _Toc214429075 \h </w:instrText>
        </w:r>
        <w:r>
          <w:rPr>
            <w:noProof/>
            <w:webHidden/>
          </w:rPr>
        </w:r>
        <w:r>
          <w:rPr>
            <w:noProof/>
            <w:webHidden/>
          </w:rPr>
          <w:fldChar w:fldCharType="separate"/>
        </w:r>
        <w:r w:rsidR="00C210EA">
          <w:rPr>
            <w:noProof/>
            <w:webHidden/>
          </w:rPr>
          <w:t>87</w:t>
        </w:r>
        <w:r>
          <w:rPr>
            <w:noProof/>
            <w:webHidden/>
          </w:rPr>
          <w:fldChar w:fldCharType="end"/>
        </w:r>
      </w:hyperlink>
    </w:p>
    <w:p w14:paraId="0E650453" w14:textId="282C7C9D"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6" w:history="1">
        <w:r w:rsidRPr="00F22764">
          <w:rPr>
            <w:rStyle w:val="Hyperlink"/>
            <w:b/>
            <w:bCs/>
            <w:noProof/>
          </w:rPr>
          <w:t>2.49 pav.</w:t>
        </w:r>
        <w:r w:rsidRPr="00F22764">
          <w:rPr>
            <w:rStyle w:val="Hyperlink"/>
            <w:noProof/>
          </w:rPr>
          <w:t xml:space="preserve"> Ištrauka natūralių pievų ir ganyklų, pelkių ir šaltinynų žemėlapio (Šaltinis: natūralių pievų ir ganyklų, pelkių ir šaltinynų žemėlapiai)</w:t>
        </w:r>
        <w:r>
          <w:rPr>
            <w:noProof/>
            <w:webHidden/>
          </w:rPr>
          <w:tab/>
        </w:r>
        <w:r>
          <w:rPr>
            <w:noProof/>
            <w:webHidden/>
          </w:rPr>
          <w:fldChar w:fldCharType="begin"/>
        </w:r>
        <w:r>
          <w:rPr>
            <w:noProof/>
            <w:webHidden/>
          </w:rPr>
          <w:instrText xml:space="preserve"> PAGEREF _Toc214429076 \h </w:instrText>
        </w:r>
        <w:r>
          <w:rPr>
            <w:noProof/>
            <w:webHidden/>
          </w:rPr>
        </w:r>
        <w:r>
          <w:rPr>
            <w:noProof/>
            <w:webHidden/>
          </w:rPr>
          <w:fldChar w:fldCharType="separate"/>
        </w:r>
        <w:r w:rsidR="00C210EA">
          <w:rPr>
            <w:noProof/>
            <w:webHidden/>
          </w:rPr>
          <w:t>87</w:t>
        </w:r>
        <w:r>
          <w:rPr>
            <w:noProof/>
            <w:webHidden/>
          </w:rPr>
          <w:fldChar w:fldCharType="end"/>
        </w:r>
      </w:hyperlink>
    </w:p>
    <w:p w14:paraId="546395FB" w14:textId="405BAA5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7" w:history="1">
        <w:r w:rsidRPr="00F22764">
          <w:rPr>
            <w:rStyle w:val="Hyperlink"/>
            <w:b/>
            <w:bCs/>
            <w:noProof/>
          </w:rPr>
          <w:t xml:space="preserve">2.50 pav. </w:t>
        </w:r>
        <w:r w:rsidRPr="00F22764">
          <w:rPr>
            <w:rStyle w:val="Hyperlink"/>
            <w:noProof/>
          </w:rPr>
          <w:t>Ištrauka iš kultūros vertybių registro žemėlapio (Šaltinis: kvr.kpd.lt/#/static-heritage-search)</w:t>
        </w:r>
        <w:r>
          <w:rPr>
            <w:noProof/>
            <w:webHidden/>
          </w:rPr>
          <w:tab/>
        </w:r>
        <w:r>
          <w:rPr>
            <w:noProof/>
            <w:webHidden/>
          </w:rPr>
          <w:fldChar w:fldCharType="begin"/>
        </w:r>
        <w:r>
          <w:rPr>
            <w:noProof/>
            <w:webHidden/>
          </w:rPr>
          <w:instrText xml:space="preserve"> PAGEREF _Toc214429077 \h </w:instrText>
        </w:r>
        <w:r>
          <w:rPr>
            <w:noProof/>
            <w:webHidden/>
          </w:rPr>
        </w:r>
        <w:r>
          <w:rPr>
            <w:noProof/>
            <w:webHidden/>
          </w:rPr>
          <w:fldChar w:fldCharType="separate"/>
        </w:r>
        <w:r w:rsidR="00C210EA">
          <w:rPr>
            <w:noProof/>
            <w:webHidden/>
          </w:rPr>
          <w:t>91</w:t>
        </w:r>
        <w:r>
          <w:rPr>
            <w:noProof/>
            <w:webHidden/>
          </w:rPr>
          <w:fldChar w:fldCharType="end"/>
        </w:r>
      </w:hyperlink>
    </w:p>
    <w:p w14:paraId="0B7D9002" w14:textId="038A680D"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8" w:history="1">
        <w:r w:rsidRPr="00F22764">
          <w:rPr>
            <w:rStyle w:val="Hyperlink"/>
            <w:rFonts w:cs="Times New Roman"/>
            <w:b/>
            <w:bCs/>
            <w:noProof/>
          </w:rPr>
          <w:t xml:space="preserve">2.51 pav. </w:t>
        </w:r>
        <w:r w:rsidRPr="00F22764">
          <w:rPr>
            <w:rStyle w:val="Hyperlink"/>
            <w:rFonts w:cs="Times New Roman"/>
            <w:noProof/>
          </w:rPr>
          <w:t>Situacijos schema (geltonai  apibraukta griaunama sodyba - Jotainėlių k. 5)</w:t>
        </w:r>
        <w:r>
          <w:rPr>
            <w:noProof/>
            <w:webHidden/>
          </w:rPr>
          <w:tab/>
        </w:r>
        <w:r>
          <w:rPr>
            <w:noProof/>
            <w:webHidden/>
          </w:rPr>
          <w:fldChar w:fldCharType="begin"/>
        </w:r>
        <w:r>
          <w:rPr>
            <w:noProof/>
            <w:webHidden/>
          </w:rPr>
          <w:instrText xml:space="preserve"> PAGEREF _Toc214429078 \h </w:instrText>
        </w:r>
        <w:r>
          <w:rPr>
            <w:noProof/>
            <w:webHidden/>
          </w:rPr>
        </w:r>
        <w:r>
          <w:rPr>
            <w:noProof/>
            <w:webHidden/>
          </w:rPr>
          <w:fldChar w:fldCharType="separate"/>
        </w:r>
        <w:r w:rsidR="00C210EA">
          <w:rPr>
            <w:noProof/>
            <w:webHidden/>
          </w:rPr>
          <w:t>97</w:t>
        </w:r>
        <w:r>
          <w:rPr>
            <w:noProof/>
            <w:webHidden/>
          </w:rPr>
          <w:fldChar w:fldCharType="end"/>
        </w:r>
      </w:hyperlink>
    </w:p>
    <w:p w14:paraId="6B0A5DB0" w14:textId="2CB4B2B9"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79" w:history="1">
        <w:r w:rsidRPr="00F22764">
          <w:rPr>
            <w:rStyle w:val="Hyperlink"/>
            <w:b/>
            <w:bCs/>
            <w:noProof/>
          </w:rPr>
          <w:t xml:space="preserve">5.1 pav. </w:t>
        </w:r>
        <w:r w:rsidRPr="00F22764">
          <w:rPr>
            <w:rStyle w:val="Hyperlink"/>
            <w:noProof/>
          </w:rPr>
          <w:t>Planuojamos veiklos vieta</w:t>
        </w:r>
        <w:r>
          <w:rPr>
            <w:noProof/>
            <w:webHidden/>
          </w:rPr>
          <w:tab/>
        </w:r>
        <w:r>
          <w:rPr>
            <w:noProof/>
            <w:webHidden/>
          </w:rPr>
          <w:fldChar w:fldCharType="begin"/>
        </w:r>
        <w:r>
          <w:rPr>
            <w:noProof/>
            <w:webHidden/>
          </w:rPr>
          <w:instrText xml:space="preserve"> PAGEREF _Toc214429079 \h </w:instrText>
        </w:r>
        <w:r>
          <w:rPr>
            <w:noProof/>
            <w:webHidden/>
          </w:rPr>
        </w:r>
        <w:r>
          <w:rPr>
            <w:noProof/>
            <w:webHidden/>
          </w:rPr>
          <w:fldChar w:fldCharType="separate"/>
        </w:r>
        <w:r w:rsidR="00C210EA">
          <w:rPr>
            <w:noProof/>
            <w:webHidden/>
          </w:rPr>
          <w:t>112</w:t>
        </w:r>
        <w:r>
          <w:rPr>
            <w:noProof/>
            <w:webHidden/>
          </w:rPr>
          <w:fldChar w:fldCharType="end"/>
        </w:r>
      </w:hyperlink>
    </w:p>
    <w:p w14:paraId="7275377B" w14:textId="07B9154A" w:rsidR="001D5E57" w:rsidRDefault="00012DE4" w:rsidP="00DA2121">
      <w:pPr>
        <w:spacing w:after="0" w:line="360" w:lineRule="auto"/>
        <w:ind w:firstLine="567"/>
        <w:rPr>
          <w:rFonts w:cs="Times New Roman"/>
          <w:color w:val="FF0000"/>
        </w:rPr>
      </w:pPr>
      <w:r>
        <w:rPr>
          <w:rFonts w:cs="Times New Roman"/>
          <w:color w:val="FF0000"/>
        </w:rPr>
        <w:fldChar w:fldCharType="end"/>
      </w:r>
    </w:p>
    <w:p w14:paraId="6B10F55A" w14:textId="77777777" w:rsidR="00A218D5" w:rsidRDefault="00A218D5" w:rsidP="00D33DF8">
      <w:pPr>
        <w:spacing w:after="0" w:line="360" w:lineRule="auto"/>
        <w:ind w:firstLine="567"/>
        <w:rPr>
          <w:rFonts w:cs="Times New Roman"/>
          <w:color w:val="FF0000"/>
        </w:rPr>
      </w:pPr>
    </w:p>
    <w:p w14:paraId="649ACE4D" w14:textId="333BD010" w:rsidR="00012DE4" w:rsidRPr="00012DE4" w:rsidRDefault="00012DE4" w:rsidP="00012DE4">
      <w:pPr>
        <w:spacing w:after="0" w:line="360" w:lineRule="auto"/>
        <w:ind w:firstLine="567"/>
        <w:rPr>
          <w:rFonts w:cs="Times New Roman"/>
          <w:b/>
          <w:bCs/>
        </w:rPr>
      </w:pPr>
      <w:r w:rsidRPr="00012DE4">
        <w:rPr>
          <w:rFonts w:cs="Times New Roman"/>
          <w:b/>
          <w:bCs/>
        </w:rPr>
        <w:lastRenderedPageBreak/>
        <w:t>LENTELIŲ SĄRAŠAS</w:t>
      </w:r>
    </w:p>
    <w:p w14:paraId="7542CD97" w14:textId="4CEAD269" w:rsidR="00EE6A79" w:rsidRDefault="00012DE4">
      <w:pPr>
        <w:pStyle w:val="TableofFigures"/>
        <w:tabs>
          <w:tab w:val="right" w:leader="dot" w:pos="10195"/>
        </w:tabs>
        <w:rPr>
          <w:rFonts w:asciiTheme="minorHAnsi" w:eastAsiaTheme="minorEastAsia" w:hAnsiTheme="minorHAnsi"/>
          <w:noProof/>
          <w:kern w:val="2"/>
          <w:szCs w:val="24"/>
          <w:lang w:eastAsia="lt-LT"/>
          <w14:ligatures w14:val="standardContextual"/>
        </w:rPr>
      </w:pPr>
      <w:r>
        <w:rPr>
          <w:rFonts w:cs="Times New Roman"/>
          <w:color w:val="FF0000"/>
        </w:rPr>
        <w:fldChar w:fldCharType="begin"/>
      </w:r>
      <w:r>
        <w:rPr>
          <w:rFonts w:cs="Times New Roman"/>
          <w:color w:val="FF0000"/>
        </w:rPr>
        <w:instrText xml:space="preserve"> TOC \h \z \c "lentelė" </w:instrText>
      </w:r>
      <w:r>
        <w:rPr>
          <w:rFonts w:cs="Times New Roman"/>
          <w:color w:val="FF0000"/>
        </w:rPr>
        <w:fldChar w:fldCharType="separate"/>
      </w:r>
      <w:hyperlink w:anchor="_Toc214429080" w:history="1">
        <w:r w:rsidR="00EE6A79" w:rsidRPr="00687E28">
          <w:rPr>
            <w:rStyle w:val="Hyperlink"/>
            <w:b/>
            <w:bCs/>
            <w:noProof/>
          </w:rPr>
          <w:t xml:space="preserve">1.1 lentelė. </w:t>
        </w:r>
        <w:r w:rsidR="00EE6A79" w:rsidRPr="00687E28">
          <w:rPr>
            <w:rStyle w:val="Hyperlink"/>
            <w:noProof/>
          </w:rPr>
          <w:t>Analizuojamos teritorijos techniniai rodikliai</w:t>
        </w:r>
        <w:r w:rsidR="00EE6A79">
          <w:rPr>
            <w:noProof/>
            <w:webHidden/>
          </w:rPr>
          <w:tab/>
        </w:r>
        <w:r w:rsidR="00EE6A79">
          <w:rPr>
            <w:noProof/>
            <w:webHidden/>
          </w:rPr>
          <w:fldChar w:fldCharType="begin"/>
        </w:r>
        <w:r w:rsidR="00EE6A79">
          <w:rPr>
            <w:noProof/>
            <w:webHidden/>
          </w:rPr>
          <w:instrText xml:space="preserve"> PAGEREF _Toc214429080 \h </w:instrText>
        </w:r>
        <w:r w:rsidR="00EE6A79">
          <w:rPr>
            <w:noProof/>
            <w:webHidden/>
          </w:rPr>
        </w:r>
        <w:r w:rsidR="00EE6A79">
          <w:rPr>
            <w:noProof/>
            <w:webHidden/>
          </w:rPr>
          <w:fldChar w:fldCharType="separate"/>
        </w:r>
        <w:r w:rsidR="00C210EA">
          <w:rPr>
            <w:noProof/>
            <w:webHidden/>
          </w:rPr>
          <w:t>26</w:t>
        </w:r>
        <w:r w:rsidR="00EE6A79">
          <w:rPr>
            <w:noProof/>
            <w:webHidden/>
          </w:rPr>
          <w:fldChar w:fldCharType="end"/>
        </w:r>
      </w:hyperlink>
    </w:p>
    <w:p w14:paraId="1ED61E1B" w14:textId="24A53AFE"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1" w:history="1">
        <w:r w:rsidRPr="00687E28">
          <w:rPr>
            <w:rStyle w:val="Hyperlink"/>
            <w:b/>
            <w:bCs/>
            <w:noProof/>
          </w:rPr>
          <w:t>1.2 lentelė.</w:t>
        </w:r>
        <w:r w:rsidRPr="00687E28">
          <w:rPr>
            <w:rStyle w:val="Hyperlink"/>
            <w:noProof/>
          </w:rPr>
          <w:t xml:space="preserve"> Aprobuotų išteklių plotai ir kiekiai</w:t>
        </w:r>
        <w:r>
          <w:rPr>
            <w:noProof/>
            <w:webHidden/>
          </w:rPr>
          <w:tab/>
        </w:r>
        <w:r>
          <w:rPr>
            <w:noProof/>
            <w:webHidden/>
          </w:rPr>
          <w:fldChar w:fldCharType="begin"/>
        </w:r>
        <w:r>
          <w:rPr>
            <w:noProof/>
            <w:webHidden/>
          </w:rPr>
          <w:instrText xml:space="preserve"> PAGEREF _Toc214429081 \h </w:instrText>
        </w:r>
        <w:r>
          <w:rPr>
            <w:noProof/>
            <w:webHidden/>
          </w:rPr>
        </w:r>
        <w:r>
          <w:rPr>
            <w:noProof/>
            <w:webHidden/>
          </w:rPr>
          <w:fldChar w:fldCharType="separate"/>
        </w:r>
        <w:r w:rsidR="00C210EA">
          <w:rPr>
            <w:noProof/>
            <w:webHidden/>
          </w:rPr>
          <w:t>26</w:t>
        </w:r>
        <w:r>
          <w:rPr>
            <w:noProof/>
            <w:webHidden/>
          </w:rPr>
          <w:fldChar w:fldCharType="end"/>
        </w:r>
      </w:hyperlink>
    </w:p>
    <w:p w14:paraId="174DBC37" w14:textId="112F495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2" w:history="1">
        <w:r w:rsidRPr="00687E28">
          <w:rPr>
            <w:rStyle w:val="Hyperlink"/>
            <w:b/>
            <w:bCs/>
            <w:noProof/>
          </w:rPr>
          <w:t xml:space="preserve">1.3 lentelė. </w:t>
        </w:r>
        <w:r w:rsidRPr="00687E28">
          <w:rPr>
            <w:rStyle w:val="Hyperlink"/>
            <w:noProof/>
          </w:rPr>
          <w:t>Duomenys apie planuojamoje ūkinėje veikloje naudojamus mechanizmus</w:t>
        </w:r>
        <w:r>
          <w:rPr>
            <w:noProof/>
            <w:webHidden/>
          </w:rPr>
          <w:tab/>
        </w:r>
        <w:r>
          <w:rPr>
            <w:noProof/>
            <w:webHidden/>
          </w:rPr>
          <w:fldChar w:fldCharType="begin"/>
        </w:r>
        <w:r>
          <w:rPr>
            <w:noProof/>
            <w:webHidden/>
          </w:rPr>
          <w:instrText xml:space="preserve"> PAGEREF _Toc214429082 \h </w:instrText>
        </w:r>
        <w:r>
          <w:rPr>
            <w:noProof/>
            <w:webHidden/>
          </w:rPr>
        </w:r>
        <w:r>
          <w:rPr>
            <w:noProof/>
            <w:webHidden/>
          </w:rPr>
          <w:fldChar w:fldCharType="separate"/>
        </w:r>
        <w:r w:rsidR="00C210EA">
          <w:rPr>
            <w:noProof/>
            <w:webHidden/>
          </w:rPr>
          <w:t>27</w:t>
        </w:r>
        <w:r>
          <w:rPr>
            <w:noProof/>
            <w:webHidden/>
          </w:rPr>
          <w:fldChar w:fldCharType="end"/>
        </w:r>
      </w:hyperlink>
    </w:p>
    <w:p w14:paraId="1C3A4B9F" w14:textId="341B31E6"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3" w:history="1">
        <w:r w:rsidRPr="00687E28">
          <w:rPr>
            <w:rStyle w:val="Hyperlink"/>
            <w:b/>
            <w:bCs/>
            <w:noProof/>
          </w:rPr>
          <w:t xml:space="preserve">1.4 lentelė. </w:t>
        </w:r>
        <w:r w:rsidRPr="00687E28">
          <w:rPr>
            <w:rStyle w:val="Hyperlink"/>
            <w:noProof/>
          </w:rPr>
          <w:t>Planuojamas energijos, kuro ir degalų naudojimas</w:t>
        </w:r>
        <w:r>
          <w:rPr>
            <w:noProof/>
            <w:webHidden/>
          </w:rPr>
          <w:tab/>
        </w:r>
        <w:r>
          <w:rPr>
            <w:noProof/>
            <w:webHidden/>
          </w:rPr>
          <w:fldChar w:fldCharType="begin"/>
        </w:r>
        <w:r>
          <w:rPr>
            <w:noProof/>
            <w:webHidden/>
          </w:rPr>
          <w:instrText xml:space="preserve"> PAGEREF _Toc214429083 \h </w:instrText>
        </w:r>
        <w:r>
          <w:rPr>
            <w:noProof/>
            <w:webHidden/>
          </w:rPr>
        </w:r>
        <w:r>
          <w:rPr>
            <w:noProof/>
            <w:webHidden/>
          </w:rPr>
          <w:fldChar w:fldCharType="separate"/>
        </w:r>
        <w:r w:rsidR="00C210EA">
          <w:rPr>
            <w:noProof/>
            <w:webHidden/>
          </w:rPr>
          <w:t>28</w:t>
        </w:r>
        <w:r>
          <w:rPr>
            <w:noProof/>
            <w:webHidden/>
          </w:rPr>
          <w:fldChar w:fldCharType="end"/>
        </w:r>
      </w:hyperlink>
    </w:p>
    <w:p w14:paraId="0373CABD" w14:textId="0CDE9A1C"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4" w:history="1">
        <w:r w:rsidRPr="00687E28">
          <w:rPr>
            <w:rStyle w:val="Hyperlink"/>
            <w:b/>
            <w:bCs/>
            <w:noProof/>
          </w:rPr>
          <w:t xml:space="preserve">1.5 lentelė. </w:t>
        </w:r>
        <w:r w:rsidRPr="00687E28">
          <w:rPr>
            <w:rStyle w:val="Hyperlink"/>
            <w:noProof/>
          </w:rPr>
          <w:t>Duomenys apie naudojamas žaliavas, chemines medžiagas ir cheminius mišinius, jų saugojimą</w:t>
        </w:r>
        <w:r>
          <w:rPr>
            <w:noProof/>
            <w:webHidden/>
          </w:rPr>
          <w:tab/>
        </w:r>
        <w:r>
          <w:rPr>
            <w:noProof/>
            <w:webHidden/>
          </w:rPr>
          <w:fldChar w:fldCharType="begin"/>
        </w:r>
        <w:r>
          <w:rPr>
            <w:noProof/>
            <w:webHidden/>
          </w:rPr>
          <w:instrText xml:space="preserve"> PAGEREF _Toc214429084 \h </w:instrText>
        </w:r>
        <w:r>
          <w:rPr>
            <w:noProof/>
            <w:webHidden/>
          </w:rPr>
        </w:r>
        <w:r>
          <w:rPr>
            <w:noProof/>
            <w:webHidden/>
          </w:rPr>
          <w:fldChar w:fldCharType="separate"/>
        </w:r>
        <w:r w:rsidR="00C210EA">
          <w:rPr>
            <w:noProof/>
            <w:webHidden/>
          </w:rPr>
          <w:t>29</w:t>
        </w:r>
        <w:r>
          <w:rPr>
            <w:noProof/>
            <w:webHidden/>
          </w:rPr>
          <w:fldChar w:fldCharType="end"/>
        </w:r>
      </w:hyperlink>
    </w:p>
    <w:p w14:paraId="0C355C13" w14:textId="49725BF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5" w:history="1">
        <w:r w:rsidRPr="00687E28">
          <w:rPr>
            <w:rStyle w:val="Hyperlink"/>
            <w:b/>
            <w:bCs/>
            <w:noProof/>
          </w:rPr>
          <w:t>2.1 lentelė.</w:t>
        </w:r>
        <w:r w:rsidRPr="00687E28">
          <w:rPr>
            <w:rStyle w:val="Hyperlink"/>
            <w:noProof/>
          </w:rPr>
          <w:t xml:space="preserve"> Artimiausios PŪV vandenvietės ir jų apsaugos zonos</w:t>
        </w:r>
        <w:r>
          <w:rPr>
            <w:noProof/>
            <w:webHidden/>
          </w:rPr>
          <w:tab/>
        </w:r>
        <w:r>
          <w:rPr>
            <w:noProof/>
            <w:webHidden/>
          </w:rPr>
          <w:fldChar w:fldCharType="begin"/>
        </w:r>
        <w:r>
          <w:rPr>
            <w:noProof/>
            <w:webHidden/>
          </w:rPr>
          <w:instrText xml:space="preserve"> PAGEREF _Toc214429085 \h </w:instrText>
        </w:r>
        <w:r>
          <w:rPr>
            <w:noProof/>
            <w:webHidden/>
          </w:rPr>
        </w:r>
        <w:r>
          <w:rPr>
            <w:noProof/>
            <w:webHidden/>
          </w:rPr>
          <w:fldChar w:fldCharType="separate"/>
        </w:r>
        <w:r w:rsidR="00C210EA">
          <w:rPr>
            <w:noProof/>
            <w:webHidden/>
          </w:rPr>
          <w:t>30</w:t>
        </w:r>
        <w:r>
          <w:rPr>
            <w:noProof/>
            <w:webHidden/>
          </w:rPr>
          <w:fldChar w:fldCharType="end"/>
        </w:r>
      </w:hyperlink>
    </w:p>
    <w:p w14:paraId="761A0D35" w14:textId="73DACA5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6" w:history="1">
        <w:r w:rsidRPr="00687E28">
          <w:rPr>
            <w:rStyle w:val="Hyperlink"/>
            <w:b/>
            <w:bCs/>
            <w:noProof/>
          </w:rPr>
          <w:t>2.2 lentelė.</w:t>
        </w:r>
        <w:r w:rsidRPr="00687E28">
          <w:rPr>
            <w:rStyle w:val="Hyperlink"/>
            <w:noProof/>
          </w:rPr>
          <w:t xml:space="preserve"> Vidutinės metinės aplinkos oro teršalų kaimiškųjų vietovių foninių koncentracijų reikšmės 2023.</w:t>
        </w:r>
        <w:r>
          <w:rPr>
            <w:noProof/>
            <w:webHidden/>
          </w:rPr>
          <w:tab/>
        </w:r>
        <w:r>
          <w:rPr>
            <w:noProof/>
            <w:webHidden/>
          </w:rPr>
          <w:fldChar w:fldCharType="begin"/>
        </w:r>
        <w:r>
          <w:rPr>
            <w:noProof/>
            <w:webHidden/>
          </w:rPr>
          <w:instrText xml:space="preserve"> PAGEREF _Toc214429086 \h </w:instrText>
        </w:r>
        <w:r>
          <w:rPr>
            <w:noProof/>
            <w:webHidden/>
          </w:rPr>
        </w:r>
        <w:r>
          <w:rPr>
            <w:noProof/>
            <w:webHidden/>
          </w:rPr>
          <w:fldChar w:fldCharType="separate"/>
        </w:r>
        <w:r w:rsidR="00C210EA">
          <w:rPr>
            <w:noProof/>
            <w:webHidden/>
          </w:rPr>
          <w:t>39</w:t>
        </w:r>
        <w:r>
          <w:rPr>
            <w:noProof/>
            <w:webHidden/>
          </w:rPr>
          <w:fldChar w:fldCharType="end"/>
        </w:r>
      </w:hyperlink>
    </w:p>
    <w:p w14:paraId="60798EF5" w14:textId="6401309C"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7" w:history="1">
        <w:r w:rsidRPr="00687E28">
          <w:rPr>
            <w:rStyle w:val="Hyperlink"/>
            <w:noProof/>
          </w:rPr>
          <w:t>2.3 lentelė. Oro taršos emisijos nuo mechanizmų</w:t>
        </w:r>
        <w:r>
          <w:rPr>
            <w:noProof/>
            <w:webHidden/>
          </w:rPr>
          <w:tab/>
        </w:r>
        <w:r>
          <w:rPr>
            <w:noProof/>
            <w:webHidden/>
          </w:rPr>
          <w:fldChar w:fldCharType="begin"/>
        </w:r>
        <w:r>
          <w:rPr>
            <w:noProof/>
            <w:webHidden/>
          </w:rPr>
          <w:instrText xml:space="preserve"> PAGEREF _Toc214429087 \h </w:instrText>
        </w:r>
        <w:r>
          <w:rPr>
            <w:noProof/>
            <w:webHidden/>
          </w:rPr>
        </w:r>
        <w:r>
          <w:rPr>
            <w:noProof/>
            <w:webHidden/>
          </w:rPr>
          <w:fldChar w:fldCharType="separate"/>
        </w:r>
        <w:r w:rsidR="00C210EA">
          <w:rPr>
            <w:noProof/>
            <w:webHidden/>
          </w:rPr>
          <w:t>41</w:t>
        </w:r>
        <w:r>
          <w:rPr>
            <w:noProof/>
            <w:webHidden/>
          </w:rPr>
          <w:fldChar w:fldCharType="end"/>
        </w:r>
      </w:hyperlink>
    </w:p>
    <w:p w14:paraId="326E2BA4" w14:textId="114C26D6"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8" w:history="1">
        <w:r w:rsidRPr="00687E28">
          <w:rPr>
            <w:rStyle w:val="Hyperlink"/>
            <w:b/>
            <w:bCs/>
            <w:noProof/>
          </w:rPr>
          <w:t xml:space="preserve">2.4 lentelė. </w:t>
        </w:r>
        <w:r w:rsidRPr="00687E28">
          <w:rPr>
            <w:rStyle w:val="Hyperlink"/>
            <w:noProof/>
          </w:rPr>
          <w:t>Aplinkos oro teršalų ribinės vertės, nustatytos žmonių sveikatos, augmenijos ir ekosistemos apsaugai</w:t>
        </w:r>
        <w:r>
          <w:rPr>
            <w:noProof/>
            <w:webHidden/>
          </w:rPr>
          <w:tab/>
        </w:r>
        <w:r>
          <w:rPr>
            <w:noProof/>
            <w:webHidden/>
          </w:rPr>
          <w:fldChar w:fldCharType="begin"/>
        </w:r>
        <w:r>
          <w:rPr>
            <w:noProof/>
            <w:webHidden/>
          </w:rPr>
          <w:instrText xml:space="preserve"> PAGEREF _Toc214429088 \h </w:instrText>
        </w:r>
        <w:r>
          <w:rPr>
            <w:noProof/>
            <w:webHidden/>
          </w:rPr>
        </w:r>
        <w:r>
          <w:rPr>
            <w:noProof/>
            <w:webHidden/>
          </w:rPr>
          <w:fldChar w:fldCharType="separate"/>
        </w:r>
        <w:r w:rsidR="00C210EA">
          <w:rPr>
            <w:noProof/>
            <w:webHidden/>
          </w:rPr>
          <w:t>45</w:t>
        </w:r>
        <w:r>
          <w:rPr>
            <w:noProof/>
            <w:webHidden/>
          </w:rPr>
          <w:fldChar w:fldCharType="end"/>
        </w:r>
      </w:hyperlink>
    </w:p>
    <w:p w14:paraId="478CF5DD" w14:textId="48DE60F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89" w:history="1">
        <w:r w:rsidRPr="00687E28">
          <w:rPr>
            <w:rStyle w:val="Hyperlink"/>
            <w:b/>
            <w:bCs/>
            <w:noProof/>
          </w:rPr>
          <w:t xml:space="preserve">2.5 lentelė. </w:t>
        </w:r>
        <w:r w:rsidRPr="00687E28">
          <w:rPr>
            <w:rStyle w:val="Hyperlink"/>
            <w:noProof/>
          </w:rPr>
          <w:t>Aplinkos oro teršalų maksimalios koncentracijos su fonine taršą, pritaikius procentinius (µg/m</w:t>
        </w:r>
        <w:r w:rsidRPr="00687E28">
          <w:rPr>
            <w:rStyle w:val="Hyperlink"/>
            <w:noProof/>
            <w:vertAlign w:val="superscript"/>
          </w:rPr>
          <w:t>3</w:t>
        </w:r>
        <w:r w:rsidRPr="00687E28">
          <w:rPr>
            <w:rStyle w:val="Hyperlink"/>
            <w:noProof/>
          </w:rPr>
          <w:t>)</w:t>
        </w:r>
        <w:r>
          <w:rPr>
            <w:noProof/>
            <w:webHidden/>
          </w:rPr>
          <w:tab/>
        </w:r>
        <w:r>
          <w:rPr>
            <w:noProof/>
            <w:webHidden/>
          </w:rPr>
          <w:fldChar w:fldCharType="begin"/>
        </w:r>
        <w:r>
          <w:rPr>
            <w:noProof/>
            <w:webHidden/>
          </w:rPr>
          <w:instrText xml:space="preserve"> PAGEREF _Toc214429089 \h </w:instrText>
        </w:r>
        <w:r>
          <w:rPr>
            <w:noProof/>
            <w:webHidden/>
          </w:rPr>
        </w:r>
        <w:r>
          <w:rPr>
            <w:noProof/>
            <w:webHidden/>
          </w:rPr>
          <w:fldChar w:fldCharType="separate"/>
        </w:r>
        <w:r w:rsidR="00C210EA">
          <w:rPr>
            <w:noProof/>
            <w:webHidden/>
          </w:rPr>
          <w:t>45</w:t>
        </w:r>
        <w:r>
          <w:rPr>
            <w:noProof/>
            <w:webHidden/>
          </w:rPr>
          <w:fldChar w:fldCharType="end"/>
        </w:r>
      </w:hyperlink>
    </w:p>
    <w:p w14:paraId="05C0FD79" w14:textId="536DD7B1"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0" w:history="1">
        <w:r w:rsidRPr="00687E28">
          <w:rPr>
            <w:rStyle w:val="Hyperlink"/>
            <w:b/>
            <w:bCs/>
            <w:noProof/>
          </w:rPr>
          <w:t xml:space="preserve">2.6 lentelė. </w:t>
        </w:r>
        <w:r w:rsidRPr="00687E28">
          <w:rPr>
            <w:rStyle w:val="Hyperlink"/>
            <w:noProof/>
          </w:rPr>
          <w:t>Potencialūs geologinės aplinkos taršos židiniai</w:t>
        </w:r>
        <w:r>
          <w:rPr>
            <w:noProof/>
            <w:webHidden/>
          </w:rPr>
          <w:tab/>
        </w:r>
        <w:r>
          <w:rPr>
            <w:noProof/>
            <w:webHidden/>
          </w:rPr>
          <w:fldChar w:fldCharType="begin"/>
        </w:r>
        <w:r>
          <w:rPr>
            <w:noProof/>
            <w:webHidden/>
          </w:rPr>
          <w:instrText xml:space="preserve"> PAGEREF _Toc214429090 \h </w:instrText>
        </w:r>
        <w:r>
          <w:rPr>
            <w:noProof/>
            <w:webHidden/>
          </w:rPr>
        </w:r>
        <w:r>
          <w:rPr>
            <w:noProof/>
            <w:webHidden/>
          </w:rPr>
          <w:fldChar w:fldCharType="separate"/>
        </w:r>
        <w:r w:rsidR="00C210EA">
          <w:rPr>
            <w:noProof/>
            <w:webHidden/>
          </w:rPr>
          <w:t>56</w:t>
        </w:r>
        <w:r>
          <w:rPr>
            <w:noProof/>
            <w:webHidden/>
          </w:rPr>
          <w:fldChar w:fldCharType="end"/>
        </w:r>
      </w:hyperlink>
    </w:p>
    <w:p w14:paraId="57C8CACB" w14:textId="56B2168C"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1" w:history="1">
        <w:r w:rsidRPr="00687E28">
          <w:rPr>
            <w:rStyle w:val="Hyperlink"/>
            <w:b/>
            <w:bCs/>
            <w:noProof/>
          </w:rPr>
          <w:t>2.7 lentelė.</w:t>
        </w:r>
        <w:r w:rsidRPr="00687E28">
          <w:rPr>
            <w:rStyle w:val="Hyperlink"/>
            <w:noProof/>
          </w:rPr>
          <w:t xml:space="preserve"> Vietovės charakteristika pagal kraštovaizdžio geomorfologinio rajonavimo žemėlapį</w:t>
        </w:r>
        <w:r>
          <w:rPr>
            <w:noProof/>
            <w:webHidden/>
          </w:rPr>
          <w:tab/>
        </w:r>
        <w:r>
          <w:rPr>
            <w:noProof/>
            <w:webHidden/>
          </w:rPr>
          <w:fldChar w:fldCharType="begin"/>
        </w:r>
        <w:r>
          <w:rPr>
            <w:noProof/>
            <w:webHidden/>
          </w:rPr>
          <w:instrText xml:space="preserve"> PAGEREF _Toc214429091 \h </w:instrText>
        </w:r>
        <w:r>
          <w:rPr>
            <w:noProof/>
            <w:webHidden/>
          </w:rPr>
        </w:r>
        <w:r>
          <w:rPr>
            <w:noProof/>
            <w:webHidden/>
          </w:rPr>
          <w:fldChar w:fldCharType="separate"/>
        </w:r>
        <w:r w:rsidR="00C210EA">
          <w:rPr>
            <w:noProof/>
            <w:webHidden/>
          </w:rPr>
          <w:t>64</w:t>
        </w:r>
        <w:r>
          <w:rPr>
            <w:noProof/>
            <w:webHidden/>
          </w:rPr>
          <w:fldChar w:fldCharType="end"/>
        </w:r>
      </w:hyperlink>
    </w:p>
    <w:p w14:paraId="4D18C4A8" w14:textId="70B61D4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2" w:history="1">
        <w:r w:rsidRPr="00687E28">
          <w:rPr>
            <w:rStyle w:val="Hyperlink"/>
            <w:b/>
            <w:bCs/>
            <w:noProof/>
          </w:rPr>
          <w:t xml:space="preserve">2.8 lentelė. </w:t>
        </w:r>
        <w:r w:rsidRPr="00687E28">
          <w:rPr>
            <w:rStyle w:val="Hyperlink"/>
            <w:noProof/>
          </w:rPr>
          <w:t>Kraštovaizdžio pobūdis ir jo naudojimo pobūdis</w:t>
        </w:r>
        <w:r>
          <w:rPr>
            <w:noProof/>
            <w:webHidden/>
          </w:rPr>
          <w:tab/>
        </w:r>
        <w:r>
          <w:rPr>
            <w:noProof/>
            <w:webHidden/>
          </w:rPr>
          <w:fldChar w:fldCharType="begin"/>
        </w:r>
        <w:r>
          <w:rPr>
            <w:noProof/>
            <w:webHidden/>
          </w:rPr>
          <w:instrText xml:space="preserve"> PAGEREF _Toc214429092 \h </w:instrText>
        </w:r>
        <w:r>
          <w:rPr>
            <w:noProof/>
            <w:webHidden/>
          </w:rPr>
        </w:r>
        <w:r>
          <w:rPr>
            <w:noProof/>
            <w:webHidden/>
          </w:rPr>
          <w:fldChar w:fldCharType="separate"/>
        </w:r>
        <w:r w:rsidR="00C210EA">
          <w:rPr>
            <w:noProof/>
            <w:webHidden/>
          </w:rPr>
          <w:t>65</w:t>
        </w:r>
        <w:r>
          <w:rPr>
            <w:noProof/>
            <w:webHidden/>
          </w:rPr>
          <w:fldChar w:fldCharType="end"/>
        </w:r>
      </w:hyperlink>
    </w:p>
    <w:p w14:paraId="4A3D44FC" w14:textId="3919CA2F"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3" w:history="1">
        <w:r w:rsidRPr="00687E28">
          <w:rPr>
            <w:rStyle w:val="Hyperlink"/>
            <w:b/>
            <w:bCs/>
            <w:noProof/>
          </w:rPr>
          <w:t>2.10 lentelė.</w:t>
        </w:r>
        <w:r w:rsidRPr="00687E28">
          <w:rPr>
            <w:rStyle w:val="Hyperlink"/>
            <w:noProof/>
          </w:rPr>
          <w:t xml:space="preserve"> Planuojamai teritorijai artimiausios „Natura 2000“ teritorijos (Šaltinis: https://stvk.lt/map/)</w:t>
        </w:r>
        <w:r>
          <w:rPr>
            <w:noProof/>
            <w:webHidden/>
          </w:rPr>
          <w:tab/>
        </w:r>
        <w:r>
          <w:rPr>
            <w:noProof/>
            <w:webHidden/>
          </w:rPr>
          <w:fldChar w:fldCharType="begin"/>
        </w:r>
        <w:r>
          <w:rPr>
            <w:noProof/>
            <w:webHidden/>
          </w:rPr>
          <w:instrText xml:space="preserve"> PAGEREF _Toc214429093 \h </w:instrText>
        </w:r>
        <w:r>
          <w:rPr>
            <w:noProof/>
            <w:webHidden/>
          </w:rPr>
        </w:r>
        <w:r>
          <w:rPr>
            <w:noProof/>
            <w:webHidden/>
          </w:rPr>
          <w:fldChar w:fldCharType="separate"/>
        </w:r>
        <w:r w:rsidR="00C210EA">
          <w:rPr>
            <w:noProof/>
            <w:webHidden/>
          </w:rPr>
          <w:t>69</w:t>
        </w:r>
        <w:r>
          <w:rPr>
            <w:noProof/>
            <w:webHidden/>
          </w:rPr>
          <w:fldChar w:fldCharType="end"/>
        </w:r>
      </w:hyperlink>
    </w:p>
    <w:p w14:paraId="2B8C5D3A" w14:textId="7AABF04A"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4" w:history="1">
        <w:r w:rsidRPr="00687E28">
          <w:rPr>
            <w:rStyle w:val="Hyperlink"/>
            <w:b/>
            <w:bCs/>
            <w:noProof/>
          </w:rPr>
          <w:t>2.11 lentelė.</w:t>
        </w:r>
        <w:r w:rsidRPr="00687E28">
          <w:rPr>
            <w:rStyle w:val="Hyperlink"/>
            <w:noProof/>
          </w:rPr>
          <w:t xml:space="preserve"> Planuojamai teritorijai artimiausios saugomos gamtinės teritorijos ir gamtos paveldo objektai (Šaltinis: https://stvk.lt/map/)</w:t>
        </w:r>
        <w:r>
          <w:rPr>
            <w:noProof/>
            <w:webHidden/>
          </w:rPr>
          <w:tab/>
        </w:r>
        <w:r>
          <w:rPr>
            <w:noProof/>
            <w:webHidden/>
          </w:rPr>
          <w:fldChar w:fldCharType="begin"/>
        </w:r>
        <w:r>
          <w:rPr>
            <w:noProof/>
            <w:webHidden/>
          </w:rPr>
          <w:instrText xml:space="preserve"> PAGEREF _Toc214429094 \h </w:instrText>
        </w:r>
        <w:r>
          <w:rPr>
            <w:noProof/>
            <w:webHidden/>
          </w:rPr>
        </w:r>
        <w:r>
          <w:rPr>
            <w:noProof/>
            <w:webHidden/>
          </w:rPr>
          <w:fldChar w:fldCharType="separate"/>
        </w:r>
        <w:r w:rsidR="00C210EA">
          <w:rPr>
            <w:noProof/>
            <w:webHidden/>
          </w:rPr>
          <w:t>69</w:t>
        </w:r>
        <w:r>
          <w:rPr>
            <w:noProof/>
            <w:webHidden/>
          </w:rPr>
          <w:fldChar w:fldCharType="end"/>
        </w:r>
      </w:hyperlink>
    </w:p>
    <w:p w14:paraId="42E14034" w14:textId="557E5EC7"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5" w:history="1">
        <w:r w:rsidRPr="00687E28">
          <w:rPr>
            <w:rStyle w:val="Hyperlink"/>
            <w:b/>
            <w:bCs/>
            <w:noProof/>
          </w:rPr>
          <w:t xml:space="preserve">2.12 lentelė. </w:t>
        </w:r>
        <w:r w:rsidRPr="00687E28">
          <w:rPr>
            <w:rStyle w:val="Hyperlink"/>
            <w:bCs/>
            <w:noProof/>
          </w:rPr>
          <w:t>Artimiausios gyvenamosios ir visuomeninės paskirties teritorijos ir pastatai</w:t>
        </w:r>
        <w:r>
          <w:rPr>
            <w:noProof/>
            <w:webHidden/>
          </w:rPr>
          <w:tab/>
        </w:r>
        <w:r>
          <w:rPr>
            <w:noProof/>
            <w:webHidden/>
          </w:rPr>
          <w:fldChar w:fldCharType="begin"/>
        </w:r>
        <w:r>
          <w:rPr>
            <w:noProof/>
            <w:webHidden/>
          </w:rPr>
          <w:instrText xml:space="preserve"> PAGEREF _Toc214429095 \h </w:instrText>
        </w:r>
        <w:r>
          <w:rPr>
            <w:noProof/>
            <w:webHidden/>
          </w:rPr>
        </w:r>
        <w:r>
          <w:rPr>
            <w:noProof/>
            <w:webHidden/>
          </w:rPr>
          <w:fldChar w:fldCharType="separate"/>
        </w:r>
        <w:r w:rsidR="00C210EA">
          <w:rPr>
            <w:noProof/>
            <w:webHidden/>
          </w:rPr>
          <w:t>94</w:t>
        </w:r>
        <w:r>
          <w:rPr>
            <w:noProof/>
            <w:webHidden/>
          </w:rPr>
          <w:fldChar w:fldCharType="end"/>
        </w:r>
      </w:hyperlink>
    </w:p>
    <w:p w14:paraId="5668E554" w14:textId="5EC63C5B"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6" w:history="1">
        <w:r w:rsidRPr="00687E28">
          <w:rPr>
            <w:rStyle w:val="Hyperlink"/>
            <w:noProof/>
          </w:rPr>
          <w:t xml:space="preserve">2.13 lentelė. </w:t>
        </w:r>
        <w:r w:rsidRPr="00687E28">
          <w:rPr>
            <w:rStyle w:val="Hyperlink"/>
            <w:bCs/>
            <w:noProof/>
          </w:rPr>
          <w:t>Didžiausi leidžiami triukšmo ribiniai dydžiai gyvenamųjų ir visuomeninės paskirties pastatų aplinkoje</w:t>
        </w:r>
        <w:r>
          <w:rPr>
            <w:noProof/>
            <w:webHidden/>
          </w:rPr>
          <w:tab/>
        </w:r>
        <w:r>
          <w:rPr>
            <w:noProof/>
            <w:webHidden/>
          </w:rPr>
          <w:fldChar w:fldCharType="begin"/>
        </w:r>
        <w:r>
          <w:rPr>
            <w:noProof/>
            <w:webHidden/>
          </w:rPr>
          <w:instrText xml:space="preserve"> PAGEREF _Toc214429096 \h </w:instrText>
        </w:r>
        <w:r>
          <w:rPr>
            <w:noProof/>
            <w:webHidden/>
          </w:rPr>
        </w:r>
        <w:r>
          <w:rPr>
            <w:noProof/>
            <w:webHidden/>
          </w:rPr>
          <w:fldChar w:fldCharType="separate"/>
        </w:r>
        <w:r w:rsidR="00C210EA">
          <w:rPr>
            <w:noProof/>
            <w:webHidden/>
          </w:rPr>
          <w:t>95</w:t>
        </w:r>
        <w:r>
          <w:rPr>
            <w:noProof/>
            <w:webHidden/>
          </w:rPr>
          <w:fldChar w:fldCharType="end"/>
        </w:r>
      </w:hyperlink>
    </w:p>
    <w:p w14:paraId="1132AA93" w14:textId="6C101B3D"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7" w:history="1">
        <w:r w:rsidRPr="00687E28">
          <w:rPr>
            <w:rStyle w:val="Hyperlink"/>
            <w:b/>
            <w:bCs/>
            <w:noProof/>
          </w:rPr>
          <w:t xml:space="preserve">2.14 lentelė. </w:t>
        </w:r>
        <w:r w:rsidRPr="00687E28">
          <w:rPr>
            <w:rStyle w:val="Hyperlink"/>
            <w:noProof/>
          </w:rPr>
          <w:t>Foniniai triukšmo šaltiniai</w:t>
        </w:r>
        <w:r>
          <w:rPr>
            <w:noProof/>
            <w:webHidden/>
          </w:rPr>
          <w:tab/>
        </w:r>
        <w:r>
          <w:rPr>
            <w:noProof/>
            <w:webHidden/>
          </w:rPr>
          <w:fldChar w:fldCharType="begin"/>
        </w:r>
        <w:r>
          <w:rPr>
            <w:noProof/>
            <w:webHidden/>
          </w:rPr>
          <w:instrText xml:space="preserve"> PAGEREF _Toc214429097 \h </w:instrText>
        </w:r>
        <w:r>
          <w:rPr>
            <w:noProof/>
            <w:webHidden/>
          </w:rPr>
        </w:r>
        <w:r>
          <w:rPr>
            <w:noProof/>
            <w:webHidden/>
          </w:rPr>
          <w:fldChar w:fldCharType="separate"/>
        </w:r>
        <w:r w:rsidR="00C210EA">
          <w:rPr>
            <w:noProof/>
            <w:webHidden/>
          </w:rPr>
          <w:t>98</w:t>
        </w:r>
        <w:r>
          <w:rPr>
            <w:noProof/>
            <w:webHidden/>
          </w:rPr>
          <w:fldChar w:fldCharType="end"/>
        </w:r>
      </w:hyperlink>
    </w:p>
    <w:p w14:paraId="5FC681D2" w14:textId="1B7F9AA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8" w:history="1">
        <w:r w:rsidRPr="00687E28">
          <w:rPr>
            <w:rStyle w:val="Hyperlink"/>
            <w:b/>
            <w:bCs/>
            <w:noProof/>
          </w:rPr>
          <w:t xml:space="preserve">2.15 lentelė. </w:t>
        </w:r>
        <w:r w:rsidRPr="00687E28">
          <w:rPr>
            <w:rStyle w:val="Hyperlink"/>
            <w:noProof/>
          </w:rPr>
          <w:t>PŪV triukšmo šaltiniai</w:t>
        </w:r>
        <w:r>
          <w:rPr>
            <w:noProof/>
            <w:webHidden/>
          </w:rPr>
          <w:tab/>
        </w:r>
        <w:r>
          <w:rPr>
            <w:noProof/>
            <w:webHidden/>
          </w:rPr>
          <w:fldChar w:fldCharType="begin"/>
        </w:r>
        <w:r>
          <w:rPr>
            <w:noProof/>
            <w:webHidden/>
          </w:rPr>
          <w:instrText xml:space="preserve"> PAGEREF _Toc214429098 \h </w:instrText>
        </w:r>
        <w:r>
          <w:rPr>
            <w:noProof/>
            <w:webHidden/>
          </w:rPr>
        </w:r>
        <w:r>
          <w:rPr>
            <w:noProof/>
            <w:webHidden/>
          </w:rPr>
          <w:fldChar w:fldCharType="separate"/>
        </w:r>
        <w:r w:rsidR="00C210EA">
          <w:rPr>
            <w:noProof/>
            <w:webHidden/>
          </w:rPr>
          <w:t>99</w:t>
        </w:r>
        <w:r>
          <w:rPr>
            <w:noProof/>
            <w:webHidden/>
          </w:rPr>
          <w:fldChar w:fldCharType="end"/>
        </w:r>
      </w:hyperlink>
    </w:p>
    <w:p w14:paraId="5D6F4CE0" w14:textId="333931EC"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099" w:history="1">
        <w:r w:rsidRPr="00687E28">
          <w:rPr>
            <w:rStyle w:val="Hyperlink"/>
            <w:b/>
            <w:bCs/>
            <w:noProof/>
          </w:rPr>
          <w:t xml:space="preserve">2.16 lentelė. </w:t>
        </w:r>
        <w:r w:rsidRPr="00687E28">
          <w:rPr>
            <w:rStyle w:val="Hyperlink"/>
            <w:noProof/>
          </w:rPr>
          <w:t>Esami triukšmo lygiai prie artimiausių PŪV gyvenamųjų pastatų</w:t>
        </w:r>
        <w:r>
          <w:rPr>
            <w:noProof/>
            <w:webHidden/>
          </w:rPr>
          <w:tab/>
        </w:r>
        <w:r>
          <w:rPr>
            <w:noProof/>
            <w:webHidden/>
          </w:rPr>
          <w:fldChar w:fldCharType="begin"/>
        </w:r>
        <w:r>
          <w:rPr>
            <w:noProof/>
            <w:webHidden/>
          </w:rPr>
          <w:instrText xml:space="preserve"> PAGEREF _Toc214429099 \h </w:instrText>
        </w:r>
        <w:r>
          <w:rPr>
            <w:noProof/>
            <w:webHidden/>
          </w:rPr>
        </w:r>
        <w:r>
          <w:rPr>
            <w:noProof/>
            <w:webHidden/>
          </w:rPr>
          <w:fldChar w:fldCharType="separate"/>
        </w:r>
        <w:r w:rsidR="00C210EA">
          <w:rPr>
            <w:noProof/>
            <w:webHidden/>
          </w:rPr>
          <w:t>100</w:t>
        </w:r>
        <w:r>
          <w:rPr>
            <w:noProof/>
            <w:webHidden/>
          </w:rPr>
          <w:fldChar w:fldCharType="end"/>
        </w:r>
      </w:hyperlink>
    </w:p>
    <w:p w14:paraId="11E50352" w14:textId="20FCCE92"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100" w:history="1">
        <w:r w:rsidRPr="00687E28">
          <w:rPr>
            <w:rStyle w:val="Hyperlink"/>
            <w:b/>
            <w:bCs/>
            <w:noProof/>
          </w:rPr>
          <w:t>2.17 lentelė. Apskaičiuoti suminiai prognozuojami PŪV triukšmo rodikliai</w:t>
        </w:r>
        <w:r>
          <w:rPr>
            <w:noProof/>
            <w:webHidden/>
          </w:rPr>
          <w:tab/>
        </w:r>
        <w:r>
          <w:rPr>
            <w:noProof/>
            <w:webHidden/>
          </w:rPr>
          <w:fldChar w:fldCharType="begin"/>
        </w:r>
        <w:r>
          <w:rPr>
            <w:noProof/>
            <w:webHidden/>
          </w:rPr>
          <w:instrText xml:space="preserve"> PAGEREF _Toc214429100 \h </w:instrText>
        </w:r>
        <w:r>
          <w:rPr>
            <w:noProof/>
            <w:webHidden/>
          </w:rPr>
        </w:r>
        <w:r>
          <w:rPr>
            <w:noProof/>
            <w:webHidden/>
          </w:rPr>
          <w:fldChar w:fldCharType="separate"/>
        </w:r>
        <w:r w:rsidR="00C210EA">
          <w:rPr>
            <w:noProof/>
            <w:webHidden/>
          </w:rPr>
          <w:t>100</w:t>
        </w:r>
        <w:r>
          <w:rPr>
            <w:noProof/>
            <w:webHidden/>
          </w:rPr>
          <w:fldChar w:fldCharType="end"/>
        </w:r>
      </w:hyperlink>
    </w:p>
    <w:p w14:paraId="19BD2161" w14:textId="59E505F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101" w:history="1">
        <w:r w:rsidRPr="00687E28">
          <w:rPr>
            <w:rStyle w:val="Hyperlink"/>
            <w:b/>
            <w:bCs/>
            <w:noProof/>
          </w:rPr>
          <w:t>2.18 lentelė. Rizikos analizės struktūra Žvalgaičių II smėlio ir žvyro telkinyje</w:t>
        </w:r>
        <w:r>
          <w:rPr>
            <w:noProof/>
            <w:webHidden/>
          </w:rPr>
          <w:tab/>
        </w:r>
        <w:r>
          <w:rPr>
            <w:noProof/>
            <w:webHidden/>
          </w:rPr>
          <w:fldChar w:fldCharType="begin"/>
        </w:r>
        <w:r>
          <w:rPr>
            <w:noProof/>
            <w:webHidden/>
          </w:rPr>
          <w:instrText xml:space="preserve"> PAGEREF _Toc214429101 \h </w:instrText>
        </w:r>
        <w:r>
          <w:rPr>
            <w:noProof/>
            <w:webHidden/>
          </w:rPr>
        </w:r>
        <w:r>
          <w:rPr>
            <w:noProof/>
            <w:webHidden/>
          </w:rPr>
          <w:fldChar w:fldCharType="separate"/>
        </w:r>
        <w:r w:rsidR="00C210EA">
          <w:rPr>
            <w:noProof/>
            <w:webHidden/>
          </w:rPr>
          <w:t>104</w:t>
        </w:r>
        <w:r>
          <w:rPr>
            <w:noProof/>
            <w:webHidden/>
          </w:rPr>
          <w:fldChar w:fldCharType="end"/>
        </w:r>
      </w:hyperlink>
    </w:p>
    <w:p w14:paraId="07B64FBF" w14:textId="38A97454"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102" w:history="1">
        <w:r w:rsidRPr="00687E28">
          <w:rPr>
            <w:rStyle w:val="Hyperlink"/>
            <w:b/>
            <w:bCs/>
            <w:noProof/>
          </w:rPr>
          <w:t>2.19 lentelė</w:t>
        </w:r>
        <w:r w:rsidRPr="00687E28">
          <w:rPr>
            <w:rStyle w:val="Hyperlink"/>
            <w:b/>
            <w:bCs/>
            <w:i/>
            <w:iCs/>
            <w:noProof/>
          </w:rPr>
          <w:t xml:space="preserve">. </w:t>
        </w:r>
        <w:r w:rsidRPr="00687E28">
          <w:rPr>
            <w:rStyle w:val="Hyperlink"/>
            <w:noProof/>
          </w:rPr>
          <w:t>Nagrinėtų variantų žmogaus, socialinės aplinkos, fizinės ir gyvosios gamtos palyginimų lentelė</w:t>
        </w:r>
        <w:r>
          <w:rPr>
            <w:noProof/>
            <w:webHidden/>
          </w:rPr>
          <w:tab/>
        </w:r>
        <w:r>
          <w:rPr>
            <w:noProof/>
            <w:webHidden/>
          </w:rPr>
          <w:fldChar w:fldCharType="begin"/>
        </w:r>
        <w:r>
          <w:rPr>
            <w:noProof/>
            <w:webHidden/>
          </w:rPr>
          <w:instrText xml:space="preserve"> PAGEREF _Toc214429102 \h </w:instrText>
        </w:r>
        <w:r>
          <w:rPr>
            <w:noProof/>
            <w:webHidden/>
          </w:rPr>
        </w:r>
        <w:r>
          <w:rPr>
            <w:noProof/>
            <w:webHidden/>
          </w:rPr>
          <w:fldChar w:fldCharType="separate"/>
        </w:r>
        <w:r w:rsidR="00C210EA">
          <w:rPr>
            <w:noProof/>
            <w:webHidden/>
          </w:rPr>
          <w:t>105</w:t>
        </w:r>
        <w:r>
          <w:rPr>
            <w:noProof/>
            <w:webHidden/>
          </w:rPr>
          <w:fldChar w:fldCharType="end"/>
        </w:r>
      </w:hyperlink>
    </w:p>
    <w:p w14:paraId="781E0D21" w14:textId="5AFEF761" w:rsidR="00EE6A79" w:rsidRDefault="00EE6A79">
      <w:pPr>
        <w:pStyle w:val="TableofFigures"/>
        <w:tabs>
          <w:tab w:val="right" w:leader="dot" w:pos="10195"/>
        </w:tabs>
        <w:rPr>
          <w:rFonts w:asciiTheme="minorHAnsi" w:eastAsiaTheme="minorEastAsia" w:hAnsiTheme="minorHAnsi"/>
          <w:noProof/>
          <w:kern w:val="2"/>
          <w:szCs w:val="24"/>
          <w:lang w:eastAsia="lt-LT"/>
          <w14:ligatures w14:val="standardContextual"/>
        </w:rPr>
      </w:pPr>
      <w:hyperlink w:anchor="_Toc214429103" w:history="1">
        <w:r w:rsidRPr="00687E28">
          <w:rPr>
            <w:rStyle w:val="Hyperlink"/>
            <w:b/>
            <w:bCs/>
            <w:noProof/>
          </w:rPr>
          <w:t xml:space="preserve">2.20 lentelė. </w:t>
        </w:r>
        <w:r w:rsidRPr="00687E28">
          <w:rPr>
            <w:rStyle w:val="Hyperlink"/>
            <w:noProof/>
          </w:rPr>
          <w:t>Numatomos priemonės galimam reikšmingam neigiamam poveikiui aplinkai išvengti, užkirsti jam kelią</w:t>
        </w:r>
        <w:r>
          <w:rPr>
            <w:noProof/>
            <w:webHidden/>
          </w:rPr>
          <w:tab/>
        </w:r>
        <w:r>
          <w:rPr>
            <w:noProof/>
            <w:webHidden/>
          </w:rPr>
          <w:fldChar w:fldCharType="begin"/>
        </w:r>
        <w:r>
          <w:rPr>
            <w:noProof/>
            <w:webHidden/>
          </w:rPr>
          <w:instrText xml:space="preserve"> PAGEREF _Toc214429103 \h </w:instrText>
        </w:r>
        <w:r>
          <w:rPr>
            <w:noProof/>
            <w:webHidden/>
          </w:rPr>
        </w:r>
        <w:r>
          <w:rPr>
            <w:noProof/>
            <w:webHidden/>
          </w:rPr>
          <w:fldChar w:fldCharType="separate"/>
        </w:r>
        <w:r w:rsidR="00C210EA">
          <w:rPr>
            <w:noProof/>
            <w:webHidden/>
          </w:rPr>
          <w:t>107</w:t>
        </w:r>
        <w:r>
          <w:rPr>
            <w:noProof/>
            <w:webHidden/>
          </w:rPr>
          <w:fldChar w:fldCharType="end"/>
        </w:r>
      </w:hyperlink>
    </w:p>
    <w:p w14:paraId="43E0B30F" w14:textId="33EA946A" w:rsidR="0068787C" w:rsidRDefault="00012DE4" w:rsidP="004B3EDB">
      <w:pPr>
        <w:spacing w:after="0" w:line="360" w:lineRule="auto"/>
        <w:ind w:firstLine="0"/>
        <w:rPr>
          <w:rFonts w:cs="Times New Roman"/>
          <w:color w:val="FF0000"/>
        </w:rPr>
      </w:pPr>
      <w:r>
        <w:rPr>
          <w:rFonts w:cs="Times New Roman"/>
          <w:color w:val="FF0000"/>
        </w:rPr>
        <w:fldChar w:fldCharType="end"/>
      </w:r>
    </w:p>
    <w:p w14:paraId="68E9338C" w14:textId="77777777" w:rsidR="0068787C" w:rsidRDefault="0068787C" w:rsidP="004B3EDB">
      <w:pPr>
        <w:spacing w:after="0" w:line="360" w:lineRule="auto"/>
        <w:ind w:firstLine="0"/>
        <w:rPr>
          <w:rFonts w:cs="Times New Roman"/>
          <w:color w:val="FF0000"/>
        </w:rPr>
      </w:pPr>
    </w:p>
    <w:p w14:paraId="13590BD0" w14:textId="77777777" w:rsidR="0068787C" w:rsidRDefault="0068787C" w:rsidP="004B3EDB">
      <w:pPr>
        <w:spacing w:after="0" w:line="360" w:lineRule="auto"/>
        <w:ind w:firstLine="0"/>
        <w:rPr>
          <w:rFonts w:cs="Times New Roman"/>
          <w:color w:val="FF0000"/>
        </w:rPr>
      </w:pPr>
    </w:p>
    <w:p w14:paraId="22A1FA78" w14:textId="77777777" w:rsidR="0068787C" w:rsidRDefault="0068787C" w:rsidP="004B3EDB">
      <w:pPr>
        <w:spacing w:after="0" w:line="360" w:lineRule="auto"/>
        <w:ind w:firstLine="0"/>
        <w:rPr>
          <w:rFonts w:cs="Times New Roman"/>
          <w:color w:val="FF0000"/>
        </w:rPr>
      </w:pPr>
    </w:p>
    <w:p w14:paraId="501F3F03" w14:textId="77777777" w:rsidR="0068787C" w:rsidRDefault="0068787C" w:rsidP="004B3EDB">
      <w:pPr>
        <w:spacing w:after="0" w:line="360" w:lineRule="auto"/>
        <w:ind w:firstLine="0"/>
        <w:rPr>
          <w:rFonts w:cs="Times New Roman"/>
          <w:color w:val="FF0000"/>
        </w:rPr>
      </w:pPr>
    </w:p>
    <w:p w14:paraId="64472466" w14:textId="77777777" w:rsidR="0068787C" w:rsidRDefault="0068787C" w:rsidP="004B3EDB">
      <w:pPr>
        <w:spacing w:after="0" w:line="360" w:lineRule="auto"/>
        <w:ind w:firstLine="0"/>
        <w:rPr>
          <w:rFonts w:cs="Times New Roman"/>
          <w:color w:val="FF0000"/>
        </w:rPr>
      </w:pPr>
    </w:p>
    <w:p w14:paraId="3F4D1C14" w14:textId="77777777" w:rsidR="0068787C" w:rsidRDefault="0068787C" w:rsidP="004B3EDB">
      <w:pPr>
        <w:spacing w:after="0" w:line="360" w:lineRule="auto"/>
        <w:ind w:firstLine="0"/>
        <w:rPr>
          <w:rFonts w:cs="Times New Roman"/>
          <w:color w:val="FF0000"/>
        </w:rPr>
      </w:pPr>
    </w:p>
    <w:p w14:paraId="4F53CD93" w14:textId="77777777" w:rsidR="0068787C" w:rsidRDefault="0068787C" w:rsidP="004B3EDB">
      <w:pPr>
        <w:spacing w:after="0" w:line="360" w:lineRule="auto"/>
        <w:ind w:firstLine="0"/>
        <w:rPr>
          <w:rFonts w:cs="Times New Roman"/>
          <w:color w:val="FF0000"/>
        </w:rPr>
      </w:pPr>
    </w:p>
    <w:p w14:paraId="3FA89E8C" w14:textId="77777777" w:rsidR="0068787C" w:rsidRDefault="0068787C" w:rsidP="004B3EDB">
      <w:pPr>
        <w:spacing w:after="0" w:line="360" w:lineRule="auto"/>
        <w:ind w:firstLine="0"/>
        <w:rPr>
          <w:rFonts w:cs="Times New Roman"/>
          <w:color w:val="FF0000"/>
        </w:rPr>
      </w:pPr>
    </w:p>
    <w:p w14:paraId="70C70879" w14:textId="5D02634E" w:rsidR="001D5E57" w:rsidRPr="00DA2121" w:rsidRDefault="00B24041" w:rsidP="004B3EDB">
      <w:pPr>
        <w:spacing w:after="0" w:line="360" w:lineRule="auto"/>
        <w:ind w:firstLine="0"/>
        <w:rPr>
          <w:b/>
          <w:bCs/>
        </w:rPr>
      </w:pPr>
      <w:r w:rsidRPr="00DA2121">
        <w:rPr>
          <w:b/>
          <w:bCs/>
        </w:rPr>
        <w:lastRenderedPageBreak/>
        <w:t>ĮVADAS</w:t>
      </w:r>
    </w:p>
    <w:p w14:paraId="70491BDA" w14:textId="2C377CC8" w:rsidR="001D5E57" w:rsidRPr="0089136C" w:rsidRDefault="00B24041" w:rsidP="00D33DF8">
      <w:pPr>
        <w:spacing w:after="0" w:line="360" w:lineRule="auto"/>
        <w:ind w:firstLine="567"/>
        <w:rPr>
          <w:rFonts w:cs="Times New Roman"/>
          <w:color w:val="FF0000"/>
        </w:rPr>
      </w:pPr>
      <w:r w:rsidRPr="00E306C7">
        <w:rPr>
          <w:rFonts w:cs="Times New Roman"/>
          <w:color w:val="000000" w:themeColor="text1"/>
        </w:rPr>
        <w:t xml:space="preserve">Planuojama ūkinė veikla – išteklių gavyba </w:t>
      </w:r>
      <w:proofErr w:type="spellStart"/>
      <w:r w:rsidRPr="00E306C7">
        <w:rPr>
          <w:rFonts w:cs="Times New Roman"/>
          <w:color w:val="000000" w:themeColor="text1"/>
        </w:rPr>
        <w:t>Žvalgaičių</w:t>
      </w:r>
      <w:proofErr w:type="spellEnd"/>
      <w:r w:rsidRPr="00E306C7">
        <w:rPr>
          <w:rFonts w:cs="Times New Roman"/>
          <w:color w:val="000000" w:themeColor="text1"/>
        </w:rPr>
        <w:t xml:space="preserve"> II smėlio ir žvyro telkinyje esančiame Panevėžio r. Vadoklių sen., </w:t>
      </w:r>
      <w:proofErr w:type="spellStart"/>
      <w:r w:rsidRPr="00E306C7">
        <w:rPr>
          <w:rFonts w:cs="Times New Roman"/>
          <w:color w:val="000000" w:themeColor="text1"/>
        </w:rPr>
        <w:t>Žvalgaičių</w:t>
      </w:r>
      <w:proofErr w:type="spellEnd"/>
      <w:r w:rsidRPr="00E306C7">
        <w:rPr>
          <w:rFonts w:cs="Times New Roman"/>
          <w:color w:val="000000" w:themeColor="text1"/>
        </w:rPr>
        <w:t xml:space="preserve"> k. Smėlio ir žvyro gavybą planuojama vykdyti keturiuose (1 – 9,</w:t>
      </w:r>
      <w:r w:rsidR="00763D39">
        <w:rPr>
          <w:rFonts w:cs="Times New Roman"/>
          <w:color w:val="000000" w:themeColor="text1"/>
        </w:rPr>
        <w:t xml:space="preserve">39 </w:t>
      </w:r>
      <w:r w:rsidRPr="00E306C7">
        <w:rPr>
          <w:rFonts w:cs="Times New Roman"/>
          <w:color w:val="000000" w:themeColor="text1"/>
        </w:rPr>
        <w:t>ha, 2 – 9,</w:t>
      </w:r>
      <w:r w:rsidR="00763D39">
        <w:rPr>
          <w:rFonts w:cs="Times New Roman"/>
          <w:color w:val="000000" w:themeColor="text1"/>
        </w:rPr>
        <w:t>33</w:t>
      </w:r>
      <w:r w:rsidRPr="00E306C7">
        <w:rPr>
          <w:rFonts w:cs="Times New Roman"/>
          <w:color w:val="000000" w:themeColor="text1"/>
        </w:rPr>
        <w:t xml:space="preserve"> ha, 3 – </w:t>
      </w:r>
      <w:r w:rsidR="00763D39">
        <w:rPr>
          <w:rFonts w:cs="Times New Roman"/>
          <w:color w:val="000000" w:themeColor="text1"/>
        </w:rPr>
        <w:t>1</w:t>
      </w:r>
      <w:r w:rsidRPr="00E306C7">
        <w:rPr>
          <w:rFonts w:cs="Times New Roman"/>
          <w:color w:val="000000" w:themeColor="text1"/>
        </w:rPr>
        <w:t>4,</w:t>
      </w:r>
      <w:r w:rsidR="00763D39">
        <w:rPr>
          <w:rFonts w:cs="Times New Roman"/>
          <w:color w:val="000000" w:themeColor="text1"/>
        </w:rPr>
        <w:t>13</w:t>
      </w:r>
      <w:r w:rsidRPr="00E306C7">
        <w:rPr>
          <w:rFonts w:cs="Times New Roman"/>
          <w:color w:val="000000" w:themeColor="text1"/>
        </w:rPr>
        <w:t xml:space="preserve"> ha, 4 – 4,</w:t>
      </w:r>
      <w:r w:rsidR="00763D39">
        <w:rPr>
          <w:rFonts w:cs="Times New Roman"/>
          <w:color w:val="000000" w:themeColor="text1"/>
        </w:rPr>
        <w:t>84</w:t>
      </w:r>
      <w:r w:rsidRPr="00E306C7">
        <w:rPr>
          <w:rFonts w:cs="Times New Roman"/>
          <w:color w:val="000000" w:themeColor="text1"/>
        </w:rPr>
        <w:t xml:space="preserve"> ha) plotuose, kuri</w:t>
      </w:r>
      <w:r w:rsidR="00E306C7" w:rsidRPr="00E306C7">
        <w:rPr>
          <w:rFonts w:cs="Times New Roman"/>
          <w:color w:val="000000" w:themeColor="text1"/>
        </w:rPr>
        <w:t>ų</w:t>
      </w:r>
      <w:r w:rsidRPr="00E306C7">
        <w:rPr>
          <w:rFonts w:cs="Times New Roman"/>
          <w:color w:val="000000" w:themeColor="text1"/>
        </w:rPr>
        <w:t xml:space="preserve"> bendra</w:t>
      </w:r>
      <w:r w:rsidR="00E306C7" w:rsidRPr="00E306C7">
        <w:rPr>
          <w:rFonts w:cs="Times New Roman"/>
          <w:color w:val="000000" w:themeColor="text1"/>
        </w:rPr>
        <w:t>s kasybos plotas apima 37,</w:t>
      </w:r>
      <w:r w:rsidR="00763D39">
        <w:rPr>
          <w:rFonts w:cs="Times New Roman"/>
          <w:color w:val="000000" w:themeColor="text1"/>
        </w:rPr>
        <w:t>69</w:t>
      </w:r>
      <w:r w:rsidR="00E306C7" w:rsidRPr="00E306C7">
        <w:rPr>
          <w:rFonts w:cs="Times New Roman"/>
          <w:color w:val="000000" w:themeColor="text1"/>
        </w:rPr>
        <w:t xml:space="preserve"> ha</w:t>
      </w:r>
      <w:r w:rsidR="004111C9">
        <w:rPr>
          <w:rFonts w:cs="Times New Roman"/>
          <w:color w:val="000000" w:themeColor="text1"/>
        </w:rPr>
        <w:t>.</w:t>
      </w:r>
      <w:r w:rsidR="0089136C" w:rsidRPr="0089136C">
        <w:t xml:space="preserve"> </w:t>
      </w:r>
      <w:r w:rsidR="0089136C" w:rsidRPr="0089136C">
        <w:rPr>
          <w:rFonts w:cs="Times New Roman"/>
          <w:color w:val="000000" w:themeColor="text1"/>
        </w:rPr>
        <w:t xml:space="preserve">Planuojamuose naudoti </w:t>
      </w:r>
      <w:proofErr w:type="spellStart"/>
      <w:r w:rsidR="0089136C">
        <w:rPr>
          <w:rFonts w:cs="Times New Roman"/>
          <w:color w:val="000000" w:themeColor="text1"/>
        </w:rPr>
        <w:t>Žvalgaičių</w:t>
      </w:r>
      <w:proofErr w:type="spellEnd"/>
      <w:r w:rsidR="0089136C">
        <w:rPr>
          <w:rFonts w:cs="Times New Roman"/>
          <w:color w:val="000000" w:themeColor="text1"/>
        </w:rPr>
        <w:t xml:space="preserve"> </w:t>
      </w:r>
      <w:r w:rsidR="0089136C" w:rsidRPr="00AE17F6">
        <w:rPr>
          <w:rFonts w:cs="Times New Roman"/>
          <w:color w:val="000000" w:themeColor="text1"/>
        </w:rPr>
        <w:t>II telkinio plotuose (Nr.</w:t>
      </w:r>
      <w:r w:rsidR="007409D9">
        <w:rPr>
          <w:rFonts w:cs="Times New Roman"/>
          <w:color w:val="000000" w:themeColor="text1"/>
        </w:rPr>
        <w:t xml:space="preserve"> </w:t>
      </w:r>
      <w:r w:rsidR="0089136C" w:rsidRPr="00AE17F6">
        <w:rPr>
          <w:rFonts w:cs="Times New Roman"/>
          <w:color w:val="000000" w:themeColor="text1"/>
        </w:rPr>
        <w:t>1</w:t>
      </w:r>
      <w:r w:rsidR="00AE17F6" w:rsidRPr="00AE17F6">
        <w:rPr>
          <w:rFonts w:cs="Times New Roman"/>
          <w:color w:val="000000" w:themeColor="text1"/>
        </w:rPr>
        <w:t>, Nr.</w:t>
      </w:r>
      <w:r w:rsidR="007409D9">
        <w:rPr>
          <w:rFonts w:cs="Times New Roman"/>
          <w:color w:val="000000" w:themeColor="text1"/>
        </w:rPr>
        <w:t xml:space="preserve"> </w:t>
      </w:r>
      <w:r w:rsidR="00AE17F6" w:rsidRPr="00AE17F6">
        <w:rPr>
          <w:rFonts w:cs="Times New Roman"/>
          <w:color w:val="000000" w:themeColor="text1"/>
        </w:rPr>
        <w:t>2,</w:t>
      </w:r>
      <w:r w:rsidR="0089136C" w:rsidRPr="00AE17F6">
        <w:rPr>
          <w:rFonts w:cs="Times New Roman"/>
          <w:color w:val="000000" w:themeColor="text1"/>
        </w:rPr>
        <w:t xml:space="preserve"> Nr.</w:t>
      </w:r>
      <w:r w:rsidR="007409D9">
        <w:rPr>
          <w:rFonts w:cs="Times New Roman"/>
          <w:color w:val="000000" w:themeColor="text1"/>
        </w:rPr>
        <w:t xml:space="preserve"> </w:t>
      </w:r>
      <w:r w:rsidR="0089136C" w:rsidRPr="00AE17F6">
        <w:rPr>
          <w:rFonts w:cs="Times New Roman"/>
          <w:color w:val="000000" w:themeColor="text1"/>
        </w:rPr>
        <w:t>3</w:t>
      </w:r>
      <w:r w:rsidR="00AE17F6" w:rsidRPr="00AE17F6">
        <w:rPr>
          <w:rFonts w:cs="Times New Roman"/>
          <w:color w:val="000000" w:themeColor="text1"/>
        </w:rPr>
        <w:t xml:space="preserve"> ir Nr.</w:t>
      </w:r>
      <w:r w:rsidR="007409D9">
        <w:rPr>
          <w:rFonts w:cs="Times New Roman"/>
          <w:color w:val="000000" w:themeColor="text1"/>
        </w:rPr>
        <w:t xml:space="preserve"> </w:t>
      </w:r>
      <w:r w:rsidR="00AE17F6" w:rsidRPr="00AE17F6">
        <w:rPr>
          <w:rFonts w:cs="Times New Roman"/>
          <w:color w:val="000000" w:themeColor="text1"/>
        </w:rPr>
        <w:t>4</w:t>
      </w:r>
      <w:r w:rsidR="0089136C" w:rsidRPr="00AE17F6">
        <w:rPr>
          <w:rFonts w:cs="Times New Roman"/>
          <w:color w:val="000000" w:themeColor="text1"/>
        </w:rPr>
        <w:t xml:space="preserve">) naudingieji smėlio ir žvyro ištekliai patvirtinti Lietuvos geologijos tarnybos prie </w:t>
      </w:r>
      <w:r w:rsidR="00AE17F6" w:rsidRPr="00AE17F6">
        <w:rPr>
          <w:rFonts w:cs="Times New Roman"/>
          <w:color w:val="000000" w:themeColor="text1"/>
        </w:rPr>
        <w:t>Aplinkos ministerijos</w:t>
      </w:r>
      <w:r w:rsidR="00AE17F6">
        <w:rPr>
          <w:rFonts w:cs="Times New Roman"/>
          <w:color w:val="000000" w:themeColor="text1"/>
        </w:rPr>
        <w:t>.</w:t>
      </w:r>
    </w:p>
    <w:p w14:paraId="1E847BAD" w14:textId="6938ED42" w:rsidR="00E306C7" w:rsidRPr="00750A84" w:rsidRDefault="00E306C7" w:rsidP="00D33DF8">
      <w:pPr>
        <w:spacing w:after="0" w:line="360" w:lineRule="auto"/>
        <w:ind w:firstLine="567"/>
        <w:rPr>
          <w:rFonts w:cs="Times New Roman"/>
          <w:color w:val="000000" w:themeColor="text1"/>
        </w:rPr>
      </w:pPr>
      <w:r w:rsidRPr="00750A84">
        <w:rPr>
          <w:rFonts w:cs="Times New Roman"/>
          <w:color w:val="000000" w:themeColor="text1"/>
        </w:rPr>
        <w:t xml:space="preserve">Planuojamos ūkinės veiklos poveikio aplinkai vertinimas atliekamas, nes planuojama ūkinė veikla atitinka Lietuvos Respublikos planuojamos ūkinės veiklos poveikio aplinkai vertinimo įstatymo 1 priedo (planuojamos ūkinės veiklos, kurios poveikis aplinkai privalo būti vertinamas, rūšių sąrašas) 2.6 punkte nurodytą ūkinę veiklą – </w:t>
      </w:r>
      <w:r w:rsidR="00750A84" w:rsidRPr="00750A84">
        <w:rPr>
          <w:rFonts w:cs="Times New Roman"/>
          <w:color w:val="000000" w:themeColor="text1"/>
        </w:rPr>
        <w:t> kitų naudingųjų iškasenų kasyba (kai kasybos sklypas – 25 ha ir didesnis)</w:t>
      </w:r>
      <w:r w:rsidR="004111C9">
        <w:rPr>
          <w:rFonts w:cs="Times New Roman"/>
          <w:color w:val="000000" w:themeColor="text1"/>
        </w:rPr>
        <w:t>.</w:t>
      </w:r>
    </w:p>
    <w:p w14:paraId="7550F2BC" w14:textId="740D35A6" w:rsidR="001D5E57" w:rsidRPr="00750A84" w:rsidRDefault="00E306C7" w:rsidP="00D33DF8">
      <w:pPr>
        <w:spacing w:after="0" w:line="360" w:lineRule="auto"/>
        <w:ind w:firstLine="567"/>
        <w:rPr>
          <w:rFonts w:cs="Times New Roman"/>
          <w:color w:val="000000" w:themeColor="text1"/>
        </w:rPr>
      </w:pPr>
      <w:r w:rsidRPr="00750A84">
        <w:rPr>
          <w:rFonts w:cs="Times New Roman"/>
          <w:color w:val="000000" w:themeColor="text1"/>
        </w:rPr>
        <w:t xml:space="preserve">Pagal ekonominės veiklos klasifikatorių planuojama veikla priskiriama kasybai ir karjerų eksploatavimui. Konkrečiai tai smėlio ir žvyro karjerų eksploatavimas; molio ir </w:t>
      </w:r>
      <w:proofErr w:type="spellStart"/>
      <w:r w:rsidRPr="00750A84">
        <w:rPr>
          <w:rFonts w:cs="Times New Roman"/>
          <w:color w:val="000000" w:themeColor="text1"/>
        </w:rPr>
        <w:t>kaolino</w:t>
      </w:r>
      <w:proofErr w:type="spellEnd"/>
      <w:r w:rsidRPr="00750A84">
        <w:rPr>
          <w:rFonts w:cs="Times New Roman"/>
          <w:color w:val="000000" w:themeColor="text1"/>
        </w:rPr>
        <w:t xml:space="preserve"> kasyba (kodas B - 08.12)</w:t>
      </w:r>
      <w:r w:rsidRPr="00750A84">
        <w:rPr>
          <w:rStyle w:val="FootnoteReference"/>
          <w:rFonts w:cs="Times New Roman"/>
          <w:color w:val="000000" w:themeColor="text1"/>
        </w:rPr>
        <w:footnoteReference w:id="3"/>
      </w:r>
      <w:r w:rsidR="00AB1E9A">
        <w:rPr>
          <w:rFonts w:cs="Times New Roman"/>
          <w:color w:val="000000" w:themeColor="text1"/>
        </w:rPr>
        <w:t>.</w:t>
      </w:r>
    </w:p>
    <w:p w14:paraId="6D34EF53" w14:textId="77777777" w:rsidR="001D5E57" w:rsidRPr="00E50A4B" w:rsidRDefault="001D5E57" w:rsidP="001D5E57">
      <w:pPr>
        <w:pStyle w:val="Heading1"/>
      </w:pPr>
      <w:bookmarkStart w:id="5" w:name="_Toc214428768"/>
      <w:bookmarkEnd w:id="3"/>
      <w:r w:rsidRPr="00E50A4B">
        <w:lastRenderedPageBreak/>
        <w:t>INFORMACIJA APIE PLANUOJAMĄ ŪKINĘ VEIKLĄ</w:t>
      </w:r>
      <w:bookmarkEnd w:id="5"/>
      <w:r w:rsidRPr="00E50A4B">
        <w:t xml:space="preserve"> </w:t>
      </w:r>
    </w:p>
    <w:p w14:paraId="0FB06A88" w14:textId="3516B04E" w:rsidR="001D5E57" w:rsidRPr="001D5E57" w:rsidRDefault="001D5E57" w:rsidP="001D5E57">
      <w:pPr>
        <w:pStyle w:val="Heading2"/>
      </w:pPr>
      <w:bookmarkStart w:id="6" w:name="_Toc214428769"/>
      <w:r w:rsidRPr="001D5E57">
        <w:t>PLANUOJAMOS ŪKINĖS VEIKLOS VIETA</w:t>
      </w:r>
      <w:bookmarkEnd w:id="6"/>
      <w:r w:rsidRPr="001D5E57">
        <w:t xml:space="preserve"> </w:t>
      </w:r>
    </w:p>
    <w:p w14:paraId="660251EC" w14:textId="77777777" w:rsidR="001D5E57" w:rsidRPr="001D5E57" w:rsidRDefault="001D5E57" w:rsidP="001D5E57">
      <w:pPr>
        <w:pStyle w:val="Heading3"/>
      </w:pPr>
      <w:bookmarkStart w:id="7" w:name="_Toc214428770"/>
      <w:r w:rsidRPr="001D5E57">
        <w:t>Planuojamos ūkinės veiklos vieta</w:t>
      </w:r>
      <w:bookmarkEnd w:id="7"/>
    </w:p>
    <w:p w14:paraId="4A5971A9" w14:textId="45A03C49" w:rsidR="001D5E57" w:rsidRPr="00091E13" w:rsidRDefault="001D5E57" w:rsidP="005D3AAE">
      <w:pPr>
        <w:spacing w:after="0" w:line="360" w:lineRule="auto"/>
        <w:ind w:firstLine="567"/>
        <w:rPr>
          <w:rFonts w:cs="Times New Roman"/>
        </w:rPr>
      </w:pPr>
      <w:r>
        <w:t>Planuojami</w:t>
      </w:r>
      <w:r w:rsidRPr="00242475">
        <w:t xml:space="preserve"> naudoti</w:t>
      </w:r>
      <w:r>
        <w:t xml:space="preserve"> </w:t>
      </w:r>
      <w:r w:rsidR="00D95FBF">
        <w:t xml:space="preserve">detaliai išžvalgyti </w:t>
      </w:r>
      <w:proofErr w:type="spellStart"/>
      <w:r w:rsidRPr="00E54888">
        <w:rPr>
          <w:rFonts w:cs="Times New Roman"/>
        </w:rPr>
        <w:t>Žvalgaičių</w:t>
      </w:r>
      <w:proofErr w:type="spellEnd"/>
      <w:r w:rsidRPr="00E54888">
        <w:rPr>
          <w:rFonts w:cs="Times New Roman"/>
        </w:rPr>
        <w:t xml:space="preserve"> II smėlio ir žvyro</w:t>
      </w:r>
      <w:r>
        <w:t xml:space="preserve"> plotai yra išsidėstę Panevėžio rajone, Vadoklių seniūnijoje, </w:t>
      </w:r>
      <w:proofErr w:type="spellStart"/>
      <w:r>
        <w:t>Žvalgaičių</w:t>
      </w:r>
      <w:proofErr w:type="spellEnd"/>
      <w:r>
        <w:t xml:space="preserve"> kaime</w:t>
      </w:r>
      <w:r w:rsidR="00D53908">
        <w:t xml:space="preserve"> (1.1 pav.)</w:t>
      </w:r>
      <w:r>
        <w:t>. Planuojamą naudoti telkinį sudarantys plotai:</w:t>
      </w:r>
    </w:p>
    <w:p w14:paraId="646A3489" w14:textId="54893B93" w:rsidR="001D5E57" w:rsidRDefault="001D5E57" w:rsidP="00C0172E">
      <w:pPr>
        <w:pStyle w:val="ListParagraph"/>
        <w:keepNext/>
        <w:numPr>
          <w:ilvl w:val="0"/>
          <w:numId w:val="13"/>
        </w:numPr>
        <w:spacing w:after="0" w:line="360" w:lineRule="auto"/>
        <w:rPr>
          <w:rFonts w:cs="Times New Roman"/>
        </w:rPr>
      </w:pPr>
      <w:r w:rsidRPr="0049057A">
        <w:t>Plotas Nr. 1</w:t>
      </w:r>
      <w:r>
        <w:t xml:space="preserve"> </w:t>
      </w:r>
      <w:r w:rsidR="00EE4374">
        <w:t xml:space="preserve">sudaro </w:t>
      </w:r>
      <w:r w:rsidRPr="0049057A">
        <w:rPr>
          <w:rFonts w:cs="Times New Roman"/>
        </w:rPr>
        <w:t xml:space="preserve">7 sklypai (kad. Nr. 6624/0005:447, 6624/0005:256, 6624/0005:271, 6624/0005:274, 6624/0005:302, 6624/0005:293, 6624/0005:505), bendras plotas </w:t>
      </w:r>
      <w:r w:rsidR="00AD68A4" w:rsidRPr="0049057A">
        <w:rPr>
          <w:rFonts w:cs="Times New Roman"/>
        </w:rPr>
        <w:t>–</w:t>
      </w:r>
      <w:r w:rsidRPr="0049057A">
        <w:rPr>
          <w:rFonts w:cs="Times New Roman"/>
        </w:rPr>
        <w:t xml:space="preserve"> 4,4 ha; 7 valstybiniai sklypai (kad. Nr. 6624/0005:494, 6624/0005:479, 6624/0005:463, 6624/0005:500, 6624/0005:508, 6624/0005:626, 6624/0005:633), bendras plotas </w:t>
      </w:r>
      <w:r w:rsidR="00AD68A4" w:rsidRPr="0049057A">
        <w:rPr>
          <w:rFonts w:cs="Times New Roman"/>
        </w:rPr>
        <w:t xml:space="preserve">– </w:t>
      </w:r>
      <w:r w:rsidRPr="0049057A">
        <w:rPr>
          <w:rFonts w:cs="Times New Roman"/>
        </w:rPr>
        <w:t xml:space="preserve"> 4,3 ha; valstybinė žemė – 1,0 ha; iš viso – 9,</w:t>
      </w:r>
      <w:r w:rsidR="00763D39">
        <w:rPr>
          <w:rFonts w:cs="Times New Roman"/>
        </w:rPr>
        <w:t>39</w:t>
      </w:r>
      <w:r w:rsidRPr="0049057A">
        <w:rPr>
          <w:rFonts w:cs="Times New Roman"/>
        </w:rPr>
        <w:t xml:space="preserve"> ha.</w:t>
      </w:r>
    </w:p>
    <w:p w14:paraId="596E6B4C" w14:textId="1579674C" w:rsidR="001D5E57" w:rsidRDefault="001D5E57" w:rsidP="00C0172E">
      <w:pPr>
        <w:pStyle w:val="ListParagraph"/>
        <w:keepNext/>
        <w:numPr>
          <w:ilvl w:val="0"/>
          <w:numId w:val="13"/>
        </w:numPr>
        <w:spacing w:after="0" w:line="360" w:lineRule="auto"/>
        <w:rPr>
          <w:rFonts w:cs="Times New Roman"/>
        </w:rPr>
      </w:pPr>
      <w:r w:rsidRPr="0049057A">
        <w:rPr>
          <w:rFonts w:cs="Times New Roman"/>
        </w:rPr>
        <w:t xml:space="preserve">Plotas Nr. 2 </w:t>
      </w:r>
      <w:r w:rsidR="00EE4374">
        <w:rPr>
          <w:rFonts w:cs="Times New Roman"/>
        </w:rPr>
        <w:t xml:space="preserve">sudaro </w:t>
      </w:r>
      <w:r w:rsidRPr="0049057A">
        <w:rPr>
          <w:rFonts w:cs="Times New Roman"/>
        </w:rPr>
        <w:t xml:space="preserve">2 sklypai (kad. Nr. 6687/0005:42, 6687/0005:12), bendras plotas </w:t>
      </w:r>
      <w:r w:rsidR="00EF7644" w:rsidRPr="0049057A">
        <w:rPr>
          <w:rFonts w:cs="Times New Roman"/>
        </w:rPr>
        <w:t xml:space="preserve"> – </w:t>
      </w:r>
      <w:r w:rsidRPr="0049057A">
        <w:rPr>
          <w:rFonts w:cs="Times New Roman"/>
        </w:rPr>
        <w:t>9,</w:t>
      </w:r>
      <w:r w:rsidR="00763D39">
        <w:rPr>
          <w:rFonts w:cs="Times New Roman"/>
        </w:rPr>
        <w:t>33</w:t>
      </w:r>
      <w:r w:rsidRPr="0049057A">
        <w:rPr>
          <w:rFonts w:cs="Times New Roman"/>
        </w:rPr>
        <w:t xml:space="preserve"> ha.</w:t>
      </w:r>
    </w:p>
    <w:p w14:paraId="7C17224A" w14:textId="77C33765" w:rsidR="001D5E57" w:rsidRDefault="001D5E57" w:rsidP="00C0172E">
      <w:pPr>
        <w:pStyle w:val="ListParagraph"/>
        <w:keepNext/>
        <w:numPr>
          <w:ilvl w:val="0"/>
          <w:numId w:val="13"/>
        </w:numPr>
        <w:spacing w:after="0" w:line="360" w:lineRule="auto"/>
        <w:rPr>
          <w:rFonts w:cs="Times New Roman"/>
        </w:rPr>
      </w:pPr>
      <w:r>
        <w:rPr>
          <w:rFonts w:cs="Times New Roman"/>
        </w:rPr>
        <w:t xml:space="preserve">Plotas </w:t>
      </w:r>
      <w:r w:rsidRPr="00E54888">
        <w:rPr>
          <w:rFonts w:cs="Times New Roman"/>
        </w:rPr>
        <w:t xml:space="preserve">Nr. </w:t>
      </w:r>
      <w:r>
        <w:rPr>
          <w:rFonts w:cs="Times New Roman"/>
        </w:rPr>
        <w:t>3</w:t>
      </w:r>
      <w:r w:rsidR="00EE4374">
        <w:rPr>
          <w:rFonts w:cs="Times New Roman"/>
        </w:rPr>
        <w:t xml:space="preserve"> sudaro </w:t>
      </w:r>
      <w:r w:rsidRPr="00E54888">
        <w:rPr>
          <w:rFonts w:cs="Times New Roman"/>
        </w:rPr>
        <w:t>1 sklypas (kad. Nr. 6687/0005:</w:t>
      </w:r>
      <w:r w:rsidR="004F0AD4">
        <w:rPr>
          <w:rFonts w:cs="Times New Roman"/>
        </w:rPr>
        <w:t>172</w:t>
      </w:r>
      <w:r w:rsidRPr="00E54888">
        <w:rPr>
          <w:rFonts w:cs="Times New Roman"/>
        </w:rPr>
        <w:t xml:space="preserve">), bendras plotas </w:t>
      </w:r>
      <w:r w:rsidR="00EF7644" w:rsidRPr="0049057A">
        <w:rPr>
          <w:rFonts w:cs="Times New Roman"/>
        </w:rPr>
        <w:t xml:space="preserve"> –</w:t>
      </w:r>
      <w:r w:rsidRPr="00E54888">
        <w:rPr>
          <w:rFonts w:cs="Times New Roman"/>
        </w:rPr>
        <w:t xml:space="preserve"> </w:t>
      </w:r>
      <w:r w:rsidR="00763D39">
        <w:rPr>
          <w:rFonts w:cs="Times New Roman"/>
        </w:rPr>
        <w:t>14,13</w:t>
      </w:r>
      <w:r w:rsidRPr="00E54888">
        <w:rPr>
          <w:rFonts w:cs="Times New Roman"/>
        </w:rPr>
        <w:t xml:space="preserve"> ha.</w:t>
      </w:r>
    </w:p>
    <w:p w14:paraId="1E8B6F5D" w14:textId="122C6770" w:rsidR="001D5E57" w:rsidRDefault="001D5E57" w:rsidP="00A93C52">
      <w:pPr>
        <w:pStyle w:val="ListParagraph"/>
        <w:numPr>
          <w:ilvl w:val="0"/>
          <w:numId w:val="13"/>
        </w:numPr>
        <w:spacing w:after="0" w:line="360" w:lineRule="auto"/>
        <w:rPr>
          <w:rFonts w:cs="Times New Roman"/>
        </w:rPr>
      </w:pPr>
      <w:r>
        <w:rPr>
          <w:rFonts w:cs="Times New Roman"/>
        </w:rPr>
        <w:t xml:space="preserve">Plotas </w:t>
      </w:r>
      <w:r w:rsidRPr="0049057A">
        <w:rPr>
          <w:rFonts w:cs="Times New Roman"/>
        </w:rPr>
        <w:t>Nr. 4</w:t>
      </w:r>
      <w:r w:rsidR="00EE4374">
        <w:rPr>
          <w:rFonts w:cs="Times New Roman"/>
        </w:rPr>
        <w:t xml:space="preserve"> sudaro </w:t>
      </w:r>
      <w:r w:rsidRPr="0049057A">
        <w:rPr>
          <w:rFonts w:cs="Times New Roman"/>
        </w:rPr>
        <w:t xml:space="preserve">2 sklypai (kad. Nr. 6687/0005:113, 6687/0005:59), bendras plotas </w:t>
      </w:r>
      <w:r w:rsidR="00EF7644" w:rsidRPr="0049057A">
        <w:rPr>
          <w:rFonts w:cs="Times New Roman"/>
        </w:rPr>
        <w:t xml:space="preserve"> –</w:t>
      </w:r>
      <w:r w:rsidRPr="0049057A">
        <w:rPr>
          <w:rFonts w:cs="Times New Roman"/>
        </w:rPr>
        <w:t xml:space="preserve"> </w:t>
      </w:r>
      <w:r w:rsidR="00763D39">
        <w:rPr>
          <w:rFonts w:cs="Times New Roman"/>
        </w:rPr>
        <w:t>4,84</w:t>
      </w:r>
      <w:r w:rsidRPr="0049057A">
        <w:rPr>
          <w:rFonts w:cs="Times New Roman"/>
        </w:rPr>
        <w:t xml:space="preserve"> ha.</w:t>
      </w:r>
    </w:p>
    <w:p w14:paraId="25ECF1C7" w14:textId="3B173859" w:rsidR="007B073B" w:rsidRPr="007B073B" w:rsidRDefault="007B073B" w:rsidP="00A93C52">
      <w:pPr>
        <w:spacing w:after="0" w:line="360" w:lineRule="auto"/>
        <w:ind w:firstLine="567"/>
        <w:rPr>
          <w:rFonts w:cs="Times New Roman"/>
        </w:rPr>
      </w:pPr>
      <w:r>
        <w:rPr>
          <w:rFonts w:cs="Times New Roman"/>
        </w:rPr>
        <w:t>R</w:t>
      </w:r>
      <w:r w:rsidRPr="005D3AAE">
        <w:rPr>
          <w:rFonts w:cs="Times New Roman"/>
        </w:rPr>
        <w:t>eal</w:t>
      </w:r>
      <w:r w:rsidR="00E34BE6">
        <w:rPr>
          <w:rFonts w:cs="Times New Roman"/>
        </w:rPr>
        <w:t>u</w:t>
      </w:r>
      <w:r w:rsidRPr="005D3AAE">
        <w:rPr>
          <w:rFonts w:cs="Times New Roman"/>
        </w:rPr>
        <w:t>s kasybos darbas vyks kiek mažesniame plote, atsižvelgiant į galimas specialiąsias žemės naudojimo sąlygas, projektinius sprendiniu, ar kitas, sąlygas</w:t>
      </w:r>
      <w:r>
        <w:rPr>
          <w:rFonts w:cs="Times New Roman"/>
        </w:rPr>
        <w:t>. Bendras kasybos plotas 37,</w:t>
      </w:r>
      <w:r w:rsidR="00763D39">
        <w:rPr>
          <w:rFonts w:cs="Times New Roman"/>
        </w:rPr>
        <w:t>69</w:t>
      </w:r>
      <w:r>
        <w:rPr>
          <w:rFonts w:cs="Times New Roman"/>
        </w:rPr>
        <w:t xml:space="preserve"> ha.</w:t>
      </w:r>
    </w:p>
    <w:p w14:paraId="663C0DA3" w14:textId="489B3E78" w:rsidR="001D5E57" w:rsidRPr="005D3AAE" w:rsidRDefault="001D5E57" w:rsidP="007B073B">
      <w:pPr>
        <w:spacing w:after="0" w:line="360" w:lineRule="auto"/>
        <w:ind w:firstLine="567"/>
        <w:rPr>
          <w:rFonts w:cs="Times New Roman"/>
        </w:rPr>
      </w:pPr>
      <w:r>
        <w:t xml:space="preserve">Plotai Nr. 1, Nr. 3, Nr. 4 nuosavybės teise priklauso </w:t>
      </w:r>
      <w:r w:rsidRPr="00A41DD2">
        <w:rPr>
          <w:rFonts w:cs="Times New Roman"/>
        </w:rPr>
        <w:t>UAB „Karjerai“</w:t>
      </w:r>
      <w:r>
        <w:t xml:space="preserve">, plotas Nr. 2 priklauso </w:t>
      </w:r>
      <w:r w:rsidR="002F7606">
        <w:t>ūkininkui Jonui Stasiūnui.</w:t>
      </w:r>
    </w:p>
    <w:p w14:paraId="07C72825" w14:textId="3FD97FF0" w:rsidR="000C767F" w:rsidRDefault="00F4778A" w:rsidP="005D3AAE">
      <w:pPr>
        <w:keepNext/>
        <w:spacing w:after="0"/>
        <w:ind w:firstLine="567"/>
        <w:jc w:val="center"/>
      </w:pPr>
      <w:r w:rsidRPr="00F4778A">
        <w:rPr>
          <w:noProof/>
        </w:rPr>
        <w:lastRenderedPageBreak/>
        <w:drawing>
          <wp:anchor distT="0" distB="0" distL="114300" distR="114300" simplePos="0" relativeHeight="251668480" behindDoc="0" locked="0" layoutInCell="1" allowOverlap="1" wp14:anchorId="2FBA7929" wp14:editId="5E0C2A0A">
            <wp:simplePos x="0" y="0"/>
            <wp:positionH relativeFrom="column">
              <wp:posOffset>1680210</wp:posOffset>
            </wp:positionH>
            <wp:positionV relativeFrom="paragraph">
              <wp:posOffset>3761105</wp:posOffset>
            </wp:positionV>
            <wp:extent cx="923925" cy="180975"/>
            <wp:effectExtent l="0" t="0" r="9525" b="9525"/>
            <wp:wrapNone/>
            <wp:docPr id="1987616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16201" name=""/>
                    <pic:cNvPicPr/>
                  </pic:nvPicPr>
                  <pic:blipFill>
                    <a:blip r:embed="rId14">
                      <a:extLst>
                        <a:ext uri="{28A0092B-C50C-407E-A947-70E740481C1C}">
                          <a14:useLocalDpi xmlns:a14="http://schemas.microsoft.com/office/drawing/2010/main" val="0"/>
                        </a:ext>
                      </a:extLst>
                    </a:blip>
                    <a:stretch>
                      <a:fillRect/>
                    </a:stretch>
                  </pic:blipFill>
                  <pic:spPr>
                    <a:xfrm>
                      <a:off x="0" y="0"/>
                      <a:ext cx="923925" cy="180975"/>
                    </a:xfrm>
                    <a:prstGeom prst="rect">
                      <a:avLst/>
                    </a:prstGeom>
                  </pic:spPr>
                </pic:pic>
              </a:graphicData>
            </a:graphic>
            <wp14:sizeRelH relativeFrom="page">
              <wp14:pctWidth>0</wp14:pctWidth>
            </wp14:sizeRelH>
            <wp14:sizeRelV relativeFrom="page">
              <wp14:pctHeight>0</wp14:pctHeight>
            </wp14:sizeRelV>
          </wp:anchor>
        </w:drawing>
      </w:r>
      <w:r w:rsidR="00A93C52" w:rsidRPr="00A93C52">
        <w:rPr>
          <w:noProof/>
        </w:rPr>
        <w:drawing>
          <wp:inline distT="0" distB="0" distL="0" distR="0" wp14:anchorId="61D8EE93" wp14:editId="72D12C68">
            <wp:extent cx="3517207" cy="4033414"/>
            <wp:effectExtent l="0" t="0" r="7620" b="5715"/>
            <wp:docPr id="9743469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346997" name=""/>
                    <pic:cNvPicPr/>
                  </pic:nvPicPr>
                  <pic:blipFill>
                    <a:blip r:embed="rId15"/>
                    <a:stretch>
                      <a:fillRect/>
                    </a:stretch>
                  </pic:blipFill>
                  <pic:spPr>
                    <a:xfrm>
                      <a:off x="0" y="0"/>
                      <a:ext cx="3563627" cy="4086646"/>
                    </a:xfrm>
                    <a:prstGeom prst="rect">
                      <a:avLst/>
                    </a:prstGeom>
                  </pic:spPr>
                </pic:pic>
              </a:graphicData>
            </a:graphic>
          </wp:inline>
        </w:drawing>
      </w:r>
    </w:p>
    <w:p w14:paraId="299DD24F" w14:textId="4CD8BD6B" w:rsidR="007B073B" w:rsidRPr="00D66B07" w:rsidRDefault="00FC734F" w:rsidP="00A93C52">
      <w:pPr>
        <w:pStyle w:val="Caption"/>
        <w:spacing w:line="360" w:lineRule="auto"/>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 w:name="_Toc214429025"/>
      <w:r w:rsidR="00C210EA">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w:t>
      </w:r>
      <w:r>
        <w:rPr>
          <w:b/>
          <w:bCs/>
          <w:i w:val="0"/>
          <w:iCs w:val="0"/>
          <w:sz w:val="24"/>
          <w:szCs w:val="20"/>
        </w:rPr>
        <w:fldChar w:fldCharType="end"/>
      </w:r>
      <w:r w:rsidR="000C767F" w:rsidRPr="00D66B07">
        <w:rPr>
          <w:b/>
          <w:bCs/>
          <w:i w:val="0"/>
          <w:iCs w:val="0"/>
          <w:sz w:val="24"/>
          <w:szCs w:val="20"/>
        </w:rPr>
        <w:t xml:space="preserve"> pav. </w:t>
      </w:r>
      <w:r w:rsidR="000C767F" w:rsidRPr="00D66B07">
        <w:rPr>
          <w:i w:val="0"/>
          <w:iCs w:val="0"/>
          <w:sz w:val="24"/>
          <w:szCs w:val="20"/>
        </w:rPr>
        <w:t>Planuojamos ūkinės veiklos vieta</w:t>
      </w:r>
      <w:bookmarkEnd w:id="8"/>
    </w:p>
    <w:p w14:paraId="11A8B4F3" w14:textId="418EE3C3" w:rsidR="002F7606" w:rsidRDefault="002F7606" w:rsidP="00690B5F">
      <w:pPr>
        <w:spacing w:after="0" w:line="360" w:lineRule="auto"/>
        <w:ind w:firstLine="567"/>
      </w:pPr>
      <w:r w:rsidRPr="002F7606">
        <w:t>Planuojamą teritoriją sudarantys sklypai:</w:t>
      </w:r>
    </w:p>
    <w:p w14:paraId="0BF018A1" w14:textId="694A16C1" w:rsidR="0070003F" w:rsidRDefault="009108B4" w:rsidP="0070003F">
      <w:pPr>
        <w:keepNext/>
        <w:spacing w:after="0" w:line="360" w:lineRule="auto"/>
        <w:ind w:firstLine="567"/>
        <w:rPr>
          <w:rFonts w:cs="Times New Roman"/>
        </w:rPr>
      </w:pPr>
      <w:r w:rsidRPr="009108B4">
        <w:rPr>
          <w:u w:val="single"/>
        </w:rPr>
        <w:t xml:space="preserve">Panevėžio r. sav., Vadoklių sen., </w:t>
      </w:r>
      <w:proofErr w:type="spellStart"/>
      <w:r w:rsidRPr="009108B4">
        <w:rPr>
          <w:u w:val="single"/>
        </w:rPr>
        <w:t>Žvalgaičių</w:t>
      </w:r>
      <w:proofErr w:type="spellEnd"/>
      <w:r w:rsidRPr="009108B4">
        <w:rPr>
          <w:u w:val="single"/>
        </w:rPr>
        <w:t xml:space="preserve"> k. kad. Nr. 6624/0005:447</w:t>
      </w:r>
      <w:r w:rsidRPr="009108B4">
        <w:rPr>
          <w:b/>
          <w:bCs/>
          <w:u w:val="single"/>
        </w:rPr>
        <w:t xml:space="preserve">, </w:t>
      </w:r>
      <w:r w:rsidRPr="009108B4">
        <w:rPr>
          <w:rFonts w:cs="Times New Roman"/>
          <w:u w:val="single"/>
        </w:rPr>
        <w:t>6624/0005:256, 6624/0005:271, 6624/0005:274, 6624/0005:302,</w:t>
      </w:r>
      <w:r w:rsidR="00B4089A">
        <w:rPr>
          <w:rFonts w:cs="Times New Roman"/>
          <w:u w:val="single"/>
        </w:rPr>
        <w:t xml:space="preserve"> </w:t>
      </w:r>
      <w:r w:rsidRPr="009108B4">
        <w:rPr>
          <w:rFonts w:cs="Times New Roman"/>
          <w:u w:val="single"/>
        </w:rPr>
        <w:t>6624/0005:302, 6624/0005:293, 6624/0005:505 valstybiniai sklypai (6624/0005:494, 6624/0005:479, 6624/0005:463, 6624/0005:500, 6624/0005:508, 6624/0005:626, 6624/0005:633),</w:t>
      </w:r>
      <w:r w:rsidRPr="009108B4">
        <w:rPr>
          <w:rFonts w:cs="Times New Roman"/>
        </w:rPr>
        <w:t xml:space="preserve"> daikto pagrindinė naudojimo paskirtis – žemės ūkio</w:t>
      </w:r>
      <w:r w:rsidR="00690B5F">
        <w:rPr>
          <w:rFonts w:cs="Times New Roman"/>
        </w:rPr>
        <w:t>,</w:t>
      </w:r>
      <w:r w:rsidRPr="009108B4">
        <w:t xml:space="preserve"> </w:t>
      </w:r>
      <w:r>
        <w:t>že</w:t>
      </w:r>
      <w:r w:rsidRPr="009108B4">
        <w:rPr>
          <w:rFonts w:cs="Times New Roman"/>
        </w:rPr>
        <w:t>mės sklypo</w:t>
      </w:r>
      <w:r w:rsidR="009F29E8">
        <w:rPr>
          <w:rFonts w:cs="Times New Roman"/>
        </w:rPr>
        <w:t xml:space="preserve"> </w:t>
      </w:r>
      <w:r w:rsidRPr="009108B4">
        <w:rPr>
          <w:rFonts w:cs="Times New Roman"/>
        </w:rPr>
        <w:t xml:space="preserve">naudojimo būdas – kiti žemės ūkio paskirties žemės sklypai. </w:t>
      </w:r>
      <w:r w:rsidR="0070003F">
        <w:rPr>
          <w:rFonts w:cs="Times New Roman"/>
        </w:rPr>
        <w:t>B</w:t>
      </w:r>
      <w:r w:rsidR="0070003F" w:rsidRPr="0070003F">
        <w:rPr>
          <w:rFonts w:cs="Times New Roman"/>
        </w:rPr>
        <w:t xml:space="preserve">endras plotas </w:t>
      </w:r>
      <w:r w:rsidR="0070003F" w:rsidRPr="009108B4">
        <w:rPr>
          <w:rFonts w:cs="Times New Roman"/>
        </w:rPr>
        <w:t>–</w:t>
      </w:r>
      <w:r w:rsidR="0070003F">
        <w:rPr>
          <w:rFonts w:cs="Times New Roman"/>
        </w:rPr>
        <w:t xml:space="preserve"> </w:t>
      </w:r>
      <w:r w:rsidR="0070003F" w:rsidRPr="0070003F">
        <w:rPr>
          <w:rFonts w:cs="Times New Roman"/>
        </w:rPr>
        <w:t xml:space="preserve">4,3 ha; valstybinė </w:t>
      </w:r>
      <w:r w:rsidR="0070003F">
        <w:rPr>
          <w:rFonts w:cs="Times New Roman"/>
        </w:rPr>
        <w:t xml:space="preserve">                </w:t>
      </w:r>
      <w:r w:rsidR="0070003F" w:rsidRPr="00720FC1">
        <w:rPr>
          <w:rFonts w:cs="Times New Roman"/>
        </w:rPr>
        <w:t>žemė – 1,0 ha</w:t>
      </w:r>
      <w:r w:rsidR="0070003F" w:rsidRPr="0070003F">
        <w:rPr>
          <w:rFonts w:cs="Times New Roman"/>
        </w:rPr>
        <w:t xml:space="preserve">; iš viso – 9,7 ha. </w:t>
      </w:r>
    </w:p>
    <w:p w14:paraId="175461B5" w14:textId="3E9F9A52" w:rsidR="009108B4" w:rsidRDefault="009108B4" w:rsidP="0070003F">
      <w:pPr>
        <w:keepNext/>
        <w:spacing w:after="0" w:line="360" w:lineRule="auto"/>
        <w:ind w:firstLine="567"/>
      </w:pPr>
      <w:r w:rsidRPr="009108B4">
        <w:t>Sklyp</w:t>
      </w:r>
      <w:r w:rsidR="009F29E8">
        <w:t xml:space="preserve">e </w:t>
      </w:r>
      <w:r w:rsidRPr="009108B4">
        <w:t xml:space="preserve">taikomos </w:t>
      </w:r>
      <w:r w:rsidR="009F29E8" w:rsidRPr="009F29E8">
        <w:t>specialiosios žemės naudojimo sąlygos</w:t>
      </w:r>
      <w:r w:rsidR="009F29E8">
        <w:t xml:space="preserve"> (</w:t>
      </w:r>
      <w:r w:rsidRPr="009108B4">
        <w:t>SŽNS</w:t>
      </w:r>
      <w:r w:rsidR="009F29E8">
        <w:t>)</w:t>
      </w:r>
      <w:r w:rsidRPr="009108B4">
        <w:t>, neįregistruotos Nekilnojamo turto registre:</w:t>
      </w:r>
    </w:p>
    <w:p w14:paraId="530AB1A4" w14:textId="0E7F28B2" w:rsidR="000C767F" w:rsidRDefault="00C83550" w:rsidP="00887A95">
      <w:pPr>
        <w:pStyle w:val="ListParagraph"/>
        <w:numPr>
          <w:ilvl w:val="0"/>
          <w:numId w:val="14"/>
        </w:numPr>
        <w:spacing w:after="0" w:line="360" w:lineRule="auto"/>
      </w:pPr>
      <w:r>
        <w:t>M</w:t>
      </w:r>
      <w:r w:rsidR="009108B4" w:rsidRPr="009108B4">
        <w:t>elioruotos žemės ir melioracijos statinių apsaugos zonos (VI skyrius, antrasis skirsnis)</w:t>
      </w:r>
      <w:r w:rsidR="009108B4">
        <w:t>.</w:t>
      </w:r>
      <w:r>
        <w:t xml:space="preserve"> </w:t>
      </w:r>
      <w:r w:rsidRPr="00C83550">
        <w:t>Plotas 0</w:t>
      </w:r>
      <w:r>
        <w:t>,</w:t>
      </w:r>
      <w:r w:rsidRPr="00C83550">
        <w:t>65 ha</w:t>
      </w:r>
      <w:r>
        <w:t>;</w:t>
      </w:r>
    </w:p>
    <w:p w14:paraId="7422F6BE" w14:textId="17E5B630" w:rsidR="00C83550" w:rsidRPr="00C83550" w:rsidRDefault="00C83550" w:rsidP="00C0172E">
      <w:pPr>
        <w:pStyle w:val="ListParagraph"/>
        <w:numPr>
          <w:ilvl w:val="0"/>
          <w:numId w:val="14"/>
        </w:numPr>
        <w:spacing w:line="360" w:lineRule="auto"/>
      </w:pPr>
      <w:r w:rsidRPr="00C83550">
        <w:t>Paviršinių vandens telkinių pakrantės apsaugos juostos (VI skyrius, aštuntasis skirsnis)</w:t>
      </w:r>
      <w:r>
        <w:t>. Plotas 0,65 ha;</w:t>
      </w:r>
    </w:p>
    <w:p w14:paraId="7285164B" w14:textId="77777777" w:rsidR="00C83550" w:rsidRDefault="00C83550" w:rsidP="00C0172E">
      <w:pPr>
        <w:pStyle w:val="ListParagraph"/>
        <w:numPr>
          <w:ilvl w:val="0"/>
          <w:numId w:val="14"/>
        </w:numPr>
        <w:spacing w:line="360" w:lineRule="auto"/>
      </w:pPr>
      <w:r>
        <w:t>P</w:t>
      </w:r>
      <w:r w:rsidRPr="00C83550">
        <w:t>aviršinių vandens telkinių apsaugos zonos (VI skyrius, septintasis skirsnis)</w:t>
      </w:r>
      <w:r>
        <w:t>. Plotas 0,65 ha;</w:t>
      </w:r>
    </w:p>
    <w:p w14:paraId="70DB8B1F" w14:textId="441C63D8" w:rsidR="00C83550" w:rsidRDefault="00C83550" w:rsidP="00E34BE6">
      <w:pPr>
        <w:pStyle w:val="ListParagraph"/>
        <w:numPr>
          <w:ilvl w:val="0"/>
          <w:numId w:val="14"/>
        </w:numPr>
        <w:spacing w:after="0" w:line="360" w:lineRule="auto"/>
      </w:pPr>
      <w:r w:rsidRPr="00C83550">
        <w:t>Melioruotos žemės ir melioracijos statinių apsaugos zonos (VI skyrius, antrasis skirsnis)</w:t>
      </w:r>
      <w:r>
        <w:t>. Plotas 0,57 ha.</w:t>
      </w:r>
    </w:p>
    <w:p w14:paraId="45E27243" w14:textId="010CF5FD" w:rsidR="0077701B" w:rsidRPr="009108B4" w:rsidRDefault="0077701B" w:rsidP="00E34BE6">
      <w:pPr>
        <w:spacing w:after="0" w:line="360" w:lineRule="auto"/>
        <w:ind w:firstLine="567"/>
      </w:pPr>
      <w:r w:rsidRPr="0077701B">
        <w:rPr>
          <w:color w:val="000000" w:themeColor="text1"/>
        </w:rPr>
        <w:lastRenderedPageBreak/>
        <w:t>Žemės sklypui kad Nr. 6624/0005:633, kuris suformuotas atliekant kadastrinius matavimus, nėra taikomų jokių SŽNS</w:t>
      </w:r>
      <w:r>
        <w:rPr>
          <w:color w:val="000000" w:themeColor="text1"/>
        </w:rPr>
        <w:t>.</w:t>
      </w:r>
    </w:p>
    <w:p w14:paraId="2BEC1BC3" w14:textId="10FB7C24" w:rsidR="009108B4" w:rsidRPr="009108B4" w:rsidRDefault="009108B4" w:rsidP="00C0172E">
      <w:pPr>
        <w:keepNext/>
        <w:spacing w:after="0" w:line="360" w:lineRule="auto"/>
        <w:ind w:firstLine="567"/>
        <w:rPr>
          <w:rFonts w:cs="Times New Roman"/>
        </w:rPr>
      </w:pPr>
      <w:r w:rsidRPr="009F29E8">
        <w:rPr>
          <w:color w:val="000000" w:themeColor="text1"/>
          <w:u w:val="single"/>
        </w:rPr>
        <w:t xml:space="preserve">Panevėžio r. sav., Vadoklių sen., </w:t>
      </w:r>
      <w:proofErr w:type="spellStart"/>
      <w:r w:rsidRPr="009F29E8">
        <w:rPr>
          <w:color w:val="000000" w:themeColor="text1"/>
          <w:u w:val="single"/>
        </w:rPr>
        <w:t>Jotainėlių</w:t>
      </w:r>
      <w:proofErr w:type="spellEnd"/>
      <w:r w:rsidRPr="009F29E8">
        <w:rPr>
          <w:color w:val="000000" w:themeColor="text1"/>
          <w:u w:val="single"/>
        </w:rPr>
        <w:t xml:space="preserve"> k. kad Nr. </w:t>
      </w:r>
      <w:r w:rsidRPr="009108B4">
        <w:rPr>
          <w:rFonts w:cs="Times New Roman"/>
          <w:u w:val="single"/>
        </w:rPr>
        <w:t>6687/0005:42, 6687/0005:12</w:t>
      </w:r>
      <w:r>
        <w:rPr>
          <w:rFonts w:cs="Times New Roman"/>
        </w:rPr>
        <w:t xml:space="preserve"> </w:t>
      </w:r>
      <w:r w:rsidRPr="009108B4">
        <w:rPr>
          <w:rFonts w:cs="Times New Roman"/>
        </w:rPr>
        <w:t>daikto pagrindinė naudojimo paskirtis – žemės ūkio</w:t>
      </w:r>
      <w:r w:rsidR="00690B5F">
        <w:rPr>
          <w:rFonts w:cs="Times New Roman"/>
        </w:rPr>
        <w:t>,</w:t>
      </w:r>
      <w:r w:rsidRPr="009108B4">
        <w:t xml:space="preserve"> </w:t>
      </w:r>
      <w:r>
        <w:t>že</w:t>
      </w:r>
      <w:r w:rsidRPr="009108B4">
        <w:rPr>
          <w:rFonts w:cs="Times New Roman"/>
        </w:rPr>
        <w:t xml:space="preserve">mės sklypo naudojimo būdas – kiti žemės ūkio paskirties žemės sklypai. </w:t>
      </w:r>
      <w:r>
        <w:rPr>
          <w:rFonts w:cs="Times New Roman"/>
        </w:rPr>
        <w:t>B</w:t>
      </w:r>
      <w:r w:rsidRPr="009108B4">
        <w:rPr>
          <w:rFonts w:cs="Times New Roman"/>
        </w:rPr>
        <w:t xml:space="preserve">endras plotas </w:t>
      </w:r>
      <w:r w:rsidR="000C3103" w:rsidRPr="009108B4">
        <w:rPr>
          <w:rFonts w:cs="Times New Roman"/>
        </w:rPr>
        <w:t>–</w:t>
      </w:r>
      <w:r w:rsidR="00690B5F">
        <w:rPr>
          <w:rFonts w:cs="Times New Roman"/>
        </w:rPr>
        <w:t xml:space="preserve"> </w:t>
      </w:r>
      <w:r w:rsidRPr="00237933">
        <w:rPr>
          <w:rFonts w:cs="Times New Roman"/>
        </w:rPr>
        <w:t>9,4 ha.</w:t>
      </w:r>
    </w:p>
    <w:p w14:paraId="71385B7B" w14:textId="02853C0F" w:rsidR="009F29E8" w:rsidRDefault="009F29E8" w:rsidP="00CF5875">
      <w:pPr>
        <w:spacing w:after="0" w:line="360" w:lineRule="auto"/>
        <w:ind w:firstLine="567"/>
      </w:pPr>
      <w:r w:rsidRPr="009108B4">
        <w:t>Sklyp</w:t>
      </w:r>
      <w:r>
        <w:t xml:space="preserve">e </w:t>
      </w:r>
      <w:r w:rsidRPr="009108B4">
        <w:t>taikomos</w:t>
      </w:r>
      <w:r w:rsidR="0077701B">
        <w:t xml:space="preserve"> </w:t>
      </w:r>
      <w:r w:rsidR="0077701B" w:rsidRPr="009F29E8">
        <w:t>specialiosios žemės naudojimo sąlygos</w:t>
      </w:r>
      <w:r w:rsidRPr="009108B4">
        <w:t xml:space="preserve"> </w:t>
      </w:r>
      <w:r w:rsidR="0077701B">
        <w:t>(</w:t>
      </w:r>
      <w:r w:rsidRPr="009108B4">
        <w:t>SŽNS</w:t>
      </w:r>
      <w:r w:rsidR="0077701B">
        <w:t>)</w:t>
      </w:r>
      <w:r w:rsidRPr="009108B4">
        <w:t>, neįregistruotos Nekilnojamo turto registre:</w:t>
      </w:r>
    </w:p>
    <w:p w14:paraId="51290188" w14:textId="56A0FBD5" w:rsidR="009F29E8" w:rsidRDefault="00C83550" w:rsidP="00CF5875">
      <w:pPr>
        <w:pStyle w:val="ListParagraph"/>
        <w:numPr>
          <w:ilvl w:val="0"/>
          <w:numId w:val="14"/>
        </w:numPr>
        <w:spacing w:after="0" w:line="360" w:lineRule="auto"/>
      </w:pPr>
      <w:r>
        <w:t>D</w:t>
      </w:r>
      <w:r w:rsidR="009F29E8" w:rsidRPr="009F29E8">
        <w:t>irvožemio apsauga žemės ūkio paskirties žemės sklypuose (VI skyrius, keturioliktasis skirsnis)</w:t>
      </w:r>
      <w:r>
        <w:t>. Plotas 2,7 ha</w:t>
      </w:r>
      <w:r w:rsidR="009F29E8">
        <w:t>;</w:t>
      </w:r>
    </w:p>
    <w:p w14:paraId="7DA01CB9" w14:textId="0C37B952" w:rsidR="009F29E8" w:rsidRPr="009F29E8" w:rsidRDefault="00C83550" w:rsidP="00CF5875">
      <w:pPr>
        <w:pStyle w:val="ListParagraph"/>
        <w:numPr>
          <w:ilvl w:val="0"/>
          <w:numId w:val="14"/>
        </w:numPr>
        <w:spacing w:after="0" w:line="360" w:lineRule="auto"/>
      </w:pPr>
      <w:r>
        <w:t>M</w:t>
      </w:r>
      <w:r w:rsidR="009F29E8" w:rsidRPr="009F29E8">
        <w:t>elioruotos žemės ir melioracijos statinių apsaugos zonos (VI skyrius, antrasis skirsnis).</w:t>
      </w:r>
      <w:r>
        <w:t xml:space="preserve"> Plotas 2,7 ha.</w:t>
      </w:r>
    </w:p>
    <w:p w14:paraId="059EFBFA" w14:textId="397DD1BD" w:rsidR="002F7606" w:rsidRPr="009F29E8" w:rsidRDefault="009F29E8" w:rsidP="00CF5875">
      <w:pPr>
        <w:keepNext/>
        <w:spacing w:after="0" w:line="360" w:lineRule="auto"/>
        <w:ind w:firstLine="567"/>
        <w:rPr>
          <w:color w:val="000000" w:themeColor="text1"/>
          <w:highlight w:val="yellow"/>
          <w:u w:val="single"/>
        </w:rPr>
      </w:pPr>
      <w:r w:rsidRPr="009F29E8">
        <w:rPr>
          <w:color w:val="000000" w:themeColor="text1"/>
          <w:u w:val="single"/>
        </w:rPr>
        <w:t xml:space="preserve">Panevėžio r. sav., Vadoklių sen., </w:t>
      </w:r>
      <w:proofErr w:type="spellStart"/>
      <w:r w:rsidRPr="009F29E8">
        <w:rPr>
          <w:color w:val="000000" w:themeColor="text1"/>
          <w:u w:val="single"/>
        </w:rPr>
        <w:t>Jotainėlių</w:t>
      </w:r>
      <w:proofErr w:type="spellEnd"/>
      <w:r w:rsidRPr="009F29E8">
        <w:rPr>
          <w:color w:val="000000" w:themeColor="text1"/>
          <w:u w:val="single"/>
        </w:rPr>
        <w:t xml:space="preserve"> k. kad Nr. </w:t>
      </w:r>
      <w:r w:rsidRPr="009F29E8">
        <w:rPr>
          <w:rFonts w:cs="Times New Roman"/>
          <w:u w:val="single"/>
        </w:rPr>
        <w:t>6687/0005:</w:t>
      </w:r>
      <w:r w:rsidR="004F0AD4">
        <w:rPr>
          <w:rFonts w:cs="Times New Roman"/>
          <w:u w:val="single"/>
        </w:rPr>
        <w:t>172</w:t>
      </w:r>
      <w:r w:rsidRPr="00577A13">
        <w:rPr>
          <w:rFonts w:cs="Times New Roman"/>
        </w:rPr>
        <w:t xml:space="preserve"> </w:t>
      </w:r>
      <w:r w:rsidRPr="009F29E8">
        <w:rPr>
          <w:rFonts w:cs="Times New Roman"/>
        </w:rPr>
        <w:t>pagrindinė žemės naudojimo paskirtis – žemės ūkio, naudojimo būdai – kiti žemės ūkio paskirties žemės sklypai</w:t>
      </w:r>
      <w:r>
        <w:rPr>
          <w:rFonts w:cs="Times New Roman"/>
        </w:rPr>
        <w:t xml:space="preserve">. </w:t>
      </w:r>
      <w:r w:rsidRPr="009F29E8">
        <w:rPr>
          <w:rFonts w:cs="Times New Roman"/>
        </w:rPr>
        <w:t xml:space="preserve">Bendras žemės sklypo plotas yra </w:t>
      </w:r>
      <w:r w:rsidR="007409D9">
        <w:rPr>
          <w:rFonts w:cs="Times New Roman"/>
        </w:rPr>
        <w:t xml:space="preserve"> 14,13 </w:t>
      </w:r>
      <w:r w:rsidRPr="009F29E8">
        <w:rPr>
          <w:rFonts w:cs="Times New Roman"/>
        </w:rPr>
        <w:t>ha</w:t>
      </w:r>
      <w:r>
        <w:rPr>
          <w:rFonts w:cs="Times New Roman"/>
        </w:rPr>
        <w:t>.</w:t>
      </w:r>
    </w:p>
    <w:p w14:paraId="50195792" w14:textId="77777777" w:rsidR="0070003F" w:rsidRDefault="009F29E8" w:rsidP="0070003F">
      <w:pPr>
        <w:spacing w:after="0" w:line="360" w:lineRule="auto"/>
        <w:ind w:firstLine="567"/>
      </w:pPr>
      <w:r w:rsidRPr="009108B4">
        <w:t>Sklyp</w:t>
      </w:r>
      <w:r>
        <w:t xml:space="preserve">e </w:t>
      </w:r>
      <w:r w:rsidRPr="009108B4">
        <w:t xml:space="preserve">taikomos </w:t>
      </w:r>
      <w:r w:rsidRPr="009F29E8">
        <w:t>specialiosios žemės naudojimo sąlygos</w:t>
      </w:r>
      <w:r>
        <w:t xml:space="preserve"> (</w:t>
      </w:r>
      <w:r w:rsidRPr="009108B4">
        <w:t>SŽNS</w:t>
      </w:r>
      <w:r>
        <w:t>)</w:t>
      </w:r>
      <w:r w:rsidRPr="009108B4">
        <w:t>, neįregistruotos Nekilnojamo turto registre:</w:t>
      </w:r>
    </w:p>
    <w:p w14:paraId="7D9E1F8B" w14:textId="2E32C57B" w:rsidR="002F7606" w:rsidRPr="0070003F" w:rsidRDefault="0077701B" w:rsidP="0070003F">
      <w:pPr>
        <w:pStyle w:val="ListParagraph"/>
        <w:numPr>
          <w:ilvl w:val="0"/>
          <w:numId w:val="36"/>
        </w:numPr>
        <w:spacing w:after="0" w:line="360" w:lineRule="auto"/>
      </w:pPr>
      <w:r w:rsidRPr="0070003F">
        <w:rPr>
          <w:color w:val="000000" w:themeColor="text1"/>
        </w:rPr>
        <w:t>M</w:t>
      </w:r>
      <w:r w:rsidR="009F29E8" w:rsidRPr="0070003F">
        <w:rPr>
          <w:color w:val="000000" w:themeColor="text1"/>
        </w:rPr>
        <w:t>iško žemė (VI skyrius, trečiasis skirsnis)</w:t>
      </w:r>
      <w:r w:rsidRPr="0070003F">
        <w:rPr>
          <w:color w:val="000000" w:themeColor="text1"/>
        </w:rPr>
        <w:t xml:space="preserve">. Plotas </w:t>
      </w:r>
      <w:r w:rsidR="00005625" w:rsidRPr="00005625">
        <w:rPr>
          <w:color w:val="000000" w:themeColor="text1"/>
        </w:rPr>
        <w:t xml:space="preserve">9,70 </w:t>
      </w:r>
      <w:r w:rsidRPr="0070003F">
        <w:rPr>
          <w:color w:val="000000" w:themeColor="text1"/>
        </w:rPr>
        <w:t>ha</w:t>
      </w:r>
      <w:r w:rsidR="009F29E8" w:rsidRPr="0070003F">
        <w:rPr>
          <w:color w:val="000000" w:themeColor="text1"/>
        </w:rPr>
        <w:t>;</w:t>
      </w:r>
    </w:p>
    <w:p w14:paraId="0F47CBCB" w14:textId="2671EA5F" w:rsidR="009F29E8" w:rsidRPr="0077701B" w:rsidRDefault="0077701B" w:rsidP="00887A95">
      <w:pPr>
        <w:pStyle w:val="ListParagraph"/>
        <w:keepNext/>
        <w:numPr>
          <w:ilvl w:val="0"/>
          <w:numId w:val="15"/>
        </w:numPr>
        <w:spacing w:after="0" w:line="360" w:lineRule="auto"/>
        <w:rPr>
          <w:color w:val="000000" w:themeColor="text1"/>
          <w:u w:val="single"/>
        </w:rPr>
      </w:pPr>
      <w:r>
        <w:rPr>
          <w:color w:val="000000" w:themeColor="text1"/>
        </w:rPr>
        <w:t>M</w:t>
      </w:r>
      <w:r w:rsidR="009F29E8" w:rsidRPr="009F29E8">
        <w:rPr>
          <w:color w:val="000000" w:themeColor="text1"/>
        </w:rPr>
        <w:t>elioruotos žemės ir melioracijos statinių apsaugos zonos (VI skyrius, antrasis skirsnis).</w:t>
      </w:r>
      <w:r>
        <w:rPr>
          <w:color w:val="000000" w:themeColor="text1"/>
        </w:rPr>
        <w:t xml:space="preserve"> Plotas 14,7 ha.</w:t>
      </w:r>
    </w:p>
    <w:p w14:paraId="3FFEAA2F" w14:textId="588556B4" w:rsidR="0077701B" w:rsidRDefault="0077701B" w:rsidP="00A93C52">
      <w:pPr>
        <w:spacing w:after="0" w:line="360" w:lineRule="auto"/>
        <w:ind w:firstLine="567"/>
        <w:rPr>
          <w:rFonts w:cs="Times New Roman"/>
        </w:rPr>
      </w:pPr>
      <w:r w:rsidRPr="0077701B">
        <w:rPr>
          <w:color w:val="000000" w:themeColor="text1"/>
          <w:u w:val="single"/>
        </w:rPr>
        <w:t xml:space="preserve">Panevėžio r. sav., Vadoklių sen., </w:t>
      </w:r>
      <w:proofErr w:type="spellStart"/>
      <w:r w:rsidRPr="0077701B">
        <w:rPr>
          <w:color w:val="000000" w:themeColor="text1"/>
          <w:u w:val="single"/>
        </w:rPr>
        <w:t>Jotainėlių</w:t>
      </w:r>
      <w:proofErr w:type="spellEnd"/>
      <w:r w:rsidRPr="0077701B">
        <w:rPr>
          <w:color w:val="000000" w:themeColor="text1"/>
          <w:u w:val="single"/>
        </w:rPr>
        <w:t xml:space="preserve"> k. kad Nr. </w:t>
      </w:r>
      <w:r w:rsidRPr="0077701B">
        <w:rPr>
          <w:rFonts w:cs="Times New Roman"/>
          <w:u w:val="single"/>
        </w:rPr>
        <w:t>6687/0005:113, 6687/0005:59</w:t>
      </w:r>
      <w:r w:rsidRPr="0077701B">
        <w:rPr>
          <w:rFonts w:cs="Times New Roman"/>
        </w:rPr>
        <w:t xml:space="preserve"> daikto pagrindinė naudojimo paskirtis žemės ūkio. Bendras plotas – </w:t>
      </w:r>
      <w:r w:rsidRPr="00237933">
        <w:rPr>
          <w:rFonts w:cs="Times New Roman"/>
        </w:rPr>
        <w:t xml:space="preserve">4,8 ha. </w:t>
      </w:r>
    </w:p>
    <w:p w14:paraId="11CC1130" w14:textId="77777777" w:rsidR="0077701B" w:rsidRDefault="0077701B" w:rsidP="00C0172E">
      <w:pPr>
        <w:spacing w:after="0" w:line="360" w:lineRule="auto"/>
        <w:ind w:firstLine="567"/>
      </w:pPr>
      <w:r w:rsidRPr="009108B4">
        <w:t>Sklyp</w:t>
      </w:r>
      <w:r>
        <w:t xml:space="preserve">e </w:t>
      </w:r>
      <w:r w:rsidRPr="009108B4">
        <w:t xml:space="preserve">taikomos </w:t>
      </w:r>
      <w:r w:rsidRPr="009F29E8">
        <w:t>specialiosios žemės naudojimo sąlygos</w:t>
      </w:r>
      <w:r>
        <w:t xml:space="preserve"> (</w:t>
      </w:r>
      <w:r w:rsidRPr="009108B4">
        <w:t>SŽNS</w:t>
      </w:r>
      <w:r>
        <w:t>)</w:t>
      </w:r>
      <w:r w:rsidRPr="009108B4">
        <w:t>, neįregistruotos Nekilnojamo turto registre:</w:t>
      </w:r>
    </w:p>
    <w:p w14:paraId="7EE0D158" w14:textId="46566968" w:rsidR="0077701B" w:rsidRDefault="0077701B" w:rsidP="00C0172E">
      <w:pPr>
        <w:pStyle w:val="ListParagraph"/>
        <w:numPr>
          <w:ilvl w:val="0"/>
          <w:numId w:val="16"/>
        </w:numPr>
        <w:spacing w:after="0" w:line="360" w:lineRule="auto"/>
        <w:rPr>
          <w:rFonts w:cs="Times New Roman"/>
        </w:rPr>
      </w:pPr>
      <w:r>
        <w:rPr>
          <w:rFonts w:cs="Times New Roman"/>
        </w:rPr>
        <w:t>M</w:t>
      </w:r>
      <w:r w:rsidRPr="0077701B">
        <w:rPr>
          <w:rFonts w:cs="Times New Roman"/>
        </w:rPr>
        <w:t>elioruotos žemės ir melioracijos statinių apsaugos zonos (VI skyrius, antrasis skirsnis)</w:t>
      </w:r>
      <w:r>
        <w:rPr>
          <w:rFonts w:cs="Times New Roman"/>
        </w:rPr>
        <w:t>. Plotas 7,59 ha;</w:t>
      </w:r>
    </w:p>
    <w:p w14:paraId="1837A457" w14:textId="6C15F3A1" w:rsidR="0077701B" w:rsidRDefault="0077701B" w:rsidP="00C0172E">
      <w:pPr>
        <w:pStyle w:val="ListParagraph"/>
        <w:numPr>
          <w:ilvl w:val="0"/>
          <w:numId w:val="16"/>
        </w:numPr>
        <w:spacing w:after="0" w:line="360" w:lineRule="auto"/>
        <w:rPr>
          <w:rFonts w:cs="Times New Roman"/>
        </w:rPr>
      </w:pPr>
      <w:r w:rsidRPr="0077701B">
        <w:rPr>
          <w:rFonts w:cs="Times New Roman"/>
        </w:rPr>
        <w:t>Elektros tinklų apsaugos zonos (III skyrius, ketvirtasis skirsnis). Plotas 0,28 ha.</w:t>
      </w:r>
    </w:p>
    <w:p w14:paraId="491BF63C" w14:textId="765C5123" w:rsidR="004D7332" w:rsidRDefault="004D7332" w:rsidP="000C6970">
      <w:pPr>
        <w:spacing w:after="0" w:line="360" w:lineRule="auto"/>
        <w:ind w:firstLine="567"/>
        <w:rPr>
          <w:rFonts w:cs="Times New Roman"/>
        </w:rPr>
      </w:pPr>
      <w:r w:rsidRPr="004D7332">
        <w:rPr>
          <w:rFonts w:cs="Times New Roman"/>
        </w:rPr>
        <w:t>Real</w:t>
      </w:r>
      <w:r w:rsidR="00E34BE6">
        <w:rPr>
          <w:rFonts w:cs="Times New Roman"/>
        </w:rPr>
        <w:t>u</w:t>
      </w:r>
      <w:r w:rsidRPr="004D7332">
        <w:rPr>
          <w:rFonts w:cs="Times New Roman"/>
        </w:rPr>
        <w:t>s kasybos darbas vyks kiek mažesniame plote, atsižvelgiant į galimas specialiąsias žemės naudojimo sąlygas, projektinius sprendiniu, ar kitas, sąlygas</w:t>
      </w:r>
      <w:r w:rsidRPr="00720FC1">
        <w:rPr>
          <w:rFonts w:cs="Times New Roman"/>
        </w:rPr>
        <w:t>.</w:t>
      </w:r>
      <w:r w:rsidR="00BE5601" w:rsidRPr="00720FC1">
        <w:rPr>
          <w:rFonts w:cs="Times New Roman"/>
        </w:rPr>
        <w:t xml:space="preserve"> Ištekliai </w:t>
      </w:r>
      <w:r w:rsidR="000C6970" w:rsidRPr="00720FC1">
        <w:rPr>
          <w:rFonts w:cs="Times New Roman"/>
        </w:rPr>
        <w:t xml:space="preserve">plotuose Nr. 1, Nr. 3, Nr. 4 </w:t>
      </w:r>
      <w:r w:rsidR="00BE5601" w:rsidRPr="00720FC1">
        <w:rPr>
          <w:rFonts w:cs="Times New Roman"/>
        </w:rPr>
        <w:t>bus išgaunami nuosekliai</w:t>
      </w:r>
      <w:r w:rsidR="002F00EC" w:rsidRPr="00720FC1">
        <w:rPr>
          <w:rFonts w:cs="Times New Roman"/>
        </w:rPr>
        <w:t>,</w:t>
      </w:r>
      <w:r w:rsidR="000C6970" w:rsidRPr="00720FC1">
        <w:rPr>
          <w:rFonts w:cs="Times New Roman"/>
        </w:rPr>
        <w:t xml:space="preserve"> tačiau vienu gali būti kasamas plotas Nr. 2, kuris priklauso </w:t>
      </w:r>
      <w:r w:rsidR="000C6970" w:rsidRPr="00720FC1">
        <w:t>ūkininkui Jonui Stasiūnui</w:t>
      </w:r>
      <w:r w:rsidR="000C6970" w:rsidRPr="00720FC1">
        <w:rPr>
          <w:rFonts w:cs="Times New Roman"/>
        </w:rPr>
        <w:t>.</w:t>
      </w:r>
    </w:p>
    <w:p w14:paraId="182DBD91" w14:textId="4407C453" w:rsidR="00A93C52" w:rsidRPr="00243C29" w:rsidRDefault="00A93C52" w:rsidP="00A3590D">
      <w:pPr>
        <w:spacing w:after="0" w:line="360" w:lineRule="auto"/>
        <w:ind w:firstLine="567"/>
      </w:pPr>
      <w:r w:rsidRPr="00243C29">
        <w:t>PŪV teritorija šiaurėje ribojasi su to paties telkinio dalimi plotas A, kurios išteklių naudojimui yra parengtas ir patvirtintas naudojimo planas</w:t>
      </w:r>
      <w:r w:rsidR="001B6961" w:rsidRPr="00243C29">
        <w:t>, taip pat yra</w:t>
      </w:r>
      <w:r w:rsidR="00243C29" w:rsidRPr="00243C29">
        <w:t xml:space="preserve"> 2023-01-04 Nr.</w:t>
      </w:r>
      <w:r w:rsidR="00F03D82">
        <w:t xml:space="preserve"> priimta atrankos išvada</w:t>
      </w:r>
      <w:r w:rsidR="00243C29" w:rsidRPr="00243C29">
        <w:t xml:space="preserve"> (30-2)-A4E-76</w:t>
      </w:r>
      <w:r w:rsidR="00F03D82">
        <w:t xml:space="preserve"> </w:t>
      </w:r>
      <w:r w:rsidR="00F03D82" w:rsidRPr="00F03D82">
        <w:t>dėl neprivalomo poveikio aplinkai vertinimo</w:t>
      </w:r>
      <w:r w:rsidR="00F03D82">
        <w:t xml:space="preserve">. </w:t>
      </w:r>
      <w:r w:rsidR="001B6961" w:rsidRPr="00243C29">
        <w:t xml:space="preserve">PŪV vykdymas bus susijęs su besiribojančios telkinio dalies nuoseklia plėtra. Todėl racionalios išteklių gavybos atveju, apjungiant šiuos besiribojančius plotus </w:t>
      </w:r>
      <w:r w:rsidR="001B6961" w:rsidRPr="00243C29">
        <w:lastRenderedPageBreak/>
        <w:t xml:space="preserve">(PŪV teritoriją ir šiaurėje besiribojančią planuojamą telkinio išteklių dalį), tikėtina, kad susidarys vienas vandens telkinys. </w:t>
      </w:r>
      <w:r w:rsidR="001B6961" w:rsidRPr="00243C29">
        <w:rPr>
          <w:rFonts w:cs="Times New Roman"/>
        </w:rPr>
        <w:t xml:space="preserve">Šis plotas </w:t>
      </w:r>
      <w:r w:rsidRPr="00243C29">
        <w:rPr>
          <w:rFonts w:cs="Times New Roman"/>
        </w:rPr>
        <w:t>priklaus</w:t>
      </w:r>
      <w:r w:rsidR="001B6961" w:rsidRPr="00243C29">
        <w:rPr>
          <w:rFonts w:cs="Times New Roman"/>
        </w:rPr>
        <w:t>o</w:t>
      </w:r>
      <w:r w:rsidRPr="00243C29">
        <w:rPr>
          <w:rFonts w:cs="Times New Roman"/>
        </w:rPr>
        <w:t xml:space="preserve"> </w:t>
      </w:r>
      <w:r w:rsidRPr="00243C29">
        <w:t>UAB „Karjerai“</w:t>
      </w:r>
      <w:r w:rsidR="001B6961" w:rsidRPr="00243C29">
        <w:t>.</w:t>
      </w:r>
    </w:p>
    <w:p w14:paraId="0BA09DA8" w14:textId="760E86A3" w:rsidR="00A3590D" w:rsidRPr="00243C29" w:rsidRDefault="00A3590D" w:rsidP="00A3590D">
      <w:pPr>
        <w:spacing w:after="0" w:line="360" w:lineRule="auto"/>
        <w:ind w:firstLine="567"/>
      </w:pPr>
      <w:r w:rsidRPr="00243C29">
        <w:t>Taip pat, PŪV teritorija ribojasi su 2017 m. išeksploatuotu karjero plotu B, kur yra susidaręs vandens telkinys. Šiam 2018 m. buvo parengta atrankos informacija dėl PAV telkinio dalyje 2,44 ha plote (PŪV nurodyta 3,46 ha plote, rengėjas UAB GIK projektai) ir 2018-10-10 gauta išvada Nr. (30.2)-A4-8095, kurioje nurodyta, kad telkinio naudojimui poveikio aplinkai vertinimas neprivalomas.</w:t>
      </w:r>
    </w:p>
    <w:p w14:paraId="46F5D57D" w14:textId="5574287D" w:rsidR="00BB27F0" w:rsidRDefault="009641B9" w:rsidP="00BB27F0">
      <w:pPr>
        <w:spacing w:after="0" w:line="360" w:lineRule="auto"/>
        <w:ind w:firstLine="567"/>
        <w:rPr>
          <w:rFonts w:cs="Times New Roman"/>
        </w:rPr>
      </w:pPr>
      <w:r w:rsidRPr="00243C29">
        <w:rPr>
          <w:rFonts w:cs="Times New Roman"/>
        </w:rPr>
        <w:t xml:space="preserve">Prie PŪV detaliai žvalgytų išteklių kontūro yra kitas detaliai išžvalgytas išteklių plotas – </w:t>
      </w:r>
      <w:proofErr w:type="spellStart"/>
      <w:r w:rsidRPr="00243C29">
        <w:rPr>
          <w:rFonts w:cs="Times New Roman"/>
        </w:rPr>
        <w:t>Žvalgaičių</w:t>
      </w:r>
      <w:proofErr w:type="spellEnd"/>
      <w:r w:rsidRPr="00243C29">
        <w:rPr>
          <w:rFonts w:cs="Times New Roman"/>
        </w:rPr>
        <w:t xml:space="preserve"> II smėlio ir žvyro telkinys plotas C, kurio riba nutolusi apie 10 m nuo PŪV ribos, arba ribojasi su ja (vakaruose). Į šį plotą patenka du kasybos sklypai, kuriems išduoti leidimai, o ištekliai skirti išgauti „UAB „</w:t>
      </w:r>
      <w:proofErr w:type="spellStart"/>
      <w:r w:rsidRPr="00243C29">
        <w:rPr>
          <w:rFonts w:cs="Times New Roman"/>
        </w:rPr>
        <w:t>Žvalgaičiai</w:t>
      </w:r>
      <w:proofErr w:type="spellEnd"/>
      <w:r w:rsidRPr="00243C29">
        <w:rPr>
          <w:rFonts w:cs="Times New Roman"/>
        </w:rPr>
        <w:t>“ (leidimo Nr. KN-18-48) ir UAB „</w:t>
      </w:r>
      <w:proofErr w:type="spellStart"/>
      <w:r w:rsidRPr="00243C29">
        <w:rPr>
          <w:rFonts w:cs="Times New Roman"/>
        </w:rPr>
        <w:t>Eurovia</w:t>
      </w:r>
      <w:proofErr w:type="spellEnd"/>
      <w:r w:rsidRPr="00243C29">
        <w:rPr>
          <w:rFonts w:cs="Times New Roman"/>
        </w:rPr>
        <w:t xml:space="preserve"> Lietuva“ (leidimo Nr. KN-22-28). Kita detaliai išžvalgytų išteklių dalis nutolusi 560 m į pietus. Artimiausias naudojamas naudingųjų išteklių telkinys išlieka to paties kaip ir PŪV teritorijoje esančių išteklių telkinys – </w:t>
      </w:r>
      <w:proofErr w:type="spellStart"/>
      <w:r w:rsidRPr="00243C29">
        <w:rPr>
          <w:rFonts w:cs="Times New Roman"/>
        </w:rPr>
        <w:t>Žvalgaičių</w:t>
      </w:r>
      <w:proofErr w:type="spellEnd"/>
      <w:r w:rsidRPr="00243C29">
        <w:rPr>
          <w:rFonts w:cs="Times New Roman"/>
        </w:rPr>
        <w:t xml:space="preserve"> II smėlio ir žvyro telkinys, kurio aktyvūs naudotojai yra UAB „</w:t>
      </w:r>
      <w:proofErr w:type="spellStart"/>
      <w:r w:rsidRPr="00243C29">
        <w:rPr>
          <w:rFonts w:cs="Times New Roman"/>
        </w:rPr>
        <w:t>Eurovia</w:t>
      </w:r>
      <w:proofErr w:type="spellEnd"/>
      <w:r w:rsidRPr="00243C29">
        <w:rPr>
          <w:rFonts w:cs="Times New Roman"/>
        </w:rPr>
        <w:t xml:space="preserve"> Lietuva“</w:t>
      </w:r>
      <w:r w:rsidR="00BB27F0" w:rsidRPr="00243C29">
        <w:rPr>
          <w:rFonts w:cs="Times New Roman"/>
        </w:rPr>
        <w:t>.</w:t>
      </w:r>
    </w:p>
    <w:p w14:paraId="7CC47245" w14:textId="0D6E18D9" w:rsidR="007A1872" w:rsidRDefault="007A1872" w:rsidP="007A1872">
      <w:pPr>
        <w:pStyle w:val="Heading2"/>
      </w:pPr>
      <w:bookmarkStart w:id="9" w:name="_Toc214428771"/>
      <w:r>
        <w:t>Teritorijų planavimo dokumentai</w:t>
      </w:r>
      <w:bookmarkEnd w:id="9"/>
    </w:p>
    <w:p w14:paraId="301083A7" w14:textId="60E4A406" w:rsidR="007A1872" w:rsidRPr="00F430D9" w:rsidRDefault="007A1872" w:rsidP="007A1872">
      <w:pPr>
        <w:spacing w:line="360" w:lineRule="auto"/>
        <w:ind w:firstLine="567"/>
      </w:pPr>
      <w:r w:rsidRPr="00F430D9">
        <w:t xml:space="preserve">Teritorijos skirtos žemės gelmių ištekliams naudoti formuojamos specialiojo teritorijų planavimo dokumentu, rengiant Žemės gelmių naudojimo planą pagal patvirtintas žemės gelmių naudojimo planų rengimo taisykles. Kadangi telkinio ištekliai buvo aprobuoti po Panevėžio rajono savivaldybės bendrojo plano patvirtinimo (2008 m. liepos 3 d. sprendimu Nr. T-154), kuris šiuo metu yra naujinamas ir žemės gelmių naudojimo planas pradedamas rengti dabar, todėl vadovaujamasi Lietuvos Respublikos teritorijų planavimo įstatymo 22 straipsnio 5 dalimi – „Kai žemės gelmių išteklių telkiniai nenurodyti savivaldybės lygmens bendruose planuose, žemės gelmių naudojimo planai neurbanizuotose ir neurbanizuojamose teritorijose teisės aktų nustatyta tvarka gali būti rengiami ir jais pagrindinė žemės naudojimo paskirtis keičiama, jeigu teritorijų planavimo dokumentuose ar žemės valdos projektuose šiose teritorijose nesuplanuota inžinerinė infrastruktūra ir (ar) jos plėtra“. Kadangi šioje vietovėje pagal </w:t>
      </w:r>
      <w:r w:rsidR="00720FC1">
        <w:t xml:space="preserve">esamą </w:t>
      </w:r>
      <w:r w:rsidRPr="00F430D9">
        <w:t>Panevėžio rajono savivaldybės teritorijos bendrojo plano sprendinius nesuplanuota infrastruktūra ir (ar) jos plėtra, todėl PŪV šioje teritorijoje yra galima. Parengus, suderinus ir patvirtinus žemės gelmių naudojimo planą, ir gavus leidimą jo sprendiniai bus privalomi koreguojant rajono bendrojo plano sprendinius, pagal Lietuvos Respublikos teritorijų planavimo įstatymo 4 straipsnio 4 dalį – „...žemės gelmių naudojimo planų sprendiniai turi aukštesnę teisinę galią už savivaldybės lygmens ir vietovės lygmens kompleksinio ir specialiojo teritorijų planavimo dokumentų sprendinius ir privalomai taikomi savivaldybėms rengiant, keičiant ar koreguojant savivaldybės lygmens ir vietovės lygmens teritorijų planavimo dokumentus“.</w:t>
      </w:r>
    </w:p>
    <w:p w14:paraId="7B5D5AE9" w14:textId="27930EDF" w:rsidR="002F7606" w:rsidRDefault="0019165D" w:rsidP="00C0172E">
      <w:pPr>
        <w:pStyle w:val="Heading2"/>
      </w:pPr>
      <w:bookmarkStart w:id="10" w:name="_Toc214428772"/>
      <w:r>
        <w:lastRenderedPageBreak/>
        <w:t>Planuojamos ūkinės veiklos vieta vietovių, kurios jautrios aplinkos apsaugos požiūriu, atžvilgiu</w:t>
      </w:r>
      <w:bookmarkEnd w:id="10"/>
    </w:p>
    <w:p w14:paraId="45971F55" w14:textId="1A70CDE1" w:rsidR="00A57FA2" w:rsidRDefault="00A57FA2" w:rsidP="00A57FA2">
      <w:pPr>
        <w:pStyle w:val="Heading3"/>
      </w:pPr>
      <w:bookmarkStart w:id="11" w:name="_Toc214428773"/>
      <w:r>
        <w:t>Rekreacinės teritorijos. Kurortai ir kurortinės teritorijos</w:t>
      </w:r>
      <w:bookmarkEnd w:id="11"/>
    </w:p>
    <w:p w14:paraId="3B1F30F7" w14:textId="740F4D1D" w:rsidR="008B6BC6" w:rsidRPr="00A57FA2" w:rsidRDefault="00920C16" w:rsidP="00A57FA2">
      <w:pPr>
        <w:spacing w:line="360" w:lineRule="auto"/>
        <w:ind w:firstLine="567"/>
      </w:pPr>
      <w:r w:rsidRPr="00D43E5C">
        <w:rPr>
          <w:noProof/>
          <w:color w:val="000000" w:themeColor="text1"/>
        </w:rPr>
        <w:drawing>
          <wp:anchor distT="0" distB="0" distL="114300" distR="114300" simplePos="0" relativeHeight="251673600" behindDoc="0" locked="0" layoutInCell="1" allowOverlap="1" wp14:anchorId="29075493" wp14:editId="7CF3B212">
            <wp:simplePos x="0" y="0"/>
            <wp:positionH relativeFrom="margin">
              <wp:posOffset>1146810</wp:posOffset>
            </wp:positionH>
            <wp:positionV relativeFrom="margin">
              <wp:posOffset>2005330</wp:posOffset>
            </wp:positionV>
            <wp:extent cx="4230370" cy="5572125"/>
            <wp:effectExtent l="0" t="0" r="0" b="9525"/>
            <wp:wrapSquare wrapText="bothSides"/>
            <wp:docPr id="2065176349" name="Picture 1" descr="A map with red circles and a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176349" name="Picture 1" descr="A map with red circles and a white text&#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4230370" cy="5572125"/>
                    </a:xfrm>
                    <a:prstGeom prst="rect">
                      <a:avLst/>
                    </a:prstGeom>
                  </pic:spPr>
                </pic:pic>
              </a:graphicData>
            </a:graphic>
            <wp14:sizeRelH relativeFrom="margin">
              <wp14:pctWidth>0</wp14:pctWidth>
            </wp14:sizeRelH>
            <wp14:sizeRelV relativeFrom="margin">
              <wp14:pctHeight>0</wp14:pctHeight>
            </wp14:sizeRelV>
          </wp:anchor>
        </w:drawing>
      </w:r>
      <w:r w:rsidR="00A57FA2">
        <w:t>PŪV teritorija yra išsidėsčiusi neurbanizuotoje, kaimiškoje vietovėje, atokiau nuo rekreacinės, kurortinės, gyvenamosios, visuomeninės paskirties bei pramoninės ir sandėliavimo teritorijų. Pagal bendrojo plano sprendinius artimiausios rekreacijos ir turizmo infrastruktūros objektai yra nutolę 1,3 km į rytus palei rajoninį kelią Nr. 3017 projektuojama dviračių trasa ir apie 3,0 km į pietus nutolusi projektuojama nacionalinė dviračių trasa.</w:t>
      </w:r>
    </w:p>
    <w:p w14:paraId="223F04CE" w14:textId="026802E8" w:rsidR="008B6BC6" w:rsidRDefault="008B6BC6" w:rsidP="008B6BC6">
      <w:pPr>
        <w:keepNext/>
        <w:spacing w:after="0" w:line="360" w:lineRule="auto"/>
        <w:ind w:firstLine="567"/>
        <w:rPr>
          <w:noProof/>
          <w:color w:val="000000" w:themeColor="text1"/>
        </w:rPr>
      </w:pPr>
    </w:p>
    <w:p w14:paraId="2ABF0106" w14:textId="31F2B973" w:rsidR="008B6BC6" w:rsidRDefault="008B6BC6" w:rsidP="008B6BC6">
      <w:pPr>
        <w:keepNext/>
        <w:spacing w:after="0" w:line="360" w:lineRule="auto"/>
        <w:ind w:firstLine="567"/>
        <w:rPr>
          <w:color w:val="000000" w:themeColor="text1"/>
        </w:rPr>
      </w:pPr>
    </w:p>
    <w:p w14:paraId="258896F1" w14:textId="77777777" w:rsidR="008B6BC6" w:rsidRDefault="008B6BC6" w:rsidP="008B6BC6">
      <w:pPr>
        <w:keepNext/>
        <w:spacing w:after="0" w:line="360" w:lineRule="auto"/>
        <w:ind w:firstLine="567"/>
        <w:rPr>
          <w:color w:val="000000" w:themeColor="text1"/>
        </w:rPr>
      </w:pPr>
    </w:p>
    <w:p w14:paraId="75B9FAF8" w14:textId="20B08A45" w:rsidR="008B6BC6" w:rsidRDefault="008B6BC6" w:rsidP="008B6BC6">
      <w:pPr>
        <w:keepNext/>
        <w:spacing w:after="0" w:line="360" w:lineRule="auto"/>
        <w:ind w:firstLine="567"/>
        <w:rPr>
          <w:color w:val="000000" w:themeColor="text1"/>
        </w:rPr>
      </w:pPr>
    </w:p>
    <w:p w14:paraId="2E5621B0" w14:textId="77777777" w:rsidR="008B6BC6" w:rsidRDefault="008B6BC6" w:rsidP="008B6BC6">
      <w:pPr>
        <w:keepNext/>
        <w:spacing w:after="0" w:line="360" w:lineRule="auto"/>
        <w:ind w:firstLine="567"/>
        <w:rPr>
          <w:color w:val="000000" w:themeColor="text1"/>
        </w:rPr>
      </w:pPr>
    </w:p>
    <w:p w14:paraId="6715FDC2" w14:textId="77777777" w:rsidR="008B6BC6" w:rsidRDefault="008B6BC6" w:rsidP="008B6BC6">
      <w:pPr>
        <w:keepNext/>
        <w:spacing w:after="0" w:line="360" w:lineRule="auto"/>
        <w:ind w:firstLine="567"/>
        <w:rPr>
          <w:color w:val="000000" w:themeColor="text1"/>
        </w:rPr>
      </w:pPr>
    </w:p>
    <w:p w14:paraId="26C0988A" w14:textId="6284950D" w:rsidR="008B6BC6" w:rsidRDefault="008B6BC6" w:rsidP="008B6BC6">
      <w:pPr>
        <w:keepNext/>
        <w:spacing w:after="0" w:line="360" w:lineRule="auto"/>
        <w:ind w:firstLine="567"/>
        <w:rPr>
          <w:color w:val="000000" w:themeColor="text1"/>
        </w:rPr>
      </w:pPr>
    </w:p>
    <w:p w14:paraId="7504CEB2" w14:textId="3E62C8CF" w:rsidR="008B6BC6" w:rsidRDefault="008B6BC6" w:rsidP="008B6BC6">
      <w:pPr>
        <w:keepNext/>
        <w:spacing w:after="0" w:line="360" w:lineRule="auto"/>
        <w:ind w:firstLine="567"/>
        <w:rPr>
          <w:color w:val="000000" w:themeColor="text1"/>
        </w:rPr>
      </w:pPr>
    </w:p>
    <w:p w14:paraId="7A9F5488" w14:textId="77777777" w:rsidR="008B6BC6" w:rsidRDefault="008B6BC6" w:rsidP="008B6BC6">
      <w:pPr>
        <w:keepNext/>
        <w:spacing w:after="0" w:line="360" w:lineRule="auto"/>
        <w:ind w:firstLine="567"/>
        <w:rPr>
          <w:color w:val="000000" w:themeColor="text1"/>
        </w:rPr>
      </w:pPr>
    </w:p>
    <w:p w14:paraId="134AF535" w14:textId="255D5A0C" w:rsidR="00A57FA2" w:rsidRDefault="00A57FA2" w:rsidP="008B6BC6">
      <w:pPr>
        <w:keepNext/>
        <w:spacing w:after="0" w:line="360" w:lineRule="auto"/>
        <w:ind w:firstLine="567"/>
        <w:rPr>
          <w:color w:val="000000" w:themeColor="text1"/>
        </w:rPr>
      </w:pPr>
    </w:p>
    <w:p w14:paraId="4B8D73A7" w14:textId="77777777" w:rsidR="00A57FA2" w:rsidRDefault="00A57FA2" w:rsidP="008B6BC6">
      <w:pPr>
        <w:keepNext/>
        <w:spacing w:after="0" w:line="360" w:lineRule="auto"/>
        <w:ind w:firstLine="567"/>
        <w:rPr>
          <w:color w:val="000000" w:themeColor="text1"/>
        </w:rPr>
      </w:pPr>
    </w:p>
    <w:p w14:paraId="62058027" w14:textId="67730D27" w:rsidR="008B6BC6" w:rsidRDefault="008B6BC6" w:rsidP="008B6BC6">
      <w:pPr>
        <w:keepNext/>
        <w:spacing w:after="0" w:line="360" w:lineRule="auto"/>
        <w:ind w:firstLine="567"/>
        <w:rPr>
          <w:color w:val="000000" w:themeColor="text1"/>
        </w:rPr>
      </w:pPr>
    </w:p>
    <w:p w14:paraId="1C580898" w14:textId="77777777" w:rsidR="00A57FA2" w:rsidRDefault="00A57FA2" w:rsidP="008B6BC6">
      <w:pPr>
        <w:keepNext/>
        <w:spacing w:after="0" w:line="360" w:lineRule="auto"/>
        <w:ind w:firstLine="567"/>
        <w:rPr>
          <w:color w:val="000000" w:themeColor="text1"/>
        </w:rPr>
      </w:pPr>
    </w:p>
    <w:p w14:paraId="3FDE2853" w14:textId="6AA73F52" w:rsidR="008B6BC6" w:rsidRDefault="008B6BC6" w:rsidP="008B6BC6">
      <w:pPr>
        <w:keepNext/>
        <w:spacing w:after="0" w:line="360" w:lineRule="auto"/>
        <w:ind w:firstLine="567"/>
        <w:rPr>
          <w:color w:val="000000" w:themeColor="text1"/>
        </w:rPr>
      </w:pPr>
    </w:p>
    <w:p w14:paraId="71A5BD35" w14:textId="77777777" w:rsidR="00C34279" w:rsidRDefault="00C34279" w:rsidP="008B6BC6">
      <w:pPr>
        <w:keepNext/>
        <w:spacing w:after="0" w:line="360" w:lineRule="auto"/>
        <w:ind w:firstLine="567"/>
        <w:rPr>
          <w:color w:val="000000" w:themeColor="text1"/>
        </w:rPr>
      </w:pPr>
    </w:p>
    <w:p w14:paraId="25D746F3" w14:textId="1DEF1C13" w:rsidR="00C34279" w:rsidRDefault="00C34279" w:rsidP="008B6BC6">
      <w:pPr>
        <w:keepNext/>
        <w:spacing w:after="0" w:line="360" w:lineRule="auto"/>
        <w:ind w:firstLine="567"/>
        <w:rPr>
          <w:color w:val="000000" w:themeColor="text1"/>
        </w:rPr>
      </w:pPr>
    </w:p>
    <w:p w14:paraId="555A89A7" w14:textId="77777777" w:rsidR="008B6BC6" w:rsidRDefault="008B6BC6" w:rsidP="008B6BC6">
      <w:pPr>
        <w:keepNext/>
        <w:spacing w:after="0" w:line="360" w:lineRule="auto"/>
        <w:ind w:firstLine="567"/>
        <w:rPr>
          <w:color w:val="000000" w:themeColor="text1"/>
        </w:rPr>
      </w:pPr>
    </w:p>
    <w:p w14:paraId="683CBA80" w14:textId="7D5E546A" w:rsidR="00C34279" w:rsidRDefault="00C34279" w:rsidP="00C34279">
      <w:pPr>
        <w:keepNext/>
        <w:spacing w:after="0" w:line="360" w:lineRule="auto"/>
        <w:ind w:firstLine="567"/>
        <w:jc w:val="center"/>
        <w:rPr>
          <w:color w:val="000000" w:themeColor="text1"/>
        </w:rPr>
      </w:pPr>
    </w:p>
    <w:p w14:paraId="33ECB6C7" w14:textId="77777777" w:rsidR="008B6BC6" w:rsidRDefault="008B6BC6" w:rsidP="008B6BC6">
      <w:pPr>
        <w:keepNext/>
        <w:spacing w:after="0" w:line="360" w:lineRule="auto"/>
        <w:ind w:firstLine="567"/>
        <w:rPr>
          <w:color w:val="000000" w:themeColor="text1"/>
        </w:rPr>
      </w:pPr>
    </w:p>
    <w:p w14:paraId="5980AA55" w14:textId="77777777" w:rsidR="00C34279" w:rsidRDefault="00C34279" w:rsidP="008B6BC6">
      <w:pPr>
        <w:keepNext/>
        <w:spacing w:after="0" w:line="360" w:lineRule="auto"/>
        <w:ind w:firstLine="567"/>
        <w:rPr>
          <w:color w:val="000000" w:themeColor="text1"/>
        </w:rPr>
      </w:pPr>
    </w:p>
    <w:p w14:paraId="5AFCE878" w14:textId="3B66DBE9" w:rsidR="00C34279" w:rsidRDefault="00C34279" w:rsidP="008B6BC6">
      <w:pPr>
        <w:keepNext/>
        <w:spacing w:after="0" w:line="360" w:lineRule="auto"/>
        <w:ind w:firstLine="567"/>
        <w:rPr>
          <w:color w:val="000000" w:themeColor="text1"/>
        </w:rPr>
      </w:pPr>
    </w:p>
    <w:p w14:paraId="4F1C0623" w14:textId="77777777" w:rsidR="008B6BC6" w:rsidRDefault="008B6BC6" w:rsidP="008B6BC6">
      <w:pPr>
        <w:keepNext/>
        <w:spacing w:after="0" w:line="360" w:lineRule="auto"/>
        <w:ind w:firstLine="567"/>
        <w:rPr>
          <w:color w:val="000000" w:themeColor="text1"/>
        </w:rPr>
      </w:pPr>
    </w:p>
    <w:p w14:paraId="116218AB" w14:textId="4B51DFA0" w:rsidR="008B6BC6" w:rsidRPr="008B6BC6" w:rsidRDefault="00FC734F" w:rsidP="008B6BC6">
      <w:pPr>
        <w:pStyle w:val="Caption"/>
        <w:jc w:val="center"/>
        <w:rPr>
          <w:i w:val="0"/>
          <w:iCs w:val="0"/>
          <w:color w:val="000000" w:themeColor="text1"/>
          <w:sz w:val="24"/>
          <w:szCs w:val="24"/>
        </w:rPr>
      </w:pPr>
      <w:r>
        <w:rPr>
          <w:b/>
          <w:bCs/>
          <w:i w:val="0"/>
          <w:iCs w:val="0"/>
          <w:color w:val="000000" w:themeColor="text1"/>
          <w:sz w:val="24"/>
          <w:szCs w:val="24"/>
        </w:rPr>
        <w:fldChar w:fldCharType="begin"/>
      </w:r>
      <w:r>
        <w:rPr>
          <w:b/>
          <w:bCs/>
          <w:i w:val="0"/>
          <w:iCs w:val="0"/>
          <w:color w:val="000000" w:themeColor="text1"/>
          <w:sz w:val="24"/>
          <w:szCs w:val="24"/>
        </w:rPr>
        <w:instrText xml:space="preserve"> STYLEREF 1 \s </w:instrText>
      </w:r>
      <w:r>
        <w:rPr>
          <w:b/>
          <w:bCs/>
          <w:i w:val="0"/>
          <w:iCs w:val="0"/>
          <w:color w:val="000000" w:themeColor="text1"/>
          <w:sz w:val="24"/>
          <w:szCs w:val="24"/>
        </w:rPr>
        <w:fldChar w:fldCharType="separate"/>
      </w:r>
      <w:bookmarkStart w:id="12" w:name="_Toc214429026"/>
      <w:r w:rsidR="00C210EA">
        <w:rPr>
          <w:b/>
          <w:bCs/>
          <w:i w:val="0"/>
          <w:iCs w:val="0"/>
          <w:noProof/>
          <w:color w:val="000000" w:themeColor="text1"/>
          <w:sz w:val="24"/>
          <w:szCs w:val="24"/>
        </w:rPr>
        <w:t>1</w:t>
      </w:r>
      <w:r>
        <w:rPr>
          <w:b/>
          <w:bCs/>
          <w:i w:val="0"/>
          <w:iCs w:val="0"/>
          <w:color w:val="000000" w:themeColor="text1"/>
          <w:sz w:val="24"/>
          <w:szCs w:val="24"/>
        </w:rPr>
        <w:fldChar w:fldCharType="end"/>
      </w:r>
      <w:r>
        <w:rPr>
          <w:b/>
          <w:bCs/>
          <w:i w:val="0"/>
          <w:iCs w:val="0"/>
          <w:color w:val="000000" w:themeColor="text1"/>
          <w:sz w:val="24"/>
          <w:szCs w:val="24"/>
        </w:rPr>
        <w:t>.</w:t>
      </w:r>
      <w:r>
        <w:rPr>
          <w:b/>
          <w:bCs/>
          <w:i w:val="0"/>
          <w:iCs w:val="0"/>
          <w:color w:val="000000" w:themeColor="text1"/>
          <w:sz w:val="24"/>
          <w:szCs w:val="24"/>
        </w:rPr>
        <w:fldChar w:fldCharType="begin"/>
      </w:r>
      <w:r>
        <w:rPr>
          <w:b/>
          <w:bCs/>
          <w:i w:val="0"/>
          <w:iCs w:val="0"/>
          <w:color w:val="000000" w:themeColor="text1"/>
          <w:sz w:val="24"/>
          <w:szCs w:val="24"/>
        </w:rPr>
        <w:instrText xml:space="preserve"> SEQ pav. \* ARABIC \s 1 </w:instrText>
      </w:r>
      <w:r>
        <w:rPr>
          <w:b/>
          <w:bCs/>
          <w:i w:val="0"/>
          <w:iCs w:val="0"/>
          <w:color w:val="000000" w:themeColor="text1"/>
          <w:sz w:val="24"/>
          <w:szCs w:val="24"/>
        </w:rPr>
        <w:fldChar w:fldCharType="separate"/>
      </w:r>
      <w:r w:rsidR="00C210EA">
        <w:rPr>
          <w:b/>
          <w:bCs/>
          <w:i w:val="0"/>
          <w:iCs w:val="0"/>
          <w:noProof/>
          <w:color w:val="000000" w:themeColor="text1"/>
          <w:sz w:val="24"/>
          <w:szCs w:val="24"/>
        </w:rPr>
        <w:t>2</w:t>
      </w:r>
      <w:r>
        <w:rPr>
          <w:b/>
          <w:bCs/>
          <w:i w:val="0"/>
          <w:iCs w:val="0"/>
          <w:color w:val="000000" w:themeColor="text1"/>
          <w:sz w:val="24"/>
          <w:szCs w:val="24"/>
        </w:rPr>
        <w:fldChar w:fldCharType="end"/>
      </w:r>
      <w:r w:rsidR="00CA1C4C" w:rsidRPr="00A86B1D">
        <w:rPr>
          <w:b/>
          <w:bCs/>
          <w:i w:val="0"/>
          <w:iCs w:val="0"/>
          <w:color w:val="000000" w:themeColor="text1"/>
          <w:sz w:val="24"/>
          <w:szCs w:val="24"/>
        </w:rPr>
        <w:t xml:space="preserve"> pav.</w:t>
      </w:r>
      <w:r w:rsidR="00CA1C4C" w:rsidRPr="00A86B1D">
        <w:rPr>
          <w:color w:val="000000" w:themeColor="text1"/>
          <w:sz w:val="24"/>
          <w:szCs w:val="24"/>
        </w:rPr>
        <w:t xml:space="preserve"> </w:t>
      </w:r>
      <w:r w:rsidR="00CA1C4C" w:rsidRPr="00A86B1D">
        <w:rPr>
          <w:i w:val="0"/>
          <w:iCs w:val="0"/>
          <w:color w:val="000000" w:themeColor="text1"/>
          <w:sz w:val="24"/>
          <w:szCs w:val="24"/>
        </w:rPr>
        <w:t>Ištrauka iš Panevėžio rajono savivaldybės bendrojo plano sprendinių turizmo ir rekreacijos brėžinio</w:t>
      </w:r>
      <w:bookmarkEnd w:id="12"/>
    </w:p>
    <w:p w14:paraId="56DF6704" w14:textId="5934B30E" w:rsidR="00E15059" w:rsidRDefault="00E15059" w:rsidP="008A4C87">
      <w:pPr>
        <w:spacing w:before="240" w:after="0" w:line="360" w:lineRule="auto"/>
        <w:ind w:firstLine="567"/>
      </w:pPr>
      <w:r w:rsidRPr="00E15059">
        <w:t>Teritorija pagal bendrojo plano sprendinius</w:t>
      </w:r>
      <w:r w:rsidR="00920C16">
        <w:t>, kuris šiuo metu yra naujinamas</w:t>
      </w:r>
      <w:r w:rsidRPr="00E15059">
        <w:t xml:space="preserve"> (rekreacijos, turizmo, gamtos ir kultūros paveldo plėtojimo brėžinį) patenka į teritoriją, kurioje atk</w:t>
      </w:r>
      <w:r w:rsidR="00E72D48">
        <w:t>u</w:t>
      </w:r>
      <w:r w:rsidRPr="00E15059">
        <w:t>ri</w:t>
      </w:r>
      <w:r w:rsidR="00E72D48">
        <w:t>a</w:t>
      </w:r>
      <w:r w:rsidRPr="00E15059">
        <w:t>mi rekreaciniai ištekliai</w:t>
      </w:r>
      <w:r w:rsidR="00920C16">
        <w:t xml:space="preserve"> </w:t>
      </w:r>
      <w:r w:rsidR="00920C16">
        <w:lastRenderedPageBreak/>
        <w:t xml:space="preserve">(taip pat </w:t>
      </w:r>
      <w:r w:rsidR="00920C16" w:rsidRPr="00920C16">
        <w:t>patenka į dirbamos žemės teritoriją, pagal veiklos prioritetų sprendinius PŪV teritorija maža dalimi patenka į gamtinio karkaso teritoriją, kuri pažymėta, kaip rajoniniai ir svarbiausi vietiniai vidinio stabilizavimo mazgai ir juostos</w:t>
      </w:r>
      <w:r w:rsidR="00920C16">
        <w:t>)</w:t>
      </w:r>
      <w:r w:rsidRPr="00E15059">
        <w:t>. Jokių esamų turizmo teritorijų artimoje aplinkoje, kurios turėtų tiesioginę sąveika su PŪV, nenustatyta.</w:t>
      </w:r>
    </w:p>
    <w:p w14:paraId="34AD019A" w14:textId="37C4FEA6" w:rsidR="00C34279" w:rsidRPr="00E15059" w:rsidRDefault="00DE2363" w:rsidP="00C34279">
      <w:pPr>
        <w:keepNext/>
        <w:spacing w:after="0" w:line="360" w:lineRule="auto"/>
        <w:ind w:firstLine="567"/>
      </w:pPr>
      <w:r w:rsidRPr="00DE2363">
        <w:t>Artimiausia kurortinė teritorija yra Anykščių miestas nuo PŪV teritorijos nutolęs apie 4</w:t>
      </w:r>
      <w:r w:rsidR="002F00EC">
        <w:t>4</w:t>
      </w:r>
      <w:r w:rsidRPr="00DE2363">
        <w:t xml:space="preserve"> km atstumu į rytus.</w:t>
      </w:r>
    </w:p>
    <w:p w14:paraId="675889B3" w14:textId="2F08C2F5" w:rsidR="00305AD2" w:rsidRDefault="00305AD2" w:rsidP="00305AD2">
      <w:pPr>
        <w:pStyle w:val="Heading3"/>
      </w:pPr>
      <w:bookmarkStart w:id="13" w:name="_Toc214428774"/>
      <w:r w:rsidRPr="00305AD2">
        <w:t>Gyvenamosios paskirties teritorijos</w:t>
      </w:r>
      <w:bookmarkEnd w:id="13"/>
    </w:p>
    <w:p w14:paraId="68DD7969" w14:textId="54A3435F" w:rsidR="00C34279" w:rsidRDefault="00C34279" w:rsidP="00C34279">
      <w:pPr>
        <w:keepNext/>
        <w:spacing w:after="0" w:line="360" w:lineRule="auto"/>
        <w:ind w:firstLine="567"/>
        <w:rPr>
          <w:color w:val="000000" w:themeColor="text1"/>
        </w:rPr>
      </w:pPr>
      <w:r w:rsidRPr="007A3FBB">
        <w:rPr>
          <w:color w:val="000000" w:themeColor="text1"/>
        </w:rPr>
        <w:t xml:space="preserve">Artimiausia gyvenamoji sodyba nuo planuojamos teritorijos </w:t>
      </w:r>
      <w:r w:rsidRPr="006A3C1A">
        <w:rPr>
          <w:color w:val="000000" w:themeColor="text1"/>
        </w:rPr>
        <w:t>nutolusi 441 m</w:t>
      </w:r>
      <w:r w:rsidRPr="007A3FBB">
        <w:rPr>
          <w:color w:val="000000" w:themeColor="text1"/>
        </w:rPr>
        <w:t xml:space="preserve"> šiaurės vakarų kryptimi, o per visą šį atstumą driekiasi upės slėnis krūmų – miško masyvas, bei rajoninis kelias, kuris praeina po šią sodybą. Kitos artimos sodybos yra kiek toliau, tačiau visos išsidėsčiusios tame pačiame </w:t>
      </w:r>
      <w:proofErr w:type="spellStart"/>
      <w:r w:rsidRPr="007A3FBB">
        <w:rPr>
          <w:color w:val="000000" w:themeColor="text1"/>
        </w:rPr>
        <w:t>Žvalgaičių</w:t>
      </w:r>
      <w:proofErr w:type="spellEnd"/>
      <w:r w:rsidRPr="007A3FBB">
        <w:rPr>
          <w:color w:val="000000" w:themeColor="text1"/>
        </w:rPr>
        <w:t xml:space="preserve"> kaime už rajoninio kelio. Bendrai gyvenamosios sodybos išsidėsčiusios negausiai, lygiagrečiai rajoninio kelio Nr. 3023 link Jotainių kaimo. </w:t>
      </w:r>
    </w:p>
    <w:p w14:paraId="2B3BFB80" w14:textId="77777777" w:rsidR="002F00EC" w:rsidRDefault="00AE0852" w:rsidP="00AE0852">
      <w:pPr>
        <w:keepNext/>
        <w:spacing w:after="0" w:line="360" w:lineRule="auto"/>
        <w:ind w:firstLine="567"/>
        <w:rPr>
          <w:color w:val="000000" w:themeColor="text1"/>
        </w:rPr>
      </w:pPr>
      <w:proofErr w:type="spellStart"/>
      <w:r w:rsidRPr="009033CD">
        <w:rPr>
          <w:color w:val="000000" w:themeColor="text1"/>
        </w:rPr>
        <w:t>Žvalgaičių</w:t>
      </w:r>
      <w:proofErr w:type="spellEnd"/>
      <w:r w:rsidRPr="009033CD">
        <w:rPr>
          <w:color w:val="000000" w:themeColor="text1"/>
        </w:rPr>
        <w:t xml:space="preserve"> kaime, kurio ribose ir išsidėsčiusi planuojamos ūkinės veiklos teritorija, gyvena 21 gyventojas, pagal 2011 m. informaciją ir 14 gyventojų</w:t>
      </w:r>
      <w:r w:rsidR="0019165D" w:rsidRPr="009033CD">
        <w:rPr>
          <w:color w:val="000000" w:themeColor="text1"/>
        </w:rPr>
        <w:t xml:space="preserve"> –</w:t>
      </w:r>
      <w:r w:rsidR="00305AD2" w:rsidRPr="009033CD">
        <w:rPr>
          <w:color w:val="000000" w:themeColor="text1"/>
        </w:rPr>
        <w:t xml:space="preserve"> </w:t>
      </w:r>
      <w:r w:rsidRPr="009033CD">
        <w:rPr>
          <w:color w:val="000000" w:themeColor="text1"/>
        </w:rPr>
        <w:t xml:space="preserve">2021 m duomenimis. Maždaug už 0,8 km į šiaurę nuo PŪV nutolęs </w:t>
      </w:r>
      <w:proofErr w:type="spellStart"/>
      <w:r w:rsidRPr="009033CD">
        <w:rPr>
          <w:color w:val="000000" w:themeColor="text1"/>
        </w:rPr>
        <w:t>Vainorių</w:t>
      </w:r>
      <w:proofErr w:type="spellEnd"/>
      <w:r w:rsidRPr="009033CD">
        <w:rPr>
          <w:color w:val="000000" w:themeColor="text1"/>
        </w:rPr>
        <w:t xml:space="preserve"> kaimas (27 gyventojai 2011 ir 2021 m. duomenimis).</w:t>
      </w:r>
    </w:p>
    <w:p w14:paraId="126EBA5C" w14:textId="255C35A6" w:rsidR="00AE0852" w:rsidRDefault="002F00EC" w:rsidP="007F73B9">
      <w:pPr>
        <w:spacing w:after="0" w:line="360" w:lineRule="auto"/>
        <w:ind w:firstLine="567"/>
        <w:rPr>
          <w:color w:val="000000" w:themeColor="text1"/>
        </w:rPr>
      </w:pPr>
      <w:r w:rsidRPr="003156FF">
        <w:t>Vertinant 2021 m. gyventojų ir būstų surašymo duomenis</w:t>
      </w:r>
      <w:r w:rsidRPr="003156FF">
        <w:rPr>
          <w:vertAlign w:val="superscript"/>
        </w:rPr>
        <w:footnoteReference w:id="4"/>
      </w:r>
      <w:r w:rsidRPr="003156FF">
        <w:t xml:space="preserve"> apie gyventojų tankumą (gyventojų skaičiaus gardelėse 1km×1km erdvinius duomenis) nustatyta, kad planuojamos ūkinės veiklos gretimybėse tankiau apgyvendintos teritorijos yra ties </w:t>
      </w:r>
      <w:r w:rsidRPr="003F6CF1">
        <w:t>Jotainiais</w:t>
      </w:r>
      <w:r>
        <w:t xml:space="preserve"> apie 1,9 km į šiaurės rytus</w:t>
      </w:r>
      <w:r w:rsidR="00AE0852" w:rsidRPr="009033CD">
        <w:rPr>
          <w:color w:val="000000" w:themeColor="text1"/>
        </w:rPr>
        <w:t>. Kitos gyvenvietės nutolusios dar didesniu nei 2,0 km spindulių įvairiomis kryptimis, kurios yra mažai urbanizuotos (išskyrus Ramygalos miestelį), sodybos išsidėsčiusios pavieniui. Planuojama teritorija įsiterpusi netoli upės slėnio, intensyviai dirbamų laukų krašte, kur gausu ir miškingų plotų, bei šalia rajoninio kelio pasiekiančio magistralinį kelią A8.</w:t>
      </w:r>
    </w:p>
    <w:p w14:paraId="1D1399E9" w14:textId="14044961" w:rsidR="007F73B9" w:rsidRPr="007F73B9" w:rsidRDefault="007F73B9" w:rsidP="007F73B9">
      <w:pPr>
        <w:spacing w:after="0" w:line="360" w:lineRule="auto"/>
        <w:ind w:firstLine="567"/>
        <w:rPr>
          <w:b/>
          <w:bCs/>
          <w:color w:val="000000" w:themeColor="text1"/>
          <w:u w:val="single"/>
        </w:rPr>
      </w:pPr>
      <w:r w:rsidRPr="007F73B9">
        <w:rPr>
          <w:b/>
          <w:bCs/>
          <w:color w:val="000000" w:themeColor="text1"/>
          <w:u w:val="single"/>
        </w:rPr>
        <w:t>Artimiausios suplanuotos gyvenamosios teritorijos</w:t>
      </w:r>
    </w:p>
    <w:p w14:paraId="1CD8387C" w14:textId="714E1F0D" w:rsidR="007F73B9" w:rsidRPr="00521461" w:rsidRDefault="007F73B9" w:rsidP="00521461">
      <w:pPr>
        <w:spacing w:after="0" w:line="360" w:lineRule="auto"/>
        <w:ind w:firstLine="567"/>
        <w:rPr>
          <w:color w:val="000000" w:themeColor="text1"/>
        </w:rPr>
      </w:pPr>
      <w:r>
        <w:rPr>
          <w:color w:val="000000" w:themeColor="text1"/>
        </w:rPr>
        <w:t>Vadovaujantis Panevėžio rajono savivaldybės bendruoju</w:t>
      </w:r>
      <w:r>
        <w:rPr>
          <w:rStyle w:val="FootnoteReference"/>
          <w:color w:val="000000" w:themeColor="text1"/>
        </w:rPr>
        <w:footnoteReference w:id="5"/>
      </w:r>
      <w:r>
        <w:rPr>
          <w:color w:val="000000" w:themeColor="text1"/>
        </w:rPr>
        <w:t xml:space="preserve"> planu</w:t>
      </w:r>
      <w:r w:rsidR="00521461">
        <w:rPr>
          <w:color w:val="000000" w:themeColor="text1"/>
        </w:rPr>
        <w:t xml:space="preserve"> </w:t>
      </w:r>
      <w:r w:rsidR="00131FC7">
        <w:rPr>
          <w:color w:val="000000" w:themeColor="text1"/>
        </w:rPr>
        <w:t xml:space="preserve">PŪV </w:t>
      </w:r>
      <w:r w:rsidR="00521461" w:rsidRPr="007F73B9">
        <w:rPr>
          <w:color w:val="000000" w:themeColor="text1"/>
        </w:rPr>
        <w:t>gretimybėje</w:t>
      </w:r>
      <w:r w:rsidR="00131FC7">
        <w:rPr>
          <w:color w:val="000000" w:themeColor="text1"/>
        </w:rPr>
        <w:t xml:space="preserve"> apie 1 km atstumu nutolusi mažo intensyvumo </w:t>
      </w:r>
      <w:r w:rsidR="00131FC7" w:rsidRPr="00131FC7">
        <w:t xml:space="preserve">plėtros teritorija, kuri apima </w:t>
      </w:r>
      <w:proofErr w:type="spellStart"/>
      <w:r w:rsidR="00131FC7" w:rsidRPr="00131FC7">
        <w:t>Žvalgaičių</w:t>
      </w:r>
      <w:proofErr w:type="spellEnd"/>
      <w:r w:rsidR="00131FC7" w:rsidRPr="00131FC7">
        <w:t xml:space="preserve"> ir </w:t>
      </w:r>
      <w:proofErr w:type="spellStart"/>
      <w:r w:rsidR="00131FC7" w:rsidRPr="00131FC7">
        <w:t>Vainorių</w:t>
      </w:r>
      <w:proofErr w:type="spellEnd"/>
      <w:r w:rsidR="00131FC7" w:rsidRPr="00131FC7">
        <w:t xml:space="preserve"> gyvenvietes. </w:t>
      </w:r>
      <w:r w:rsidR="00131FC7">
        <w:rPr>
          <w:color w:val="000000" w:themeColor="text1"/>
        </w:rPr>
        <w:t>Apie 2 km atstumu nutolusi ekstensyvi rekreacinė statyba  ir  a</w:t>
      </w:r>
      <w:r w:rsidR="00FC734F">
        <w:rPr>
          <w:color w:val="000000" w:themeColor="text1"/>
        </w:rPr>
        <w:t>pie 5 km atstumu vakarų kryptimi yra planuojama negyvenama statyba</w:t>
      </w:r>
      <w:r w:rsidR="00521461">
        <w:rPr>
          <w:color w:val="000000" w:themeColor="text1"/>
        </w:rPr>
        <w:t xml:space="preserve"> </w:t>
      </w:r>
      <w:r w:rsidR="00FC734F">
        <w:rPr>
          <w:color w:val="000000" w:themeColor="text1"/>
        </w:rPr>
        <w:t>(žr. 1.3 pav.).</w:t>
      </w:r>
      <w:r w:rsidR="00521461">
        <w:rPr>
          <w:color w:val="000000" w:themeColor="text1"/>
        </w:rPr>
        <w:t xml:space="preserve"> </w:t>
      </w:r>
      <w:r w:rsidR="00044685">
        <w:rPr>
          <w:color w:val="000000" w:themeColor="text1"/>
        </w:rPr>
        <w:t xml:space="preserve">Atsižvelgiant į tai, kad </w:t>
      </w:r>
      <w:r w:rsidR="00044685" w:rsidRPr="009033CD">
        <w:rPr>
          <w:color w:val="000000" w:themeColor="text1"/>
        </w:rPr>
        <w:t xml:space="preserve">gyvenvietės nutolusios </w:t>
      </w:r>
      <w:r w:rsidR="00131FC7">
        <w:rPr>
          <w:color w:val="000000" w:themeColor="text1"/>
        </w:rPr>
        <w:t>apie 1,0–</w:t>
      </w:r>
      <w:r w:rsidR="00044685" w:rsidRPr="009033CD">
        <w:rPr>
          <w:color w:val="000000" w:themeColor="text1"/>
        </w:rPr>
        <w:t xml:space="preserve">2,0 km spindulių įvairiomis kryptimis, kurios yra mažai urbanizuotos </w:t>
      </w:r>
      <w:r w:rsidR="00044685">
        <w:rPr>
          <w:color w:val="000000" w:themeColor="text1"/>
        </w:rPr>
        <w:t xml:space="preserve">ir tai, kad PŪV gretimybėse nėra planuojamas intensyvus </w:t>
      </w:r>
      <w:r w:rsidR="00131FC7">
        <w:rPr>
          <w:color w:val="000000" w:themeColor="text1"/>
        </w:rPr>
        <w:t xml:space="preserve">gyvenamosios teritorijos </w:t>
      </w:r>
      <w:r w:rsidR="00044685">
        <w:rPr>
          <w:color w:val="000000" w:themeColor="text1"/>
        </w:rPr>
        <w:t>užstatymas</w:t>
      </w:r>
      <w:r w:rsidR="00131FC7">
        <w:rPr>
          <w:color w:val="000000" w:themeColor="text1"/>
        </w:rPr>
        <w:t xml:space="preserve">, </w:t>
      </w:r>
      <w:r w:rsidR="00D616BC">
        <w:rPr>
          <w:color w:val="000000" w:themeColor="text1"/>
        </w:rPr>
        <w:t>p</w:t>
      </w:r>
      <w:r w:rsidR="00521461">
        <w:rPr>
          <w:color w:val="000000" w:themeColor="text1"/>
        </w:rPr>
        <w:t>oveikis dėl planuojamos ūkinės veiklos nenumatomas.</w:t>
      </w:r>
      <w:r w:rsidR="00131FC7" w:rsidRPr="00131FC7">
        <w:t xml:space="preserve"> </w:t>
      </w:r>
    </w:p>
    <w:p w14:paraId="51D2ECC6" w14:textId="1672E663" w:rsidR="007F73B9" w:rsidRDefault="00131FC7" w:rsidP="00D616BC">
      <w:pPr>
        <w:spacing w:line="360" w:lineRule="auto"/>
        <w:ind w:firstLine="0"/>
      </w:pPr>
      <w:r w:rsidRPr="00D616BC">
        <w:rPr>
          <w:noProof/>
          <w:color w:val="000000" w:themeColor="text1"/>
        </w:rPr>
        <w:lastRenderedPageBreak/>
        <w:drawing>
          <wp:anchor distT="0" distB="0" distL="114300" distR="114300" simplePos="0" relativeHeight="251699200" behindDoc="0" locked="0" layoutInCell="1" allowOverlap="1" wp14:anchorId="4B968367" wp14:editId="036357FC">
            <wp:simplePos x="0" y="0"/>
            <wp:positionH relativeFrom="margin">
              <wp:align>left</wp:align>
            </wp:positionH>
            <wp:positionV relativeFrom="margin">
              <wp:posOffset>536299</wp:posOffset>
            </wp:positionV>
            <wp:extent cx="6050280" cy="4310380"/>
            <wp:effectExtent l="0" t="0" r="7620" b="0"/>
            <wp:wrapSquare wrapText="bothSides"/>
            <wp:docPr id="1115420056" name="Picture 1" descr="A map with red and green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420056" name="Picture 1" descr="A map with red and green square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050280" cy="4310380"/>
                    </a:xfrm>
                    <a:prstGeom prst="rect">
                      <a:avLst/>
                    </a:prstGeom>
                  </pic:spPr>
                </pic:pic>
              </a:graphicData>
            </a:graphic>
          </wp:anchor>
        </w:drawing>
      </w:r>
    </w:p>
    <w:p w14:paraId="3ACF36AB" w14:textId="50FD26F3" w:rsidR="007F73B9" w:rsidRPr="00FC734F" w:rsidRDefault="00295B83" w:rsidP="00D616BC">
      <w:pPr>
        <w:keepNext/>
        <w:spacing w:after="0" w:line="360" w:lineRule="auto"/>
      </w:pPr>
      <w:r>
        <w:rPr>
          <w:noProof/>
        </w:rPr>
        <w:drawing>
          <wp:anchor distT="0" distB="0" distL="114300" distR="114300" simplePos="0" relativeHeight="251700224" behindDoc="0" locked="0" layoutInCell="1" allowOverlap="1" wp14:anchorId="6C24642A" wp14:editId="1ACC20F4">
            <wp:simplePos x="0" y="0"/>
            <wp:positionH relativeFrom="margin">
              <wp:align>right</wp:align>
            </wp:positionH>
            <wp:positionV relativeFrom="paragraph">
              <wp:posOffset>1896027</wp:posOffset>
            </wp:positionV>
            <wp:extent cx="1674495" cy="2572601"/>
            <wp:effectExtent l="0" t="0" r="1905" b="0"/>
            <wp:wrapNone/>
            <wp:docPr id="16182372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74495" cy="2572601"/>
                    </a:xfrm>
                    <a:prstGeom prst="rect">
                      <a:avLst/>
                    </a:prstGeom>
                    <a:noFill/>
                  </pic:spPr>
                </pic:pic>
              </a:graphicData>
            </a:graphic>
            <wp14:sizeRelH relativeFrom="page">
              <wp14:pctWidth>0</wp14:pctWidth>
            </wp14:sizeRelH>
            <wp14:sizeRelV relativeFrom="page">
              <wp14:pctHeight>0</wp14:pctHeight>
            </wp14:sizeRelV>
          </wp:anchor>
        </w:drawing>
      </w:r>
    </w:p>
    <w:p w14:paraId="2BDDF1D0" w14:textId="5E73721F" w:rsidR="00FC734F" w:rsidRPr="00131FC7" w:rsidRDefault="00FC734F" w:rsidP="00FC734F">
      <w:pPr>
        <w:pStyle w:val="Caption"/>
        <w:jc w:val="center"/>
        <w:rPr>
          <w:i w:val="0"/>
          <w:iCs w:val="0"/>
          <w:vertAlign w:val="superscript"/>
        </w:rPr>
      </w:pPr>
      <w:r w:rsidRPr="00FC734F">
        <w:rPr>
          <w:b/>
          <w:bCs/>
          <w:i w:val="0"/>
          <w:iCs w:val="0"/>
        </w:rPr>
        <w:fldChar w:fldCharType="begin"/>
      </w:r>
      <w:r w:rsidRPr="00FC734F">
        <w:rPr>
          <w:b/>
          <w:bCs/>
          <w:i w:val="0"/>
          <w:iCs w:val="0"/>
        </w:rPr>
        <w:instrText xml:space="preserve"> STYLEREF 1 \s </w:instrText>
      </w:r>
      <w:r w:rsidRPr="00FC734F">
        <w:rPr>
          <w:b/>
          <w:bCs/>
          <w:i w:val="0"/>
          <w:iCs w:val="0"/>
        </w:rPr>
        <w:fldChar w:fldCharType="separate"/>
      </w:r>
      <w:bookmarkStart w:id="14" w:name="_Toc214429027"/>
      <w:r w:rsidR="00C210EA">
        <w:rPr>
          <w:b/>
          <w:bCs/>
          <w:i w:val="0"/>
          <w:iCs w:val="0"/>
          <w:noProof/>
        </w:rPr>
        <w:t>1</w:t>
      </w:r>
      <w:r w:rsidRPr="00FC734F">
        <w:rPr>
          <w:b/>
          <w:bCs/>
          <w:i w:val="0"/>
          <w:iCs w:val="0"/>
        </w:rPr>
        <w:fldChar w:fldCharType="end"/>
      </w:r>
      <w:r w:rsidRPr="00FC734F">
        <w:rPr>
          <w:b/>
          <w:bCs/>
          <w:i w:val="0"/>
          <w:iCs w:val="0"/>
        </w:rPr>
        <w:t>.</w:t>
      </w:r>
      <w:r w:rsidRPr="00FC734F">
        <w:rPr>
          <w:b/>
          <w:bCs/>
          <w:i w:val="0"/>
          <w:iCs w:val="0"/>
        </w:rPr>
        <w:fldChar w:fldCharType="begin"/>
      </w:r>
      <w:r w:rsidRPr="00FC734F">
        <w:rPr>
          <w:b/>
          <w:bCs/>
          <w:i w:val="0"/>
          <w:iCs w:val="0"/>
        </w:rPr>
        <w:instrText xml:space="preserve"> SEQ pav. \* ARABIC \s 1 </w:instrText>
      </w:r>
      <w:r w:rsidRPr="00FC734F">
        <w:rPr>
          <w:b/>
          <w:bCs/>
          <w:i w:val="0"/>
          <w:iCs w:val="0"/>
        </w:rPr>
        <w:fldChar w:fldCharType="separate"/>
      </w:r>
      <w:r w:rsidR="00C210EA">
        <w:rPr>
          <w:b/>
          <w:bCs/>
          <w:i w:val="0"/>
          <w:iCs w:val="0"/>
          <w:noProof/>
        </w:rPr>
        <w:t>3</w:t>
      </w:r>
      <w:r w:rsidRPr="00FC734F">
        <w:rPr>
          <w:b/>
          <w:bCs/>
          <w:i w:val="0"/>
          <w:iCs w:val="0"/>
        </w:rPr>
        <w:fldChar w:fldCharType="end"/>
      </w:r>
      <w:r w:rsidRPr="00FC734F">
        <w:rPr>
          <w:b/>
          <w:bCs/>
          <w:i w:val="0"/>
          <w:iCs w:val="0"/>
        </w:rPr>
        <w:t xml:space="preserve"> pav.</w:t>
      </w:r>
      <w:r w:rsidRPr="00FC734F">
        <w:rPr>
          <w:i w:val="0"/>
          <w:iCs w:val="0"/>
        </w:rPr>
        <w:t xml:space="preserve"> Panevėžio rajono savivaldybės užstatymo plėtra</w:t>
      </w:r>
      <w:r w:rsidR="00131FC7">
        <w:rPr>
          <w:rStyle w:val="FootnoteReference"/>
          <w:color w:val="000000" w:themeColor="text1"/>
        </w:rPr>
        <w:footnoteReference w:id="6"/>
      </w:r>
      <w:bookmarkEnd w:id="14"/>
    </w:p>
    <w:p w14:paraId="102A5044" w14:textId="164173AC" w:rsidR="00ED306D" w:rsidRDefault="00ED306D" w:rsidP="00ED306D">
      <w:pPr>
        <w:pStyle w:val="Heading3"/>
      </w:pPr>
      <w:bookmarkStart w:id="15" w:name="_Toc214428775"/>
      <w:r>
        <w:t>Inžinerinė infrastruktūros teritorijos</w:t>
      </w:r>
      <w:bookmarkEnd w:id="15"/>
    </w:p>
    <w:p w14:paraId="54742843" w14:textId="4E5D61E5" w:rsidR="00AE0852" w:rsidRPr="00ED306D" w:rsidRDefault="00AE0852" w:rsidP="00AE0852">
      <w:pPr>
        <w:keepNext/>
        <w:spacing w:after="0" w:line="360" w:lineRule="auto"/>
        <w:ind w:firstLine="567"/>
        <w:rPr>
          <w:color w:val="000000" w:themeColor="text1"/>
        </w:rPr>
      </w:pPr>
      <w:r w:rsidRPr="00ED306D">
        <w:rPr>
          <w:color w:val="000000" w:themeColor="text1"/>
        </w:rPr>
        <w:t>Vietovės inžinerinės infrastruktūra nėra smarkiai išvystyta. Pagrindiniai inžinerinės infrastruktūros objektai yra vietinės reikšmės kelias Nr. VAD-104 praeinantis šiaurės vakariniame krašte ir besitęsiantis į vakarus, šiam keliui numatyta 3,0 m apsaugos zona, pats kelias su žvyro danga, geresnės kokybės tik palei senojo karjero pakraštį. Taip pat vakaruose maždaug už 300 m praeinantis rajoninis kelias Nr. 3023, kuris jungia magistralinį kelią A8 su Jotainių kaimu</w:t>
      </w:r>
      <w:r>
        <w:rPr>
          <w:color w:val="000000" w:themeColor="text1"/>
        </w:rPr>
        <w:t xml:space="preserve">. </w:t>
      </w:r>
      <w:r w:rsidRPr="00AE0852">
        <w:rPr>
          <w:color w:val="000000" w:themeColor="text1"/>
        </w:rPr>
        <w:t>Už maždaug 270 m į šiaurę, kitoje upės pusėje, praeina</w:t>
      </w:r>
      <w:r w:rsidR="00720FC1">
        <w:rPr>
          <w:color w:val="000000" w:themeColor="text1"/>
        </w:rPr>
        <w:t xml:space="preserve">      </w:t>
      </w:r>
      <w:r w:rsidRPr="00AE0852">
        <w:rPr>
          <w:color w:val="000000" w:themeColor="text1"/>
        </w:rPr>
        <w:t xml:space="preserve"> 35 </w:t>
      </w:r>
      <w:proofErr w:type="spellStart"/>
      <w:r w:rsidRPr="00AE0852">
        <w:rPr>
          <w:color w:val="000000" w:themeColor="text1"/>
        </w:rPr>
        <w:t>kV</w:t>
      </w:r>
      <w:proofErr w:type="spellEnd"/>
      <w:r w:rsidRPr="00AE0852">
        <w:rPr>
          <w:color w:val="000000" w:themeColor="text1"/>
        </w:rPr>
        <w:t xml:space="preserve"> galios elektros kabelis ir 270 m į vakarus nutolusi modulinė</w:t>
      </w:r>
      <w:r>
        <w:rPr>
          <w:color w:val="000000" w:themeColor="text1"/>
        </w:rPr>
        <w:t xml:space="preserve"> </w:t>
      </w:r>
      <w:r w:rsidRPr="00AE0852">
        <w:rPr>
          <w:color w:val="000000" w:themeColor="text1"/>
        </w:rPr>
        <w:t xml:space="preserve">transformatorinė (R-202), bei iki jos iš </w:t>
      </w:r>
      <w:r w:rsidRPr="00ED306D">
        <w:rPr>
          <w:color w:val="000000" w:themeColor="text1"/>
        </w:rPr>
        <w:t xml:space="preserve">šiaurės atvesta 6-10 </w:t>
      </w:r>
      <w:proofErr w:type="spellStart"/>
      <w:r w:rsidRPr="00ED306D">
        <w:rPr>
          <w:color w:val="000000" w:themeColor="text1"/>
        </w:rPr>
        <w:t>kV</w:t>
      </w:r>
      <w:proofErr w:type="spellEnd"/>
      <w:r w:rsidRPr="00ED306D">
        <w:rPr>
          <w:color w:val="000000" w:themeColor="text1"/>
        </w:rPr>
        <w:t xml:space="preserve"> oro linija (ESO). Už 290 m į vakarus nutolęs, už rajoninio kelio, įrengtas vidutinis požeminis dujotiekio vamzdis (ESO).</w:t>
      </w:r>
    </w:p>
    <w:p w14:paraId="5552A844" w14:textId="51D326FB" w:rsidR="00AE0852" w:rsidRDefault="00AE0852" w:rsidP="00AE0852">
      <w:pPr>
        <w:keepNext/>
        <w:spacing w:after="0" w:line="360" w:lineRule="auto"/>
        <w:ind w:firstLine="567"/>
        <w:rPr>
          <w:color w:val="000000" w:themeColor="text1"/>
        </w:rPr>
      </w:pPr>
      <w:r w:rsidRPr="009033CD">
        <w:rPr>
          <w:color w:val="000000" w:themeColor="text1"/>
        </w:rPr>
        <w:t>Daugiau kaip pusė PŪV teritorijos yra melioruota žemė, kurioje įrengta melioracinė sistema, drenuojanti žemės sklypus iš pietų-pietryčių į šiaurę link upės Juodos. Pagrindiniai drenažo rinktuvai, patenkantys į PŪV teritoriją yra 50</w:t>
      </w:r>
      <w:r w:rsidR="001D7D29" w:rsidRPr="009033CD">
        <w:rPr>
          <w:color w:val="000000" w:themeColor="text1"/>
        </w:rPr>
        <w:t xml:space="preserve"> –</w:t>
      </w:r>
      <w:r w:rsidRPr="009033CD">
        <w:rPr>
          <w:color w:val="000000" w:themeColor="text1"/>
        </w:rPr>
        <w:t xml:space="preserve">75 mm. Eksploatacijos metu drenažo sistemos rinktuvai ties gavybos </w:t>
      </w:r>
      <w:r w:rsidRPr="009033CD">
        <w:rPr>
          <w:color w:val="000000" w:themeColor="text1"/>
        </w:rPr>
        <w:lastRenderedPageBreak/>
        <w:t>sklypo ribomis (daugiausiai pietinėje, rytinėje dalyse) bus užsandarinami, išskyrus ties šiaurine PŪV teritorijos dalimi esančius rinktuvus, kurie galėtų būtų naikinami, atsižvelgiant į tai, kad ties šiaurine PŪV teritorijos dalimi yra planuojamas karjeras (šiuo metų patvirtintas žemės gelmių naudojimo planas, kurio organizatorius yra UAB „Karjerai“), kur ašinį 100 mm skersmens rinktuvą galima būtų naikinti, apjungiant abu naudingų išteklių plotus į vieną karjerą</w:t>
      </w:r>
      <w:r w:rsidR="005E6A1C" w:rsidRPr="009033CD">
        <w:rPr>
          <w:color w:val="000000" w:themeColor="text1"/>
        </w:rPr>
        <w:t xml:space="preserve"> – </w:t>
      </w:r>
      <w:r w:rsidRPr="009033CD">
        <w:rPr>
          <w:color w:val="000000" w:themeColor="text1"/>
        </w:rPr>
        <w:t>vykdant karjero plėtrą. Kitu atveju, galėtų būtų paliktas tiek atviras tiek užsandarinamas rinktuvas, nes tiek planuojamame karjere, tiek PŪV teritorijoje vykdant gavybos darbus susidarytų vandens telkiniai, kur likę drenažo vamzdžiai neturėtų jokios įtakos karjerų hidrologijai, o pati drenažo sistema nebeatliktų savo funkcijos. Visi kiti drenažo rinktuvai galėtų būti palikti drenuoti aplinkinius žemės sklypus, kurių drenavimo sistemos kryptis būtų į PŪV teritoriją ir joje besiformuojantį vandens telkinį. Likę rinktuvai, kurie išeina iš PŪV teritorijos į kitus sklypus turėtų būti užsandarinami. Rytuose esantys gretimi žemės sklypai turi atskiras rinktuvų sistemas, kurių pagrindinė ašis nebus pažeista PŪV metu, vakaruose melioracinės sistemos net nėra. Į realios gavybos plotą (PŪV teritorijoje) patenkantys melioracijos sistemos rinktuvai bus panaikinami, kadangi remiantis galiojančiu Lietuvos Respublikos melioracijos įstatymo II skyriaus, 3 straipsnio 1</w:t>
      </w:r>
      <w:r w:rsidR="004E380E" w:rsidRPr="009033CD">
        <w:rPr>
          <w:color w:val="000000" w:themeColor="text1"/>
        </w:rPr>
        <w:t>–</w:t>
      </w:r>
      <w:r w:rsidRPr="009033CD">
        <w:rPr>
          <w:color w:val="000000" w:themeColor="text1"/>
        </w:rPr>
        <w:t>2 dalimis, Žemės sklype esantys melioracijos statiniai (šiuo atveju rinktuvai iki 125 mm skersmens) yra žemės sklypo priklausiniai ir nuosavybės teise priklauso žemės sklypo savininkui, jeigu sutartis nenustato kitaip, išskyrus valstybei nuosavybės teise priklausančius melioracijos ir hidrotechnikos statinius. Atsižvelgiant į aukščiau aprašytą informaciją, bei vietovės geologiją ir reljefą, numatoma, kad melioracijos sistemos veikimas gretimose teritorijose bus užtikrintas ir nepažeis gretimų žemės sklypų savininkų interesų. Tikslesni sprendiniai bus pateikti Žemės gelmių naudojimo plane, atsižvelgiant į išduotas sąlygas naudojimo plano parengiamojo etapo metu.</w:t>
      </w:r>
    </w:p>
    <w:p w14:paraId="46843A79" w14:textId="0CE55EB7" w:rsidR="00305AD2" w:rsidRPr="00AE0852" w:rsidRDefault="00305AD2" w:rsidP="00305AD2">
      <w:pPr>
        <w:pStyle w:val="Heading3"/>
      </w:pPr>
      <w:bookmarkStart w:id="16" w:name="_Toc214428776"/>
      <w:r w:rsidRPr="00305AD2">
        <w:t>Visuomeninės paskirties teritorijos</w:t>
      </w:r>
      <w:bookmarkEnd w:id="16"/>
    </w:p>
    <w:p w14:paraId="2751CE5A" w14:textId="7BAB4384" w:rsidR="00DE2363" w:rsidRPr="00DE2363" w:rsidRDefault="00DE2363" w:rsidP="00C0172E">
      <w:pPr>
        <w:keepNext/>
        <w:spacing w:after="0" w:line="360" w:lineRule="auto"/>
        <w:ind w:firstLine="567"/>
      </w:pPr>
      <w:r w:rsidRPr="00DE2363">
        <w:t>Artimiausias visuomeninės paskirties pastatas yra nutolęs apie 1 km atstumu</w:t>
      </w:r>
      <w:r w:rsidR="0029014A">
        <w:t xml:space="preserve"> </w:t>
      </w:r>
      <w:r w:rsidR="0029014A" w:rsidRPr="00783D18">
        <w:t>Jotainių socialinės globos namai</w:t>
      </w:r>
      <w:r w:rsidR="0029014A">
        <w:t xml:space="preserve"> ir Panevėžio rajono savivaldybės viešoji biblioteka. </w:t>
      </w:r>
      <w:r w:rsidRPr="00DE2363">
        <w:t>Kiti visuomeninės paskirties pastatai yra nutolę daugiau kaip 2 km atstumu šiaurės kryptimi</w:t>
      </w:r>
      <w:r w:rsidR="004E380E">
        <w:t xml:space="preserve"> </w:t>
      </w:r>
      <w:r w:rsidR="00F43B6F">
        <w:t xml:space="preserve">– </w:t>
      </w:r>
      <w:r w:rsidRPr="00DE2363">
        <w:t>Panevėžio r. Ramygalos gimnazija, Jotainių pagrindinio ugdymo skyrius ir 4,7 km atstumu pietryčių kryptimi</w:t>
      </w:r>
      <w:r w:rsidR="00952429" w:rsidRPr="00DE2363">
        <w:t xml:space="preserve"> </w:t>
      </w:r>
      <w:r w:rsidR="00952429">
        <w:t>–</w:t>
      </w:r>
      <w:r w:rsidRPr="00DE2363">
        <w:t xml:space="preserve"> Panevėžio r. Ramygalos gimnazija, </w:t>
      </w:r>
      <w:r w:rsidRPr="00DE2363">
        <w:lastRenderedPageBreak/>
        <w:t>Vadoklių skyrius, taip pat Vadoklių kultūros centras nutolę apie 4 km atstumu pietų kryptimi. Kiti svarb</w:t>
      </w:r>
      <w:r w:rsidR="006A3C1A">
        <w:t>ū</w:t>
      </w:r>
      <w:r w:rsidRPr="00DE2363">
        <w:t>s visuomen</w:t>
      </w:r>
      <w:r w:rsidR="006A3C1A">
        <w:t>in</w:t>
      </w:r>
      <w:r w:rsidRPr="00DE2363">
        <w:t>ės paskirties objektai yra Ramygalos mieste, daugiau kaip už 5,8 km pietvakarių kryptimi.</w:t>
      </w:r>
    </w:p>
    <w:p w14:paraId="18B3972D" w14:textId="55374563" w:rsidR="00AE0852" w:rsidRDefault="00DE2363" w:rsidP="00C0172E">
      <w:pPr>
        <w:keepNext/>
        <w:spacing w:after="0" w:line="360" w:lineRule="auto"/>
        <w:ind w:firstLine="567"/>
      </w:pPr>
      <w:r w:rsidRPr="00DE2363">
        <w:t>Galimas reikšmingas neigiamas poveikis gyvenimo sąlygoms nagrinėjamoje teritorijoje nenumatomas.</w:t>
      </w:r>
    </w:p>
    <w:p w14:paraId="15226B38" w14:textId="7A7D80A0" w:rsidR="009203B6" w:rsidRDefault="00ED306D" w:rsidP="00ED306D">
      <w:pPr>
        <w:pStyle w:val="Heading3"/>
      </w:pPr>
      <w:bookmarkStart w:id="17" w:name="_Toc214428777"/>
      <w:r>
        <w:t>Paviršiniai vandens telkiniai bei jų apsaugos juostos ir pakrantės apsaugos zonos</w:t>
      </w:r>
      <w:bookmarkEnd w:id="17"/>
    </w:p>
    <w:p w14:paraId="73FC5EB8" w14:textId="5E813795" w:rsidR="00ED306D" w:rsidRDefault="00ED306D" w:rsidP="00ED306D">
      <w:pPr>
        <w:spacing w:line="360" w:lineRule="auto"/>
        <w:ind w:firstLine="567"/>
      </w:pPr>
      <w:r>
        <w:t xml:space="preserve">PŪV artimoje aplinkoje esantys paviršiniai vandenys, apsaugos zonos, pakrantės apsaugos juostos bei detalus poveikio reikšmingumo įvertinimas ir numatomos neigiamo poveikio išvengimo, sumažinimo ir kompensavimo priemonės pateiktos </w:t>
      </w:r>
      <w:r w:rsidR="00EB48F0" w:rsidRPr="00EB48F0">
        <w:t>2.1</w:t>
      </w:r>
      <w:r w:rsidRPr="00EB48F0">
        <w:t xml:space="preserve"> skyriaus </w:t>
      </w:r>
      <w:r w:rsidR="00EB48F0" w:rsidRPr="00EB48F0">
        <w:t>2.1.1</w:t>
      </w:r>
      <w:r w:rsidRPr="00EB48F0">
        <w:t xml:space="preserve"> skyrelyje ,,Vanduo“.</w:t>
      </w:r>
    </w:p>
    <w:p w14:paraId="78E4B003" w14:textId="4976D298" w:rsidR="00ED306D" w:rsidRDefault="00D756AE" w:rsidP="00D756AE">
      <w:pPr>
        <w:pStyle w:val="Heading3"/>
      </w:pPr>
      <w:bookmarkStart w:id="18" w:name="_Toc214428778"/>
      <w:r>
        <w:t>Potvynių zonos</w:t>
      </w:r>
      <w:bookmarkEnd w:id="18"/>
    </w:p>
    <w:p w14:paraId="6130A30F" w14:textId="67282242" w:rsidR="00D756AE" w:rsidRDefault="00D756AE" w:rsidP="00E4680F">
      <w:pPr>
        <w:spacing w:after="0" w:line="360" w:lineRule="auto"/>
        <w:ind w:firstLine="567"/>
      </w:pPr>
      <w:r>
        <w:t>Aplinkos apsaugos agentūros interneto svetainėje</w:t>
      </w:r>
      <w:r w:rsidR="00E4680F">
        <w:rPr>
          <w:rStyle w:val="FootnoteReference"/>
        </w:rPr>
        <w:footnoteReference w:id="7"/>
      </w:r>
      <w:r w:rsidR="00E4680F">
        <w:t xml:space="preserve"> </w:t>
      </w:r>
      <w:r>
        <w:t>skelbiama informacija apie teritorijas, kuriuose praeityje buvo stichiniai, katastrofiniai ir kiti didelio masto potvyniai arba numatoma, kad dėl klimato kaitos tokie potvyniai gali kilti ateityje. Taip pat skelbiama informacija apie upes ir priekrantės teritorijas, kuriose dėl reljefo ypatybių, vandentakių padėties ir jų bendrų hidrologinių ir geomorfologinių ypatybių ateityje gali kilti potvyniai, kurie dėl didelio vandeningumo potvynio metu gali sukelti reikšmingas neigiamas pasekmes.</w:t>
      </w:r>
    </w:p>
    <w:p w14:paraId="38C19E59" w14:textId="79231D1E" w:rsidR="004C0FF3" w:rsidRPr="00EB48F0" w:rsidRDefault="004C0FF3" w:rsidP="00E4680F">
      <w:pPr>
        <w:spacing w:after="0" w:line="360" w:lineRule="auto"/>
        <w:ind w:firstLine="567"/>
      </w:pPr>
      <w:r w:rsidRPr="00EB48F0">
        <w:t>Artimiausios mažos (0,1 proc. arba kartą per tūkstantį metų), vidutinės (1 proc. arba kartą per šimtą metų) ir didelės (10 proc. arba kartą per dešimt metų) tikimybės potvynių dėl sniego tirpsmo ir liūčių grėsmės teritorijos (ties Nevėžio upe) nuo planuojamos ūkinės veiklos sprendinių nutolusios apie 20 km</w:t>
      </w:r>
      <w:r w:rsidR="00E4680F" w:rsidRPr="00EB48F0">
        <w:t>.</w:t>
      </w:r>
    </w:p>
    <w:p w14:paraId="31D6C682" w14:textId="017270DA" w:rsidR="00E4680F" w:rsidRDefault="00E4680F" w:rsidP="00E4680F">
      <w:pPr>
        <w:pStyle w:val="Heading3"/>
      </w:pPr>
      <w:bookmarkStart w:id="19" w:name="_Toc214428779"/>
      <w:r w:rsidRPr="00E4680F">
        <w:t>Karstinis regionas</w:t>
      </w:r>
      <w:bookmarkEnd w:id="19"/>
    </w:p>
    <w:p w14:paraId="2F3BAF19" w14:textId="681A8230" w:rsidR="00E4680F" w:rsidRDefault="00E4680F" w:rsidP="00A174C3">
      <w:pPr>
        <w:spacing w:after="0" w:line="360" w:lineRule="auto"/>
        <w:ind w:firstLine="567"/>
      </w:pPr>
      <w:r>
        <w:t>Vado</w:t>
      </w:r>
      <w:r w:rsidR="00377126">
        <w:t>vaujantis Lietuvos geologijos tarnybos prie Aplinkos ministerijos skelbiamu Lietuvos karstinių rajonų ribų žemėlapiu</w:t>
      </w:r>
      <w:r w:rsidR="00377126">
        <w:rPr>
          <w:rStyle w:val="FootnoteReference"/>
        </w:rPr>
        <w:footnoteReference w:id="8"/>
      </w:r>
      <w:r w:rsidR="00377126">
        <w:t>, planuojamos ūkinės veiklos vykdymo vieta nepatenka į karstinį regioną.</w:t>
      </w:r>
    </w:p>
    <w:p w14:paraId="233D22C5" w14:textId="24AF8BD5" w:rsidR="00A174C3" w:rsidRPr="00FF47BA" w:rsidRDefault="00A174C3" w:rsidP="00A174C3">
      <w:pPr>
        <w:spacing w:after="0" w:line="360" w:lineRule="auto"/>
        <w:ind w:firstLine="567"/>
      </w:pPr>
      <w:r w:rsidRPr="00FF47BA">
        <w:t>Artimiausias aktyvus geologinis procesas ir reiškinys nutolęs nuo PŪV teritorijos apie 20,3 km vakarų kryptimi, tai įgriuva Stuo-18-02 (Nr. 1167), įgriuva yra prie kelio Kėdainiai</w:t>
      </w:r>
      <w:r w:rsidR="001D7D29" w:rsidRPr="00FF47BA">
        <w:t xml:space="preserve"> – </w:t>
      </w:r>
      <w:r w:rsidRPr="00FF47BA">
        <w:t xml:space="preserve">Krekenava, netoli Nevėžio. Tokiu pat atstumu, tik kitoje upės pusėje pažymėta kita įgriuva Stuo-18-01 (Nr. 1166), esanti prie kelio Krekenava-Kėdainiai. Abi įgriuvos patenka į Panevėžio apskr., Panevėžio r. sav., Krekenavos sen., </w:t>
      </w:r>
      <w:proofErr w:type="spellStart"/>
      <w:r w:rsidRPr="00FF47BA">
        <w:t>Stuomeniškių</w:t>
      </w:r>
      <w:proofErr w:type="spellEnd"/>
      <w:r w:rsidRPr="00FF47BA">
        <w:t xml:space="preserve"> k. Kiti reiškiniai nutolę didesniu nei 21,0 km spinduliu. Bendrai artimoje aplinkoje esančių geologinių procesų ir reiškinių nenustatyta</w:t>
      </w:r>
      <w:r w:rsidR="009033CD" w:rsidRPr="00FF47BA">
        <w:t>.</w:t>
      </w:r>
    </w:p>
    <w:p w14:paraId="6BCB27C2" w14:textId="6B94853C" w:rsidR="00A706D8" w:rsidRDefault="00A706D8" w:rsidP="00A706D8">
      <w:pPr>
        <w:pStyle w:val="Heading3"/>
      </w:pPr>
      <w:bookmarkStart w:id="20" w:name="_Toc214428780"/>
      <w:r>
        <w:lastRenderedPageBreak/>
        <w:t>Kitos aktualios teritorijos ir objektai</w:t>
      </w:r>
      <w:bookmarkEnd w:id="20"/>
    </w:p>
    <w:p w14:paraId="4E59C708" w14:textId="395F6C2B" w:rsidR="00A706D8" w:rsidRPr="004E380E" w:rsidRDefault="005C0EAD" w:rsidP="009728AB">
      <w:pPr>
        <w:ind w:left="-284" w:firstLine="862"/>
        <w:rPr>
          <w:b/>
          <w:bCs/>
          <w:u w:val="single"/>
        </w:rPr>
      </w:pPr>
      <w:r w:rsidRPr="004E380E">
        <w:rPr>
          <w:b/>
          <w:bCs/>
          <w:u w:val="single"/>
        </w:rPr>
        <w:t>Gėlo ir mineralinio vandens vandenvietės, jų apsaugos zonos ir juostos</w:t>
      </w:r>
    </w:p>
    <w:p w14:paraId="6A9B5BC2" w14:textId="5557E47E" w:rsidR="009728AB" w:rsidRDefault="009728AB" w:rsidP="009728AB">
      <w:pPr>
        <w:spacing w:line="360" w:lineRule="auto"/>
        <w:ind w:firstLine="567"/>
      </w:pPr>
      <w:r w:rsidRPr="009728AB">
        <w:t>PŪV</w:t>
      </w:r>
      <w:r>
        <w:t xml:space="preserve"> artimoje aplinkoje esančio gėlo ir mineralinio vandens vandenvietės, apsaugos zonos ir juostos bei detalus poveikio reikšmingumo įvertinimas ir numatomos neigiamo poveikio išvengimo, sumažinimo ir kompensavimo priemonės pateiktos</w:t>
      </w:r>
      <w:r w:rsidR="00FF47BA">
        <w:t xml:space="preserve"> 2.</w:t>
      </w:r>
      <w:r w:rsidR="00FF47BA" w:rsidRPr="00FF47BA">
        <w:t>1</w:t>
      </w:r>
      <w:r w:rsidRPr="00FF47BA">
        <w:t xml:space="preserve"> skyriaus </w:t>
      </w:r>
      <w:r w:rsidR="00FF47BA" w:rsidRPr="00FF47BA">
        <w:t>2.1.1</w:t>
      </w:r>
      <w:r w:rsidRPr="00FF47BA">
        <w:t xml:space="preserve"> skyrelyje ,,Vanduo“.</w:t>
      </w:r>
    </w:p>
    <w:p w14:paraId="5C47D304" w14:textId="263246E2" w:rsidR="00E132E8" w:rsidRDefault="00E132E8" w:rsidP="00E132E8">
      <w:pPr>
        <w:pStyle w:val="Heading3"/>
      </w:pPr>
      <w:bookmarkStart w:id="21" w:name="_Toc214428781"/>
      <w:r>
        <w:t>Saugomos teritorijos, Europos ekologinio tinklo ,,</w:t>
      </w:r>
      <w:proofErr w:type="spellStart"/>
      <w:r>
        <w:t>Natura</w:t>
      </w:r>
      <w:proofErr w:type="spellEnd"/>
      <w:r>
        <w:t xml:space="preserve"> 2000“ teritorijos</w:t>
      </w:r>
      <w:bookmarkEnd w:id="21"/>
    </w:p>
    <w:p w14:paraId="0E4671D2" w14:textId="74A96C7A" w:rsidR="00E132E8" w:rsidRDefault="00E132E8" w:rsidP="001D7D29">
      <w:pPr>
        <w:spacing w:line="360" w:lineRule="auto"/>
        <w:ind w:firstLine="567"/>
        <w:rPr>
          <w:color w:val="FF0000"/>
        </w:rPr>
      </w:pPr>
      <w:r>
        <w:t>Informacija apie PŪV teritorijoje ir artimoje aplinkoje esančias saugomas ir ,,</w:t>
      </w:r>
      <w:proofErr w:type="spellStart"/>
      <w:r>
        <w:t>Natura</w:t>
      </w:r>
      <w:proofErr w:type="spellEnd"/>
      <w:r>
        <w:t xml:space="preserve"> 2000“ teritorijas, detalus poveikio reikšmingumo įvertinimas ir numatomos neigiamo poveikio išvengimo, sumažinimo ir kompensavimo priemonės pateiktos </w:t>
      </w:r>
      <w:r w:rsidR="002C1EEB" w:rsidRPr="002C1EEB">
        <w:t>2.5</w:t>
      </w:r>
      <w:r w:rsidRPr="002C1EEB">
        <w:t xml:space="preserve"> skyriaus</w:t>
      </w:r>
      <w:r w:rsidR="002C1EEB" w:rsidRPr="002C1EEB">
        <w:t xml:space="preserve"> ,,Kraštovaizdis ir biologinė įvairovė“ 2.5.1</w:t>
      </w:r>
      <w:r w:rsidRPr="002C1EEB">
        <w:t xml:space="preserve"> skyrelyje</w:t>
      </w:r>
      <w:r w:rsidR="002C1EEB" w:rsidRPr="002C1EEB">
        <w:t>.</w:t>
      </w:r>
    </w:p>
    <w:p w14:paraId="7DD23284" w14:textId="51869817" w:rsidR="00E132E8" w:rsidRDefault="00E132E8" w:rsidP="00DC3DE0">
      <w:pPr>
        <w:pStyle w:val="Heading3"/>
        <w:jc w:val="both"/>
      </w:pPr>
      <w:bookmarkStart w:id="22" w:name="_Toc214428782"/>
      <w:r>
        <w:t xml:space="preserve">Natūralūs biotopai </w:t>
      </w:r>
      <w:r w:rsidR="005520AF">
        <w:t xml:space="preserve">(pvz., miškai, parkai, natūralios pievos ir ganyklos, pelkės, </w:t>
      </w:r>
      <w:proofErr w:type="spellStart"/>
      <w:r w:rsidR="005520AF">
        <w:t>šaltinynai</w:t>
      </w:r>
      <w:proofErr w:type="spellEnd"/>
      <w:r w:rsidR="005520AF">
        <w:t>, vandens telkiniai)</w:t>
      </w:r>
      <w:bookmarkEnd w:id="22"/>
    </w:p>
    <w:p w14:paraId="49DFD4AF" w14:textId="7193DA99" w:rsidR="005520AF" w:rsidRPr="002C1EEB" w:rsidRDefault="005520AF" w:rsidP="00CD53BE">
      <w:pPr>
        <w:spacing w:line="360" w:lineRule="auto"/>
        <w:ind w:firstLine="567"/>
      </w:pPr>
      <w:r w:rsidRPr="00CD53BE">
        <w:rPr>
          <w:color w:val="000000" w:themeColor="text1"/>
        </w:rPr>
        <w:t xml:space="preserve">Informacija apie PŪV teritorijoje ir artimoje aplinkoje esančius natūralius biotopus, detalus poveikio reikšmingumo įvertinimas ir numatomos neigiamo poveikio išvengimo, sumažinimo ir kompensavimo priemonės pateiktos </w:t>
      </w:r>
      <w:r w:rsidR="002C1EEB" w:rsidRPr="002C1EEB">
        <w:t>2.5 skyriaus ,,Kraštovaizdis ir biologinė įvairovė“ 2.5.1 skyrelyje.</w:t>
      </w:r>
    </w:p>
    <w:p w14:paraId="5899DD0E" w14:textId="291A4CBA" w:rsidR="00766049" w:rsidRDefault="00766049" w:rsidP="00766049">
      <w:pPr>
        <w:pStyle w:val="Heading3"/>
      </w:pPr>
      <w:bookmarkStart w:id="23" w:name="_Toc214428783"/>
      <w:r>
        <w:t>Europos Bendrijos svarbos natūralios buveinė</w:t>
      </w:r>
      <w:bookmarkEnd w:id="23"/>
    </w:p>
    <w:p w14:paraId="2C6774C6" w14:textId="4761330A" w:rsidR="00766049" w:rsidRPr="002C1EEB" w:rsidRDefault="0002284E" w:rsidP="00952429">
      <w:pPr>
        <w:spacing w:line="360" w:lineRule="auto"/>
        <w:ind w:firstLine="567"/>
      </w:pPr>
      <w:r>
        <w:t>Informacija</w:t>
      </w:r>
      <w:r w:rsidR="00766049">
        <w:t xml:space="preserve"> apie PŪV teritorijoje ir artimoje aplinkoje esančias Europos Bendrijos</w:t>
      </w:r>
      <w:r>
        <w:t xml:space="preserve"> svarbos natūralias buveines, detalaus poveikio reikšmingumo įvertinimas ir numatomos neigiamo poveikio išvengimo, sumažinimo ir kompensavimo priemonės pateiktos </w:t>
      </w:r>
      <w:r w:rsidR="002C1EEB" w:rsidRPr="002C1EEB">
        <w:t>2.5 skyriaus ,,Kraštovaizdis ir biologinė įvairovė“ 2.5.1 skyrelyje.</w:t>
      </w:r>
    </w:p>
    <w:p w14:paraId="41C459DA" w14:textId="606CE686" w:rsidR="00F41807" w:rsidRDefault="00F41807" w:rsidP="00F41807">
      <w:pPr>
        <w:pStyle w:val="Heading3"/>
      </w:pPr>
      <w:bookmarkStart w:id="24" w:name="_Toc214428784"/>
      <w:r>
        <w:t>Kraštovaizdis</w:t>
      </w:r>
      <w:bookmarkEnd w:id="24"/>
    </w:p>
    <w:p w14:paraId="38C7CBCD" w14:textId="0034ECE3" w:rsidR="00395762" w:rsidRPr="002C1EEB" w:rsidRDefault="00395762" w:rsidP="00395762">
      <w:pPr>
        <w:spacing w:line="360" w:lineRule="auto"/>
        <w:ind w:firstLine="567"/>
      </w:pPr>
      <w:r w:rsidRPr="00395762">
        <w:t xml:space="preserve">Informacija apie PŪV teritorijoje ir artimoje aplinkoje esantį kraštovaizdį, detalus poveikio reikšmingumo įvertinimas ir numatomos neigiamo poveikio išvengimo, sumažinimo ir kompensavimo priemonės pateiktos </w:t>
      </w:r>
      <w:r w:rsidR="002C1EEB" w:rsidRPr="002C1EEB">
        <w:t xml:space="preserve">2.5 skyriaus ,,Kraštovaizdis ir biologinė įvairovė“ 2.5.1 skyrelyje. </w:t>
      </w:r>
    </w:p>
    <w:p w14:paraId="1AFEAE01" w14:textId="586A3B33" w:rsidR="0002284E" w:rsidRDefault="0002284E" w:rsidP="0002284E">
      <w:pPr>
        <w:pStyle w:val="Heading3"/>
      </w:pPr>
      <w:bookmarkStart w:id="25" w:name="_Toc214428785"/>
      <w:r>
        <w:t xml:space="preserve">Saugomų </w:t>
      </w:r>
      <w:r w:rsidRPr="0002284E">
        <w:t>rūšių radavietės (</w:t>
      </w:r>
      <w:proofErr w:type="spellStart"/>
      <w:r w:rsidRPr="0002284E">
        <w:t>augavietės</w:t>
      </w:r>
      <w:proofErr w:type="spellEnd"/>
      <w:r w:rsidRPr="0002284E">
        <w:t>)</w:t>
      </w:r>
      <w:bookmarkEnd w:id="25"/>
    </w:p>
    <w:p w14:paraId="35548490" w14:textId="33FDAFC9" w:rsidR="0002284E" w:rsidRPr="002C1EEB" w:rsidRDefault="0002284E" w:rsidP="0002284E">
      <w:pPr>
        <w:spacing w:line="360" w:lineRule="auto"/>
        <w:ind w:firstLine="567"/>
      </w:pPr>
      <w:r w:rsidRPr="0002284E">
        <w:t>Informacija apie PŪV teritorijoje ir artimoje aplinkoje esančias saugomų rūšių radavietes (</w:t>
      </w:r>
      <w:proofErr w:type="spellStart"/>
      <w:r w:rsidRPr="0002284E">
        <w:t>augavietes</w:t>
      </w:r>
      <w:proofErr w:type="spellEnd"/>
      <w:r w:rsidRPr="0002284E">
        <w:t xml:space="preserve">), detalus poveikio reikšmingumo įvertinimas ir numatomos neigiamo poveikio išvengimo, sumažinimo ir kompensavimo priemonės pateiktos </w:t>
      </w:r>
      <w:r w:rsidR="002C1EEB" w:rsidRPr="002C1EEB">
        <w:t>2.5 skyriaus ,,Kraštovaizdis ir biologinė įvairovė“ 2.5.1 skyrelyje.</w:t>
      </w:r>
    </w:p>
    <w:p w14:paraId="4DA24F65" w14:textId="0D9FAD82" w:rsidR="00395762" w:rsidRDefault="00395762" w:rsidP="00395762">
      <w:pPr>
        <w:pStyle w:val="Heading3"/>
      </w:pPr>
      <w:bookmarkStart w:id="26" w:name="_Toc214428786"/>
      <w:r>
        <w:lastRenderedPageBreak/>
        <w:t>Nekilnojamosios kultūros vertybės</w:t>
      </w:r>
      <w:bookmarkEnd w:id="26"/>
    </w:p>
    <w:p w14:paraId="1B296D43" w14:textId="4983C92C" w:rsidR="00395762" w:rsidRPr="0089026F" w:rsidRDefault="00395762" w:rsidP="00395762">
      <w:pPr>
        <w:spacing w:line="360" w:lineRule="auto"/>
        <w:ind w:firstLine="578"/>
      </w:pPr>
      <w:r w:rsidRPr="00395762">
        <w:t xml:space="preserve">Informacija apie PŪV teritorijoje ir artimoje aplinkoje esančias nekilnojamąsias kultūros vertybes, neigiamo poveikio sumažinimo ir kompensavimo priemones pateikta </w:t>
      </w:r>
      <w:r w:rsidR="0089026F" w:rsidRPr="0089026F">
        <w:t>2.7</w:t>
      </w:r>
      <w:r w:rsidRPr="0089026F">
        <w:t xml:space="preserve"> skyriaus</w:t>
      </w:r>
      <w:r w:rsidR="0089026F" w:rsidRPr="0089026F">
        <w:t xml:space="preserve"> „Nekilnojamosios kultūros paveldo vertybės“ 2.7.1</w:t>
      </w:r>
      <w:r w:rsidRPr="0089026F">
        <w:t xml:space="preserve"> skyrelyje</w:t>
      </w:r>
      <w:r w:rsidR="0089026F" w:rsidRPr="0089026F">
        <w:t>.</w:t>
      </w:r>
    </w:p>
    <w:p w14:paraId="687C551E" w14:textId="17F03ECC" w:rsidR="001D5E57" w:rsidRDefault="00D53908" w:rsidP="00D53908">
      <w:pPr>
        <w:pStyle w:val="Heading2"/>
      </w:pPr>
      <w:bookmarkStart w:id="27" w:name="_Toc214428787"/>
      <w:r>
        <w:t>Planuojamos ūkinės veiklos fizinės ir techninės charakteristikos</w:t>
      </w:r>
      <w:bookmarkEnd w:id="27"/>
    </w:p>
    <w:p w14:paraId="5E3471A1" w14:textId="4CF445BD" w:rsidR="000E0346" w:rsidRDefault="000E0346" w:rsidP="000E0346">
      <w:pPr>
        <w:pStyle w:val="Heading3"/>
        <w:ind w:left="567" w:hanging="567"/>
      </w:pPr>
      <w:bookmarkStart w:id="28" w:name="_Toc214428788"/>
      <w:r w:rsidRPr="00D53908">
        <w:t>Planuojamos ūkinės veiklo</w:t>
      </w:r>
      <w:r>
        <w:t>s fizinės charakteristikos</w:t>
      </w:r>
      <w:bookmarkEnd w:id="28"/>
    </w:p>
    <w:p w14:paraId="67F777E8" w14:textId="3CC2221F" w:rsidR="00831603" w:rsidRPr="006558F6" w:rsidRDefault="000E0346" w:rsidP="006558F6">
      <w:pPr>
        <w:spacing w:after="0" w:line="360" w:lineRule="auto"/>
        <w:ind w:firstLine="567"/>
        <w:rPr>
          <w:color w:val="EE0000"/>
        </w:rPr>
      </w:pPr>
      <w:r w:rsidRPr="00763D39">
        <w:t xml:space="preserve">Išteklių gavybą numatoma vykdyti detaliai išžvalgytuose </w:t>
      </w:r>
      <w:proofErr w:type="spellStart"/>
      <w:r w:rsidRPr="00763D39">
        <w:t>Žvalgaičių</w:t>
      </w:r>
      <w:proofErr w:type="spellEnd"/>
      <w:r w:rsidRPr="00763D39">
        <w:t xml:space="preserve"> II smėlio ir žvyro telkinio </w:t>
      </w:r>
      <w:r w:rsidR="00831603" w:rsidRPr="00763D39">
        <w:t xml:space="preserve">Žemės ūkio paskirties sklypuose, atviroje teritorijoje mechanizuotai, mobiliais gavybos įrenginiais, </w:t>
      </w:r>
      <w:r w:rsidRPr="00763D39">
        <w:t xml:space="preserve">keturiuose plotuose (plotas Nr. 1 – </w:t>
      </w:r>
      <w:r w:rsidRPr="00763D39">
        <w:rPr>
          <w:rFonts w:cs="Times New Roman"/>
        </w:rPr>
        <w:t>9,</w:t>
      </w:r>
      <w:r w:rsidR="00763D39" w:rsidRPr="00763D39">
        <w:rPr>
          <w:rFonts w:cs="Times New Roman"/>
        </w:rPr>
        <w:t xml:space="preserve">39 </w:t>
      </w:r>
      <w:r w:rsidRPr="00763D39">
        <w:rPr>
          <w:rFonts w:cs="Times New Roman"/>
        </w:rPr>
        <w:t xml:space="preserve"> ha,</w:t>
      </w:r>
      <w:r w:rsidRPr="00763D39">
        <w:t xml:space="preserve"> plotas Nr. 2 – </w:t>
      </w:r>
      <w:r w:rsidRPr="00763D39">
        <w:rPr>
          <w:rFonts w:cs="Times New Roman"/>
        </w:rPr>
        <w:t>9,</w:t>
      </w:r>
      <w:r w:rsidR="00763D39" w:rsidRPr="00763D39">
        <w:rPr>
          <w:rFonts w:cs="Times New Roman"/>
        </w:rPr>
        <w:t>33</w:t>
      </w:r>
      <w:r w:rsidRPr="00763D39">
        <w:rPr>
          <w:rFonts w:cs="Times New Roman"/>
        </w:rPr>
        <w:t xml:space="preserve"> ha</w:t>
      </w:r>
      <w:r w:rsidRPr="00763D39">
        <w:t xml:space="preserve">, plotas Nr. 3 </w:t>
      </w:r>
      <w:r w:rsidRPr="00763D39">
        <w:rPr>
          <w:rFonts w:cs="Times New Roman"/>
        </w:rPr>
        <w:t xml:space="preserve">– </w:t>
      </w:r>
      <w:r w:rsidR="00F03D82" w:rsidRPr="00763D39">
        <w:rPr>
          <w:rFonts w:cs="Times New Roman"/>
        </w:rPr>
        <w:t>14,13</w:t>
      </w:r>
      <w:r w:rsidRPr="00763D39">
        <w:rPr>
          <w:rFonts w:cs="Times New Roman"/>
        </w:rPr>
        <w:t xml:space="preserve"> ha</w:t>
      </w:r>
      <w:r w:rsidRPr="00763D39">
        <w:t xml:space="preserve"> ir plotas Nr. 4 – </w:t>
      </w:r>
      <w:r w:rsidRPr="00763D39">
        <w:rPr>
          <w:rFonts w:cs="Times New Roman"/>
        </w:rPr>
        <w:t>4</w:t>
      </w:r>
      <w:r w:rsidR="00763D39" w:rsidRPr="00763D39">
        <w:rPr>
          <w:rFonts w:cs="Times New Roman"/>
        </w:rPr>
        <w:t>,84</w:t>
      </w:r>
      <w:r w:rsidRPr="00763D39">
        <w:rPr>
          <w:rFonts w:cs="Times New Roman"/>
        </w:rPr>
        <w:t xml:space="preserve"> ha, kurių bendras kasybos plotas apima 37,</w:t>
      </w:r>
      <w:r w:rsidR="00F03D82" w:rsidRPr="00763D39">
        <w:rPr>
          <w:rFonts w:cs="Times New Roman"/>
        </w:rPr>
        <w:t>69</w:t>
      </w:r>
      <w:r w:rsidRPr="00763D39">
        <w:rPr>
          <w:rFonts w:cs="Times New Roman"/>
        </w:rPr>
        <w:t xml:space="preserve"> ha</w:t>
      </w:r>
      <w:r w:rsidRPr="00763D39">
        <w:t>).</w:t>
      </w:r>
      <w:r w:rsidR="00F46D66" w:rsidRPr="00763D39">
        <w:t xml:space="preserve"> </w:t>
      </w:r>
      <w:r w:rsidR="00831603" w:rsidRPr="00763D39">
        <w:t>Planuojamos metinės smėlio ir žvyro gavybos darbų apimtys – 100 tūkst. m</w:t>
      </w:r>
      <w:r w:rsidR="00831603" w:rsidRPr="00763D39">
        <w:rPr>
          <w:vertAlign w:val="superscript"/>
        </w:rPr>
        <w:t>3</w:t>
      </w:r>
      <w:r w:rsidR="00831603" w:rsidRPr="00763D39">
        <w:t xml:space="preserve">. </w:t>
      </w:r>
      <w:r w:rsidR="00E05493" w:rsidRPr="00E05493">
        <w:t>Numatomam metiniam žaliavos poreikiu</w:t>
      </w:r>
      <w:r w:rsidR="006558F6" w:rsidRPr="00E05493">
        <w:t>, 2 sunkiasvoriai sunkvežimiai per pamainą vidutiniškai atliks 16  reisų per dieną</w:t>
      </w:r>
      <w:r w:rsidR="00E05493" w:rsidRPr="00E05493">
        <w:rPr>
          <w:rStyle w:val="FootnoteReference"/>
        </w:rPr>
        <w:footnoteReference w:id="9"/>
      </w:r>
      <w:r w:rsidR="00E05493" w:rsidRPr="00E05493">
        <w:t>.</w:t>
      </w:r>
      <w:r w:rsidR="006558F6" w:rsidRPr="00E05493">
        <w:t xml:space="preserve"> </w:t>
      </w:r>
      <w:r w:rsidR="004A27A0">
        <w:t>Smėlio ir ž</w:t>
      </w:r>
      <w:r w:rsidR="00831603" w:rsidRPr="00831603">
        <w:t>vyro kasybos darbai vyks šiltuoju met</w:t>
      </w:r>
      <w:r w:rsidR="00831603">
        <w:t>ų</w:t>
      </w:r>
      <w:r w:rsidR="00831603" w:rsidRPr="00831603">
        <w:t xml:space="preserve"> laiku (kasyba nebus vykdoma nuo gruodžio m</w:t>
      </w:r>
      <w:r w:rsidR="00831603">
        <w:t>ė</w:t>
      </w:r>
      <w:r w:rsidR="00831603" w:rsidRPr="00831603">
        <w:t>n. 01 d. iki kovo m</w:t>
      </w:r>
      <w:r w:rsidR="00831603">
        <w:t>ė</w:t>
      </w:r>
      <w:r w:rsidR="00831603" w:rsidRPr="00831603">
        <w:t>n. 01 d</w:t>
      </w:r>
      <w:r w:rsidR="00A463DF">
        <w:t xml:space="preserve">.). </w:t>
      </w:r>
      <w:r w:rsidR="004A27A0" w:rsidRPr="00DF5AE0">
        <w:t>Smėlis ir ž</w:t>
      </w:r>
      <w:r w:rsidR="00831603" w:rsidRPr="00DF5AE0">
        <w:t>vyras telkinyje būtų išgaunamas 5 darbo dienas per savaitę</w:t>
      </w:r>
      <w:r w:rsidR="006558F6">
        <w:t xml:space="preserve"> </w:t>
      </w:r>
      <w:r w:rsidR="001930FD" w:rsidRPr="00DF5AE0">
        <w:t>(</w:t>
      </w:r>
      <w:r w:rsidR="00720FC1">
        <w:t>~</w:t>
      </w:r>
      <w:r w:rsidR="00EA5D5A" w:rsidRPr="00720FC1">
        <w:t>189</w:t>
      </w:r>
      <w:r w:rsidR="001930FD" w:rsidRPr="00720FC1">
        <w:t xml:space="preserve"> d.</w:t>
      </w:r>
      <w:r w:rsidR="00720FC1">
        <w:t xml:space="preserve"> </w:t>
      </w:r>
      <w:r w:rsidR="001930FD" w:rsidRPr="00720FC1">
        <w:t>d. per metus</w:t>
      </w:r>
      <w:r w:rsidR="001930FD" w:rsidRPr="00DF5AE0">
        <w:t>)</w:t>
      </w:r>
      <w:r w:rsidR="00831603" w:rsidRPr="00DF5AE0">
        <w:t xml:space="preserve">, aktyviu paros metu </w:t>
      </w:r>
      <w:r w:rsidR="00A463DF" w:rsidRPr="00DF5AE0">
        <w:rPr>
          <w:bCs/>
        </w:rPr>
        <w:t>viena pamaina, kurios trukmė 8 val.,</w:t>
      </w:r>
      <w:r w:rsidR="00750E15">
        <w:rPr>
          <w:bCs/>
        </w:rPr>
        <w:t xml:space="preserve"> (08:00 – 17:00 val.)</w:t>
      </w:r>
      <w:r w:rsidR="00A463DF" w:rsidRPr="00DF5AE0">
        <w:rPr>
          <w:bCs/>
        </w:rPr>
        <w:t xml:space="preserve"> savaitgaliais ir švenčių dienomis darbai vykdomi nebus.</w:t>
      </w:r>
      <w:r w:rsidR="00FD344A" w:rsidRPr="00FD344A">
        <w:rPr>
          <w:bCs/>
          <w:color w:val="EE0000"/>
        </w:rPr>
        <w:t xml:space="preserve"> </w:t>
      </w:r>
      <w:r w:rsidR="004A27A0" w:rsidRPr="004A27A0">
        <w:t>Karjere žaliavos perdirbimas nenumatomas. Visa žaliava bus išvežama iš karjero į objektus</w:t>
      </w:r>
      <w:r w:rsidR="004A27A0">
        <w:t>. Smėlio ir ž</w:t>
      </w:r>
      <w:r w:rsidR="004A27A0" w:rsidRPr="004A27A0">
        <w:t>vyro produkcija vartotojams b</w:t>
      </w:r>
      <w:r w:rsidR="004A27A0">
        <w:t>ū</w:t>
      </w:r>
      <w:r w:rsidR="004A27A0" w:rsidRPr="004A27A0">
        <w:t>t</w:t>
      </w:r>
      <w:r w:rsidR="004A27A0">
        <w:t>ų</w:t>
      </w:r>
      <w:r w:rsidR="004A27A0" w:rsidRPr="004A27A0">
        <w:t xml:space="preserve"> išvežama visus metus, priklausomai nuo poreikio bei paklausos</w:t>
      </w:r>
    </w:p>
    <w:p w14:paraId="22FAEC91" w14:textId="06A613F3" w:rsidR="00F46D66" w:rsidRPr="009833DF" w:rsidRDefault="00F46D66" w:rsidP="00F46D66">
      <w:pPr>
        <w:spacing w:after="0" w:line="360" w:lineRule="auto"/>
        <w:ind w:firstLine="567"/>
      </w:pPr>
      <w:r w:rsidRPr="00F46D66">
        <w:t xml:space="preserve">Visi ištekliai, esant vidutinėms </w:t>
      </w:r>
      <w:r w:rsidR="00B91AD1" w:rsidRPr="00720FC1">
        <w:t>100</w:t>
      </w:r>
      <w:r w:rsidRPr="00720FC1">
        <w:t xml:space="preserve"> </w:t>
      </w:r>
      <w:r w:rsidRPr="00F46D66">
        <w:t>tūkst. m</w:t>
      </w:r>
      <w:r w:rsidRPr="00F46D66">
        <w:rPr>
          <w:vertAlign w:val="superscript"/>
        </w:rPr>
        <w:t>3</w:t>
      </w:r>
      <w:r w:rsidRPr="00F46D66">
        <w:t xml:space="preserve"> metinėms gavybos apimtims telkinio plotuose</w:t>
      </w:r>
      <w:r w:rsidR="00DF5AE0">
        <w:t xml:space="preserve"> Nr.</w:t>
      </w:r>
      <w:r w:rsidR="00FD344A">
        <w:t xml:space="preserve"> </w:t>
      </w:r>
      <w:r w:rsidR="00DF5AE0">
        <w:t xml:space="preserve">1, </w:t>
      </w:r>
      <w:r w:rsidR="00FD344A">
        <w:t xml:space="preserve"> </w:t>
      </w:r>
      <w:r w:rsidR="00DF5AE0">
        <w:t>Nr. 2</w:t>
      </w:r>
      <w:r w:rsidR="00804743">
        <w:t xml:space="preserve">, </w:t>
      </w:r>
      <w:r w:rsidR="00DF5AE0">
        <w:t>Nr. 3</w:t>
      </w:r>
      <w:r w:rsidR="00804743">
        <w:t xml:space="preserve">, </w:t>
      </w:r>
      <w:r w:rsidR="00DF5AE0">
        <w:t>Nr.</w:t>
      </w:r>
      <w:r w:rsidR="00804743">
        <w:t xml:space="preserve"> 4</w:t>
      </w:r>
      <w:r w:rsidR="00DF5AE0">
        <w:t xml:space="preserve"> </w:t>
      </w:r>
      <w:r w:rsidRPr="00F46D66">
        <w:t xml:space="preserve">bus iškasti apytiksliai per </w:t>
      </w:r>
      <w:r w:rsidR="00804743" w:rsidRPr="00720FC1">
        <w:t>55</w:t>
      </w:r>
      <w:r w:rsidR="00DF5AE0">
        <w:rPr>
          <w:color w:val="FF0000"/>
        </w:rPr>
        <w:t xml:space="preserve"> </w:t>
      </w:r>
      <w:r w:rsidRPr="00F46D66">
        <w:t>metų. Tiksl</w:t>
      </w:r>
      <w:r w:rsidR="00720FC1">
        <w:t xml:space="preserve">us </w:t>
      </w:r>
      <w:r w:rsidRPr="00F46D66">
        <w:t>planuojamo naudoti telkinio plotų eksploatacijos laikas bus apskaičiuotas rengiant naudojimo planą, kada bus įvertinti visi neišvengiamai susidarysiantys išteklių nuostoliai (nejudinamose pakraščio juostose, šlaituose, kelių ir melioracijos griovio apsaugos zonose, ir kt.). Įvertinus visus išteklių nuotolius telkinio eksploatacijos laikas gali sutrumpėti ap</w:t>
      </w:r>
      <w:r w:rsidR="00DF5AE0">
        <w:t>ie</w:t>
      </w:r>
      <w:r w:rsidR="00530EFC">
        <w:t xml:space="preserve"> </w:t>
      </w:r>
      <w:r w:rsidRPr="00F46D66">
        <w:t>10 – 20 %.</w:t>
      </w:r>
    </w:p>
    <w:p w14:paraId="5A907A5E" w14:textId="2508D086" w:rsidR="00D53908" w:rsidRDefault="00D53908" w:rsidP="00D53908">
      <w:pPr>
        <w:pStyle w:val="Heading3"/>
        <w:ind w:left="567" w:hanging="567"/>
      </w:pPr>
      <w:bookmarkStart w:id="29" w:name="_Toc214428789"/>
      <w:r w:rsidRPr="00D53908">
        <w:t>Planuojamos ūkinės veiklos etapų aprašymas</w:t>
      </w:r>
      <w:bookmarkEnd w:id="29"/>
    </w:p>
    <w:p w14:paraId="4AE77DA9" w14:textId="1177EA05" w:rsidR="005D23F0" w:rsidRDefault="009A019C" w:rsidP="002F5A8E">
      <w:pPr>
        <w:spacing w:after="0" w:line="360" w:lineRule="auto"/>
        <w:ind w:firstLine="567"/>
      </w:pPr>
      <w:r w:rsidRPr="009A019C">
        <w:rPr>
          <w:color w:val="000000" w:themeColor="text1"/>
        </w:rPr>
        <w:t>Birių naudingųjų iškasenų kasybai bus naudojamas visame pasaulyje plačiai paplitęs ekskavacijos būdas. Eksploatuojant telkinį išteklių papildomai nenumatoma perdirbti sijojant į skirtingas frakcijas, kadangi didžiąją naudingojo klodo dalį sudaro smėlis ir smulkus žvyras.</w:t>
      </w:r>
      <w:r w:rsidR="001B1F97" w:rsidRPr="001B1F97">
        <w:t xml:space="preserve"> </w:t>
      </w:r>
      <w:r w:rsidR="005D23F0">
        <w:t>Prieš pradedant karjero eksploataciją bus atliekami karjero įrengimo darbai:</w:t>
      </w:r>
    </w:p>
    <w:p w14:paraId="5E8EA064" w14:textId="77777777" w:rsidR="00D2343C" w:rsidRPr="005D23F0" w:rsidRDefault="00D2343C" w:rsidP="0070003F">
      <w:pPr>
        <w:pStyle w:val="ListParagraph"/>
        <w:numPr>
          <w:ilvl w:val="0"/>
          <w:numId w:val="19"/>
        </w:numPr>
        <w:spacing w:after="0" w:line="360" w:lineRule="auto"/>
      </w:pPr>
      <w:r w:rsidRPr="005D23F0">
        <w:t>V</w:t>
      </w:r>
      <w:r w:rsidR="001B1F97" w:rsidRPr="005D23F0">
        <w:t>ietinės reikšmės kelio nuo planuojamos teritorijos iki rajoninio kelio, sustiprinimas bei pritaikymas sunkiasvoriam transportui judėti</w:t>
      </w:r>
      <w:r w:rsidRPr="005D23F0">
        <w:t>;</w:t>
      </w:r>
    </w:p>
    <w:p w14:paraId="032BDD79" w14:textId="1D045C4A" w:rsidR="00D2343C" w:rsidRPr="005D23F0" w:rsidRDefault="00D2343C" w:rsidP="0070003F">
      <w:pPr>
        <w:pStyle w:val="ListParagraph"/>
        <w:numPr>
          <w:ilvl w:val="0"/>
          <w:numId w:val="19"/>
        </w:numPr>
        <w:spacing w:after="0" w:line="360" w:lineRule="auto"/>
      </w:pPr>
      <w:r w:rsidRPr="005D23F0">
        <w:lastRenderedPageBreak/>
        <w:t xml:space="preserve">Karjero </w:t>
      </w:r>
      <w:proofErr w:type="spellStart"/>
      <w:r w:rsidR="005D23F0" w:rsidRPr="005D23F0">
        <w:t>nuodangos</w:t>
      </w:r>
      <w:proofErr w:type="spellEnd"/>
      <w:r w:rsidR="005D23F0" w:rsidRPr="005D23F0">
        <w:t xml:space="preserve"> darbai;</w:t>
      </w:r>
    </w:p>
    <w:p w14:paraId="20E7C404" w14:textId="50F53446" w:rsidR="005D23F0" w:rsidRPr="005D23F0" w:rsidRDefault="005D23F0" w:rsidP="0070003F">
      <w:pPr>
        <w:pStyle w:val="ListParagraph"/>
        <w:numPr>
          <w:ilvl w:val="0"/>
          <w:numId w:val="19"/>
        </w:numPr>
        <w:spacing w:after="0" w:line="360" w:lineRule="auto"/>
      </w:pPr>
      <w:r w:rsidRPr="005D23F0">
        <w:t>Karjero vidaus kelių įrengimas;</w:t>
      </w:r>
    </w:p>
    <w:p w14:paraId="4FB89CF8" w14:textId="0F902A53" w:rsidR="005D23F0" w:rsidRPr="005D23F0" w:rsidRDefault="005D23F0" w:rsidP="0070003F">
      <w:pPr>
        <w:pStyle w:val="ListParagraph"/>
        <w:numPr>
          <w:ilvl w:val="0"/>
          <w:numId w:val="19"/>
        </w:numPr>
        <w:spacing w:after="0" w:line="360" w:lineRule="auto"/>
      </w:pPr>
      <w:proofErr w:type="spellStart"/>
      <w:r w:rsidRPr="005D23F0">
        <w:t>Kas</w:t>
      </w:r>
      <w:r w:rsidR="00612660">
        <w:t>a</w:t>
      </w:r>
      <w:r w:rsidRPr="005D23F0">
        <w:t>vietės</w:t>
      </w:r>
      <w:proofErr w:type="spellEnd"/>
      <w:r w:rsidRPr="005D23F0">
        <w:t xml:space="preserve"> įrengimas;</w:t>
      </w:r>
    </w:p>
    <w:p w14:paraId="7FF63F98" w14:textId="2AE26987" w:rsidR="001B1F97" w:rsidRDefault="001B1F97" w:rsidP="0070003F">
      <w:pPr>
        <w:pStyle w:val="ListParagraph"/>
        <w:numPr>
          <w:ilvl w:val="0"/>
          <w:numId w:val="19"/>
        </w:numPr>
        <w:spacing w:after="0" w:line="360" w:lineRule="auto"/>
        <w:rPr>
          <w:color w:val="000000" w:themeColor="text1"/>
        </w:rPr>
      </w:pPr>
      <w:r>
        <w:rPr>
          <w:color w:val="000000" w:themeColor="text1"/>
        </w:rPr>
        <w:t>Smėlio ir žvyro išteklių gavyba;</w:t>
      </w:r>
    </w:p>
    <w:p w14:paraId="6ED6DDA8" w14:textId="58A09950" w:rsidR="001B1F97" w:rsidRDefault="001B1F97" w:rsidP="0070003F">
      <w:pPr>
        <w:pStyle w:val="ListParagraph"/>
        <w:numPr>
          <w:ilvl w:val="0"/>
          <w:numId w:val="19"/>
        </w:numPr>
        <w:spacing w:after="0" w:line="360" w:lineRule="auto"/>
        <w:rPr>
          <w:color w:val="000000" w:themeColor="text1"/>
        </w:rPr>
      </w:pPr>
      <w:r>
        <w:rPr>
          <w:color w:val="000000" w:themeColor="text1"/>
        </w:rPr>
        <w:t>Produkcijos realizacija;</w:t>
      </w:r>
    </w:p>
    <w:p w14:paraId="70067A19" w14:textId="383D8349" w:rsidR="001B1F97" w:rsidRPr="001B1F97" w:rsidRDefault="001B1F97" w:rsidP="0070003F">
      <w:pPr>
        <w:pStyle w:val="ListParagraph"/>
        <w:numPr>
          <w:ilvl w:val="0"/>
          <w:numId w:val="19"/>
        </w:numPr>
        <w:spacing w:after="0" w:line="360" w:lineRule="auto"/>
        <w:rPr>
          <w:color w:val="000000" w:themeColor="text1"/>
        </w:rPr>
      </w:pPr>
      <w:r>
        <w:rPr>
          <w:color w:val="000000" w:themeColor="text1"/>
        </w:rPr>
        <w:t>Iškastų plotų rekultivavimas.</w:t>
      </w:r>
    </w:p>
    <w:p w14:paraId="6F5CFBDA" w14:textId="03F62155" w:rsidR="005D23F0" w:rsidRDefault="00C0172E" w:rsidP="00D97197">
      <w:pPr>
        <w:spacing w:after="0" w:line="360" w:lineRule="auto"/>
        <w:ind w:firstLine="567"/>
      </w:pPr>
      <w:r w:rsidRPr="009675C6">
        <w:t>Prieš vykdant karjero eksploataciją bus atliekami vietinės reikšmės kelio Nr. VAD-104 nuo planuojamos teritorijos iki rajoninio kelio, sustiprinimas bei pritaikymas sunkiasvoriam transportui judėti (pagal poreikį, atsižvelgiant į esamą situaciją)</w:t>
      </w:r>
      <w:r w:rsidR="005D23F0" w:rsidRPr="009675C6">
        <w:t>. Numatoma, kad kelias bus sustiprinamas skalda, arba kitu tinkamu gruntu iš aplinkinių karjerų teritorijos, sutankinamas krautuvu.</w:t>
      </w:r>
    </w:p>
    <w:p w14:paraId="6E77B8E3" w14:textId="356D779E" w:rsidR="007A1872" w:rsidRPr="009675C6" w:rsidRDefault="007A1872" w:rsidP="00D97197">
      <w:pPr>
        <w:spacing w:after="0" w:line="360" w:lineRule="auto"/>
        <w:ind w:firstLine="567"/>
      </w:pPr>
      <w:r w:rsidRPr="007A1872">
        <w:t>Įvažiavimo-išvažiavimo kelias bus formuojamas šiaurės vakariniame kampe, kur praktiškai iškarto įsijungiama į minėtą esamą vietinės reikšmės kelią Nr. VAD-104, kuriuo važiuojant maždaug 300 m į vakarus, pasiekiamas rajoninis kelias Nr. 3023 Ramygala – Jotainiai (su asfalto danga). Žaliavos transportavimui bus naudojamas tas pats ankščiau aprašytas kelias. Žaliavos transportavimas iki objektų apie 20 km</w:t>
      </w:r>
      <w:r>
        <w:t>.</w:t>
      </w:r>
    </w:p>
    <w:p w14:paraId="5C7CEEA3" w14:textId="2D830DF4" w:rsidR="005D23F0" w:rsidRDefault="005D23F0" w:rsidP="005D23F0">
      <w:pPr>
        <w:spacing w:after="0" w:line="360" w:lineRule="auto"/>
        <w:ind w:firstLine="567"/>
        <w:rPr>
          <w:color w:val="FF0000"/>
        </w:rPr>
      </w:pPr>
      <w:r w:rsidRPr="009675C6">
        <w:t>K</w:t>
      </w:r>
      <w:r w:rsidR="00C0172E" w:rsidRPr="009675C6">
        <w:t xml:space="preserve">arjero </w:t>
      </w:r>
      <w:proofErr w:type="spellStart"/>
      <w:r w:rsidR="00C0172E" w:rsidRPr="009675C6">
        <w:t>nuodangos</w:t>
      </w:r>
      <w:proofErr w:type="spellEnd"/>
      <w:r w:rsidR="00C0172E" w:rsidRPr="009675C6">
        <w:t xml:space="preserve"> darbai (dirvožemio ir mineralinio grunto nuėmimo darbai), karjero vidaus kelių įrengimas bei pradinės </w:t>
      </w:r>
      <w:proofErr w:type="spellStart"/>
      <w:r w:rsidR="00C0172E" w:rsidRPr="009675C6">
        <w:t>kasvietės</w:t>
      </w:r>
      <w:proofErr w:type="spellEnd"/>
      <w:r w:rsidR="00C0172E" w:rsidRPr="009675C6">
        <w:t xml:space="preserve"> įrengimas. Karjero </w:t>
      </w:r>
      <w:proofErr w:type="spellStart"/>
      <w:r w:rsidR="00C0172E" w:rsidRPr="009675C6">
        <w:t>nuodangos</w:t>
      </w:r>
      <w:proofErr w:type="spellEnd"/>
      <w:r w:rsidR="00C0172E" w:rsidRPr="009675C6">
        <w:t xml:space="preserve"> darbus planuojama atlikti krautuvu, arba ekskavatoriumi, atsižvelgiant į dangos storį ir kasybos sąlygas. Augalinis sluoksnis nuimamas bus krautuvu. Krautuvas nuims ir sukraus derlinga augalinį sluoksnį (dirvožemį) į dirvožemio sandėlius arba į laikinus kaupus.</w:t>
      </w:r>
    </w:p>
    <w:p w14:paraId="268D1C5D" w14:textId="19152D70" w:rsidR="00C0172E" w:rsidRPr="00036EDB" w:rsidRDefault="00C0172E" w:rsidP="005D23F0">
      <w:pPr>
        <w:spacing w:after="0" w:line="360" w:lineRule="auto"/>
        <w:ind w:firstLine="567"/>
      </w:pPr>
      <w:r w:rsidRPr="00036EDB">
        <w:t>Planuojamoje teritorijoje po karjero eksploatacijos susiformuos uždaras vandens telkinys, todėl jo rekultivacijai – šlaitų virš vandens ir kitų sausų pažeistų plotų užpylimui dirvožemiu reikės gerokai mažiau augalinio sluoksnio nei yra planuojamoje teritorijoje, todėl karjero teritorijoje bus paliekamas toks kiekis dirvožemio, kokio pilnai užtektų visai karjero rekultivacijai atlikti. Reikiamas kiekis dirvožemio bus saugomas augalinio sluoksnio sandėliuose karjero pakraščiuose. Augalinio sluoksnio sąvartos bus apsėjamos žolių mišinių, kad dirvožemis būtų apsaugotas nuo taršos ir defliacijos. Kartu šie sandėliai tarnaus kaip triukšmo ir oro taršos sklaidos į aplinkines teritorijas mažinimo priemonė. Likęs perteklinis augalinio sluoksnio kiekis galės būti panaudojamas kituose objektuose augalinio sluoksnio sugrąžinimui ar jo pagerinimui. Augalinio sluoksnio panaudojimo konkrečiuose objektuose galimybes būtina suderinti su Aplinkos ministerijos Aplinkos apsaugos departamentu.</w:t>
      </w:r>
    </w:p>
    <w:p w14:paraId="4F638C6A" w14:textId="19D41515" w:rsidR="00661300" w:rsidRDefault="00C0172E" w:rsidP="00C0172E">
      <w:pPr>
        <w:spacing w:after="0" w:line="360" w:lineRule="auto"/>
        <w:ind w:firstLine="567"/>
      </w:pPr>
      <w:r w:rsidRPr="004522BC">
        <w:t xml:space="preserve">Taip pat bus nuimama ir mineralinė danga, kuri bus sandėliuojama mineralinio grunto sąvartose karjero teritorijoje, o atsiradus išeksploatuotiems plotams bus panaudojama karjero rekultivacijai atlikti </w:t>
      </w:r>
      <w:r w:rsidRPr="004522BC">
        <w:lastRenderedPageBreak/>
        <w:t xml:space="preserve">šlaitų lėkštinimui, ar kitiems pagalbiniams darbams (gavybos darbų aikštelės pakėlimui, technologinių karjero vidaus kelių pakėlimui ir kt.). </w:t>
      </w:r>
    </w:p>
    <w:p w14:paraId="612D88EB" w14:textId="17BB0B5B" w:rsidR="00C0172E" w:rsidRPr="004522BC" w:rsidRDefault="00C0172E" w:rsidP="00C0172E">
      <w:pPr>
        <w:spacing w:after="0" w:line="360" w:lineRule="auto"/>
        <w:ind w:firstLine="567"/>
      </w:pPr>
      <w:r w:rsidRPr="004522BC">
        <w:t xml:space="preserve">Atlikus pirminius </w:t>
      </w:r>
      <w:proofErr w:type="spellStart"/>
      <w:r w:rsidRPr="004522BC">
        <w:t>nuodangos</w:t>
      </w:r>
      <w:proofErr w:type="spellEnd"/>
      <w:r w:rsidRPr="004522BC">
        <w:t xml:space="preserve"> </w:t>
      </w:r>
      <w:r w:rsidR="00F467F2">
        <w:t xml:space="preserve">darbus </w:t>
      </w:r>
      <w:r w:rsidRPr="004522BC">
        <w:t xml:space="preserve">bus įrengiama </w:t>
      </w:r>
      <w:proofErr w:type="spellStart"/>
      <w:r w:rsidRPr="004522BC">
        <w:t>kas</w:t>
      </w:r>
      <w:r w:rsidR="00612660">
        <w:t>a</w:t>
      </w:r>
      <w:r w:rsidRPr="004522BC">
        <w:t>vietė</w:t>
      </w:r>
      <w:proofErr w:type="spellEnd"/>
      <w:r w:rsidRPr="004522BC">
        <w:t xml:space="preserve"> ir gavybos darbų aikštelė. Planuojamame eksploatuoti plote vidutinis bendras dangos sluoksnis – 1,8 m, tuo tarpu augalinio sluoksnio storis telkinyje kinta nuo 0,0 m iki 0,3 m storio, vidutiniškai 0,3 m. Mineralinės dangos storis kinta nuo 0,1 iki 6,8 m storio, vidutiniškai – 1,6 m storio. Planuojamo ploto </w:t>
      </w:r>
      <w:proofErr w:type="spellStart"/>
      <w:r w:rsidRPr="004522BC">
        <w:t>nuodangos</w:t>
      </w:r>
      <w:proofErr w:type="spellEnd"/>
      <w:r w:rsidRPr="004522BC">
        <w:t xml:space="preserve"> ir naudingo sluoksnio kraigo valymo darbai bus atliekami naudojant krautuvą </w:t>
      </w:r>
      <w:proofErr w:type="spellStart"/>
      <w:r w:rsidRPr="004522BC">
        <w:t>Case</w:t>
      </w:r>
      <w:proofErr w:type="spellEnd"/>
      <w:r w:rsidRPr="004522BC">
        <w:t xml:space="preserve"> 821 ir ekskavatorių </w:t>
      </w:r>
      <w:proofErr w:type="spellStart"/>
      <w:r w:rsidRPr="004522BC">
        <w:t>Case</w:t>
      </w:r>
      <w:proofErr w:type="spellEnd"/>
      <w:r w:rsidRPr="004522BC">
        <w:t xml:space="preserve"> </w:t>
      </w:r>
      <w:proofErr w:type="spellStart"/>
      <w:r w:rsidRPr="004522BC">
        <w:t>Cx</w:t>
      </w:r>
      <w:proofErr w:type="spellEnd"/>
      <w:r w:rsidRPr="004522BC">
        <w:t xml:space="preserve"> 210. PŪV teritorijoje dangą sudaro augalinis sluoksnis (dirvožemis) ir visame plote paplitusi mineralinė danga (kraštinių </w:t>
      </w:r>
      <w:proofErr w:type="spellStart"/>
      <w:r w:rsidRPr="004522BC">
        <w:t>glacialinių</w:t>
      </w:r>
      <w:proofErr w:type="spellEnd"/>
      <w:r w:rsidRPr="004522BC">
        <w:t xml:space="preserve"> darinių nuogulos</w:t>
      </w:r>
      <w:r w:rsidR="004522BC">
        <w:t xml:space="preserve"> –</w:t>
      </w:r>
      <w:r w:rsidRPr="004522BC">
        <w:t xml:space="preserve"> priemolis ir priesmėlis, taip pat dangai priskirti rudi </w:t>
      </w:r>
      <w:proofErr w:type="spellStart"/>
      <w:r w:rsidRPr="004522BC">
        <w:t>aleurito</w:t>
      </w:r>
      <w:proofErr w:type="spellEnd"/>
      <w:r w:rsidRPr="004522BC">
        <w:t xml:space="preserve">, ar </w:t>
      </w:r>
      <w:proofErr w:type="spellStart"/>
      <w:r w:rsidRPr="004522BC">
        <w:t>aleuritingo</w:t>
      </w:r>
      <w:proofErr w:type="spellEnd"/>
      <w:r w:rsidRPr="004522BC">
        <w:t xml:space="preserve"> smėlio sluoksniai).</w:t>
      </w:r>
    </w:p>
    <w:p w14:paraId="6B6C4B40" w14:textId="54205BDC" w:rsidR="00A2224F" w:rsidRPr="004522BC" w:rsidRDefault="00C0172E" w:rsidP="00D97197">
      <w:pPr>
        <w:spacing w:after="0" w:line="360" w:lineRule="auto"/>
        <w:ind w:firstLine="567"/>
      </w:pPr>
      <w:r w:rsidRPr="004522BC">
        <w:t>Siekiant sumažinti galimą neigiamą poveikį aplinkinių gyventojų ir gyvūnų atžvilgiu (dėl galimo triukšmo ir oro taršos), dangos pylimai bus formuojami beveik aplink visą planuojamą plotą, taip pat ir link artimiausių gyvenamųjų teritorijų ir miškingų plotų. Dangos pylimai PŪV teritorijos pakraščiuose planuojami iki 3,0 m aukščio (kitose karjero teritorijose pylimų aukštis gali siekti iki 5,0 m).</w:t>
      </w:r>
    </w:p>
    <w:p w14:paraId="3D42812B" w14:textId="4C0A382E" w:rsidR="00C0172E" w:rsidRPr="00076E44" w:rsidRDefault="00C0172E" w:rsidP="00D97197">
      <w:pPr>
        <w:spacing w:after="0" w:line="360" w:lineRule="auto"/>
        <w:ind w:firstLine="567"/>
      </w:pPr>
      <w:r w:rsidRPr="00076E44">
        <w:t>Naudingojo sluoksnio gavybos darbus tikslinga vykdyti viena pakopa</w:t>
      </w:r>
      <w:r w:rsidR="00D97197" w:rsidRPr="00076E44">
        <w:t xml:space="preserve"> – </w:t>
      </w:r>
      <w:r w:rsidRPr="00076E44">
        <w:t xml:space="preserve">žemsiurbės pagalba, kuri pumpuos žaliavą į nusausėjimo kaupus, iš kurių nusausėjusi žaliava bus kraunama krautuvu į sunkvežimius ir transportuojama iš karjero. Išgaunant naudingąjį sluoksnį karjere </w:t>
      </w:r>
      <w:r w:rsidR="000B5F7A" w:rsidRPr="00076E44">
        <w:t>besikaupiantis</w:t>
      </w:r>
      <w:r w:rsidRPr="00076E44">
        <w:t xml:space="preserve"> vanduo nebus išleidžiamas ir jokio požeminio vandens horizonto lygio pažemėjimo nebus, susiformuos uždaras vandens telkinys. Kadangi vidutinis dangos sluoksnis planuojamame karjere yra 1,8 m, todėl nuėmus dangos sluoksnį reljefas atitinkamai tiek pat ir pažemės, kas papildomai sudarys triukšmo ir oro taršos sklidimo barjerą į aplinkines teritorijas. </w:t>
      </w:r>
    </w:p>
    <w:p w14:paraId="64F4B0E8" w14:textId="00397D09" w:rsidR="00C0172E" w:rsidRPr="00076E44" w:rsidRDefault="00C0172E" w:rsidP="00D97197">
      <w:pPr>
        <w:spacing w:after="0" w:line="360" w:lineRule="auto"/>
        <w:ind w:firstLine="567"/>
      </w:pPr>
      <w:r w:rsidRPr="00076E44">
        <w:t>Išeksploatuotą karjerą tikslinga rekultivuoti į vandens telkinį, šlaitus nulėkštinant ir apželdinant. Kadangi karjere yra didelis kiekis mineralinio grunto, todėl gavyba gali būti vykdoma maksimaliu leistinu kampu 45º polinkiu, o išoriniai karjero šlaitai vėliau lėkštinami mineralinės dangos gruntais iki 25º polinkio, ar pagal galimybes dar mažesniu nuolydžiu.</w:t>
      </w:r>
    </w:p>
    <w:p w14:paraId="382976EB" w14:textId="72AEBAA0" w:rsidR="00C0172E" w:rsidRPr="00076E44" w:rsidRDefault="00C0172E" w:rsidP="00C0172E">
      <w:pPr>
        <w:spacing w:after="0" w:line="360" w:lineRule="auto"/>
        <w:ind w:firstLine="567"/>
      </w:pPr>
      <w:r w:rsidRPr="00076E44">
        <w:t>Ant nulėkštintų šlaitų virš vandens ir kitose pažeistose, sausose karjero vietose bus skleidžiamas dirvožemis ir vykdoma biologinė rekultivacija – ant nulėkštintų šlaitų virš vandens vykdomas apželdinimas (sodinami pavieniai medžiai ir krūmai bei sėjama žolė). Tikslios karjero rekultivavimo sąlygos ir plotai bus nurodyti telkinio dalies naudojimo plano sprendiniuose.</w:t>
      </w:r>
    </w:p>
    <w:p w14:paraId="73DE315F" w14:textId="63B1F200" w:rsidR="00C0172E" w:rsidRPr="00076E44" w:rsidRDefault="00C0172E" w:rsidP="00C0172E">
      <w:pPr>
        <w:spacing w:after="0" w:line="360" w:lineRule="auto"/>
        <w:ind w:firstLine="567"/>
      </w:pPr>
      <w:r w:rsidRPr="00076E44">
        <w:t xml:space="preserve">Bendrai visam karjero eksploatavimui (išteklių gavybai, paruošiamiesiems ir pagalbiniams darbams, karjero rekultivavimui bei grunto transportavimui) bus naudojamas ekskavatorius, krautuvas, </w:t>
      </w:r>
      <w:r w:rsidR="00661300" w:rsidRPr="00076E44">
        <w:t>elektrinė</w:t>
      </w:r>
      <w:r w:rsidRPr="00076E44">
        <w:t xml:space="preserve"> žemsiurbė ir savivartis (18 t).</w:t>
      </w:r>
    </w:p>
    <w:p w14:paraId="22A657CA" w14:textId="0345860B" w:rsidR="00C0172E" w:rsidRPr="00720FC1" w:rsidRDefault="00C0172E" w:rsidP="00C0172E">
      <w:pPr>
        <w:spacing w:after="0" w:line="360" w:lineRule="auto"/>
        <w:ind w:firstLine="567"/>
      </w:pPr>
      <w:r w:rsidRPr="00720FC1">
        <w:t xml:space="preserve">Projekto įgyvendinimo metu numatomi šie planuojamos ūkinės veiklos (Panevėžio rajono </w:t>
      </w:r>
      <w:proofErr w:type="spellStart"/>
      <w:r w:rsidRPr="00720FC1">
        <w:t>Žvalgaičių</w:t>
      </w:r>
      <w:proofErr w:type="spellEnd"/>
      <w:r w:rsidRPr="00720FC1">
        <w:t xml:space="preserve"> II smėlio ir žvyro telkinio karjero kasybos) įgyvendinimo etapai:</w:t>
      </w:r>
    </w:p>
    <w:p w14:paraId="107A4D27" w14:textId="7DAF60FF" w:rsidR="00C0172E" w:rsidRPr="00720FC1" w:rsidRDefault="00C0172E" w:rsidP="0070003F">
      <w:pPr>
        <w:pStyle w:val="ListParagraph"/>
        <w:numPr>
          <w:ilvl w:val="0"/>
          <w:numId w:val="17"/>
        </w:numPr>
        <w:spacing w:after="0" w:line="360" w:lineRule="auto"/>
      </w:pPr>
      <w:r w:rsidRPr="00720FC1">
        <w:lastRenderedPageBreak/>
        <w:t xml:space="preserve">Poveikio aplinkai vertinimas ir sprendimo dėl PŪV galimybių gavimas (2025 m.), gavus teigiamą išvadą, kad planuojamoje teritorijoje ūkinė veikla galima, toliau rengiamas ir derinamas </w:t>
      </w:r>
      <w:proofErr w:type="spellStart"/>
      <w:r w:rsidRPr="00720FC1">
        <w:t>Žvalgaičių</w:t>
      </w:r>
      <w:proofErr w:type="spellEnd"/>
      <w:r w:rsidRPr="00720FC1">
        <w:t xml:space="preserve"> II smėlio ir žvyro telkinio dalies išteklių planas;</w:t>
      </w:r>
    </w:p>
    <w:p w14:paraId="02044B7A" w14:textId="77777777" w:rsidR="00C0172E" w:rsidRPr="00720FC1" w:rsidRDefault="00C0172E" w:rsidP="0070003F">
      <w:pPr>
        <w:pStyle w:val="ListParagraph"/>
        <w:numPr>
          <w:ilvl w:val="0"/>
          <w:numId w:val="17"/>
        </w:numPr>
        <w:spacing w:after="0" w:line="360" w:lineRule="auto"/>
      </w:pPr>
      <w:r w:rsidRPr="00720FC1">
        <w:t xml:space="preserve">Panevėžio rajono </w:t>
      </w:r>
      <w:proofErr w:type="spellStart"/>
      <w:r w:rsidRPr="00720FC1">
        <w:t>Žvalgaičių</w:t>
      </w:r>
      <w:proofErr w:type="spellEnd"/>
      <w:r w:rsidRPr="00720FC1">
        <w:t xml:space="preserve"> II smėlio ir žvyro telkinio dalies išteklių naudojimo plano rengimas, derinimas ir leidimų gavimas (2025 m); </w:t>
      </w:r>
    </w:p>
    <w:p w14:paraId="42CBA889" w14:textId="77777777" w:rsidR="00C0172E" w:rsidRPr="00720FC1" w:rsidRDefault="00C0172E" w:rsidP="0070003F">
      <w:pPr>
        <w:pStyle w:val="ListParagraph"/>
        <w:numPr>
          <w:ilvl w:val="0"/>
          <w:numId w:val="17"/>
        </w:numPr>
        <w:spacing w:after="0" w:line="360" w:lineRule="auto"/>
      </w:pPr>
      <w:r w:rsidRPr="00720FC1">
        <w:t xml:space="preserve">Leidimas iš Lietuvos geologijos tarnybos prie AM (2025 m.); </w:t>
      </w:r>
    </w:p>
    <w:p w14:paraId="5F7E9B7B" w14:textId="77777777" w:rsidR="00C0172E" w:rsidRPr="008B69F8" w:rsidRDefault="00C0172E" w:rsidP="0070003F">
      <w:pPr>
        <w:pStyle w:val="ListParagraph"/>
        <w:numPr>
          <w:ilvl w:val="0"/>
          <w:numId w:val="17"/>
        </w:numPr>
        <w:spacing w:after="0" w:line="360" w:lineRule="auto"/>
      </w:pPr>
      <w:r w:rsidRPr="008B69F8">
        <w:t xml:space="preserve">Kapitaliniai karjero įrengimo darbai (apie 1-2 mėn. nuo kasybos leidimo gavimo datos); </w:t>
      </w:r>
    </w:p>
    <w:p w14:paraId="7116E922" w14:textId="1BB061A1" w:rsidR="00C0172E" w:rsidRPr="008B69F8" w:rsidRDefault="00C0172E" w:rsidP="0070003F">
      <w:pPr>
        <w:pStyle w:val="ListParagraph"/>
        <w:numPr>
          <w:ilvl w:val="0"/>
          <w:numId w:val="18"/>
        </w:numPr>
        <w:spacing w:after="0" w:line="360" w:lineRule="auto"/>
      </w:pPr>
      <w:r w:rsidRPr="008B69F8">
        <w:t xml:space="preserve">Objekto eksploatacija </w:t>
      </w:r>
      <w:r w:rsidRPr="00720FC1">
        <w:t>(~</w:t>
      </w:r>
      <w:r w:rsidR="00F430D9" w:rsidRPr="00720FC1">
        <w:t>55</w:t>
      </w:r>
      <w:r w:rsidR="00B91AD1" w:rsidRPr="00720FC1">
        <w:t xml:space="preserve"> </w:t>
      </w:r>
      <w:r w:rsidRPr="00720FC1">
        <w:t>met</w:t>
      </w:r>
      <w:r w:rsidR="00B91AD1" w:rsidRPr="00720FC1">
        <w:t>ų</w:t>
      </w:r>
      <w:r w:rsidRPr="00720FC1">
        <w:t>).</w:t>
      </w:r>
      <w:r w:rsidR="009F69B1" w:rsidRPr="00720FC1">
        <w:t xml:space="preserve"> </w:t>
      </w:r>
    </w:p>
    <w:p w14:paraId="7FB0C5EC" w14:textId="361F44D7" w:rsidR="00C0172E" w:rsidRDefault="00C0172E" w:rsidP="00C0172E">
      <w:pPr>
        <w:spacing w:after="0" w:line="360" w:lineRule="auto"/>
        <w:ind w:firstLine="567"/>
      </w:pPr>
      <w:r w:rsidRPr="006C5C8F">
        <w:t>Šiuo metu atliekama planuojamos ūkinės veiklos PAV procedūra, kuria siekiama nustatyti, apibūdinti ir įvertinti galimą visų nagrinėjamų planuojamos ūkinės veiklos alternatyvų tiesioginį ir netiesioginį, antrinį, suminį, tarpvalstybinį, trumpalaikį, vidutinės trukmės ir ilgalaikį, nuolatinį ir laikiną poveikį visuomenės sveikatai (dėl sukeliamų biologinių, cheminių ar fizikinių veiksnių poveikio) ir atskiriems aplinkos elementams (aplinkos orui ir klimatui, paviršiniams vandenims, saugomoms teritorijoms, kraštovaizdžiui, biologinei įvairovei, dirvožemiui, žemės gelmėms, nekilnojamosioms kultūros paveldo vertybėms, materialinėms vertybėms) bei šių aplinkos elementų tarpusavio sąveikai ir aplinkos elementų ir visuomenės sveikatos tarpusavio sąveikai. Gavus AAA sprendimą dėl planuojamos ūkinės veiklos galimybių pasirinktoje vietoje, bus rengiamas ir suderinamas Panevėžio rajono</w:t>
      </w:r>
      <w:r w:rsidR="00094002">
        <w:t xml:space="preserve"> </w:t>
      </w:r>
      <w:proofErr w:type="spellStart"/>
      <w:r w:rsidR="00094002">
        <w:t>Žvalgaičių</w:t>
      </w:r>
      <w:proofErr w:type="spellEnd"/>
      <w:r w:rsidR="00094002">
        <w:t xml:space="preserve"> </w:t>
      </w:r>
      <w:r w:rsidRPr="006C5C8F">
        <w:t>mėlio ir žvyro telkinio dalies išteklių naudojimo planas, gaunamas leidimas iš Lietuvos geologijos tarnybos prie AM, vykdomi kapitaliniai karjero įrengimo darbai ir vykdoma objekto eksploatacija.</w:t>
      </w:r>
    </w:p>
    <w:p w14:paraId="1096456C" w14:textId="32CD23EF" w:rsidR="00661300" w:rsidRPr="002E504E" w:rsidRDefault="00661300" w:rsidP="00C0172E">
      <w:pPr>
        <w:spacing w:after="0" w:line="360" w:lineRule="auto"/>
        <w:ind w:firstLine="567"/>
      </w:pPr>
      <w:r w:rsidRPr="002E504E">
        <w:t>Smėlio ir žvyro gavybai nėra taikomi geriausi prieinami gamybos būdai (GPGB). Šiai sričiai nėra parengta ES GPGB informacinių dokumentų, kuriais reikėtų vadovautis.</w:t>
      </w:r>
    </w:p>
    <w:p w14:paraId="4365ECBE" w14:textId="47EF05AC" w:rsidR="00DF7B77" w:rsidRDefault="00DF7B77" w:rsidP="00DF7B77">
      <w:pPr>
        <w:pStyle w:val="Heading3"/>
      </w:pPr>
      <w:bookmarkStart w:id="30" w:name="_Toc214428790"/>
      <w:r w:rsidRPr="00DF7B77">
        <w:t>Planuojamos ūkinės veiklos techninės charakteristikos</w:t>
      </w:r>
      <w:bookmarkEnd w:id="30"/>
    </w:p>
    <w:p w14:paraId="2167F8C5" w14:textId="47E20493" w:rsidR="00DF7B77" w:rsidRPr="009427DD" w:rsidRDefault="00DF7B77" w:rsidP="009B1C00">
      <w:pPr>
        <w:spacing w:after="0" w:line="360" w:lineRule="auto"/>
        <w:ind w:firstLine="567"/>
        <w:rPr>
          <w:rFonts w:cs="Times New Roman"/>
        </w:rPr>
      </w:pPr>
      <w:r w:rsidRPr="009427DD">
        <w:t xml:space="preserve">Planuojamo projekto įgyvendinimo metu ketinama vykdyti Panevėžio rajono </w:t>
      </w:r>
      <w:proofErr w:type="spellStart"/>
      <w:r w:rsidRPr="009427DD">
        <w:t>Žvalgaičių</w:t>
      </w:r>
      <w:proofErr w:type="spellEnd"/>
      <w:r w:rsidRPr="009427DD">
        <w:t xml:space="preserve"> II smėlio telkinio karjero kasybą. Nagrinėjamos teritorijos techniniai rodikliai pateikti </w:t>
      </w:r>
      <w:r w:rsidR="00DF671E" w:rsidRPr="009427DD">
        <w:t xml:space="preserve">1.1 </w:t>
      </w:r>
      <w:r w:rsidRPr="009427DD">
        <w:t>lentelėje. Analizuojamas objektas planuojamas Smėlio ir žvyro telkinio karjer</w:t>
      </w:r>
      <w:r w:rsidR="005D0D8C" w:rsidRPr="009427DD">
        <w:t>e</w:t>
      </w:r>
      <w:r w:rsidRPr="009427DD">
        <w:t xml:space="preserve"> Panevėžio rajono savivaldybėje, </w:t>
      </w:r>
      <w:r w:rsidRPr="009427DD">
        <w:rPr>
          <w:rFonts w:cs="Times New Roman"/>
        </w:rPr>
        <w:t>Vadoklių</w:t>
      </w:r>
      <w:r w:rsidRPr="009427DD">
        <w:t xml:space="preserve"> seniūnijoje, </w:t>
      </w:r>
      <w:proofErr w:type="spellStart"/>
      <w:r w:rsidRPr="009427DD">
        <w:rPr>
          <w:rFonts w:cs="Times New Roman"/>
        </w:rPr>
        <w:t>Žvalgaičių</w:t>
      </w:r>
      <w:proofErr w:type="spellEnd"/>
      <w:r w:rsidRPr="009427DD">
        <w:t xml:space="preserve"> kaime esančioje teritorijoje sudarytoje iš šių sklypų: </w:t>
      </w:r>
      <w:r w:rsidRPr="009427DD">
        <w:rPr>
          <w:rFonts w:cs="Times New Roman"/>
        </w:rPr>
        <w:t xml:space="preserve">Nr. 1 – 7 sklypai (kad. Nr. 6624/0005:447, 6624/0005:256, 6624/0005:271, 6624/0005:274, 6624/0005:302, 6624/0005:293, 6624/0005:505), bendras plotas </w:t>
      </w:r>
      <w:r w:rsidR="00EA2121" w:rsidRPr="009427DD">
        <w:rPr>
          <w:rFonts w:cs="Times New Roman"/>
        </w:rPr>
        <w:t xml:space="preserve">– </w:t>
      </w:r>
      <w:r w:rsidRPr="009427DD">
        <w:rPr>
          <w:rFonts w:cs="Times New Roman"/>
        </w:rPr>
        <w:t xml:space="preserve">4,4 ha; 7 valstybiniai sklypai (kad. Nr. 6624/0005:494, 6624/0005:479, 6624/0005:463, 6624/0005:500, 6624/0005:508, 6624/0005:626, 6624/0005:633), bendras plotas </w:t>
      </w:r>
      <w:r w:rsidR="00DA6FCB" w:rsidRPr="009427DD">
        <w:rPr>
          <w:rFonts w:cs="Times New Roman"/>
        </w:rPr>
        <w:t xml:space="preserve">– </w:t>
      </w:r>
      <w:r w:rsidRPr="009427DD">
        <w:rPr>
          <w:rFonts w:cs="Times New Roman"/>
        </w:rPr>
        <w:t xml:space="preserve"> 4,3 ha; valstybinė žemė – 1,0 ha;</w:t>
      </w:r>
      <w:r w:rsidR="009427DD" w:rsidRPr="009427DD">
        <w:rPr>
          <w:rFonts w:cs="Times New Roman"/>
        </w:rPr>
        <w:t xml:space="preserve"> bendras išžvalgytas </w:t>
      </w:r>
      <w:r w:rsidRPr="009427DD">
        <w:rPr>
          <w:rFonts w:cs="Times New Roman"/>
        </w:rPr>
        <w:t xml:space="preserve">– </w:t>
      </w:r>
      <w:r w:rsidR="009427DD" w:rsidRPr="009427DD">
        <w:rPr>
          <w:sz w:val="22"/>
        </w:rPr>
        <w:t xml:space="preserve">9,39 </w:t>
      </w:r>
      <w:r w:rsidRPr="009427DD">
        <w:rPr>
          <w:rFonts w:cs="Times New Roman"/>
        </w:rPr>
        <w:t>ha. Nr. 2 – 2 sklypai (kad. Nr. 6687/0005:42, 6687/0005:12), bendras</w:t>
      </w:r>
      <w:r w:rsidR="009427DD" w:rsidRPr="009427DD">
        <w:rPr>
          <w:rFonts w:cs="Times New Roman"/>
        </w:rPr>
        <w:t xml:space="preserve"> išžvalgytas</w:t>
      </w:r>
      <w:r w:rsidRPr="009427DD">
        <w:rPr>
          <w:rFonts w:cs="Times New Roman"/>
        </w:rPr>
        <w:t xml:space="preserve"> plotas </w:t>
      </w:r>
      <w:r w:rsidR="008B69F8" w:rsidRPr="009427DD">
        <w:rPr>
          <w:rFonts w:cs="Times New Roman"/>
        </w:rPr>
        <w:t>–</w:t>
      </w:r>
      <w:r w:rsidRPr="009427DD">
        <w:rPr>
          <w:rFonts w:cs="Times New Roman"/>
        </w:rPr>
        <w:t xml:space="preserve"> </w:t>
      </w:r>
      <w:r w:rsidR="009427DD" w:rsidRPr="009427DD">
        <w:rPr>
          <w:sz w:val="22"/>
        </w:rPr>
        <w:t xml:space="preserve">9,33 </w:t>
      </w:r>
      <w:r w:rsidRPr="009427DD">
        <w:rPr>
          <w:rFonts w:cs="Times New Roman"/>
        </w:rPr>
        <w:t>ha. Nr. 3 – 1 sklypas (kad. Nr. 6687/0005:</w:t>
      </w:r>
      <w:r w:rsidR="005D0D8C" w:rsidRPr="009427DD">
        <w:rPr>
          <w:rFonts w:cs="Times New Roman"/>
        </w:rPr>
        <w:t>172</w:t>
      </w:r>
      <w:r w:rsidRPr="009427DD">
        <w:rPr>
          <w:rFonts w:cs="Times New Roman"/>
        </w:rPr>
        <w:t>), bendras</w:t>
      </w:r>
      <w:r w:rsidR="009427DD" w:rsidRPr="009427DD">
        <w:rPr>
          <w:rFonts w:cs="Times New Roman"/>
        </w:rPr>
        <w:t xml:space="preserve"> išžvalgytas</w:t>
      </w:r>
      <w:r w:rsidRPr="009427DD">
        <w:rPr>
          <w:rFonts w:cs="Times New Roman"/>
        </w:rPr>
        <w:t xml:space="preserve"> plotas </w:t>
      </w:r>
      <w:r w:rsidR="008B69F8" w:rsidRPr="009427DD">
        <w:rPr>
          <w:rFonts w:cs="Times New Roman"/>
        </w:rPr>
        <w:t>–</w:t>
      </w:r>
      <w:r w:rsidR="005D0D8C" w:rsidRPr="009427DD">
        <w:rPr>
          <w:rFonts w:cs="Times New Roman"/>
        </w:rPr>
        <w:t>1</w:t>
      </w:r>
      <w:r w:rsidRPr="009427DD">
        <w:rPr>
          <w:rFonts w:cs="Times New Roman"/>
        </w:rPr>
        <w:t>4,</w:t>
      </w:r>
      <w:r w:rsidR="00F83C6F">
        <w:rPr>
          <w:rFonts w:cs="Times New Roman"/>
        </w:rPr>
        <w:t>13</w:t>
      </w:r>
      <w:r w:rsidRPr="009427DD">
        <w:rPr>
          <w:rFonts w:cs="Times New Roman"/>
        </w:rPr>
        <w:t xml:space="preserve"> ha. Nr. 4 – 2 sklypai (kad. Nr. 6687/0005:113, 6687/0005:59), bendras </w:t>
      </w:r>
      <w:r w:rsidR="009427DD" w:rsidRPr="009427DD">
        <w:rPr>
          <w:rFonts w:cs="Times New Roman"/>
        </w:rPr>
        <w:t xml:space="preserve">išžvalgytas </w:t>
      </w:r>
      <w:r w:rsidRPr="009427DD">
        <w:rPr>
          <w:rFonts w:cs="Times New Roman"/>
        </w:rPr>
        <w:t xml:space="preserve">plotas </w:t>
      </w:r>
      <w:r w:rsidR="008B69F8" w:rsidRPr="009427DD">
        <w:rPr>
          <w:rFonts w:cs="Times New Roman"/>
        </w:rPr>
        <w:t>–</w:t>
      </w:r>
      <w:r w:rsidR="00C50EB2" w:rsidRPr="009427DD">
        <w:rPr>
          <w:rFonts w:cs="Times New Roman"/>
        </w:rPr>
        <w:t xml:space="preserve"> </w:t>
      </w:r>
      <w:r w:rsidR="009427DD" w:rsidRPr="009427DD">
        <w:rPr>
          <w:sz w:val="22"/>
        </w:rPr>
        <w:t xml:space="preserve">4,84 </w:t>
      </w:r>
      <w:r w:rsidR="00C50EB2" w:rsidRPr="009427DD">
        <w:rPr>
          <w:rFonts w:cs="Times New Roman"/>
        </w:rPr>
        <w:t xml:space="preserve"> </w:t>
      </w:r>
      <w:r w:rsidRPr="009427DD">
        <w:rPr>
          <w:rFonts w:cs="Times New Roman"/>
        </w:rPr>
        <w:t>ha</w:t>
      </w:r>
      <w:r w:rsidR="00C50EB2" w:rsidRPr="009427DD">
        <w:rPr>
          <w:rFonts w:cs="Times New Roman"/>
        </w:rPr>
        <w:t xml:space="preserve">. </w:t>
      </w:r>
    </w:p>
    <w:p w14:paraId="64D54EE8" w14:textId="398408AC" w:rsidR="00DF7B77" w:rsidRPr="009B1C00" w:rsidRDefault="00EF0EC2" w:rsidP="00DF7B77">
      <w:pPr>
        <w:pStyle w:val="Caption"/>
        <w:ind w:firstLine="0"/>
        <w:rPr>
          <w:rFonts w:cs="Times New Roman"/>
          <w:b/>
          <w:bCs/>
          <w:i w:val="0"/>
          <w:iCs w:val="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31" w:name="_Toc214429080"/>
      <w:r w:rsidR="00C210EA">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1</w:t>
      </w:r>
      <w:r>
        <w:rPr>
          <w:b/>
          <w:bCs/>
          <w:i w:val="0"/>
          <w:iCs w:val="0"/>
          <w:sz w:val="24"/>
          <w:szCs w:val="20"/>
        </w:rPr>
        <w:fldChar w:fldCharType="end"/>
      </w:r>
      <w:r w:rsidR="00DF7B77" w:rsidRPr="009B1C00">
        <w:rPr>
          <w:b/>
          <w:bCs/>
          <w:i w:val="0"/>
          <w:iCs w:val="0"/>
          <w:sz w:val="24"/>
          <w:szCs w:val="20"/>
        </w:rPr>
        <w:t xml:space="preserve"> lentelė. </w:t>
      </w:r>
      <w:r w:rsidR="00DF7B77" w:rsidRPr="009B1C00">
        <w:rPr>
          <w:i w:val="0"/>
          <w:iCs w:val="0"/>
          <w:sz w:val="24"/>
          <w:szCs w:val="20"/>
        </w:rPr>
        <w:t>Analizuojamos teritorijos techniniai rodikliai</w:t>
      </w:r>
      <w:bookmarkEnd w:id="31"/>
    </w:p>
    <w:tbl>
      <w:tblPr>
        <w:tblStyle w:val="TableGrid"/>
        <w:tblW w:w="0" w:type="auto"/>
        <w:tblLook w:val="04A0" w:firstRow="1" w:lastRow="0" w:firstColumn="1" w:lastColumn="0" w:noHBand="0" w:noVBand="1"/>
      </w:tblPr>
      <w:tblGrid>
        <w:gridCol w:w="4956"/>
        <w:gridCol w:w="5104"/>
      </w:tblGrid>
      <w:tr w:rsidR="00DF7B77" w:rsidRPr="00892E15" w14:paraId="253EF0B1" w14:textId="77777777" w:rsidTr="00DF7B77">
        <w:tc>
          <w:tcPr>
            <w:tcW w:w="10060" w:type="dxa"/>
            <w:gridSpan w:val="2"/>
          </w:tcPr>
          <w:p w14:paraId="5B213D71" w14:textId="4E7BFA04" w:rsidR="00DF7B77" w:rsidRPr="00892E15" w:rsidRDefault="00DF7B77" w:rsidP="00DF7B77">
            <w:pPr>
              <w:ind w:firstLine="0"/>
              <w:jc w:val="center"/>
              <w:rPr>
                <w:b/>
                <w:bCs/>
                <w:sz w:val="20"/>
                <w:szCs w:val="18"/>
              </w:rPr>
            </w:pPr>
            <w:r w:rsidRPr="00892E15">
              <w:rPr>
                <w:b/>
                <w:bCs/>
                <w:sz w:val="20"/>
                <w:szCs w:val="18"/>
              </w:rPr>
              <w:t>Analizuojamos teritorijos techniniai rodikliai</w:t>
            </w:r>
          </w:p>
        </w:tc>
      </w:tr>
      <w:tr w:rsidR="00DF7B77" w:rsidRPr="00892E15" w14:paraId="167B06C1" w14:textId="74EFD70B" w:rsidTr="00DF7B77">
        <w:tc>
          <w:tcPr>
            <w:tcW w:w="4956" w:type="dxa"/>
          </w:tcPr>
          <w:p w14:paraId="7BC02C93" w14:textId="2334461D" w:rsidR="00DF7B77" w:rsidRPr="00892E15" w:rsidRDefault="00DF7B77" w:rsidP="00892E15">
            <w:pPr>
              <w:ind w:firstLine="0"/>
              <w:jc w:val="left"/>
              <w:rPr>
                <w:b/>
                <w:bCs/>
                <w:sz w:val="20"/>
                <w:szCs w:val="18"/>
              </w:rPr>
            </w:pPr>
            <w:r w:rsidRPr="00892E15">
              <w:rPr>
                <w:sz w:val="20"/>
                <w:szCs w:val="18"/>
              </w:rPr>
              <w:t>Planuojamas kasybos darbų plotas, ha</w:t>
            </w:r>
          </w:p>
        </w:tc>
        <w:tc>
          <w:tcPr>
            <w:tcW w:w="5104" w:type="dxa"/>
          </w:tcPr>
          <w:p w14:paraId="3019BF40" w14:textId="47B6D0C6" w:rsidR="00DF7B77" w:rsidRPr="00892E15" w:rsidRDefault="00E374B3" w:rsidP="00DF7B77">
            <w:pPr>
              <w:ind w:firstLine="0"/>
              <w:jc w:val="center"/>
              <w:rPr>
                <w:b/>
                <w:bCs/>
                <w:sz w:val="20"/>
                <w:szCs w:val="18"/>
              </w:rPr>
            </w:pPr>
            <w:r w:rsidRPr="00892E15">
              <w:rPr>
                <w:rFonts w:cs="Times New Roman"/>
                <w:sz w:val="20"/>
                <w:szCs w:val="18"/>
              </w:rPr>
              <w:t>37,69</w:t>
            </w:r>
            <w:r w:rsidR="00B91AD1" w:rsidRPr="00892E15">
              <w:rPr>
                <w:rFonts w:cs="Times New Roman"/>
                <w:sz w:val="20"/>
                <w:szCs w:val="18"/>
              </w:rPr>
              <w:t>*</w:t>
            </w:r>
          </w:p>
        </w:tc>
      </w:tr>
      <w:tr w:rsidR="00DF7B77" w:rsidRPr="00892E15" w14:paraId="178911E3" w14:textId="77777777" w:rsidTr="00DF7B77">
        <w:tc>
          <w:tcPr>
            <w:tcW w:w="4956" w:type="dxa"/>
          </w:tcPr>
          <w:p w14:paraId="7AA48B91" w14:textId="4ACEBAC8" w:rsidR="00DF7B77" w:rsidRPr="00892E15" w:rsidRDefault="00DF7B77" w:rsidP="00892E15">
            <w:pPr>
              <w:ind w:firstLine="0"/>
              <w:jc w:val="left"/>
              <w:rPr>
                <w:sz w:val="20"/>
                <w:szCs w:val="18"/>
              </w:rPr>
            </w:pPr>
            <w:r w:rsidRPr="00892E15">
              <w:rPr>
                <w:sz w:val="20"/>
                <w:szCs w:val="18"/>
              </w:rPr>
              <w:t>Analizuojamos teritorijos plotas, ha</w:t>
            </w:r>
          </w:p>
        </w:tc>
        <w:tc>
          <w:tcPr>
            <w:tcW w:w="5104" w:type="dxa"/>
          </w:tcPr>
          <w:p w14:paraId="158B2EA4" w14:textId="12C12E67" w:rsidR="00DF7B77" w:rsidRPr="00892E15" w:rsidRDefault="00E374B3" w:rsidP="00DF7B77">
            <w:pPr>
              <w:ind w:firstLine="0"/>
              <w:jc w:val="center"/>
              <w:rPr>
                <w:sz w:val="20"/>
                <w:szCs w:val="18"/>
              </w:rPr>
            </w:pPr>
            <w:r w:rsidRPr="00892E15">
              <w:rPr>
                <w:rFonts w:cs="Times New Roman"/>
                <w:sz w:val="20"/>
                <w:szCs w:val="18"/>
              </w:rPr>
              <w:t>37,69</w:t>
            </w:r>
            <w:r w:rsidR="00B91AD1" w:rsidRPr="00892E15">
              <w:rPr>
                <w:rFonts w:cs="Times New Roman"/>
                <w:sz w:val="20"/>
                <w:szCs w:val="18"/>
              </w:rPr>
              <w:t>*</w:t>
            </w:r>
          </w:p>
        </w:tc>
      </w:tr>
    </w:tbl>
    <w:p w14:paraId="5ACFAD10" w14:textId="69B09FFA" w:rsidR="00DF7B77" w:rsidRPr="00DF671E" w:rsidRDefault="007202BB" w:rsidP="00D07AEC">
      <w:pPr>
        <w:ind w:firstLine="0"/>
        <w:jc w:val="left"/>
        <w:rPr>
          <w:sz w:val="20"/>
          <w:szCs w:val="18"/>
        </w:rPr>
      </w:pPr>
      <w:r w:rsidRPr="00892E15">
        <w:rPr>
          <w:sz w:val="20"/>
          <w:szCs w:val="18"/>
        </w:rPr>
        <w:t>*Bendras sklypų plotas yra didesnis, analizuojamas tik kasybos darbų plotas</w:t>
      </w:r>
    </w:p>
    <w:p w14:paraId="723CDE00" w14:textId="36C7AE28" w:rsidR="00AB1E9A" w:rsidRPr="00091E13" w:rsidRDefault="00FE14D7" w:rsidP="00FE14D7">
      <w:pPr>
        <w:pStyle w:val="Heading3"/>
        <w:rPr>
          <w:rFonts w:cs="Times New Roman"/>
        </w:rPr>
      </w:pPr>
      <w:bookmarkStart w:id="32" w:name="_Toc214428791"/>
      <w:r>
        <w:t>Duomenys apie planuojamos ūkinės veiklos produkciją ir</w:t>
      </w:r>
      <w:r w:rsidR="002C5168">
        <w:t xml:space="preserve"> </w:t>
      </w:r>
      <w:r>
        <w:t>projektinį pajėgumą</w:t>
      </w:r>
      <w:bookmarkEnd w:id="32"/>
    </w:p>
    <w:p w14:paraId="6A840541" w14:textId="4C2CD6A4" w:rsidR="0084334D" w:rsidRPr="00C509D2" w:rsidRDefault="00F74AF2" w:rsidP="00C509D2">
      <w:pPr>
        <w:pStyle w:val="2PVD"/>
        <w:numPr>
          <w:ilvl w:val="0"/>
          <w:numId w:val="0"/>
        </w:numPr>
        <w:spacing w:before="0" w:after="0" w:line="360" w:lineRule="auto"/>
        <w:ind w:firstLine="567"/>
        <w:jc w:val="both"/>
        <w:rPr>
          <w:b w:val="0"/>
          <w:bCs w:val="0"/>
        </w:rPr>
      </w:pPr>
      <w:r>
        <w:rPr>
          <w:b w:val="0"/>
          <w:bCs w:val="0"/>
        </w:rPr>
        <w:t>Gavybai paruoštame telkinio plote bus išgaunama naudinga iškasena smėlis ir žvyras</w:t>
      </w:r>
      <w:r w:rsidRPr="00C509D2">
        <w:rPr>
          <w:b w:val="0"/>
          <w:bCs w:val="0"/>
        </w:rPr>
        <w:t>.</w:t>
      </w:r>
      <w:r w:rsidR="00D04DDB" w:rsidRPr="00C509D2">
        <w:rPr>
          <w:b w:val="0"/>
          <w:bCs w:val="0"/>
        </w:rPr>
        <w:t xml:space="preserve"> </w:t>
      </w:r>
      <w:r w:rsidR="00C509D2" w:rsidRPr="00C509D2">
        <w:rPr>
          <w:b w:val="0"/>
          <w:bCs w:val="0"/>
        </w:rPr>
        <w:t>Per metus vidutiniškai planuojamos apie 100 tūkst. m</w:t>
      </w:r>
      <w:r w:rsidR="00C509D2" w:rsidRPr="00C509D2">
        <w:rPr>
          <w:b w:val="0"/>
          <w:bCs w:val="0"/>
          <w:vertAlign w:val="superscript"/>
        </w:rPr>
        <w:t>3</w:t>
      </w:r>
      <w:r w:rsidR="00C509D2" w:rsidRPr="00C509D2">
        <w:rPr>
          <w:b w:val="0"/>
          <w:bCs w:val="0"/>
        </w:rPr>
        <w:t xml:space="preserve"> smėlio ir žvyro išteklių gavybos apimtys. Dėl nedidelio žvirgždo, gargždo bei riedulių kiekio smėlio ir žvyro neplanuojama papildomai perdirbti </w:t>
      </w:r>
      <w:proofErr w:type="spellStart"/>
      <w:r w:rsidR="00C509D2" w:rsidRPr="00C509D2">
        <w:rPr>
          <w:b w:val="0"/>
          <w:bCs w:val="0"/>
        </w:rPr>
        <w:t>sijotuvuose</w:t>
      </w:r>
      <w:proofErr w:type="spellEnd"/>
      <w:r w:rsidR="00C509D2" w:rsidRPr="00C509D2">
        <w:rPr>
          <w:b w:val="0"/>
          <w:bCs w:val="0"/>
        </w:rPr>
        <w:t>. Kaip galutinė produkcija karjere bus realizuojamas natūralus smėlis ir žvyras puikiai tinkantis kelių</w:t>
      </w:r>
      <w:r w:rsidR="00ED1BB1">
        <w:rPr>
          <w:b w:val="0"/>
          <w:bCs w:val="0"/>
        </w:rPr>
        <w:t xml:space="preserve"> ir geležinkelių</w:t>
      </w:r>
      <w:r w:rsidR="00C509D2" w:rsidRPr="00C509D2">
        <w:rPr>
          <w:b w:val="0"/>
          <w:bCs w:val="0"/>
        </w:rPr>
        <w:t xml:space="preserve"> pagrindams, jų tiesimui ir remontui, įvairiems statybiniams užpildams, statybos darbams ir užpylimams. </w:t>
      </w:r>
      <w:r w:rsidR="008947B1" w:rsidRPr="00C509D2">
        <w:rPr>
          <w:b w:val="0"/>
          <w:bCs w:val="0"/>
        </w:rPr>
        <w:t xml:space="preserve">Išteklių kokybė išžvalgytame plote vertinta pagal LST 1331:2015 </w:t>
      </w:r>
      <w:proofErr w:type="spellStart"/>
      <w:r w:rsidR="008947B1" w:rsidRPr="00C509D2">
        <w:rPr>
          <w:b w:val="0"/>
          <w:bCs w:val="0"/>
        </w:rPr>
        <w:t>lt</w:t>
      </w:r>
      <w:proofErr w:type="spellEnd"/>
      <w:r w:rsidR="008947B1" w:rsidRPr="00C509D2">
        <w:rPr>
          <w:b w:val="0"/>
          <w:bCs w:val="0"/>
        </w:rPr>
        <w:t xml:space="preserve"> standartą („Gruntai, skirti keliams ir jų statiniams. Klasifikacija“) ir LST 1331:2022 </w:t>
      </w:r>
      <w:proofErr w:type="spellStart"/>
      <w:r w:rsidR="008947B1" w:rsidRPr="00C509D2">
        <w:rPr>
          <w:b w:val="0"/>
          <w:bCs w:val="0"/>
        </w:rPr>
        <w:t>lt</w:t>
      </w:r>
      <w:proofErr w:type="spellEnd"/>
      <w:r w:rsidR="008947B1" w:rsidRPr="00C509D2">
        <w:rPr>
          <w:b w:val="0"/>
          <w:bCs w:val="0"/>
        </w:rPr>
        <w:t xml:space="preserve"> standartą („Gruntai, skirti kelių ir kelių statinių statybai. Klasifikacija“). </w:t>
      </w:r>
    </w:p>
    <w:p w14:paraId="060949EA" w14:textId="3EC4D1A1" w:rsidR="00C509D2" w:rsidRPr="007B687E" w:rsidRDefault="00C509D2" w:rsidP="005D0D8C">
      <w:pPr>
        <w:pStyle w:val="2PVD"/>
        <w:numPr>
          <w:ilvl w:val="0"/>
          <w:numId w:val="0"/>
        </w:numPr>
        <w:spacing w:before="0" w:after="0" w:line="360" w:lineRule="auto"/>
        <w:ind w:firstLine="567"/>
        <w:jc w:val="both"/>
        <w:rPr>
          <w:b w:val="0"/>
          <w:bCs w:val="0"/>
        </w:rPr>
      </w:pPr>
      <w:r w:rsidRPr="007B687E">
        <w:rPr>
          <w:b w:val="0"/>
          <w:bCs w:val="0"/>
        </w:rPr>
        <w:t>Planuojamuose naudoti telkinio plotuose naudingieji smėlio ir žvyro ištekliai</w:t>
      </w:r>
      <w:r w:rsidR="006F1C13" w:rsidRPr="007B687E">
        <w:rPr>
          <w:b w:val="0"/>
          <w:bCs w:val="0"/>
        </w:rPr>
        <w:t xml:space="preserve"> </w:t>
      </w:r>
      <w:r w:rsidR="005D0D8C" w:rsidRPr="007B687E">
        <w:rPr>
          <w:b w:val="0"/>
          <w:bCs w:val="0"/>
        </w:rPr>
        <w:t xml:space="preserve">patvirtinti </w:t>
      </w:r>
      <w:r w:rsidRPr="007B687E">
        <w:rPr>
          <w:b w:val="0"/>
          <w:bCs w:val="0"/>
        </w:rPr>
        <w:t>Lietuvos geologijos tarnybos prie Aplinkos ministerijos</w:t>
      </w:r>
      <w:r w:rsidR="006F1C13" w:rsidRPr="007B687E">
        <w:rPr>
          <w:b w:val="0"/>
          <w:bCs w:val="0"/>
        </w:rPr>
        <w:t xml:space="preserve"> įsakym</w:t>
      </w:r>
      <w:r w:rsidR="005D0D8C" w:rsidRPr="007B687E">
        <w:rPr>
          <w:b w:val="0"/>
          <w:bCs w:val="0"/>
        </w:rPr>
        <w:t>ais</w:t>
      </w:r>
      <w:r w:rsidR="00977368" w:rsidRPr="007B687E">
        <w:rPr>
          <w:b w:val="0"/>
          <w:bCs w:val="0"/>
        </w:rPr>
        <w:t>:</w:t>
      </w:r>
      <w:r w:rsidR="006F1C13" w:rsidRPr="007B687E">
        <w:rPr>
          <w:b w:val="0"/>
          <w:bCs w:val="0"/>
        </w:rPr>
        <w:t xml:space="preserve"> </w:t>
      </w:r>
      <w:r w:rsidR="001C55F4" w:rsidRPr="007B687E">
        <w:rPr>
          <w:b w:val="0"/>
          <w:bCs w:val="0"/>
        </w:rPr>
        <w:t>2023</w:t>
      </w:r>
      <w:r w:rsidR="00730D6F" w:rsidRPr="007B687E">
        <w:rPr>
          <w:b w:val="0"/>
          <w:bCs w:val="0"/>
        </w:rPr>
        <w:t xml:space="preserve"> m.</w:t>
      </w:r>
      <w:r w:rsidR="001C55F4" w:rsidRPr="007B687E">
        <w:rPr>
          <w:b w:val="0"/>
          <w:bCs w:val="0"/>
        </w:rPr>
        <w:t xml:space="preserve"> gruodžio 15 d. </w:t>
      </w:r>
      <w:r w:rsidR="006F1C13" w:rsidRPr="007B687E">
        <w:rPr>
          <w:b w:val="0"/>
          <w:bCs w:val="0"/>
        </w:rPr>
        <w:t xml:space="preserve">Nr. 1-554 </w:t>
      </w:r>
      <w:r w:rsidR="005D0D8C" w:rsidRPr="007B687E">
        <w:rPr>
          <w:b w:val="0"/>
          <w:bCs w:val="0"/>
        </w:rPr>
        <w:t>(plotas Nr. 1)</w:t>
      </w:r>
      <w:r w:rsidR="00892E15" w:rsidRPr="007B687E">
        <w:rPr>
          <w:b w:val="0"/>
          <w:bCs w:val="0"/>
        </w:rPr>
        <w:t>;</w:t>
      </w:r>
      <w:r w:rsidR="006F1C13" w:rsidRPr="007B687E">
        <w:rPr>
          <w:b w:val="0"/>
          <w:bCs w:val="0"/>
        </w:rPr>
        <w:t xml:space="preserve"> </w:t>
      </w:r>
      <w:r w:rsidR="00730D6F" w:rsidRPr="007B687E">
        <w:rPr>
          <w:b w:val="0"/>
          <w:bCs w:val="0"/>
        </w:rPr>
        <w:t>2024 m. spalio</w:t>
      </w:r>
      <w:r w:rsidR="00EB7F5B" w:rsidRPr="007B687E">
        <w:rPr>
          <w:b w:val="0"/>
          <w:bCs w:val="0"/>
        </w:rPr>
        <w:t xml:space="preserve"> 7 </w:t>
      </w:r>
      <w:r w:rsidR="00730D6F" w:rsidRPr="007B687E">
        <w:rPr>
          <w:b w:val="0"/>
          <w:bCs w:val="0"/>
        </w:rPr>
        <w:t xml:space="preserve">d. </w:t>
      </w:r>
      <w:r w:rsidR="006F1C13" w:rsidRPr="007B687E">
        <w:rPr>
          <w:b w:val="0"/>
          <w:bCs w:val="0"/>
        </w:rPr>
        <w:t xml:space="preserve">Nr. </w:t>
      </w:r>
      <w:r w:rsidR="00EB7F5B" w:rsidRPr="007B687E">
        <w:rPr>
          <w:b w:val="0"/>
          <w:bCs w:val="0"/>
        </w:rPr>
        <w:t>1-475</w:t>
      </w:r>
      <w:r w:rsidR="005D0D8C" w:rsidRPr="007B687E">
        <w:rPr>
          <w:b w:val="0"/>
          <w:bCs w:val="0"/>
        </w:rPr>
        <w:t xml:space="preserve"> (plotas Nr. 2)</w:t>
      </w:r>
      <w:r w:rsidR="00892E15" w:rsidRPr="007B687E">
        <w:rPr>
          <w:b w:val="0"/>
          <w:bCs w:val="0"/>
        </w:rPr>
        <w:t>;</w:t>
      </w:r>
      <w:r w:rsidR="006F1C13" w:rsidRPr="007B687E">
        <w:rPr>
          <w:b w:val="0"/>
          <w:bCs w:val="0"/>
        </w:rPr>
        <w:t xml:space="preserve"> </w:t>
      </w:r>
      <w:r w:rsidR="00AC4118" w:rsidRPr="007B687E">
        <w:rPr>
          <w:b w:val="0"/>
          <w:bCs w:val="0"/>
        </w:rPr>
        <w:t>2022 m. spalio 3 d. Nr. 1-435 ir</w:t>
      </w:r>
      <w:r w:rsidR="00AC4118" w:rsidRPr="007B687E">
        <w:t xml:space="preserve"> </w:t>
      </w:r>
      <w:r w:rsidR="00730D6F" w:rsidRPr="007B687E">
        <w:rPr>
          <w:b w:val="0"/>
          <w:bCs w:val="0"/>
        </w:rPr>
        <w:t>2025 m. sausio 8 d.</w:t>
      </w:r>
      <w:r w:rsidR="006F1C13" w:rsidRPr="007B687E">
        <w:rPr>
          <w:b w:val="0"/>
          <w:bCs w:val="0"/>
        </w:rPr>
        <w:t xml:space="preserve"> </w:t>
      </w:r>
      <w:r w:rsidR="005D0D8C" w:rsidRPr="007B687E">
        <w:rPr>
          <w:b w:val="0"/>
          <w:bCs w:val="0"/>
        </w:rPr>
        <w:t>Nr. 1-10 (</w:t>
      </w:r>
      <w:r w:rsidR="006F1C13" w:rsidRPr="007B687E">
        <w:rPr>
          <w:b w:val="0"/>
          <w:bCs w:val="0"/>
        </w:rPr>
        <w:t>plot</w:t>
      </w:r>
      <w:r w:rsidR="005D0D8C" w:rsidRPr="007B687E">
        <w:rPr>
          <w:b w:val="0"/>
          <w:bCs w:val="0"/>
        </w:rPr>
        <w:t>as</w:t>
      </w:r>
      <w:r w:rsidR="006F1C13" w:rsidRPr="007B687E">
        <w:rPr>
          <w:b w:val="0"/>
          <w:bCs w:val="0"/>
        </w:rPr>
        <w:t xml:space="preserve"> Nr. 3</w:t>
      </w:r>
      <w:r w:rsidR="00AC4118" w:rsidRPr="007B687E">
        <w:rPr>
          <w:b w:val="0"/>
          <w:bCs w:val="0"/>
        </w:rPr>
        <w:t>)</w:t>
      </w:r>
      <w:r w:rsidR="00892E15" w:rsidRPr="007B687E">
        <w:rPr>
          <w:b w:val="0"/>
          <w:bCs w:val="0"/>
        </w:rPr>
        <w:t>;</w:t>
      </w:r>
      <w:r w:rsidR="00AC4118" w:rsidRPr="007B687E">
        <w:rPr>
          <w:b w:val="0"/>
          <w:bCs w:val="0"/>
        </w:rPr>
        <w:t xml:space="preserve"> 2025 m. sausio 8 d. Nr. 1-10 (</w:t>
      </w:r>
      <w:r w:rsidR="00730D6F" w:rsidRPr="007B687E">
        <w:rPr>
          <w:b w:val="0"/>
          <w:bCs w:val="0"/>
        </w:rPr>
        <w:t>plotas Nr. 4</w:t>
      </w:r>
      <w:r w:rsidR="005D0D8C" w:rsidRPr="007B687E">
        <w:rPr>
          <w:b w:val="0"/>
          <w:bCs w:val="0"/>
        </w:rPr>
        <w:t>)</w:t>
      </w:r>
      <w:r w:rsidR="00106D35" w:rsidRPr="007B687E">
        <w:rPr>
          <w:b w:val="0"/>
          <w:bCs w:val="0"/>
        </w:rPr>
        <w:t xml:space="preserve"> (žr. 16 priedą).</w:t>
      </w:r>
      <w:r w:rsidR="00730D6F" w:rsidRPr="007B687E">
        <w:rPr>
          <w:b w:val="0"/>
          <w:bCs w:val="0"/>
        </w:rPr>
        <w:t xml:space="preserve"> </w:t>
      </w:r>
    </w:p>
    <w:p w14:paraId="6895E1A6" w14:textId="0A6586B3" w:rsidR="001C55F4" w:rsidRPr="007B687E" w:rsidRDefault="001C55F4" w:rsidP="001C55F4">
      <w:pPr>
        <w:spacing w:after="0" w:line="360" w:lineRule="auto"/>
        <w:ind w:firstLine="567"/>
      </w:pPr>
      <w:r w:rsidRPr="007B687E">
        <w:t>Žemės sklype kad. Nr. 6687/0005:172 (plotas Nr. 3), ištekliai buvo žvalgomi dviem etapais. I-</w:t>
      </w:r>
      <w:proofErr w:type="spellStart"/>
      <w:r w:rsidRPr="007B687E">
        <w:t>uoju</w:t>
      </w:r>
      <w:proofErr w:type="spellEnd"/>
      <w:r w:rsidRPr="007B687E">
        <w:t xml:space="preserve"> etapu ištekliai išžvalgyti 14,13 ha plote. Šiame plote smėlio ir žvyro ištekliai  patvirtinti Lietuvos geologijos tarnybos prie Aplinkos ministerijos įsakymu</w:t>
      </w:r>
      <w:r w:rsidR="00730D6F" w:rsidRPr="007B687E">
        <w:t xml:space="preserve"> 2022 m. spalio 3 d.</w:t>
      </w:r>
      <w:r w:rsidRPr="007B687E">
        <w:t xml:space="preserve"> Nr. 1-435, vėliau Žemės gelmių naudojimo planu, šis sklypas buvo padalintas. Po žemės sklypo padalinimo</w:t>
      </w:r>
      <w:r w:rsidR="005403E0" w:rsidRPr="007B687E">
        <w:t xml:space="preserve"> II-</w:t>
      </w:r>
      <w:proofErr w:type="spellStart"/>
      <w:r w:rsidR="005403E0" w:rsidRPr="007B687E">
        <w:t>uoju</w:t>
      </w:r>
      <w:proofErr w:type="spellEnd"/>
      <w:r w:rsidR="005403E0" w:rsidRPr="007B687E">
        <w:t xml:space="preserve"> etapu</w:t>
      </w:r>
      <w:r w:rsidRPr="007B687E">
        <w:t xml:space="preserve"> buvo pakartotinai žvalgomi ištekliai į gylį 12,02 ha plote</w:t>
      </w:r>
      <w:r w:rsidR="005403E0" w:rsidRPr="007B687E">
        <w:t xml:space="preserve">, </w:t>
      </w:r>
      <w:r w:rsidRPr="007B687E">
        <w:t>kuriame smėlio ir žvyro ištekliai  patvirtinti Lietuvos geologijos tarnybos prie Aplinkos ministerijos įsakymu</w:t>
      </w:r>
      <w:r w:rsidR="00730D6F" w:rsidRPr="007B687E">
        <w:t xml:space="preserve"> 2025 m. sausio 8 d.</w:t>
      </w:r>
      <w:r w:rsidRPr="007B687E">
        <w:t xml:space="preserve"> Nr. 1-10</w:t>
      </w:r>
      <w:r w:rsidR="00730D6F" w:rsidRPr="007B687E">
        <w:t xml:space="preserve">. </w:t>
      </w:r>
      <w:r w:rsidRPr="007B687E">
        <w:t>Kasyba</w:t>
      </w:r>
      <w:r w:rsidR="00730D6F" w:rsidRPr="007B687E">
        <w:t xml:space="preserve"> plote Nr. 3</w:t>
      </w:r>
      <w:r w:rsidRPr="007B687E">
        <w:t xml:space="preserve"> bus vykdoma pagal</w:t>
      </w:r>
      <w:r w:rsidR="00BC2DCD" w:rsidRPr="007B687E">
        <w:t xml:space="preserve"> I-</w:t>
      </w:r>
      <w:proofErr w:type="spellStart"/>
      <w:r w:rsidR="00BC2DCD" w:rsidRPr="007B687E">
        <w:t>uoju</w:t>
      </w:r>
      <w:proofErr w:type="spellEnd"/>
      <w:r w:rsidR="00BC2DCD" w:rsidRPr="007B687E">
        <w:t xml:space="preserve"> ir</w:t>
      </w:r>
      <w:r w:rsidRPr="007B687E">
        <w:t xml:space="preserve"> II-</w:t>
      </w:r>
      <w:proofErr w:type="spellStart"/>
      <w:r w:rsidRPr="007B687E">
        <w:t>uoju</w:t>
      </w:r>
      <w:proofErr w:type="spellEnd"/>
      <w:r w:rsidRPr="007B687E">
        <w:t xml:space="preserve"> etapu detaliai išvalgytus išteklius. </w:t>
      </w:r>
    </w:p>
    <w:p w14:paraId="4D65F3EF" w14:textId="5B4C0400" w:rsidR="00977368" w:rsidRPr="007B687E" w:rsidRDefault="00977368" w:rsidP="001C55F4">
      <w:pPr>
        <w:spacing w:after="0" w:line="360" w:lineRule="auto"/>
        <w:ind w:firstLine="567"/>
      </w:pPr>
      <w:r w:rsidRPr="007B687E">
        <w:t>Aprobuotas išteklių kiekis pateiktas 1.2 lentelėje.</w:t>
      </w:r>
    </w:p>
    <w:p w14:paraId="7CF9DEE0" w14:textId="308C2129" w:rsidR="004D7332" w:rsidRPr="007B687E" w:rsidRDefault="00EF0EC2" w:rsidP="00DF7B77">
      <w:pPr>
        <w:pStyle w:val="Caption"/>
        <w:ind w:firstLine="0"/>
        <w:rPr>
          <w:b/>
          <w:bCs/>
          <w:i w:val="0"/>
          <w:iCs w:val="0"/>
          <w:sz w:val="24"/>
          <w:szCs w:val="20"/>
        </w:rPr>
      </w:pPr>
      <w:r w:rsidRPr="007B687E">
        <w:rPr>
          <w:b/>
          <w:bCs/>
          <w:i w:val="0"/>
          <w:iCs w:val="0"/>
          <w:sz w:val="24"/>
          <w:szCs w:val="20"/>
        </w:rPr>
        <w:fldChar w:fldCharType="begin"/>
      </w:r>
      <w:r w:rsidRPr="007B687E">
        <w:rPr>
          <w:b/>
          <w:bCs/>
          <w:i w:val="0"/>
          <w:iCs w:val="0"/>
          <w:sz w:val="24"/>
          <w:szCs w:val="20"/>
        </w:rPr>
        <w:instrText xml:space="preserve"> STYLEREF 1 \s </w:instrText>
      </w:r>
      <w:r w:rsidRPr="007B687E">
        <w:rPr>
          <w:b/>
          <w:bCs/>
          <w:i w:val="0"/>
          <w:iCs w:val="0"/>
          <w:sz w:val="24"/>
          <w:szCs w:val="20"/>
        </w:rPr>
        <w:fldChar w:fldCharType="separate"/>
      </w:r>
      <w:bookmarkStart w:id="33" w:name="_Toc214429081"/>
      <w:r w:rsidR="00C210EA">
        <w:rPr>
          <w:b/>
          <w:bCs/>
          <w:i w:val="0"/>
          <w:iCs w:val="0"/>
          <w:noProof/>
          <w:sz w:val="24"/>
          <w:szCs w:val="20"/>
        </w:rPr>
        <w:t>1</w:t>
      </w:r>
      <w:r w:rsidRPr="007B687E">
        <w:rPr>
          <w:b/>
          <w:bCs/>
          <w:i w:val="0"/>
          <w:iCs w:val="0"/>
          <w:sz w:val="24"/>
          <w:szCs w:val="20"/>
        </w:rPr>
        <w:fldChar w:fldCharType="end"/>
      </w:r>
      <w:r w:rsidRPr="007B687E">
        <w:rPr>
          <w:b/>
          <w:bCs/>
          <w:i w:val="0"/>
          <w:iCs w:val="0"/>
          <w:sz w:val="24"/>
          <w:szCs w:val="20"/>
        </w:rPr>
        <w:t>.</w:t>
      </w:r>
      <w:r w:rsidRPr="007B687E">
        <w:rPr>
          <w:b/>
          <w:bCs/>
          <w:i w:val="0"/>
          <w:iCs w:val="0"/>
          <w:sz w:val="24"/>
          <w:szCs w:val="20"/>
        </w:rPr>
        <w:fldChar w:fldCharType="begin"/>
      </w:r>
      <w:r w:rsidRPr="007B687E">
        <w:rPr>
          <w:b/>
          <w:bCs/>
          <w:i w:val="0"/>
          <w:iCs w:val="0"/>
          <w:sz w:val="24"/>
          <w:szCs w:val="20"/>
        </w:rPr>
        <w:instrText xml:space="preserve"> SEQ lentelė \* ARABIC \s 1 </w:instrText>
      </w:r>
      <w:r w:rsidRPr="007B687E">
        <w:rPr>
          <w:b/>
          <w:bCs/>
          <w:i w:val="0"/>
          <w:iCs w:val="0"/>
          <w:sz w:val="24"/>
          <w:szCs w:val="20"/>
        </w:rPr>
        <w:fldChar w:fldCharType="separate"/>
      </w:r>
      <w:r w:rsidR="00C210EA">
        <w:rPr>
          <w:b/>
          <w:bCs/>
          <w:i w:val="0"/>
          <w:iCs w:val="0"/>
          <w:noProof/>
          <w:sz w:val="24"/>
          <w:szCs w:val="20"/>
        </w:rPr>
        <w:t>2</w:t>
      </w:r>
      <w:r w:rsidRPr="007B687E">
        <w:rPr>
          <w:b/>
          <w:bCs/>
          <w:i w:val="0"/>
          <w:iCs w:val="0"/>
          <w:sz w:val="24"/>
          <w:szCs w:val="20"/>
        </w:rPr>
        <w:fldChar w:fldCharType="end"/>
      </w:r>
      <w:r w:rsidR="00DF7B77" w:rsidRPr="007B687E">
        <w:rPr>
          <w:b/>
          <w:bCs/>
          <w:i w:val="0"/>
          <w:iCs w:val="0"/>
          <w:sz w:val="24"/>
          <w:szCs w:val="20"/>
        </w:rPr>
        <w:t xml:space="preserve"> lentelė.</w:t>
      </w:r>
      <w:r w:rsidR="00DF7B77" w:rsidRPr="007B687E">
        <w:rPr>
          <w:i w:val="0"/>
          <w:iCs w:val="0"/>
          <w:sz w:val="24"/>
          <w:szCs w:val="20"/>
        </w:rPr>
        <w:t xml:space="preserve"> </w:t>
      </w:r>
      <w:r w:rsidR="00977368" w:rsidRPr="007B687E">
        <w:rPr>
          <w:i w:val="0"/>
          <w:iCs w:val="0"/>
          <w:sz w:val="24"/>
          <w:szCs w:val="20"/>
        </w:rPr>
        <w:t xml:space="preserve">Aprobuotų išteklių </w:t>
      </w:r>
      <w:r w:rsidR="00DF7B77" w:rsidRPr="007B687E">
        <w:rPr>
          <w:i w:val="0"/>
          <w:iCs w:val="0"/>
          <w:sz w:val="24"/>
          <w:szCs w:val="20"/>
        </w:rPr>
        <w:t>plotai ir kiekiai</w:t>
      </w:r>
      <w:bookmarkEnd w:id="33"/>
    </w:p>
    <w:tbl>
      <w:tblPr>
        <w:tblStyle w:val="TableGrid"/>
        <w:tblW w:w="10201" w:type="dxa"/>
        <w:tblLook w:val="04A0" w:firstRow="1" w:lastRow="0" w:firstColumn="1" w:lastColumn="0" w:noHBand="0" w:noVBand="1"/>
      </w:tblPr>
      <w:tblGrid>
        <w:gridCol w:w="3114"/>
        <w:gridCol w:w="4678"/>
        <w:gridCol w:w="2409"/>
      </w:tblGrid>
      <w:tr w:rsidR="00E374B3" w:rsidRPr="009833DF" w14:paraId="4C794F63" w14:textId="3212CBFE" w:rsidTr="00E374B3">
        <w:tc>
          <w:tcPr>
            <w:tcW w:w="3114" w:type="dxa"/>
            <w:shd w:val="clear" w:color="auto" w:fill="D9D9D9" w:themeFill="background1" w:themeFillShade="D9"/>
            <w:vAlign w:val="center"/>
          </w:tcPr>
          <w:p w14:paraId="35FEC6B7" w14:textId="2F04C9E0" w:rsidR="00E374B3" w:rsidRPr="009833DF" w:rsidRDefault="00E374B3" w:rsidP="00DF671E">
            <w:pPr>
              <w:pStyle w:val="2PVD"/>
              <w:numPr>
                <w:ilvl w:val="0"/>
                <w:numId w:val="0"/>
              </w:numPr>
              <w:spacing w:before="0" w:after="0" w:line="240" w:lineRule="auto"/>
              <w:jc w:val="center"/>
              <w:rPr>
                <w:sz w:val="22"/>
                <w:szCs w:val="22"/>
              </w:rPr>
            </w:pPr>
            <w:r w:rsidRPr="009833DF">
              <w:rPr>
                <w:sz w:val="22"/>
                <w:szCs w:val="22"/>
              </w:rPr>
              <w:t>Pavadinimas</w:t>
            </w:r>
          </w:p>
        </w:tc>
        <w:tc>
          <w:tcPr>
            <w:tcW w:w="4678" w:type="dxa"/>
            <w:shd w:val="clear" w:color="auto" w:fill="D9D9D9" w:themeFill="background1" w:themeFillShade="D9"/>
            <w:vAlign w:val="center"/>
          </w:tcPr>
          <w:p w14:paraId="0A1A226A" w14:textId="44494314" w:rsidR="00E374B3" w:rsidRPr="009833DF" w:rsidRDefault="00E374B3" w:rsidP="00DF671E">
            <w:pPr>
              <w:pStyle w:val="2PVD"/>
              <w:numPr>
                <w:ilvl w:val="0"/>
                <w:numId w:val="0"/>
              </w:numPr>
              <w:spacing w:before="0" w:after="0" w:line="240" w:lineRule="auto"/>
              <w:jc w:val="center"/>
              <w:rPr>
                <w:sz w:val="22"/>
                <w:szCs w:val="22"/>
              </w:rPr>
            </w:pPr>
            <w:r w:rsidRPr="009833DF">
              <w:rPr>
                <w:sz w:val="22"/>
                <w:szCs w:val="22"/>
              </w:rPr>
              <w:t>Aprobuotų išteklių plotas</w:t>
            </w:r>
          </w:p>
        </w:tc>
        <w:tc>
          <w:tcPr>
            <w:tcW w:w="2409" w:type="dxa"/>
            <w:shd w:val="clear" w:color="auto" w:fill="D9D9D9" w:themeFill="background1" w:themeFillShade="D9"/>
            <w:vAlign w:val="center"/>
          </w:tcPr>
          <w:p w14:paraId="16289376" w14:textId="65CA76FD" w:rsidR="00E374B3" w:rsidRPr="007B687E" w:rsidRDefault="00E374B3" w:rsidP="00DF671E">
            <w:pPr>
              <w:pStyle w:val="2PVD"/>
              <w:numPr>
                <w:ilvl w:val="0"/>
                <w:numId w:val="0"/>
              </w:numPr>
              <w:spacing w:before="0" w:after="0" w:line="240" w:lineRule="auto"/>
              <w:jc w:val="center"/>
              <w:rPr>
                <w:sz w:val="22"/>
                <w:szCs w:val="22"/>
              </w:rPr>
            </w:pPr>
            <w:r w:rsidRPr="007B687E">
              <w:rPr>
                <w:sz w:val="22"/>
                <w:szCs w:val="22"/>
              </w:rPr>
              <w:t>Aprobuotas išteklių kiekis</w:t>
            </w:r>
          </w:p>
        </w:tc>
      </w:tr>
      <w:tr w:rsidR="00E374B3" w:rsidRPr="009833DF" w14:paraId="111F5F57" w14:textId="2DADD495" w:rsidTr="00E374B3">
        <w:tc>
          <w:tcPr>
            <w:tcW w:w="3114" w:type="dxa"/>
            <w:vAlign w:val="center"/>
          </w:tcPr>
          <w:p w14:paraId="64E770BD" w14:textId="1EA6A8B5"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1</w:t>
            </w:r>
          </w:p>
        </w:tc>
        <w:tc>
          <w:tcPr>
            <w:tcW w:w="4678" w:type="dxa"/>
          </w:tcPr>
          <w:p w14:paraId="1DDCF275" w14:textId="5C1A6003" w:rsidR="00E374B3" w:rsidRPr="009833DF" w:rsidRDefault="00E374B3" w:rsidP="007C708F">
            <w:pPr>
              <w:pStyle w:val="2PVD"/>
              <w:numPr>
                <w:ilvl w:val="0"/>
                <w:numId w:val="0"/>
              </w:numPr>
              <w:spacing w:before="0" w:after="0"/>
              <w:jc w:val="center"/>
              <w:rPr>
                <w:b w:val="0"/>
                <w:bCs w:val="0"/>
                <w:sz w:val="22"/>
                <w:szCs w:val="22"/>
              </w:rPr>
            </w:pPr>
            <w:r w:rsidRPr="009833DF">
              <w:rPr>
                <w:b w:val="0"/>
                <w:bCs w:val="0"/>
                <w:sz w:val="22"/>
                <w:szCs w:val="22"/>
              </w:rPr>
              <w:t>9,39 ha</w:t>
            </w:r>
          </w:p>
        </w:tc>
        <w:tc>
          <w:tcPr>
            <w:tcW w:w="2409" w:type="dxa"/>
          </w:tcPr>
          <w:p w14:paraId="00C1333F" w14:textId="28037C49"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893 tūkst. m</w:t>
            </w:r>
            <w:r w:rsidRPr="007B687E">
              <w:rPr>
                <w:b w:val="0"/>
                <w:bCs w:val="0"/>
                <w:sz w:val="22"/>
                <w:szCs w:val="22"/>
                <w:vertAlign w:val="superscript"/>
              </w:rPr>
              <w:t>3</w:t>
            </w:r>
          </w:p>
        </w:tc>
      </w:tr>
      <w:tr w:rsidR="00E374B3" w:rsidRPr="009833DF" w14:paraId="76CC7E00" w14:textId="0ED7A692" w:rsidTr="00E374B3">
        <w:tc>
          <w:tcPr>
            <w:tcW w:w="3114" w:type="dxa"/>
            <w:vAlign w:val="center"/>
          </w:tcPr>
          <w:p w14:paraId="7B995582" w14:textId="5DF17ED4"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2</w:t>
            </w:r>
          </w:p>
        </w:tc>
        <w:tc>
          <w:tcPr>
            <w:tcW w:w="4678" w:type="dxa"/>
          </w:tcPr>
          <w:p w14:paraId="44725250" w14:textId="569B4196" w:rsidR="00E374B3" w:rsidRPr="009833DF" w:rsidRDefault="00E374B3" w:rsidP="007C708F">
            <w:pPr>
              <w:pStyle w:val="2PVD"/>
              <w:numPr>
                <w:ilvl w:val="0"/>
                <w:numId w:val="0"/>
              </w:numPr>
              <w:spacing w:before="0" w:after="0"/>
              <w:jc w:val="center"/>
              <w:rPr>
                <w:b w:val="0"/>
                <w:bCs w:val="0"/>
                <w:sz w:val="22"/>
                <w:szCs w:val="22"/>
              </w:rPr>
            </w:pPr>
            <w:r w:rsidRPr="009833DF">
              <w:rPr>
                <w:b w:val="0"/>
                <w:bCs w:val="0"/>
                <w:sz w:val="22"/>
                <w:szCs w:val="22"/>
              </w:rPr>
              <w:t>9,33 ha</w:t>
            </w:r>
          </w:p>
        </w:tc>
        <w:tc>
          <w:tcPr>
            <w:tcW w:w="2409" w:type="dxa"/>
          </w:tcPr>
          <w:p w14:paraId="021DE8BD" w14:textId="69F756CC"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1051 tūkst. m</w:t>
            </w:r>
            <w:r w:rsidRPr="007B687E">
              <w:rPr>
                <w:b w:val="0"/>
                <w:bCs w:val="0"/>
                <w:sz w:val="22"/>
                <w:szCs w:val="22"/>
                <w:vertAlign w:val="superscript"/>
              </w:rPr>
              <w:t>3</w:t>
            </w:r>
          </w:p>
        </w:tc>
      </w:tr>
      <w:tr w:rsidR="00E374B3" w:rsidRPr="009833DF" w14:paraId="731A08D3" w14:textId="50765464" w:rsidTr="00E374B3">
        <w:tc>
          <w:tcPr>
            <w:tcW w:w="3114" w:type="dxa"/>
            <w:vAlign w:val="center"/>
          </w:tcPr>
          <w:p w14:paraId="4C847052" w14:textId="02340AD2"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3</w:t>
            </w:r>
          </w:p>
        </w:tc>
        <w:tc>
          <w:tcPr>
            <w:tcW w:w="4678" w:type="dxa"/>
          </w:tcPr>
          <w:p w14:paraId="0FD5CE76" w14:textId="72285DE6" w:rsidR="00E374B3" w:rsidRPr="009833DF" w:rsidRDefault="00E374B3" w:rsidP="007C708F">
            <w:pPr>
              <w:pStyle w:val="2PVD"/>
              <w:numPr>
                <w:ilvl w:val="0"/>
                <w:numId w:val="0"/>
              </w:numPr>
              <w:spacing w:before="0" w:after="0"/>
              <w:jc w:val="center"/>
              <w:rPr>
                <w:b w:val="0"/>
                <w:bCs w:val="0"/>
                <w:sz w:val="22"/>
                <w:szCs w:val="22"/>
              </w:rPr>
            </w:pPr>
            <w:r>
              <w:rPr>
                <w:b w:val="0"/>
                <w:bCs w:val="0"/>
                <w:sz w:val="22"/>
                <w:szCs w:val="22"/>
              </w:rPr>
              <w:t xml:space="preserve">14,13 </w:t>
            </w:r>
            <w:r w:rsidRPr="009833DF">
              <w:rPr>
                <w:b w:val="0"/>
                <w:bCs w:val="0"/>
                <w:sz w:val="22"/>
                <w:szCs w:val="22"/>
              </w:rPr>
              <w:t xml:space="preserve">ha </w:t>
            </w:r>
          </w:p>
        </w:tc>
        <w:tc>
          <w:tcPr>
            <w:tcW w:w="2409" w:type="dxa"/>
          </w:tcPr>
          <w:p w14:paraId="66906B97" w14:textId="4292C909"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2619 tūkst. m</w:t>
            </w:r>
            <w:r w:rsidRPr="007B687E">
              <w:rPr>
                <w:b w:val="0"/>
                <w:bCs w:val="0"/>
                <w:sz w:val="22"/>
                <w:szCs w:val="22"/>
                <w:vertAlign w:val="superscript"/>
              </w:rPr>
              <w:t>3</w:t>
            </w:r>
          </w:p>
        </w:tc>
      </w:tr>
      <w:tr w:rsidR="00E374B3" w:rsidRPr="009833DF" w14:paraId="002B2470" w14:textId="4D7C5E31" w:rsidTr="00E374B3">
        <w:tc>
          <w:tcPr>
            <w:tcW w:w="3114" w:type="dxa"/>
            <w:vAlign w:val="center"/>
          </w:tcPr>
          <w:p w14:paraId="1E0AAE87" w14:textId="0F32E841" w:rsidR="00E374B3" w:rsidRPr="009833DF" w:rsidRDefault="00E374B3" w:rsidP="00144B9F">
            <w:pPr>
              <w:pStyle w:val="2PVD"/>
              <w:numPr>
                <w:ilvl w:val="0"/>
                <w:numId w:val="0"/>
              </w:numPr>
              <w:spacing w:before="0" w:after="0"/>
              <w:jc w:val="center"/>
              <w:rPr>
                <w:b w:val="0"/>
                <w:bCs w:val="0"/>
                <w:sz w:val="22"/>
                <w:szCs w:val="22"/>
              </w:rPr>
            </w:pPr>
            <w:r w:rsidRPr="009833DF">
              <w:rPr>
                <w:b w:val="0"/>
                <w:bCs w:val="0"/>
                <w:sz w:val="22"/>
                <w:szCs w:val="22"/>
              </w:rPr>
              <w:t>Plotas Nr. 4</w:t>
            </w:r>
          </w:p>
        </w:tc>
        <w:tc>
          <w:tcPr>
            <w:tcW w:w="4678" w:type="dxa"/>
          </w:tcPr>
          <w:p w14:paraId="1AD63382" w14:textId="58DC58FE" w:rsidR="00E374B3" w:rsidRPr="009833DF" w:rsidRDefault="00E374B3" w:rsidP="007C708F">
            <w:pPr>
              <w:pStyle w:val="2PVD"/>
              <w:numPr>
                <w:ilvl w:val="0"/>
                <w:numId w:val="0"/>
              </w:numPr>
              <w:spacing w:before="0" w:after="0"/>
              <w:jc w:val="center"/>
              <w:rPr>
                <w:b w:val="0"/>
                <w:bCs w:val="0"/>
                <w:sz w:val="22"/>
                <w:szCs w:val="22"/>
              </w:rPr>
            </w:pPr>
            <w:r w:rsidRPr="009833DF">
              <w:rPr>
                <w:b w:val="0"/>
                <w:bCs w:val="0"/>
                <w:sz w:val="22"/>
                <w:szCs w:val="22"/>
              </w:rPr>
              <w:t>4,84 ha</w:t>
            </w:r>
          </w:p>
        </w:tc>
        <w:tc>
          <w:tcPr>
            <w:tcW w:w="2409" w:type="dxa"/>
          </w:tcPr>
          <w:p w14:paraId="37364B94" w14:textId="774389B7"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936 tūkst. m</w:t>
            </w:r>
            <w:r w:rsidRPr="007B687E">
              <w:rPr>
                <w:b w:val="0"/>
                <w:bCs w:val="0"/>
                <w:sz w:val="22"/>
                <w:szCs w:val="22"/>
                <w:vertAlign w:val="superscript"/>
              </w:rPr>
              <w:t>3</w:t>
            </w:r>
          </w:p>
        </w:tc>
      </w:tr>
      <w:tr w:rsidR="00E374B3" w:rsidRPr="009833DF" w14:paraId="0B39AACB" w14:textId="77777777" w:rsidTr="00E374B3">
        <w:tc>
          <w:tcPr>
            <w:tcW w:w="7792" w:type="dxa"/>
            <w:gridSpan w:val="2"/>
          </w:tcPr>
          <w:p w14:paraId="4DBE8E87" w14:textId="262E182E" w:rsidR="00E374B3" w:rsidRPr="007B687E" w:rsidRDefault="00E374B3" w:rsidP="00E374B3">
            <w:pPr>
              <w:pStyle w:val="2PVD"/>
              <w:numPr>
                <w:ilvl w:val="0"/>
                <w:numId w:val="0"/>
              </w:numPr>
              <w:spacing w:before="0" w:after="0"/>
              <w:jc w:val="right"/>
              <w:rPr>
                <w:b w:val="0"/>
                <w:bCs w:val="0"/>
                <w:sz w:val="22"/>
                <w:szCs w:val="22"/>
              </w:rPr>
            </w:pPr>
            <w:r w:rsidRPr="007B687E">
              <w:rPr>
                <w:b w:val="0"/>
                <w:bCs w:val="0"/>
                <w:sz w:val="22"/>
                <w:szCs w:val="22"/>
              </w:rPr>
              <w:t>Numatomas išgauti išteklių kiekis:</w:t>
            </w:r>
          </w:p>
        </w:tc>
        <w:tc>
          <w:tcPr>
            <w:tcW w:w="2409" w:type="dxa"/>
          </w:tcPr>
          <w:p w14:paraId="226EAEEE" w14:textId="078AC6C5"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5499 tūkst. m</w:t>
            </w:r>
            <w:r w:rsidRPr="007B687E">
              <w:rPr>
                <w:b w:val="0"/>
                <w:bCs w:val="0"/>
                <w:sz w:val="22"/>
                <w:szCs w:val="22"/>
                <w:vertAlign w:val="superscript"/>
              </w:rPr>
              <w:t>3</w:t>
            </w:r>
          </w:p>
        </w:tc>
      </w:tr>
      <w:tr w:rsidR="00E374B3" w:rsidRPr="009833DF" w14:paraId="14564514" w14:textId="77777777" w:rsidTr="00E374B3">
        <w:tc>
          <w:tcPr>
            <w:tcW w:w="7792" w:type="dxa"/>
            <w:gridSpan w:val="2"/>
          </w:tcPr>
          <w:p w14:paraId="44CCF1E3" w14:textId="48D49DBA" w:rsidR="00E374B3" w:rsidRPr="007B687E" w:rsidRDefault="00E374B3" w:rsidP="00E374B3">
            <w:pPr>
              <w:pStyle w:val="2PVD"/>
              <w:numPr>
                <w:ilvl w:val="0"/>
                <w:numId w:val="0"/>
              </w:numPr>
              <w:spacing w:before="0" w:after="0"/>
              <w:jc w:val="right"/>
              <w:rPr>
                <w:b w:val="0"/>
                <w:bCs w:val="0"/>
                <w:sz w:val="22"/>
                <w:szCs w:val="22"/>
              </w:rPr>
            </w:pPr>
            <w:r w:rsidRPr="007B687E">
              <w:rPr>
                <w:b w:val="0"/>
                <w:bCs w:val="0"/>
                <w:sz w:val="22"/>
                <w:szCs w:val="22"/>
              </w:rPr>
              <w:t>Per metus numatoma išgauti:</w:t>
            </w:r>
          </w:p>
        </w:tc>
        <w:tc>
          <w:tcPr>
            <w:tcW w:w="2409" w:type="dxa"/>
          </w:tcPr>
          <w:p w14:paraId="05687B7E" w14:textId="23E69225" w:rsidR="00E374B3" w:rsidRPr="007B687E" w:rsidRDefault="00E374B3" w:rsidP="007F7E84">
            <w:pPr>
              <w:pStyle w:val="2PVD"/>
              <w:numPr>
                <w:ilvl w:val="0"/>
                <w:numId w:val="0"/>
              </w:numPr>
              <w:spacing w:before="0" w:after="0"/>
              <w:jc w:val="center"/>
              <w:rPr>
                <w:b w:val="0"/>
                <w:bCs w:val="0"/>
                <w:sz w:val="22"/>
                <w:szCs w:val="22"/>
              </w:rPr>
            </w:pPr>
            <w:r w:rsidRPr="007B687E">
              <w:rPr>
                <w:b w:val="0"/>
                <w:bCs w:val="0"/>
                <w:sz w:val="22"/>
                <w:szCs w:val="22"/>
              </w:rPr>
              <w:t>100 tūkst. m</w:t>
            </w:r>
            <w:r w:rsidRPr="007B687E">
              <w:rPr>
                <w:b w:val="0"/>
                <w:bCs w:val="0"/>
                <w:sz w:val="22"/>
                <w:szCs w:val="22"/>
                <w:vertAlign w:val="superscript"/>
              </w:rPr>
              <w:t>3</w:t>
            </w:r>
          </w:p>
        </w:tc>
      </w:tr>
    </w:tbl>
    <w:p w14:paraId="5EE49B11" w14:textId="77777777" w:rsidR="00977368" w:rsidRDefault="00977368" w:rsidP="00977368">
      <w:pPr>
        <w:spacing w:after="0" w:line="360" w:lineRule="auto"/>
        <w:ind w:firstLine="567"/>
        <w:rPr>
          <w:color w:val="EE0000"/>
          <w:szCs w:val="24"/>
        </w:rPr>
      </w:pPr>
    </w:p>
    <w:p w14:paraId="7800B82C" w14:textId="3521324D" w:rsidR="00BF39BE" w:rsidRPr="007B687E" w:rsidRDefault="00BF39BE" w:rsidP="00977368">
      <w:pPr>
        <w:spacing w:after="0" w:line="360" w:lineRule="auto"/>
        <w:ind w:firstLine="567"/>
      </w:pPr>
      <w:r w:rsidRPr="007B687E">
        <w:rPr>
          <w:szCs w:val="24"/>
        </w:rPr>
        <w:lastRenderedPageBreak/>
        <w:t>Bendrai planuojamuose naudoti telkinio plotuose</w:t>
      </w:r>
      <w:r w:rsidR="00DE7604" w:rsidRPr="007B687E">
        <w:rPr>
          <w:szCs w:val="24"/>
        </w:rPr>
        <w:t xml:space="preserve"> </w:t>
      </w:r>
      <w:r w:rsidR="00E374B3" w:rsidRPr="007B687E">
        <w:rPr>
          <w:szCs w:val="24"/>
        </w:rPr>
        <w:t xml:space="preserve">37,69 </w:t>
      </w:r>
      <w:r w:rsidR="00DE7604" w:rsidRPr="007B687E">
        <w:rPr>
          <w:szCs w:val="24"/>
        </w:rPr>
        <w:t>ha</w:t>
      </w:r>
      <w:r w:rsidRPr="007B687E">
        <w:rPr>
          <w:szCs w:val="24"/>
        </w:rPr>
        <w:t xml:space="preserve"> yra patvirtinta </w:t>
      </w:r>
      <w:r w:rsidR="00E374B3" w:rsidRPr="007B687E">
        <w:rPr>
          <w:sz w:val="22"/>
        </w:rPr>
        <w:t>5499</w:t>
      </w:r>
      <w:r w:rsidRPr="007B687E">
        <w:rPr>
          <w:szCs w:val="24"/>
        </w:rPr>
        <w:t xml:space="preserve"> tūkst. m</w:t>
      </w:r>
      <w:r w:rsidRPr="007B687E">
        <w:rPr>
          <w:szCs w:val="24"/>
          <w:vertAlign w:val="superscript"/>
        </w:rPr>
        <w:t>3</w:t>
      </w:r>
      <w:r w:rsidR="003A5946" w:rsidRPr="007B687E">
        <w:rPr>
          <w:szCs w:val="24"/>
        </w:rPr>
        <w:t xml:space="preserve"> </w:t>
      </w:r>
      <w:r w:rsidRPr="007B687E">
        <w:rPr>
          <w:szCs w:val="24"/>
        </w:rPr>
        <w:t xml:space="preserve">smėlio ir žvyro išteklių. </w:t>
      </w:r>
      <w:r w:rsidR="00977368" w:rsidRPr="007B687E">
        <w:t>Tiksl</w:t>
      </w:r>
      <w:r w:rsidR="00B50521" w:rsidRPr="007B687E">
        <w:t>ū</w:t>
      </w:r>
      <w:r w:rsidR="00977368" w:rsidRPr="007B687E">
        <w:t>s plotai bus nurodyti žemės gelmių naudojimo plano sprendiniuose atsižvelgiant į visus taikomus apribojimus.</w:t>
      </w:r>
    </w:p>
    <w:p w14:paraId="1604BDCA" w14:textId="56302445" w:rsidR="000F1E74" w:rsidRPr="00E20845" w:rsidRDefault="000F1E74" w:rsidP="000F1E74">
      <w:pPr>
        <w:spacing w:after="0" w:line="360" w:lineRule="auto"/>
        <w:ind w:firstLine="567"/>
        <w:rPr>
          <w:rFonts w:cs="Times New Roman"/>
        </w:rPr>
      </w:pPr>
      <w:r w:rsidRPr="00E20845">
        <w:rPr>
          <w:rFonts w:cs="Times New Roman"/>
        </w:rPr>
        <w:t xml:space="preserve">Planuojamame naudoti telkinyje per metus numatoma vidutiniškai iškasti apie </w:t>
      </w:r>
      <w:r w:rsidR="005D3AAE" w:rsidRPr="00F51A81">
        <w:rPr>
          <w:rFonts w:cs="Times New Roman"/>
        </w:rPr>
        <w:t>100</w:t>
      </w:r>
      <w:r w:rsidRPr="00E20845">
        <w:rPr>
          <w:rFonts w:cs="Times New Roman"/>
        </w:rPr>
        <w:t xml:space="preserve"> tūkst. m</w:t>
      </w:r>
      <w:r w:rsidRPr="00365BAF">
        <w:rPr>
          <w:rFonts w:cs="Times New Roman"/>
          <w:vertAlign w:val="superscript"/>
        </w:rPr>
        <w:t>3</w:t>
      </w:r>
      <w:r w:rsidRPr="003A5946">
        <w:rPr>
          <w:rFonts w:cs="Times New Roman"/>
        </w:rPr>
        <w:t xml:space="preserve"> </w:t>
      </w:r>
      <w:r w:rsidRPr="00E20845">
        <w:rPr>
          <w:rFonts w:cs="Times New Roman"/>
        </w:rPr>
        <w:t xml:space="preserve">smėlio ir žvyro išteklių. Visi ištekliai, esant </w:t>
      </w:r>
      <w:r w:rsidRPr="00F51A81">
        <w:rPr>
          <w:rFonts w:cs="Times New Roman"/>
        </w:rPr>
        <w:t xml:space="preserve">vidutinėms </w:t>
      </w:r>
      <w:r w:rsidR="0038070C" w:rsidRPr="00F51A81">
        <w:rPr>
          <w:rFonts w:cs="Times New Roman"/>
        </w:rPr>
        <w:t xml:space="preserve">100 </w:t>
      </w:r>
      <w:r w:rsidRPr="00E20845">
        <w:rPr>
          <w:rFonts w:cs="Times New Roman"/>
        </w:rPr>
        <w:t>tūkst. m</w:t>
      </w:r>
      <w:r w:rsidRPr="00E20845">
        <w:rPr>
          <w:rFonts w:cs="Times New Roman"/>
          <w:vertAlign w:val="superscript"/>
        </w:rPr>
        <w:t>3</w:t>
      </w:r>
      <w:r w:rsidRPr="00E20845">
        <w:rPr>
          <w:rFonts w:cs="Times New Roman"/>
        </w:rPr>
        <w:t xml:space="preserve"> metinėms gavybos apimtims visuose telkinio plotuose bus iškasti apytiksliai per</w:t>
      </w:r>
      <w:r w:rsidR="00804743">
        <w:rPr>
          <w:rFonts w:cs="Times New Roman"/>
        </w:rPr>
        <w:t xml:space="preserve"> </w:t>
      </w:r>
      <w:r w:rsidR="00804743" w:rsidRPr="00F51A81">
        <w:rPr>
          <w:rFonts w:cs="Times New Roman"/>
        </w:rPr>
        <w:t>55</w:t>
      </w:r>
      <w:r w:rsidRPr="00E20845">
        <w:rPr>
          <w:rFonts w:cs="Times New Roman"/>
          <w:color w:val="FF0000"/>
        </w:rPr>
        <w:t xml:space="preserve"> </w:t>
      </w:r>
      <w:r w:rsidRPr="00E20845">
        <w:rPr>
          <w:rFonts w:cs="Times New Roman"/>
        </w:rPr>
        <w:t>metų. Tiksliau planuojamo naudoti telkinio plotų eksploatacijos laikas bus apskaičiuotas rengiant naudojimo planą, kada bus įvertinti visi neišvengiamai susidarysiantys išteklių nuostoliai (nejudinamose pakraščio juostose, šlaituose, kelių ir melioracijos griovio apsaugos zonose, ir kt.). Įvertinus visus išteklių nuo</w:t>
      </w:r>
      <w:r w:rsidR="003A5946">
        <w:rPr>
          <w:rFonts w:cs="Times New Roman"/>
        </w:rPr>
        <w:t>s</w:t>
      </w:r>
      <w:r w:rsidRPr="00E20845">
        <w:rPr>
          <w:rFonts w:cs="Times New Roman"/>
        </w:rPr>
        <w:t xml:space="preserve">tolius telkinio eksploatacijos laikas gali sutrumpėti apie </w:t>
      </w:r>
      <w:r w:rsidR="00DB0513">
        <w:rPr>
          <w:rFonts w:cs="Times New Roman"/>
        </w:rPr>
        <w:t xml:space="preserve">               </w:t>
      </w:r>
      <w:r w:rsidRPr="00E20845">
        <w:rPr>
          <w:rFonts w:cs="Times New Roman"/>
        </w:rPr>
        <w:t xml:space="preserve">10 – 20 %. Planuojama, kad karjeras veiks šiltuoju metų laikotarpiu (apie 9 – 10 mėn., skaičiavimuose priimama </w:t>
      </w:r>
      <w:r w:rsidR="00F43985">
        <w:rPr>
          <w:rFonts w:cs="Times New Roman"/>
        </w:rPr>
        <w:t>189</w:t>
      </w:r>
      <w:r w:rsidRPr="00E20845">
        <w:rPr>
          <w:rFonts w:cs="Times New Roman"/>
        </w:rPr>
        <w:t xml:space="preserve"> darbo pamainų, kadangi apatinė naudingojo klodo dalis slūgso </w:t>
      </w:r>
      <w:proofErr w:type="spellStart"/>
      <w:r w:rsidRPr="00E20845">
        <w:rPr>
          <w:rFonts w:cs="Times New Roman"/>
        </w:rPr>
        <w:t>apvandenintame</w:t>
      </w:r>
      <w:proofErr w:type="spellEnd"/>
      <w:r w:rsidRPr="00E20845">
        <w:rPr>
          <w:rFonts w:cs="Times New Roman"/>
        </w:rPr>
        <w:t xml:space="preserve"> sluoksnyje) veiklą stabdant šaltuoju metų laikotarpiu. Karjero darbo laikas planuojamas tik darbo dienomis, nuo </w:t>
      </w:r>
      <w:r w:rsidR="003F6337" w:rsidRPr="002F00EC">
        <w:rPr>
          <w:rFonts w:cs="Times New Roman"/>
        </w:rPr>
        <w:t>8</w:t>
      </w:r>
      <w:r w:rsidRPr="002F00EC">
        <w:rPr>
          <w:rFonts w:cs="Times New Roman"/>
        </w:rPr>
        <w:t xml:space="preserve"> iki 1</w:t>
      </w:r>
      <w:r w:rsidR="003F6337" w:rsidRPr="002F00EC">
        <w:rPr>
          <w:rFonts w:cs="Times New Roman"/>
        </w:rPr>
        <w:t>7</w:t>
      </w:r>
      <w:r w:rsidRPr="002F00EC">
        <w:rPr>
          <w:rFonts w:cs="Times New Roman"/>
        </w:rPr>
        <w:t xml:space="preserve"> </w:t>
      </w:r>
      <w:r w:rsidRPr="00E20845">
        <w:rPr>
          <w:rFonts w:cs="Times New Roman"/>
        </w:rPr>
        <w:t>val. PAV ataskaitoje pagal šiuos rodiklius apskaičiuota technikos dienos darbo trukmė, reikalingas mechanizmų kiekis, autotransporto rida karjero vidaus keliais, reikalingas atidengti žemės plotas planuojamam metiniam žaliavos kiekiui iškasti ir dangos darbų apimtys. Pagal šiuos rodiklius apskaičiuotas energetinių resursų, reikalingų smėlio ir žvyro gavybai karjere kiekis. Atliekant skaičiavimus operuojama mechanizmų našumo ir jų darbų apimčių duomenimis.</w:t>
      </w:r>
    </w:p>
    <w:p w14:paraId="6AD118E2" w14:textId="769223BA" w:rsidR="000C767F" w:rsidRDefault="0034345D" w:rsidP="0034345D">
      <w:pPr>
        <w:pStyle w:val="Heading3"/>
      </w:pPr>
      <w:bookmarkStart w:id="34" w:name="_Toc214428792"/>
      <w:r>
        <w:t>Duomenys apie energijos, kuro ir degalų naudojimą, energijos gamybą</w:t>
      </w:r>
      <w:bookmarkEnd w:id="34"/>
    </w:p>
    <w:p w14:paraId="21FD0F56" w14:textId="031D0BD0" w:rsidR="0034345D" w:rsidRDefault="0034345D" w:rsidP="001B4C5A">
      <w:pPr>
        <w:spacing w:after="0" w:line="360" w:lineRule="auto"/>
        <w:ind w:firstLine="567"/>
      </w:pPr>
      <w:r>
        <w:t>Karjere dirbsiantys mechanizmai daugiausia bus varomi dyzeliniu kuru, kuris esant reikalui bus atvežamas į karjero teritoriją specialiu transportu ir supilamas į mechanizmus. Dyzelio kuro atsargos karjero teritorijoje nebus</w:t>
      </w:r>
      <w:r w:rsidR="001B4C5A">
        <w:t xml:space="preserve"> saugomos.</w:t>
      </w:r>
    </w:p>
    <w:p w14:paraId="43254DDA" w14:textId="23D27518" w:rsidR="0053575F" w:rsidRDefault="00DE6267" w:rsidP="0053575F">
      <w:pPr>
        <w:spacing w:after="0" w:line="360" w:lineRule="auto"/>
        <w:ind w:firstLine="567"/>
      </w:pPr>
      <w:r w:rsidRPr="006E73D5">
        <w:t>Visose k</w:t>
      </w:r>
      <w:r w:rsidR="001B4C5A" w:rsidRPr="006E73D5">
        <w:t>arjer</w:t>
      </w:r>
      <w:r w:rsidRPr="006E73D5">
        <w:t>o plotuose Nr. 1, Nr. 2, Nr. 3, Nr. 4</w:t>
      </w:r>
      <w:r w:rsidR="001B4C5A" w:rsidRPr="006E73D5">
        <w:t xml:space="preserve"> numatomi naudoti </w:t>
      </w:r>
      <w:r w:rsidR="0041131B" w:rsidRPr="006E73D5">
        <w:t xml:space="preserve">tokie </w:t>
      </w:r>
      <w:r w:rsidR="001B4C5A" w:rsidRPr="006E73D5">
        <w:t>mechanizmai:</w:t>
      </w:r>
      <w:r w:rsidR="001B4C5A">
        <w:t xml:space="preserve"> </w:t>
      </w:r>
      <w:r w:rsidR="001B4C5A" w:rsidRPr="001B4C5A">
        <w:t xml:space="preserve">ekskavatorius </w:t>
      </w:r>
      <w:proofErr w:type="spellStart"/>
      <w:r w:rsidR="001B4C5A" w:rsidRPr="001B4C5A">
        <w:t>Case</w:t>
      </w:r>
      <w:proofErr w:type="spellEnd"/>
      <w:r w:rsidR="001B4C5A" w:rsidRPr="001B4C5A">
        <w:t xml:space="preserve"> </w:t>
      </w:r>
      <w:proofErr w:type="spellStart"/>
      <w:r w:rsidR="001B4C5A" w:rsidRPr="001B4C5A">
        <w:t>Cx</w:t>
      </w:r>
      <w:proofErr w:type="spellEnd"/>
      <w:r w:rsidR="001B4C5A" w:rsidRPr="001B4C5A">
        <w:t xml:space="preserve"> 210 (119 kW) dirbs vidutiniškai apie 65 val. per metus ir sunaudos apie 0,7 t dyzelinio kuro, ratinis frontalinis krautuvas </w:t>
      </w:r>
      <w:proofErr w:type="spellStart"/>
      <w:r w:rsidR="001B4C5A" w:rsidRPr="001B4C5A">
        <w:t>Case</w:t>
      </w:r>
      <w:proofErr w:type="spellEnd"/>
      <w:r w:rsidR="001B4C5A" w:rsidRPr="001B4C5A">
        <w:t xml:space="preserve"> 821 (172 kW) dirbs apie 208 val. per metus ir sunaudos apie 3,6 t dyzelinio kuro. Bei gruntų pervežimui skirti du MAN (235 kW) </w:t>
      </w:r>
      <w:proofErr w:type="spellStart"/>
      <w:r w:rsidR="001B4C5A" w:rsidRPr="001B4C5A">
        <w:t>autosavivarčiai</w:t>
      </w:r>
      <w:proofErr w:type="spellEnd"/>
      <w:r w:rsidR="001B4C5A" w:rsidRPr="001B4C5A">
        <w:t xml:space="preserve"> (18 t), kurių kiekvienas nuvažiuodami sąlyginiu 1 km atstumu sunaudos apie 1,0 t dyzelinio kuro. Karjere taip pat dirbs elektrinė žemsiurbė </w:t>
      </w:r>
      <w:proofErr w:type="spellStart"/>
      <w:r w:rsidR="001B4C5A" w:rsidRPr="001B4C5A">
        <w:t>Dragflow</w:t>
      </w:r>
      <w:proofErr w:type="spellEnd"/>
      <w:r w:rsidR="001B4C5A" w:rsidRPr="001B4C5A">
        <w:t xml:space="preserve"> DRH85 (97 kW) dirbs apie 100 val. per metus ir nenaudos dyzelinio kuro. Pagrindinius gavybos darbus atliks žemsiurbė.</w:t>
      </w:r>
    </w:p>
    <w:p w14:paraId="06F94FDC" w14:textId="40C10195" w:rsidR="0053575F" w:rsidRPr="0053575F" w:rsidRDefault="00EF0EC2" w:rsidP="0053575F">
      <w:pPr>
        <w:pStyle w:val="Caption"/>
        <w:ind w:firstLine="0"/>
        <w:rPr>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35" w:name="_Toc214429082"/>
      <w:r w:rsidR="00C210EA">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3</w:t>
      </w:r>
      <w:r>
        <w:rPr>
          <w:b/>
          <w:bCs/>
          <w:i w:val="0"/>
          <w:iCs w:val="0"/>
          <w:sz w:val="24"/>
          <w:szCs w:val="20"/>
        </w:rPr>
        <w:fldChar w:fldCharType="end"/>
      </w:r>
      <w:r w:rsidR="0053575F" w:rsidRPr="0053575F">
        <w:rPr>
          <w:b/>
          <w:bCs/>
          <w:i w:val="0"/>
          <w:iCs w:val="0"/>
          <w:sz w:val="24"/>
          <w:szCs w:val="20"/>
        </w:rPr>
        <w:t xml:space="preserve"> lentelė. </w:t>
      </w:r>
      <w:r w:rsidR="00CE6B33" w:rsidRPr="00CE6B33">
        <w:rPr>
          <w:i w:val="0"/>
          <w:iCs w:val="0"/>
          <w:sz w:val="24"/>
          <w:szCs w:val="20"/>
        </w:rPr>
        <w:t xml:space="preserve">Duomenys apie </w:t>
      </w:r>
      <w:r w:rsidR="00CE6B33">
        <w:rPr>
          <w:i w:val="0"/>
          <w:iCs w:val="0"/>
          <w:sz w:val="24"/>
          <w:szCs w:val="20"/>
        </w:rPr>
        <w:t xml:space="preserve">planuojamoje ūkinėje veikloje </w:t>
      </w:r>
      <w:r w:rsidR="00CE6B33" w:rsidRPr="00CE6B33">
        <w:rPr>
          <w:i w:val="0"/>
          <w:iCs w:val="0"/>
          <w:sz w:val="24"/>
          <w:szCs w:val="20"/>
        </w:rPr>
        <w:t>naudojam</w:t>
      </w:r>
      <w:r w:rsidR="00CE6B33">
        <w:rPr>
          <w:i w:val="0"/>
          <w:iCs w:val="0"/>
          <w:sz w:val="24"/>
          <w:szCs w:val="20"/>
        </w:rPr>
        <w:t>us</w:t>
      </w:r>
      <w:r w:rsidR="00CE6B33" w:rsidRPr="00CE6B33">
        <w:rPr>
          <w:i w:val="0"/>
          <w:iCs w:val="0"/>
          <w:sz w:val="24"/>
          <w:szCs w:val="20"/>
        </w:rPr>
        <w:t xml:space="preserve"> </w:t>
      </w:r>
      <w:r w:rsidR="00CE6B33">
        <w:rPr>
          <w:i w:val="0"/>
          <w:iCs w:val="0"/>
          <w:sz w:val="24"/>
          <w:szCs w:val="20"/>
        </w:rPr>
        <w:t>mechanizmus</w:t>
      </w:r>
      <w:bookmarkEnd w:id="35"/>
    </w:p>
    <w:tbl>
      <w:tblPr>
        <w:tblStyle w:val="TableGrid"/>
        <w:tblW w:w="10201" w:type="dxa"/>
        <w:tblLook w:val="04A0" w:firstRow="1" w:lastRow="0" w:firstColumn="1" w:lastColumn="0" w:noHBand="0" w:noVBand="1"/>
      </w:tblPr>
      <w:tblGrid>
        <w:gridCol w:w="4556"/>
        <w:gridCol w:w="968"/>
        <w:gridCol w:w="2976"/>
        <w:gridCol w:w="1701"/>
      </w:tblGrid>
      <w:tr w:rsidR="00DF671E" w:rsidRPr="00C6346B" w14:paraId="7FBF7708" w14:textId="64604620" w:rsidTr="0041131B">
        <w:tc>
          <w:tcPr>
            <w:tcW w:w="4556" w:type="dxa"/>
            <w:vAlign w:val="center"/>
          </w:tcPr>
          <w:p w14:paraId="309F1CB8" w14:textId="66A6208E" w:rsidR="00DF671E" w:rsidRPr="00C6346B" w:rsidRDefault="00DF671E" w:rsidP="00C6346B">
            <w:pPr>
              <w:ind w:firstLine="0"/>
              <w:jc w:val="center"/>
              <w:rPr>
                <w:b/>
                <w:bCs/>
                <w:sz w:val="22"/>
                <w:szCs w:val="20"/>
              </w:rPr>
            </w:pPr>
            <w:r w:rsidRPr="00C6346B">
              <w:rPr>
                <w:b/>
                <w:bCs/>
                <w:sz w:val="22"/>
                <w:szCs w:val="20"/>
              </w:rPr>
              <w:t>PŪV veiksiantys mechanizmai</w:t>
            </w:r>
          </w:p>
        </w:tc>
        <w:tc>
          <w:tcPr>
            <w:tcW w:w="968" w:type="dxa"/>
          </w:tcPr>
          <w:p w14:paraId="3BBBFF83" w14:textId="77777777" w:rsidR="00DF671E" w:rsidRDefault="00DF671E" w:rsidP="00DF671E">
            <w:pPr>
              <w:ind w:firstLine="0"/>
              <w:rPr>
                <w:b/>
                <w:bCs/>
                <w:sz w:val="22"/>
                <w:szCs w:val="20"/>
              </w:rPr>
            </w:pPr>
          </w:p>
          <w:p w14:paraId="1D8893C6" w14:textId="17F44702" w:rsidR="00DF671E" w:rsidRPr="00C6346B" w:rsidRDefault="00DF671E" w:rsidP="00DF671E">
            <w:pPr>
              <w:ind w:firstLine="0"/>
              <w:jc w:val="center"/>
              <w:rPr>
                <w:b/>
                <w:bCs/>
                <w:sz w:val="22"/>
                <w:szCs w:val="20"/>
              </w:rPr>
            </w:pPr>
            <w:r>
              <w:rPr>
                <w:b/>
                <w:bCs/>
                <w:sz w:val="22"/>
                <w:szCs w:val="20"/>
              </w:rPr>
              <w:t>Kiekis, vnt.</w:t>
            </w:r>
          </w:p>
        </w:tc>
        <w:tc>
          <w:tcPr>
            <w:tcW w:w="2976" w:type="dxa"/>
            <w:vAlign w:val="center"/>
          </w:tcPr>
          <w:p w14:paraId="631D8D38" w14:textId="22A8A952" w:rsidR="00DF671E" w:rsidRPr="00C6346B" w:rsidRDefault="00DF671E" w:rsidP="00C6346B">
            <w:pPr>
              <w:ind w:firstLine="0"/>
              <w:jc w:val="center"/>
              <w:rPr>
                <w:b/>
                <w:bCs/>
                <w:sz w:val="22"/>
                <w:szCs w:val="20"/>
              </w:rPr>
            </w:pPr>
            <w:r w:rsidRPr="00C6346B">
              <w:rPr>
                <w:b/>
                <w:bCs/>
                <w:sz w:val="22"/>
                <w:szCs w:val="20"/>
              </w:rPr>
              <w:t>Vidutinis darbo laikas per metus</w:t>
            </w:r>
            <w:r>
              <w:rPr>
                <w:b/>
                <w:bCs/>
                <w:sz w:val="22"/>
                <w:szCs w:val="20"/>
              </w:rPr>
              <w:t>, val.</w:t>
            </w:r>
          </w:p>
        </w:tc>
        <w:tc>
          <w:tcPr>
            <w:tcW w:w="1701" w:type="dxa"/>
            <w:vAlign w:val="center"/>
          </w:tcPr>
          <w:p w14:paraId="5C6F1CE7" w14:textId="7AA18D6A" w:rsidR="00DF671E" w:rsidRPr="00C6346B" w:rsidRDefault="00DF671E" w:rsidP="00C6346B">
            <w:pPr>
              <w:ind w:firstLine="0"/>
              <w:jc w:val="center"/>
              <w:rPr>
                <w:b/>
                <w:bCs/>
                <w:sz w:val="22"/>
                <w:szCs w:val="20"/>
              </w:rPr>
            </w:pPr>
            <w:r w:rsidRPr="00C6346B">
              <w:rPr>
                <w:b/>
                <w:bCs/>
                <w:sz w:val="22"/>
                <w:szCs w:val="20"/>
              </w:rPr>
              <w:t>Kuro suvartojimas, t</w:t>
            </w:r>
          </w:p>
        </w:tc>
      </w:tr>
      <w:tr w:rsidR="00DF671E" w:rsidRPr="00C6346B" w14:paraId="532BA730" w14:textId="2DB4BD9C" w:rsidTr="0041131B">
        <w:tc>
          <w:tcPr>
            <w:tcW w:w="4556" w:type="dxa"/>
            <w:vAlign w:val="center"/>
          </w:tcPr>
          <w:p w14:paraId="6F465801" w14:textId="3086F122" w:rsidR="00DF671E" w:rsidRPr="00C6346B" w:rsidRDefault="00DF671E" w:rsidP="004E7BA3">
            <w:pPr>
              <w:ind w:firstLine="0"/>
              <w:rPr>
                <w:sz w:val="22"/>
                <w:szCs w:val="20"/>
              </w:rPr>
            </w:pPr>
            <w:r w:rsidRPr="00C6346B">
              <w:rPr>
                <w:sz w:val="22"/>
                <w:szCs w:val="20"/>
              </w:rPr>
              <w:t xml:space="preserve">Ekskavatorius </w:t>
            </w:r>
            <w:proofErr w:type="spellStart"/>
            <w:r w:rsidRPr="00C6346B">
              <w:rPr>
                <w:sz w:val="22"/>
                <w:szCs w:val="20"/>
              </w:rPr>
              <w:t>Case</w:t>
            </w:r>
            <w:proofErr w:type="spellEnd"/>
            <w:r w:rsidRPr="00C6346B">
              <w:rPr>
                <w:sz w:val="22"/>
                <w:szCs w:val="20"/>
              </w:rPr>
              <w:t xml:space="preserve"> </w:t>
            </w:r>
            <w:proofErr w:type="spellStart"/>
            <w:r w:rsidRPr="00C6346B">
              <w:rPr>
                <w:sz w:val="22"/>
                <w:szCs w:val="20"/>
              </w:rPr>
              <w:t>Cx</w:t>
            </w:r>
            <w:proofErr w:type="spellEnd"/>
            <w:r w:rsidRPr="00C6346B">
              <w:rPr>
                <w:sz w:val="22"/>
                <w:szCs w:val="20"/>
              </w:rPr>
              <w:t xml:space="preserve"> 210 (119 kW)</w:t>
            </w:r>
          </w:p>
        </w:tc>
        <w:tc>
          <w:tcPr>
            <w:tcW w:w="968" w:type="dxa"/>
            <w:vAlign w:val="center"/>
          </w:tcPr>
          <w:p w14:paraId="759F727A" w14:textId="0673D973" w:rsidR="00DF671E" w:rsidRPr="00C6346B" w:rsidRDefault="00DF671E" w:rsidP="00D6627B">
            <w:pPr>
              <w:ind w:firstLine="0"/>
              <w:jc w:val="center"/>
              <w:rPr>
                <w:sz w:val="22"/>
                <w:szCs w:val="20"/>
              </w:rPr>
            </w:pPr>
            <w:r>
              <w:rPr>
                <w:sz w:val="22"/>
                <w:szCs w:val="20"/>
              </w:rPr>
              <w:t>1</w:t>
            </w:r>
          </w:p>
        </w:tc>
        <w:tc>
          <w:tcPr>
            <w:tcW w:w="2976" w:type="dxa"/>
            <w:vAlign w:val="center"/>
          </w:tcPr>
          <w:p w14:paraId="78AAFFFE" w14:textId="1B99C822" w:rsidR="00DF671E" w:rsidRPr="00C6346B" w:rsidRDefault="00DF671E" w:rsidP="00D6627B">
            <w:pPr>
              <w:ind w:firstLine="0"/>
              <w:jc w:val="center"/>
              <w:rPr>
                <w:sz w:val="22"/>
                <w:szCs w:val="20"/>
              </w:rPr>
            </w:pPr>
            <w:r w:rsidRPr="00C6346B">
              <w:rPr>
                <w:sz w:val="22"/>
                <w:szCs w:val="20"/>
              </w:rPr>
              <w:t>65 val.</w:t>
            </w:r>
          </w:p>
        </w:tc>
        <w:tc>
          <w:tcPr>
            <w:tcW w:w="1701" w:type="dxa"/>
            <w:vAlign w:val="center"/>
          </w:tcPr>
          <w:p w14:paraId="09DACE89" w14:textId="363F4B5E" w:rsidR="00DF671E" w:rsidRPr="00C6346B" w:rsidRDefault="00DF671E" w:rsidP="00D6627B">
            <w:pPr>
              <w:ind w:firstLine="0"/>
              <w:jc w:val="center"/>
              <w:rPr>
                <w:sz w:val="22"/>
                <w:szCs w:val="20"/>
              </w:rPr>
            </w:pPr>
            <w:r w:rsidRPr="00C6346B">
              <w:rPr>
                <w:sz w:val="22"/>
                <w:szCs w:val="20"/>
              </w:rPr>
              <w:t>0,7</w:t>
            </w:r>
          </w:p>
        </w:tc>
      </w:tr>
      <w:tr w:rsidR="00DF671E" w:rsidRPr="00C6346B" w14:paraId="113015A0" w14:textId="2A320E79" w:rsidTr="0041131B">
        <w:tc>
          <w:tcPr>
            <w:tcW w:w="4556" w:type="dxa"/>
            <w:vAlign w:val="center"/>
          </w:tcPr>
          <w:p w14:paraId="4CB9B647" w14:textId="2988B486" w:rsidR="00DF671E" w:rsidRPr="00C6346B" w:rsidRDefault="00DF671E" w:rsidP="00D6627B">
            <w:pPr>
              <w:ind w:firstLine="0"/>
              <w:jc w:val="center"/>
              <w:rPr>
                <w:sz w:val="22"/>
                <w:szCs w:val="20"/>
              </w:rPr>
            </w:pPr>
            <w:r w:rsidRPr="00C6346B">
              <w:rPr>
                <w:sz w:val="22"/>
                <w:szCs w:val="20"/>
              </w:rPr>
              <w:t xml:space="preserve">Ratinis frontalinis krautuvas </w:t>
            </w:r>
            <w:proofErr w:type="spellStart"/>
            <w:r w:rsidRPr="00C6346B">
              <w:rPr>
                <w:sz w:val="22"/>
                <w:szCs w:val="20"/>
              </w:rPr>
              <w:t>Case</w:t>
            </w:r>
            <w:proofErr w:type="spellEnd"/>
            <w:r w:rsidRPr="00C6346B">
              <w:rPr>
                <w:sz w:val="22"/>
                <w:szCs w:val="20"/>
              </w:rPr>
              <w:t xml:space="preserve"> 821 (172 kW)</w:t>
            </w:r>
          </w:p>
        </w:tc>
        <w:tc>
          <w:tcPr>
            <w:tcW w:w="968" w:type="dxa"/>
            <w:vAlign w:val="center"/>
          </w:tcPr>
          <w:p w14:paraId="36C2904C" w14:textId="78CB1524" w:rsidR="00DF671E" w:rsidRPr="00C6346B" w:rsidRDefault="00DF671E" w:rsidP="00D6627B">
            <w:pPr>
              <w:ind w:firstLine="0"/>
              <w:jc w:val="center"/>
              <w:rPr>
                <w:sz w:val="22"/>
                <w:szCs w:val="20"/>
              </w:rPr>
            </w:pPr>
            <w:r>
              <w:rPr>
                <w:sz w:val="22"/>
                <w:szCs w:val="20"/>
              </w:rPr>
              <w:t>1</w:t>
            </w:r>
          </w:p>
        </w:tc>
        <w:tc>
          <w:tcPr>
            <w:tcW w:w="2976" w:type="dxa"/>
            <w:vAlign w:val="center"/>
          </w:tcPr>
          <w:p w14:paraId="0B929378" w14:textId="00F7A005" w:rsidR="00DF671E" w:rsidRPr="00C6346B" w:rsidRDefault="00DF671E" w:rsidP="00D6627B">
            <w:pPr>
              <w:ind w:firstLine="0"/>
              <w:jc w:val="center"/>
              <w:rPr>
                <w:sz w:val="22"/>
                <w:szCs w:val="20"/>
              </w:rPr>
            </w:pPr>
            <w:r w:rsidRPr="00C6346B">
              <w:rPr>
                <w:sz w:val="22"/>
                <w:szCs w:val="20"/>
              </w:rPr>
              <w:t>208 val.</w:t>
            </w:r>
          </w:p>
        </w:tc>
        <w:tc>
          <w:tcPr>
            <w:tcW w:w="1701" w:type="dxa"/>
            <w:vAlign w:val="center"/>
          </w:tcPr>
          <w:p w14:paraId="5D621458" w14:textId="355C70B0" w:rsidR="00DF671E" w:rsidRPr="00C6346B" w:rsidRDefault="00DF671E" w:rsidP="00D6627B">
            <w:pPr>
              <w:ind w:firstLine="0"/>
              <w:jc w:val="center"/>
              <w:rPr>
                <w:sz w:val="22"/>
                <w:szCs w:val="20"/>
              </w:rPr>
            </w:pPr>
            <w:r w:rsidRPr="00C6346B">
              <w:rPr>
                <w:sz w:val="22"/>
                <w:szCs w:val="20"/>
              </w:rPr>
              <w:t>3,6</w:t>
            </w:r>
          </w:p>
        </w:tc>
      </w:tr>
      <w:tr w:rsidR="00DF671E" w:rsidRPr="00C6346B" w14:paraId="2CBBB85D" w14:textId="77777777" w:rsidTr="0041131B">
        <w:tc>
          <w:tcPr>
            <w:tcW w:w="4556" w:type="dxa"/>
            <w:vAlign w:val="center"/>
          </w:tcPr>
          <w:p w14:paraId="125D9DE2" w14:textId="63D35CD9" w:rsidR="00DF671E" w:rsidRPr="00C6346B" w:rsidRDefault="00DF671E" w:rsidP="004E7BA3">
            <w:pPr>
              <w:ind w:firstLine="0"/>
              <w:rPr>
                <w:sz w:val="22"/>
                <w:szCs w:val="20"/>
              </w:rPr>
            </w:pPr>
            <w:r w:rsidRPr="00C6346B">
              <w:rPr>
                <w:sz w:val="22"/>
                <w:szCs w:val="20"/>
              </w:rPr>
              <w:t xml:space="preserve">MAN (235 kW) </w:t>
            </w:r>
            <w:proofErr w:type="spellStart"/>
            <w:r w:rsidRPr="00C6346B">
              <w:rPr>
                <w:sz w:val="22"/>
                <w:szCs w:val="20"/>
              </w:rPr>
              <w:t>autosavivarčiai</w:t>
            </w:r>
            <w:proofErr w:type="spellEnd"/>
            <w:r w:rsidRPr="00C6346B">
              <w:rPr>
                <w:sz w:val="22"/>
                <w:szCs w:val="20"/>
              </w:rPr>
              <w:t xml:space="preserve"> (18 t),</w:t>
            </w:r>
          </w:p>
        </w:tc>
        <w:tc>
          <w:tcPr>
            <w:tcW w:w="968" w:type="dxa"/>
            <w:vAlign w:val="center"/>
          </w:tcPr>
          <w:p w14:paraId="1C4D119A" w14:textId="0E4E1A9B" w:rsidR="00DF671E" w:rsidRPr="00C6346B" w:rsidRDefault="0053575F" w:rsidP="00D6627B">
            <w:pPr>
              <w:ind w:firstLine="0"/>
              <w:jc w:val="center"/>
              <w:rPr>
                <w:sz w:val="22"/>
                <w:szCs w:val="20"/>
                <w:highlight w:val="yellow"/>
              </w:rPr>
            </w:pPr>
            <w:r w:rsidRPr="00D6627B">
              <w:rPr>
                <w:sz w:val="22"/>
                <w:szCs w:val="20"/>
              </w:rPr>
              <w:t>2</w:t>
            </w:r>
          </w:p>
        </w:tc>
        <w:tc>
          <w:tcPr>
            <w:tcW w:w="2976" w:type="dxa"/>
            <w:vAlign w:val="center"/>
          </w:tcPr>
          <w:p w14:paraId="2C7EA1EC" w14:textId="654358C3" w:rsidR="00DF671E" w:rsidRPr="00C6346B" w:rsidRDefault="00D6627B" w:rsidP="00D6627B">
            <w:pPr>
              <w:ind w:firstLine="0"/>
              <w:jc w:val="center"/>
              <w:rPr>
                <w:sz w:val="22"/>
                <w:szCs w:val="20"/>
              </w:rPr>
            </w:pPr>
            <w:r>
              <w:rPr>
                <w:sz w:val="22"/>
              </w:rPr>
              <w:t>256 val.*</w:t>
            </w:r>
          </w:p>
        </w:tc>
        <w:tc>
          <w:tcPr>
            <w:tcW w:w="1701" w:type="dxa"/>
            <w:vAlign w:val="center"/>
          </w:tcPr>
          <w:p w14:paraId="1116A4C4" w14:textId="353B12F7" w:rsidR="00DF671E" w:rsidRPr="00C6346B" w:rsidRDefault="00DF671E" w:rsidP="00D6627B">
            <w:pPr>
              <w:ind w:firstLine="0"/>
              <w:jc w:val="center"/>
              <w:rPr>
                <w:sz w:val="22"/>
                <w:szCs w:val="20"/>
              </w:rPr>
            </w:pPr>
            <w:r w:rsidRPr="00C6346B">
              <w:rPr>
                <w:sz w:val="22"/>
                <w:szCs w:val="20"/>
              </w:rPr>
              <w:t>1,0</w:t>
            </w:r>
          </w:p>
        </w:tc>
      </w:tr>
      <w:tr w:rsidR="00DF671E" w:rsidRPr="00C6346B" w14:paraId="1EBEF21A" w14:textId="77777777" w:rsidTr="0041131B">
        <w:tc>
          <w:tcPr>
            <w:tcW w:w="4556" w:type="dxa"/>
            <w:vAlign w:val="center"/>
          </w:tcPr>
          <w:p w14:paraId="3F977D31" w14:textId="48BA1BBA" w:rsidR="00DF671E" w:rsidRPr="00C6346B" w:rsidRDefault="00DF671E" w:rsidP="00D6627B">
            <w:pPr>
              <w:ind w:firstLine="0"/>
              <w:jc w:val="center"/>
              <w:rPr>
                <w:sz w:val="22"/>
                <w:szCs w:val="20"/>
              </w:rPr>
            </w:pPr>
            <w:r w:rsidRPr="00C6346B">
              <w:rPr>
                <w:sz w:val="22"/>
                <w:szCs w:val="20"/>
              </w:rPr>
              <w:t xml:space="preserve">Elektrinė žemsiurbė </w:t>
            </w:r>
            <w:proofErr w:type="spellStart"/>
            <w:r w:rsidRPr="00C6346B">
              <w:rPr>
                <w:sz w:val="22"/>
                <w:szCs w:val="20"/>
              </w:rPr>
              <w:t>Dragflow</w:t>
            </w:r>
            <w:proofErr w:type="spellEnd"/>
            <w:r w:rsidRPr="00C6346B">
              <w:rPr>
                <w:sz w:val="22"/>
                <w:szCs w:val="20"/>
              </w:rPr>
              <w:t xml:space="preserve"> DRH85 (97 kW)</w:t>
            </w:r>
          </w:p>
        </w:tc>
        <w:tc>
          <w:tcPr>
            <w:tcW w:w="968" w:type="dxa"/>
            <w:vAlign w:val="center"/>
          </w:tcPr>
          <w:p w14:paraId="14455E71" w14:textId="43F81A75" w:rsidR="00DF671E" w:rsidRPr="00C6346B" w:rsidRDefault="0053575F" w:rsidP="00D6627B">
            <w:pPr>
              <w:ind w:firstLine="0"/>
              <w:jc w:val="center"/>
              <w:rPr>
                <w:sz w:val="22"/>
                <w:szCs w:val="20"/>
              </w:rPr>
            </w:pPr>
            <w:r>
              <w:rPr>
                <w:sz w:val="22"/>
                <w:szCs w:val="20"/>
              </w:rPr>
              <w:t>1</w:t>
            </w:r>
          </w:p>
        </w:tc>
        <w:tc>
          <w:tcPr>
            <w:tcW w:w="2976" w:type="dxa"/>
            <w:vAlign w:val="center"/>
          </w:tcPr>
          <w:p w14:paraId="31AA8882" w14:textId="53A8F82B" w:rsidR="00DF671E" w:rsidRPr="00C6346B" w:rsidRDefault="00DF671E" w:rsidP="00D6627B">
            <w:pPr>
              <w:ind w:firstLine="0"/>
              <w:jc w:val="center"/>
              <w:rPr>
                <w:sz w:val="22"/>
                <w:szCs w:val="20"/>
              </w:rPr>
            </w:pPr>
            <w:r w:rsidRPr="00C6346B">
              <w:rPr>
                <w:sz w:val="22"/>
                <w:szCs w:val="20"/>
              </w:rPr>
              <w:t>100 val.</w:t>
            </w:r>
          </w:p>
        </w:tc>
        <w:tc>
          <w:tcPr>
            <w:tcW w:w="1701" w:type="dxa"/>
            <w:vAlign w:val="center"/>
          </w:tcPr>
          <w:p w14:paraId="7643B68B" w14:textId="2E260FAE" w:rsidR="00DF671E" w:rsidRPr="00C6346B" w:rsidRDefault="00DF671E" w:rsidP="0070003F">
            <w:pPr>
              <w:pStyle w:val="ListParagraph"/>
              <w:numPr>
                <w:ilvl w:val="0"/>
                <w:numId w:val="24"/>
              </w:numPr>
              <w:jc w:val="center"/>
              <w:rPr>
                <w:sz w:val="22"/>
                <w:szCs w:val="20"/>
              </w:rPr>
            </w:pPr>
          </w:p>
        </w:tc>
      </w:tr>
      <w:tr w:rsidR="00DF671E" w:rsidRPr="00C6346B" w14:paraId="6EBCAF8C" w14:textId="77777777" w:rsidTr="0041131B">
        <w:tc>
          <w:tcPr>
            <w:tcW w:w="4556" w:type="dxa"/>
          </w:tcPr>
          <w:p w14:paraId="7C9556E9" w14:textId="7B26C142" w:rsidR="00DF671E" w:rsidRDefault="00DF671E" w:rsidP="004A178B">
            <w:pPr>
              <w:spacing w:line="360" w:lineRule="auto"/>
              <w:ind w:firstLine="0"/>
              <w:jc w:val="right"/>
              <w:rPr>
                <w:sz w:val="22"/>
                <w:szCs w:val="20"/>
              </w:rPr>
            </w:pPr>
            <w:r>
              <w:rPr>
                <w:sz w:val="22"/>
                <w:szCs w:val="20"/>
              </w:rPr>
              <w:lastRenderedPageBreak/>
              <w:t>Iš viso:</w:t>
            </w:r>
          </w:p>
        </w:tc>
        <w:tc>
          <w:tcPr>
            <w:tcW w:w="968" w:type="dxa"/>
          </w:tcPr>
          <w:p w14:paraId="15A69E50" w14:textId="77777777" w:rsidR="00DF671E" w:rsidRPr="00C6346B" w:rsidRDefault="00DF671E" w:rsidP="00DF671E">
            <w:pPr>
              <w:spacing w:line="360" w:lineRule="auto"/>
              <w:ind w:firstLine="134"/>
              <w:jc w:val="center"/>
              <w:rPr>
                <w:sz w:val="22"/>
                <w:szCs w:val="20"/>
              </w:rPr>
            </w:pPr>
          </w:p>
        </w:tc>
        <w:tc>
          <w:tcPr>
            <w:tcW w:w="2976" w:type="dxa"/>
          </w:tcPr>
          <w:p w14:paraId="08341093" w14:textId="16855F53" w:rsidR="00DF671E" w:rsidRPr="00C6346B" w:rsidRDefault="00DF671E" w:rsidP="00C6346B">
            <w:pPr>
              <w:spacing w:line="360" w:lineRule="auto"/>
              <w:ind w:firstLine="0"/>
              <w:jc w:val="center"/>
              <w:rPr>
                <w:sz w:val="22"/>
                <w:szCs w:val="20"/>
              </w:rPr>
            </w:pPr>
          </w:p>
        </w:tc>
        <w:tc>
          <w:tcPr>
            <w:tcW w:w="1701" w:type="dxa"/>
          </w:tcPr>
          <w:p w14:paraId="506C887B" w14:textId="443B1C2B" w:rsidR="00DF671E" w:rsidRPr="004A178B" w:rsidRDefault="00DF671E" w:rsidP="004A178B">
            <w:pPr>
              <w:spacing w:line="360" w:lineRule="auto"/>
              <w:ind w:firstLine="0"/>
              <w:jc w:val="center"/>
              <w:rPr>
                <w:sz w:val="22"/>
                <w:szCs w:val="20"/>
              </w:rPr>
            </w:pPr>
            <w:r w:rsidRPr="004A178B">
              <w:rPr>
                <w:sz w:val="22"/>
                <w:szCs w:val="20"/>
              </w:rPr>
              <w:t>5,3</w:t>
            </w:r>
          </w:p>
        </w:tc>
      </w:tr>
    </w:tbl>
    <w:p w14:paraId="48F079A0" w14:textId="79DAC5DA" w:rsidR="00977368" w:rsidRPr="00D6627B" w:rsidRDefault="00D6627B" w:rsidP="007005B6">
      <w:pPr>
        <w:spacing w:after="0" w:line="360" w:lineRule="auto"/>
        <w:jc w:val="left"/>
        <w:rPr>
          <w:sz w:val="20"/>
          <w:szCs w:val="20"/>
        </w:rPr>
      </w:pPr>
      <w:r w:rsidRPr="00D6627B">
        <w:rPr>
          <w:sz w:val="20"/>
          <w:szCs w:val="20"/>
        </w:rPr>
        <w:t>*</w:t>
      </w:r>
      <w:r>
        <w:rPr>
          <w:sz w:val="20"/>
          <w:szCs w:val="20"/>
        </w:rPr>
        <w:t>2</w:t>
      </w:r>
      <w:r w:rsidR="005B4F18">
        <w:rPr>
          <w:sz w:val="20"/>
          <w:szCs w:val="20"/>
        </w:rPr>
        <w:t xml:space="preserve"> </w:t>
      </w:r>
      <w:r>
        <w:rPr>
          <w:sz w:val="20"/>
          <w:szCs w:val="20"/>
        </w:rPr>
        <w:t>vnt.</w:t>
      </w:r>
      <w:r w:rsidR="00952B10">
        <w:rPr>
          <w:sz w:val="20"/>
          <w:szCs w:val="20"/>
        </w:rPr>
        <w:t>,</w:t>
      </w:r>
      <w:r w:rsidRPr="00D6627B">
        <w:rPr>
          <w:sz w:val="20"/>
          <w:szCs w:val="20"/>
        </w:rPr>
        <w:t>16 reisų per parą. Priimta, vadovaujantis užsakovo pateiktais duomenimis</w:t>
      </w:r>
    </w:p>
    <w:p w14:paraId="186A947A" w14:textId="5FD604F7" w:rsidR="00B218AB" w:rsidRPr="009B1C00" w:rsidRDefault="00EF0EC2" w:rsidP="00B218AB">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36" w:name="_Toc214429083"/>
      <w:r w:rsidR="00C210EA">
        <w:rPr>
          <w:b/>
          <w:bCs/>
          <w:i w:val="0"/>
          <w:iCs w:val="0"/>
          <w:noProof/>
          <w:sz w:val="24"/>
          <w:szCs w:val="20"/>
        </w:rPr>
        <w:t>1</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4</w:t>
      </w:r>
      <w:r>
        <w:rPr>
          <w:b/>
          <w:bCs/>
          <w:i w:val="0"/>
          <w:iCs w:val="0"/>
          <w:sz w:val="24"/>
          <w:szCs w:val="20"/>
        </w:rPr>
        <w:fldChar w:fldCharType="end"/>
      </w:r>
      <w:r w:rsidR="00B218AB" w:rsidRPr="009B1C00">
        <w:rPr>
          <w:b/>
          <w:bCs/>
          <w:i w:val="0"/>
          <w:iCs w:val="0"/>
          <w:sz w:val="24"/>
          <w:szCs w:val="20"/>
        </w:rPr>
        <w:t xml:space="preserve"> lentelė. </w:t>
      </w:r>
      <w:r w:rsidR="00B218AB" w:rsidRPr="009B1C00">
        <w:rPr>
          <w:i w:val="0"/>
          <w:iCs w:val="0"/>
          <w:sz w:val="24"/>
          <w:szCs w:val="20"/>
        </w:rPr>
        <w:t>Planuojamas energijos, kuro ir degalų naudojimas</w:t>
      </w:r>
      <w:bookmarkEnd w:id="36"/>
    </w:p>
    <w:tbl>
      <w:tblPr>
        <w:tblStyle w:val="TableGrid"/>
        <w:tblW w:w="0" w:type="auto"/>
        <w:tblLook w:val="04A0" w:firstRow="1" w:lastRow="0" w:firstColumn="1" w:lastColumn="0" w:noHBand="0" w:noVBand="1"/>
      </w:tblPr>
      <w:tblGrid>
        <w:gridCol w:w="2548"/>
        <w:gridCol w:w="2549"/>
        <w:gridCol w:w="2549"/>
        <w:gridCol w:w="2549"/>
      </w:tblGrid>
      <w:tr w:rsidR="00C2687F" w14:paraId="17837CB2" w14:textId="77777777" w:rsidTr="00C2687F">
        <w:tc>
          <w:tcPr>
            <w:tcW w:w="2548" w:type="dxa"/>
            <w:vAlign w:val="center"/>
          </w:tcPr>
          <w:p w14:paraId="22F51E0F" w14:textId="08CFB4D8" w:rsidR="00C2687F" w:rsidRPr="00C2687F" w:rsidRDefault="00C2687F" w:rsidP="00C2687F">
            <w:pPr>
              <w:ind w:firstLine="0"/>
              <w:jc w:val="center"/>
              <w:rPr>
                <w:b/>
                <w:bCs/>
                <w:sz w:val="20"/>
                <w:szCs w:val="18"/>
              </w:rPr>
            </w:pPr>
            <w:r w:rsidRPr="00C2687F">
              <w:rPr>
                <w:b/>
                <w:bCs/>
                <w:sz w:val="20"/>
                <w:szCs w:val="18"/>
              </w:rPr>
              <w:t>Energetiniai ir technologiniai ištekliai</w:t>
            </w:r>
          </w:p>
        </w:tc>
        <w:tc>
          <w:tcPr>
            <w:tcW w:w="2549" w:type="dxa"/>
            <w:vAlign w:val="center"/>
          </w:tcPr>
          <w:p w14:paraId="308EE36B" w14:textId="5A910660" w:rsidR="00C2687F" w:rsidRPr="00C2687F" w:rsidRDefault="00C2687F" w:rsidP="00C2687F">
            <w:pPr>
              <w:ind w:firstLine="0"/>
              <w:jc w:val="center"/>
              <w:rPr>
                <w:b/>
                <w:bCs/>
                <w:sz w:val="20"/>
                <w:szCs w:val="18"/>
              </w:rPr>
            </w:pPr>
            <w:r w:rsidRPr="00C2687F">
              <w:rPr>
                <w:b/>
                <w:bCs/>
                <w:sz w:val="20"/>
                <w:szCs w:val="18"/>
              </w:rPr>
              <w:t>Matavimo vnt., t, m</w:t>
            </w:r>
            <w:r w:rsidRPr="00C2687F">
              <w:rPr>
                <w:b/>
                <w:bCs/>
                <w:sz w:val="20"/>
                <w:szCs w:val="18"/>
                <w:vertAlign w:val="superscript"/>
              </w:rPr>
              <w:t>3</w:t>
            </w:r>
            <w:r w:rsidRPr="00C2687F">
              <w:rPr>
                <w:b/>
                <w:bCs/>
                <w:sz w:val="20"/>
                <w:szCs w:val="18"/>
              </w:rPr>
              <w:t>, kWh ir kt.</w:t>
            </w:r>
          </w:p>
        </w:tc>
        <w:tc>
          <w:tcPr>
            <w:tcW w:w="2549" w:type="dxa"/>
            <w:vAlign w:val="center"/>
          </w:tcPr>
          <w:p w14:paraId="74B73BA9" w14:textId="60FACDF8" w:rsidR="00C2687F" w:rsidRPr="00C2687F" w:rsidRDefault="00C2687F" w:rsidP="00C2687F">
            <w:pPr>
              <w:ind w:firstLine="0"/>
              <w:jc w:val="center"/>
              <w:rPr>
                <w:b/>
                <w:bCs/>
                <w:sz w:val="20"/>
                <w:szCs w:val="18"/>
              </w:rPr>
            </w:pPr>
            <w:r w:rsidRPr="00C2687F">
              <w:rPr>
                <w:b/>
                <w:bCs/>
                <w:sz w:val="20"/>
                <w:szCs w:val="18"/>
              </w:rPr>
              <w:t>Sunaudojamas kiekis per metus</w:t>
            </w:r>
          </w:p>
        </w:tc>
        <w:tc>
          <w:tcPr>
            <w:tcW w:w="2549" w:type="dxa"/>
            <w:vAlign w:val="center"/>
          </w:tcPr>
          <w:p w14:paraId="3478C0A6" w14:textId="1547630B" w:rsidR="00C2687F" w:rsidRPr="00C2687F" w:rsidRDefault="00C2687F" w:rsidP="00C2687F">
            <w:pPr>
              <w:ind w:firstLine="0"/>
              <w:jc w:val="center"/>
              <w:rPr>
                <w:b/>
                <w:bCs/>
                <w:sz w:val="20"/>
                <w:szCs w:val="18"/>
              </w:rPr>
            </w:pPr>
            <w:r w:rsidRPr="00C2687F">
              <w:rPr>
                <w:b/>
                <w:bCs/>
                <w:sz w:val="20"/>
                <w:szCs w:val="18"/>
              </w:rPr>
              <w:t>Išteklių gavimo šaltiniai</w:t>
            </w:r>
          </w:p>
        </w:tc>
      </w:tr>
      <w:tr w:rsidR="00C2687F" w14:paraId="37821814" w14:textId="77777777" w:rsidTr="00C2687F">
        <w:tc>
          <w:tcPr>
            <w:tcW w:w="2548" w:type="dxa"/>
          </w:tcPr>
          <w:p w14:paraId="2A536AB8" w14:textId="06ECD14F" w:rsidR="00C2687F" w:rsidRPr="00C2687F" w:rsidRDefault="00C2687F" w:rsidP="00C2687F">
            <w:pPr>
              <w:ind w:firstLine="0"/>
              <w:jc w:val="center"/>
              <w:rPr>
                <w:sz w:val="20"/>
                <w:szCs w:val="18"/>
              </w:rPr>
            </w:pPr>
            <w:r w:rsidRPr="00C2687F">
              <w:rPr>
                <w:sz w:val="20"/>
                <w:szCs w:val="18"/>
              </w:rPr>
              <w:t>1</w:t>
            </w:r>
          </w:p>
        </w:tc>
        <w:tc>
          <w:tcPr>
            <w:tcW w:w="2549" w:type="dxa"/>
          </w:tcPr>
          <w:p w14:paraId="5D31D535" w14:textId="46266C3C" w:rsidR="00C2687F" w:rsidRPr="00C2687F" w:rsidRDefault="00C2687F" w:rsidP="00C2687F">
            <w:pPr>
              <w:ind w:firstLine="0"/>
              <w:jc w:val="center"/>
              <w:rPr>
                <w:sz w:val="20"/>
                <w:szCs w:val="18"/>
              </w:rPr>
            </w:pPr>
            <w:r w:rsidRPr="00C2687F">
              <w:rPr>
                <w:sz w:val="20"/>
                <w:szCs w:val="18"/>
              </w:rPr>
              <w:t>2</w:t>
            </w:r>
          </w:p>
        </w:tc>
        <w:tc>
          <w:tcPr>
            <w:tcW w:w="2549" w:type="dxa"/>
          </w:tcPr>
          <w:p w14:paraId="5BCD2D37" w14:textId="4B131DE7" w:rsidR="00C2687F" w:rsidRPr="00C2687F" w:rsidRDefault="00C2687F" w:rsidP="00C2687F">
            <w:pPr>
              <w:ind w:firstLine="0"/>
              <w:jc w:val="center"/>
              <w:rPr>
                <w:sz w:val="20"/>
                <w:szCs w:val="18"/>
              </w:rPr>
            </w:pPr>
            <w:r w:rsidRPr="00C2687F">
              <w:rPr>
                <w:sz w:val="20"/>
                <w:szCs w:val="18"/>
              </w:rPr>
              <w:t>3</w:t>
            </w:r>
          </w:p>
        </w:tc>
        <w:tc>
          <w:tcPr>
            <w:tcW w:w="2549" w:type="dxa"/>
          </w:tcPr>
          <w:p w14:paraId="694C8473" w14:textId="376EF42B" w:rsidR="00C2687F" w:rsidRPr="00C2687F" w:rsidRDefault="00C2687F" w:rsidP="00C2687F">
            <w:pPr>
              <w:ind w:firstLine="0"/>
              <w:jc w:val="center"/>
              <w:rPr>
                <w:sz w:val="20"/>
                <w:szCs w:val="18"/>
              </w:rPr>
            </w:pPr>
            <w:r w:rsidRPr="00C2687F">
              <w:rPr>
                <w:sz w:val="20"/>
                <w:szCs w:val="18"/>
              </w:rPr>
              <w:t>4</w:t>
            </w:r>
          </w:p>
        </w:tc>
      </w:tr>
      <w:tr w:rsidR="00C2687F" w14:paraId="0A18A950" w14:textId="77777777" w:rsidTr="003F6337">
        <w:tc>
          <w:tcPr>
            <w:tcW w:w="2548" w:type="dxa"/>
          </w:tcPr>
          <w:p w14:paraId="6209154B" w14:textId="77777777" w:rsidR="00740810" w:rsidRDefault="00740810" w:rsidP="00740810">
            <w:pPr>
              <w:ind w:firstLine="0"/>
              <w:jc w:val="center"/>
              <w:rPr>
                <w:sz w:val="20"/>
                <w:szCs w:val="18"/>
              </w:rPr>
            </w:pPr>
          </w:p>
          <w:p w14:paraId="0506723E" w14:textId="30024475" w:rsidR="00740810" w:rsidRPr="00C2687F" w:rsidRDefault="00E51FB2" w:rsidP="00740810">
            <w:pPr>
              <w:ind w:firstLine="0"/>
              <w:jc w:val="center"/>
              <w:rPr>
                <w:sz w:val="20"/>
                <w:szCs w:val="18"/>
              </w:rPr>
            </w:pPr>
            <w:r w:rsidRPr="00C2687F">
              <w:rPr>
                <w:sz w:val="20"/>
                <w:szCs w:val="18"/>
              </w:rPr>
              <w:t>D</w:t>
            </w:r>
            <w:r w:rsidR="00C2687F" w:rsidRPr="00C2687F">
              <w:rPr>
                <w:sz w:val="20"/>
                <w:szCs w:val="18"/>
              </w:rPr>
              <w:t>yzelinas</w:t>
            </w:r>
          </w:p>
          <w:p w14:paraId="68BBD730" w14:textId="0FC77A4A" w:rsidR="00C2687F" w:rsidRPr="00C2687F" w:rsidRDefault="00C2687F" w:rsidP="003F6337">
            <w:pPr>
              <w:ind w:firstLine="0"/>
              <w:rPr>
                <w:sz w:val="20"/>
                <w:szCs w:val="18"/>
              </w:rPr>
            </w:pPr>
          </w:p>
        </w:tc>
        <w:tc>
          <w:tcPr>
            <w:tcW w:w="2549" w:type="dxa"/>
            <w:vAlign w:val="center"/>
          </w:tcPr>
          <w:p w14:paraId="093B3471" w14:textId="46438CF4" w:rsidR="00C2687F" w:rsidRPr="00C2687F" w:rsidRDefault="00A80EFA" w:rsidP="003F6337">
            <w:pPr>
              <w:ind w:firstLine="0"/>
              <w:jc w:val="center"/>
              <w:rPr>
                <w:sz w:val="20"/>
                <w:szCs w:val="18"/>
              </w:rPr>
            </w:pPr>
            <w:r>
              <w:rPr>
                <w:sz w:val="20"/>
                <w:szCs w:val="18"/>
              </w:rPr>
              <w:t>t</w:t>
            </w:r>
          </w:p>
        </w:tc>
        <w:tc>
          <w:tcPr>
            <w:tcW w:w="2549" w:type="dxa"/>
            <w:vAlign w:val="center"/>
          </w:tcPr>
          <w:p w14:paraId="3F578B06" w14:textId="10BC7D16" w:rsidR="00C2687F" w:rsidRPr="003F6337" w:rsidRDefault="00740810" w:rsidP="003F6337">
            <w:pPr>
              <w:ind w:firstLine="0"/>
              <w:jc w:val="center"/>
              <w:rPr>
                <w:color w:val="FF0000"/>
                <w:sz w:val="20"/>
                <w:szCs w:val="18"/>
              </w:rPr>
            </w:pPr>
            <w:r w:rsidRPr="004A178B">
              <w:rPr>
                <w:sz w:val="22"/>
                <w:szCs w:val="20"/>
              </w:rPr>
              <w:t>5,3</w:t>
            </w:r>
            <w:r w:rsidR="00F51A81">
              <w:rPr>
                <w:sz w:val="22"/>
                <w:szCs w:val="20"/>
              </w:rPr>
              <w:t>*</w:t>
            </w:r>
          </w:p>
        </w:tc>
        <w:tc>
          <w:tcPr>
            <w:tcW w:w="2549" w:type="dxa"/>
            <w:vAlign w:val="center"/>
          </w:tcPr>
          <w:p w14:paraId="1C7D32F5" w14:textId="21A016EC" w:rsidR="00C2687F" w:rsidRPr="00C2687F" w:rsidRDefault="003F6337" w:rsidP="003F6337">
            <w:pPr>
              <w:ind w:firstLine="0"/>
              <w:jc w:val="center"/>
              <w:rPr>
                <w:sz w:val="20"/>
                <w:szCs w:val="18"/>
              </w:rPr>
            </w:pPr>
            <w:r w:rsidRPr="003F6337">
              <w:rPr>
                <w:sz w:val="20"/>
                <w:szCs w:val="18"/>
              </w:rPr>
              <w:t>Atvežamas į karjero teritoriją specialiu transportu ir supilamas į mechanizmus</w:t>
            </w:r>
          </w:p>
        </w:tc>
      </w:tr>
      <w:tr w:rsidR="00F51A81" w14:paraId="1DB9532C" w14:textId="77777777" w:rsidTr="003F6337">
        <w:tc>
          <w:tcPr>
            <w:tcW w:w="2548" w:type="dxa"/>
          </w:tcPr>
          <w:p w14:paraId="1419EBC5" w14:textId="2CD4984A" w:rsidR="00F51A81" w:rsidRDefault="00F51A81" w:rsidP="00740810">
            <w:pPr>
              <w:ind w:firstLine="0"/>
              <w:jc w:val="center"/>
              <w:rPr>
                <w:sz w:val="20"/>
                <w:szCs w:val="18"/>
              </w:rPr>
            </w:pPr>
            <w:r>
              <w:rPr>
                <w:sz w:val="20"/>
                <w:szCs w:val="18"/>
              </w:rPr>
              <w:t>E</w:t>
            </w:r>
            <w:r w:rsidRPr="00F51A81">
              <w:rPr>
                <w:sz w:val="20"/>
                <w:szCs w:val="18"/>
              </w:rPr>
              <w:t>lektros energija</w:t>
            </w:r>
          </w:p>
        </w:tc>
        <w:tc>
          <w:tcPr>
            <w:tcW w:w="2549" w:type="dxa"/>
            <w:vAlign w:val="center"/>
          </w:tcPr>
          <w:p w14:paraId="4176AC7F" w14:textId="6E0D39C1" w:rsidR="00F51A81" w:rsidRDefault="00F51A81" w:rsidP="003F6337">
            <w:pPr>
              <w:ind w:firstLine="0"/>
              <w:jc w:val="center"/>
              <w:rPr>
                <w:sz w:val="20"/>
                <w:szCs w:val="18"/>
              </w:rPr>
            </w:pPr>
            <w:r>
              <w:rPr>
                <w:sz w:val="20"/>
                <w:szCs w:val="18"/>
              </w:rPr>
              <w:t>kWh</w:t>
            </w:r>
          </w:p>
        </w:tc>
        <w:tc>
          <w:tcPr>
            <w:tcW w:w="2549" w:type="dxa"/>
            <w:vAlign w:val="center"/>
          </w:tcPr>
          <w:p w14:paraId="00C46C5E" w14:textId="5BAB9833" w:rsidR="00F51A81" w:rsidRPr="004A178B" w:rsidRDefault="00F51A81" w:rsidP="003F6337">
            <w:pPr>
              <w:ind w:firstLine="0"/>
              <w:jc w:val="center"/>
              <w:rPr>
                <w:sz w:val="22"/>
                <w:szCs w:val="20"/>
              </w:rPr>
            </w:pPr>
            <w:r>
              <w:rPr>
                <w:sz w:val="22"/>
                <w:szCs w:val="20"/>
              </w:rPr>
              <w:t>~3000</w:t>
            </w:r>
          </w:p>
        </w:tc>
        <w:tc>
          <w:tcPr>
            <w:tcW w:w="2549" w:type="dxa"/>
            <w:vAlign w:val="center"/>
          </w:tcPr>
          <w:p w14:paraId="0A7DF8AA" w14:textId="58A024A1" w:rsidR="00F51A81" w:rsidRPr="003F6337" w:rsidRDefault="00F51A81" w:rsidP="003F6337">
            <w:pPr>
              <w:ind w:firstLine="0"/>
              <w:jc w:val="center"/>
              <w:rPr>
                <w:sz w:val="20"/>
                <w:szCs w:val="18"/>
              </w:rPr>
            </w:pPr>
            <w:r>
              <w:rPr>
                <w:sz w:val="20"/>
                <w:szCs w:val="18"/>
              </w:rPr>
              <w:t>Esami elektros tinklai</w:t>
            </w:r>
          </w:p>
        </w:tc>
      </w:tr>
    </w:tbl>
    <w:p w14:paraId="0AD2F198" w14:textId="2BBE76EB" w:rsidR="00952429" w:rsidRPr="0041131B" w:rsidRDefault="001E55A1" w:rsidP="004D1823">
      <w:pPr>
        <w:ind w:firstLine="0"/>
        <w:rPr>
          <w:sz w:val="22"/>
          <w:szCs w:val="20"/>
        </w:rPr>
      </w:pPr>
      <w:r w:rsidRPr="0041131B">
        <w:rPr>
          <w:sz w:val="22"/>
          <w:szCs w:val="20"/>
        </w:rPr>
        <w:t>*</w:t>
      </w:r>
      <w:r w:rsidR="00740810" w:rsidRPr="0041131B">
        <w:rPr>
          <w:sz w:val="22"/>
          <w:szCs w:val="20"/>
        </w:rPr>
        <w:t>Atitinkama</w:t>
      </w:r>
      <w:r w:rsidR="0008528C" w:rsidRPr="0041131B">
        <w:rPr>
          <w:sz w:val="22"/>
          <w:szCs w:val="20"/>
        </w:rPr>
        <w:t>s kuro kiekis bus sunaudojamas</w:t>
      </w:r>
      <w:r w:rsidR="00740810" w:rsidRPr="0041131B">
        <w:rPr>
          <w:sz w:val="22"/>
          <w:szCs w:val="20"/>
        </w:rPr>
        <w:t xml:space="preserve"> v</w:t>
      </w:r>
      <w:r w:rsidRPr="0041131B">
        <w:rPr>
          <w:sz w:val="22"/>
          <w:szCs w:val="20"/>
        </w:rPr>
        <w:t>isiems kasamiems plotams</w:t>
      </w:r>
      <w:r w:rsidR="005B746C" w:rsidRPr="0041131B">
        <w:rPr>
          <w:sz w:val="22"/>
          <w:szCs w:val="20"/>
        </w:rPr>
        <w:t xml:space="preserve"> (Nr. 1, Nr. 2, Nr. 3, Nr. 4)</w:t>
      </w:r>
      <w:r w:rsidR="00952429" w:rsidRPr="0041131B">
        <w:rPr>
          <w:sz w:val="22"/>
          <w:szCs w:val="20"/>
        </w:rPr>
        <w:t xml:space="preserve"> </w:t>
      </w:r>
    </w:p>
    <w:p w14:paraId="072DDCC3" w14:textId="71D9A814" w:rsidR="0008528C" w:rsidRPr="0008528C" w:rsidRDefault="0008528C" w:rsidP="00E342A8">
      <w:pPr>
        <w:spacing w:after="0" w:line="360" w:lineRule="auto"/>
        <w:ind w:firstLine="0"/>
      </w:pPr>
      <w:r>
        <w:tab/>
      </w:r>
      <w:r w:rsidRPr="0008528C">
        <w:t>Planuojamoje teritorijoje gruntinis bei paviršinis vanduo gamybiniams ir buitiniams tikslams nebus naudojamas. Darbuotojų buitiniams poreikiams tenkinti bus įrengta konteinerinio tipo administracinė – buitinė patalpa su trumpalaikio buitinių nuotekų sukaupimo rezervuaru,</w:t>
      </w:r>
      <w:r w:rsidR="00F51A81">
        <w:t xml:space="preserve"> biotualetu,</w:t>
      </w:r>
      <w:r w:rsidRPr="0008528C">
        <w:t xml:space="preserve"> geriamasis vanduo bus atvežamas plastikinėje taroje.</w:t>
      </w:r>
    </w:p>
    <w:p w14:paraId="55FA1F63" w14:textId="0DFE17EE" w:rsidR="0008528C" w:rsidRPr="0008528C" w:rsidRDefault="0008528C" w:rsidP="00E342A8">
      <w:pPr>
        <w:spacing w:after="0" w:line="360" w:lineRule="auto"/>
        <w:ind w:firstLine="0"/>
      </w:pPr>
      <w:r w:rsidRPr="0008528C">
        <w:tab/>
        <w:t>Ūkinės veiklos metu susidariusios buitinės nuotekos iš buitinių nuotekų sukaupimo rezervuaro, pagal sutartį su nuotekas tvarkančia įmone, bus išvežamos į buitinių nuotekų valymo įrenginius.</w:t>
      </w:r>
    </w:p>
    <w:p w14:paraId="64035844" w14:textId="7176A2B9" w:rsidR="0008528C" w:rsidRPr="0008528C" w:rsidRDefault="0008528C" w:rsidP="00B816C0">
      <w:pPr>
        <w:spacing w:after="0" w:line="360" w:lineRule="auto"/>
        <w:ind w:firstLine="720"/>
      </w:pPr>
      <w:r w:rsidRPr="0008528C">
        <w:t>Pagal Lietuvos Respublikos aplinkos ministro 2006 m. gruodžio 29 d. įsakymu Nr. D1-629 „Geriamojo vandens tiekimo ir nuotekų tvarkymo infrastruktūros naudojimo ir priežiūros taisykles“, vandens tiekėjo priimtų tvarkyti buitinių nuotekų kiekis yra prilyginamas patiekto geriamo vandens kiekiui. Planuojama, kad nuotekų susidarys – 0,050 m</w:t>
      </w:r>
      <w:r w:rsidRPr="00E342A8">
        <w:rPr>
          <w:vertAlign w:val="superscript"/>
        </w:rPr>
        <w:t>3</w:t>
      </w:r>
      <w:r w:rsidRPr="0008528C">
        <w:t>/parą; 8,5 m</w:t>
      </w:r>
      <w:r w:rsidRPr="00E342A8">
        <w:rPr>
          <w:vertAlign w:val="superscript"/>
        </w:rPr>
        <w:t>3</w:t>
      </w:r>
      <w:r w:rsidRPr="0008528C">
        <w:t xml:space="preserve">/per metus (priimant, kad pamainų skaičius metuose </w:t>
      </w:r>
      <w:r w:rsidR="00F430D9">
        <w:t>189</w:t>
      </w:r>
      <w:r w:rsidRPr="0008528C">
        <w:t>). Buitinių nuotekų sukaupimo rezervuaro talpa numatoma apie 0,25 m</w:t>
      </w:r>
      <w:r w:rsidRPr="00E342A8">
        <w:rPr>
          <w:vertAlign w:val="superscript"/>
        </w:rPr>
        <w:t>3</w:t>
      </w:r>
      <w:r w:rsidRPr="0008528C">
        <w:t xml:space="preserve"> .</w:t>
      </w:r>
    </w:p>
    <w:p w14:paraId="366B8250" w14:textId="10AEEFD0" w:rsidR="007C4257" w:rsidRPr="00B816C0" w:rsidRDefault="00B816C0" w:rsidP="00B816C0">
      <w:pPr>
        <w:spacing w:after="0" w:line="360" w:lineRule="auto"/>
        <w:ind w:firstLine="567"/>
      </w:pPr>
      <w:r w:rsidRPr="00B816C0">
        <w:t>Sausojo sezono metu siekiant išvengti dulkėjimo kelią numatyta pagal poreikį laistyti.</w:t>
      </w:r>
    </w:p>
    <w:p w14:paraId="67F0B4AA" w14:textId="5BD7DE15" w:rsidR="00434E2A" w:rsidRDefault="00434E2A" w:rsidP="005A6D6A">
      <w:pPr>
        <w:pStyle w:val="Heading3"/>
        <w:jc w:val="both"/>
      </w:pPr>
      <w:r w:rsidRPr="00434E2A">
        <w:t> </w:t>
      </w:r>
      <w:bookmarkStart w:id="37" w:name="_Toc214428793"/>
      <w:r w:rsidRPr="00434E2A">
        <w:t>Duomenys apie naudojamas žaliavas, chemines medžiagas ir preparatus (mišinius), jų saugojimą</w:t>
      </w:r>
      <w:bookmarkEnd w:id="37"/>
    </w:p>
    <w:p w14:paraId="0FA7CD82" w14:textId="387B4315" w:rsidR="005B746C" w:rsidRDefault="005B746C" w:rsidP="005B746C">
      <w:pPr>
        <w:spacing w:after="0" w:line="360" w:lineRule="auto"/>
        <w:ind w:firstLine="567"/>
      </w:pPr>
      <w:r>
        <w:t>Smėlio ir ž</w:t>
      </w:r>
      <w:r w:rsidRPr="005B746C">
        <w:t xml:space="preserve">vyro gavyba vyksta mobiliais kasybos </w:t>
      </w:r>
      <w:r>
        <w:t>į</w:t>
      </w:r>
      <w:r w:rsidRPr="005B746C">
        <w:t>renginiais, kurie aktyvuojami dyzelini</w:t>
      </w:r>
      <w:r>
        <w:t>ų</w:t>
      </w:r>
      <w:r w:rsidRPr="005B746C">
        <w:t xml:space="preserve"> vidaus degimo varikli</w:t>
      </w:r>
      <w:r>
        <w:t>ų</w:t>
      </w:r>
      <w:r w:rsidRPr="005B746C">
        <w:t xml:space="preserve"> pagalba. </w:t>
      </w:r>
      <w:r>
        <w:t>Smėlio ir ž</w:t>
      </w:r>
      <w:r w:rsidRPr="005B746C">
        <w:t>vyro gavyboje jokios kitos chemin</w:t>
      </w:r>
      <w:r>
        <w:t>ė</w:t>
      </w:r>
      <w:r w:rsidRPr="005B746C">
        <w:t>s medžiagos ir preparatai n</w:t>
      </w:r>
      <w:r>
        <w:t>ė</w:t>
      </w:r>
      <w:r w:rsidRPr="005B746C">
        <w:t xml:space="preserve">ra naudojami. </w:t>
      </w:r>
    </w:p>
    <w:p w14:paraId="4B81448E" w14:textId="0FEC529F" w:rsidR="00961F4F" w:rsidRPr="004D1823" w:rsidRDefault="00434E2A" w:rsidP="00DB0513">
      <w:pPr>
        <w:spacing w:after="0" w:line="360" w:lineRule="auto"/>
        <w:ind w:firstLine="567"/>
      </w:pPr>
      <w:r w:rsidRPr="00B218AB">
        <w:t xml:space="preserve">Vykdant PŪV avarijos atveju išsiliejus naftos produktams bus naudojami </w:t>
      </w:r>
      <w:proofErr w:type="spellStart"/>
      <w:r w:rsidRPr="00B218AB">
        <w:t>sorbentai</w:t>
      </w:r>
      <w:proofErr w:type="spellEnd"/>
      <w:r w:rsidRPr="00B218AB">
        <w:t xml:space="preserve">. Nepanaudoti, švarūs </w:t>
      </w:r>
      <w:proofErr w:type="spellStart"/>
      <w:r w:rsidRPr="00B218AB">
        <w:t>sorbentai</w:t>
      </w:r>
      <w:proofErr w:type="spellEnd"/>
      <w:r w:rsidRPr="00B218AB">
        <w:t xml:space="preserve"> bus laikomi specialioje talpoje, ant paviršiaus su betonine danga atsparia benzino ar kitų skysčių patekimui į aplinką. Betoninė danga bus įrengiama PŪV teritorijoje, šalia įvažiavimo-išvažiavimo kelio į karjerą (karjero šiaurės rytinėje dalyje), įrengiamos dangos plotas – apie 100 m</w:t>
      </w:r>
      <w:r w:rsidRPr="00B218AB">
        <w:rPr>
          <w:vertAlign w:val="superscript"/>
        </w:rPr>
        <w:t>2</w:t>
      </w:r>
      <w:r w:rsidRPr="00B218AB">
        <w:t xml:space="preserve">. Betoninė aikštelė bus įrengiama panaudojant betonines plokštes, kurios bus įsigytos ir atvežamos į karjerą. Panaudoti </w:t>
      </w:r>
      <w:proofErr w:type="spellStart"/>
      <w:r w:rsidRPr="00B218AB">
        <w:t>sorbentai</w:t>
      </w:r>
      <w:proofErr w:type="spellEnd"/>
      <w:r w:rsidRPr="00B218AB">
        <w:t xml:space="preserve"> ir užterštas gruntas bus tvarkingai surenkami ir sudedami į sandarias metalines dėžes, kurios bus laikomos atviroje teritorijoje, ant tos pačios betoninės dangos bei nedelsiant perduodami atitinkamas </w:t>
      </w:r>
      <w:r w:rsidRPr="00B218AB">
        <w:lastRenderedPageBreak/>
        <w:t xml:space="preserve">pavojingąsias atliekas tvarkančioms įmonėms. Planuojamas laikyti </w:t>
      </w:r>
      <w:proofErr w:type="spellStart"/>
      <w:r w:rsidRPr="00B218AB">
        <w:t>sorbento</w:t>
      </w:r>
      <w:proofErr w:type="spellEnd"/>
      <w:r w:rsidRPr="00B218AB">
        <w:t xml:space="preserve"> kiekis apie 100 kg. Kitos cheminės ir radioaktyvios medžiagos, pavojingos ir nepavojingos atliekos nebus naudojamos.</w:t>
      </w:r>
      <w:r w:rsidR="00922794" w:rsidRPr="00B218AB">
        <w:t xml:space="preserve"> </w:t>
      </w:r>
    </w:p>
    <w:p w14:paraId="54F1470E" w14:textId="6E357306" w:rsidR="00101700" w:rsidRPr="00101700" w:rsidRDefault="00101700" w:rsidP="00F43985">
      <w:pPr>
        <w:pStyle w:val="Caption"/>
        <w:ind w:firstLine="0"/>
        <w:jc w:val="both"/>
        <w:rPr>
          <w:i w:val="0"/>
          <w:iCs w:val="0"/>
          <w:color w:val="FF0000"/>
        </w:rPr>
      </w:pPr>
      <w:r w:rsidRPr="00F43985">
        <w:rPr>
          <w:b/>
          <w:bCs/>
          <w:i w:val="0"/>
          <w:iCs w:val="0"/>
          <w:sz w:val="24"/>
          <w:szCs w:val="20"/>
        </w:rPr>
        <w:t xml:space="preserve"> </w:t>
      </w:r>
      <w:r w:rsidR="00EF0EC2">
        <w:rPr>
          <w:b/>
          <w:bCs/>
          <w:i w:val="0"/>
          <w:iCs w:val="0"/>
          <w:sz w:val="24"/>
          <w:szCs w:val="20"/>
        </w:rPr>
        <w:fldChar w:fldCharType="begin"/>
      </w:r>
      <w:r w:rsidR="00EF0EC2">
        <w:rPr>
          <w:b/>
          <w:bCs/>
          <w:i w:val="0"/>
          <w:iCs w:val="0"/>
          <w:sz w:val="24"/>
          <w:szCs w:val="20"/>
        </w:rPr>
        <w:instrText xml:space="preserve"> STYLEREF 1 \s </w:instrText>
      </w:r>
      <w:r w:rsidR="00EF0EC2">
        <w:rPr>
          <w:b/>
          <w:bCs/>
          <w:i w:val="0"/>
          <w:iCs w:val="0"/>
          <w:sz w:val="24"/>
          <w:szCs w:val="20"/>
        </w:rPr>
        <w:fldChar w:fldCharType="separate"/>
      </w:r>
      <w:bookmarkStart w:id="38" w:name="_Toc214429084"/>
      <w:r w:rsidR="00C210EA">
        <w:rPr>
          <w:b/>
          <w:bCs/>
          <w:i w:val="0"/>
          <w:iCs w:val="0"/>
          <w:noProof/>
          <w:sz w:val="24"/>
          <w:szCs w:val="20"/>
        </w:rPr>
        <w:t>1</w:t>
      </w:r>
      <w:r w:rsidR="00EF0EC2">
        <w:rPr>
          <w:b/>
          <w:bCs/>
          <w:i w:val="0"/>
          <w:iCs w:val="0"/>
          <w:sz w:val="24"/>
          <w:szCs w:val="20"/>
        </w:rPr>
        <w:fldChar w:fldCharType="end"/>
      </w:r>
      <w:r w:rsidR="00EF0EC2">
        <w:rPr>
          <w:b/>
          <w:bCs/>
          <w:i w:val="0"/>
          <w:iCs w:val="0"/>
          <w:sz w:val="24"/>
          <w:szCs w:val="20"/>
        </w:rPr>
        <w:t>.</w:t>
      </w:r>
      <w:r w:rsidR="00EF0EC2">
        <w:rPr>
          <w:b/>
          <w:bCs/>
          <w:i w:val="0"/>
          <w:iCs w:val="0"/>
          <w:sz w:val="24"/>
          <w:szCs w:val="20"/>
        </w:rPr>
        <w:fldChar w:fldCharType="begin"/>
      </w:r>
      <w:r w:rsidR="00EF0EC2">
        <w:rPr>
          <w:b/>
          <w:bCs/>
          <w:i w:val="0"/>
          <w:iCs w:val="0"/>
          <w:sz w:val="24"/>
          <w:szCs w:val="20"/>
        </w:rPr>
        <w:instrText xml:space="preserve"> SEQ lentelė \* ARABIC \s 1 </w:instrText>
      </w:r>
      <w:r w:rsidR="00EF0EC2">
        <w:rPr>
          <w:b/>
          <w:bCs/>
          <w:i w:val="0"/>
          <w:iCs w:val="0"/>
          <w:sz w:val="24"/>
          <w:szCs w:val="20"/>
        </w:rPr>
        <w:fldChar w:fldCharType="separate"/>
      </w:r>
      <w:r w:rsidR="00C210EA">
        <w:rPr>
          <w:b/>
          <w:bCs/>
          <w:i w:val="0"/>
          <w:iCs w:val="0"/>
          <w:noProof/>
          <w:sz w:val="24"/>
          <w:szCs w:val="20"/>
        </w:rPr>
        <w:t>5</w:t>
      </w:r>
      <w:r w:rsidR="00EF0EC2">
        <w:rPr>
          <w:b/>
          <w:bCs/>
          <w:i w:val="0"/>
          <w:iCs w:val="0"/>
          <w:sz w:val="24"/>
          <w:szCs w:val="20"/>
        </w:rPr>
        <w:fldChar w:fldCharType="end"/>
      </w:r>
      <w:r w:rsidRPr="00F43985">
        <w:rPr>
          <w:b/>
          <w:bCs/>
          <w:i w:val="0"/>
          <w:iCs w:val="0"/>
          <w:sz w:val="24"/>
          <w:szCs w:val="20"/>
        </w:rPr>
        <w:t xml:space="preserve"> lentelė. </w:t>
      </w:r>
      <w:r w:rsidRPr="00F43985">
        <w:rPr>
          <w:i w:val="0"/>
          <w:iCs w:val="0"/>
          <w:sz w:val="24"/>
          <w:szCs w:val="20"/>
        </w:rPr>
        <w:t>Duomenys apie naudojamas žaliavas, chemines medžiagas ir cheminius mišinius, jų saugojimą</w:t>
      </w:r>
      <w:bookmarkEnd w:id="38"/>
    </w:p>
    <w:tbl>
      <w:tblPr>
        <w:tblStyle w:val="TableGrid"/>
        <w:tblW w:w="0" w:type="auto"/>
        <w:tblLook w:val="04A0" w:firstRow="1" w:lastRow="0" w:firstColumn="1" w:lastColumn="0" w:noHBand="0" w:noVBand="1"/>
      </w:tblPr>
      <w:tblGrid>
        <w:gridCol w:w="1809"/>
        <w:gridCol w:w="1439"/>
        <w:gridCol w:w="1390"/>
        <w:gridCol w:w="1447"/>
        <w:gridCol w:w="1758"/>
        <w:gridCol w:w="1133"/>
        <w:gridCol w:w="1219"/>
      </w:tblGrid>
      <w:tr w:rsidR="005A6D6A" w:rsidRPr="008935BF" w14:paraId="112872C7" w14:textId="64336369" w:rsidTr="003F6337">
        <w:trPr>
          <w:trHeight w:val="978"/>
        </w:trPr>
        <w:tc>
          <w:tcPr>
            <w:tcW w:w="1809" w:type="dxa"/>
            <w:vMerge w:val="restart"/>
            <w:vAlign w:val="center"/>
          </w:tcPr>
          <w:p w14:paraId="467883A5" w14:textId="73129B95" w:rsidR="00BA579E" w:rsidRPr="00B218AB" w:rsidRDefault="00BA579E" w:rsidP="00BA579E">
            <w:pPr>
              <w:ind w:firstLine="0"/>
              <w:jc w:val="center"/>
              <w:rPr>
                <w:b/>
                <w:bCs/>
                <w:sz w:val="20"/>
                <w:szCs w:val="20"/>
              </w:rPr>
            </w:pPr>
            <w:r w:rsidRPr="00B218AB">
              <w:rPr>
                <w:b/>
                <w:bCs/>
                <w:sz w:val="20"/>
                <w:szCs w:val="20"/>
              </w:rPr>
              <w:t>Žaliavos, cheminės medžiagos ar cheminio mišinio pavadinimas (išskyrus kurą, degalus, tirpiklių turinčias medžiagas ir mišinius)</w:t>
            </w:r>
          </w:p>
        </w:tc>
        <w:tc>
          <w:tcPr>
            <w:tcW w:w="1439" w:type="dxa"/>
            <w:vMerge w:val="restart"/>
            <w:vAlign w:val="center"/>
          </w:tcPr>
          <w:p w14:paraId="185F331A" w14:textId="3455E3C9" w:rsidR="00BA579E" w:rsidRPr="00B218AB" w:rsidRDefault="00BA579E" w:rsidP="00BA579E">
            <w:pPr>
              <w:ind w:firstLine="0"/>
              <w:jc w:val="center"/>
              <w:rPr>
                <w:b/>
                <w:bCs/>
                <w:sz w:val="20"/>
                <w:szCs w:val="20"/>
              </w:rPr>
            </w:pPr>
            <w:r w:rsidRPr="00B218AB">
              <w:rPr>
                <w:b/>
                <w:bCs/>
                <w:sz w:val="20"/>
                <w:szCs w:val="20"/>
              </w:rPr>
              <w:t>Planuojamas naudoti kiekis per metus</w:t>
            </w:r>
          </w:p>
        </w:tc>
        <w:tc>
          <w:tcPr>
            <w:tcW w:w="2837" w:type="dxa"/>
            <w:gridSpan w:val="2"/>
            <w:vAlign w:val="center"/>
          </w:tcPr>
          <w:p w14:paraId="5EE2B5C4" w14:textId="41E228DA" w:rsidR="00BA579E" w:rsidRPr="00B218AB" w:rsidRDefault="00BA579E" w:rsidP="00BA579E">
            <w:pPr>
              <w:ind w:firstLine="0"/>
              <w:jc w:val="center"/>
              <w:rPr>
                <w:b/>
                <w:bCs/>
                <w:sz w:val="20"/>
                <w:szCs w:val="20"/>
              </w:rPr>
            </w:pPr>
            <w:r w:rsidRPr="00B218AB">
              <w:rPr>
                <w:b/>
                <w:bCs/>
                <w:sz w:val="20"/>
                <w:szCs w:val="20"/>
              </w:rPr>
              <w:t>Cheminės medžiagos ar cheminio mišinio klasifikavimas ir ženklinimas</w:t>
            </w:r>
          </w:p>
        </w:tc>
        <w:tc>
          <w:tcPr>
            <w:tcW w:w="1758" w:type="dxa"/>
            <w:vMerge w:val="restart"/>
            <w:vAlign w:val="center"/>
          </w:tcPr>
          <w:p w14:paraId="3A641804" w14:textId="4C3D2AA2" w:rsidR="00BA579E" w:rsidRPr="00B218AB" w:rsidRDefault="00BA579E" w:rsidP="00BA579E">
            <w:pPr>
              <w:ind w:firstLine="0"/>
              <w:jc w:val="center"/>
              <w:rPr>
                <w:b/>
                <w:bCs/>
                <w:sz w:val="20"/>
                <w:szCs w:val="20"/>
              </w:rPr>
            </w:pPr>
            <w:r w:rsidRPr="00B218AB">
              <w:rPr>
                <w:b/>
                <w:bCs/>
                <w:sz w:val="20"/>
                <w:szCs w:val="20"/>
              </w:rPr>
              <w:t>Transportavimo būdas</w:t>
            </w:r>
          </w:p>
        </w:tc>
        <w:tc>
          <w:tcPr>
            <w:tcW w:w="1133" w:type="dxa"/>
            <w:vMerge w:val="restart"/>
            <w:vAlign w:val="center"/>
          </w:tcPr>
          <w:p w14:paraId="2CFA15F0" w14:textId="65AC9E51" w:rsidR="00BA579E" w:rsidRPr="00B218AB" w:rsidRDefault="00BA579E" w:rsidP="00BA579E">
            <w:pPr>
              <w:ind w:firstLine="0"/>
              <w:jc w:val="center"/>
              <w:rPr>
                <w:b/>
                <w:bCs/>
                <w:sz w:val="20"/>
                <w:szCs w:val="20"/>
              </w:rPr>
            </w:pPr>
            <w:r w:rsidRPr="00B218AB">
              <w:rPr>
                <w:b/>
                <w:bCs/>
                <w:sz w:val="20"/>
                <w:szCs w:val="20"/>
              </w:rPr>
              <w:t>Kiekis, saugomas vietoje, t</w:t>
            </w:r>
          </w:p>
        </w:tc>
        <w:tc>
          <w:tcPr>
            <w:tcW w:w="1219" w:type="dxa"/>
            <w:vMerge w:val="restart"/>
            <w:vAlign w:val="center"/>
          </w:tcPr>
          <w:p w14:paraId="21874137" w14:textId="003DC03E" w:rsidR="00BA579E" w:rsidRPr="00B218AB" w:rsidRDefault="00BA579E" w:rsidP="00BA579E">
            <w:pPr>
              <w:ind w:firstLine="0"/>
              <w:jc w:val="center"/>
              <w:rPr>
                <w:b/>
                <w:bCs/>
                <w:sz w:val="20"/>
                <w:szCs w:val="20"/>
              </w:rPr>
            </w:pPr>
            <w:r w:rsidRPr="00B218AB">
              <w:rPr>
                <w:b/>
                <w:bCs/>
                <w:sz w:val="20"/>
                <w:szCs w:val="20"/>
              </w:rPr>
              <w:t>Saugojimo</w:t>
            </w:r>
          </w:p>
          <w:p w14:paraId="2279B23A" w14:textId="5CDDADA0" w:rsidR="00BA579E" w:rsidRPr="00B218AB" w:rsidRDefault="00BA579E" w:rsidP="00BA579E">
            <w:pPr>
              <w:ind w:firstLine="0"/>
              <w:jc w:val="center"/>
              <w:rPr>
                <w:b/>
                <w:bCs/>
                <w:sz w:val="20"/>
                <w:szCs w:val="20"/>
              </w:rPr>
            </w:pPr>
            <w:r w:rsidRPr="00B218AB">
              <w:rPr>
                <w:b/>
                <w:bCs/>
                <w:sz w:val="20"/>
                <w:szCs w:val="20"/>
              </w:rPr>
              <w:t>būdas</w:t>
            </w:r>
          </w:p>
        </w:tc>
      </w:tr>
      <w:tr w:rsidR="005A6D6A" w:rsidRPr="008935BF" w14:paraId="326F2C51" w14:textId="1F0FFBE3" w:rsidTr="003F6337">
        <w:trPr>
          <w:trHeight w:val="679"/>
        </w:trPr>
        <w:tc>
          <w:tcPr>
            <w:tcW w:w="1809" w:type="dxa"/>
            <w:vMerge/>
          </w:tcPr>
          <w:p w14:paraId="598F9CC2" w14:textId="77777777" w:rsidR="00BA579E" w:rsidRPr="00B218AB" w:rsidRDefault="00BA579E" w:rsidP="00BA579E">
            <w:pPr>
              <w:ind w:firstLine="0"/>
              <w:rPr>
                <w:sz w:val="22"/>
              </w:rPr>
            </w:pPr>
          </w:p>
        </w:tc>
        <w:tc>
          <w:tcPr>
            <w:tcW w:w="1439" w:type="dxa"/>
            <w:vMerge/>
          </w:tcPr>
          <w:p w14:paraId="757D97DD" w14:textId="77777777" w:rsidR="00BA579E" w:rsidRPr="00B218AB" w:rsidRDefault="00BA579E" w:rsidP="00BA579E">
            <w:pPr>
              <w:ind w:firstLine="0"/>
              <w:rPr>
                <w:sz w:val="22"/>
              </w:rPr>
            </w:pPr>
          </w:p>
        </w:tc>
        <w:tc>
          <w:tcPr>
            <w:tcW w:w="1390" w:type="dxa"/>
            <w:vAlign w:val="center"/>
          </w:tcPr>
          <w:p w14:paraId="6E37EDDF" w14:textId="050F3153" w:rsidR="00BA579E" w:rsidRPr="00B218AB" w:rsidRDefault="00BA579E" w:rsidP="00BA579E">
            <w:pPr>
              <w:ind w:firstLine="0"/>
              <w:jc w:val="center"/>
              <w:rPr>
                <w:b/>
                <w:bCs/>
                <w:sz w:val="20"/>
                <w:szCs w:val="20"/>
              </w:rPr>
            </w:pPr>
            <w:r w:rsidRPr="00B218AB">
              <w:rPr>
                <w:b/>
                <w:bCs/>
                <w:sz w:val="20"/>
                <w:szCs w:val="20"/>
              </w:rPr>
              <w:t>Pavojingumo klasė ir kategorija</w:t>
            </w:r>
          </w:p>
        </w:tc>
        <w:tc>
          <w:tcPr>
            <w:tcW w:w="1447" w:type="dxa"/>
            <w:vAlign w:val="center"/>
          </w:tcPr>
          <w:p w14:paraId="452F4B6C" w14:textId="5C04A8B8" w:rsidR="00BA579E" w:rsidRPr="00B218AB" w:rsidRDefault="00BA579E" w:rsidP="00BA579E">
            <w:pPr>
              <w:ind w:firstLine="0"/>
              <w:jc w:val="center"/>
              <w:rPr>
                <w:b/>
                <w:bCs/>
                <w:sz w:val="20"/>
                <w:szCs w:val="20"/>
              </w:rPr>
            </w:pPr>
            <w:r w:rsidRPr="00B218AB">
              <w:rPr>
                <w:b/>
                <w:bCs/>
                <w:sz w:val="20"/>
                <w:szCs w:val="20"/>
              </w:rPr>
              <w:t>Pavojingumo</w:t>
            </w:r>
          </w:p>
          <w:p w14:paraId="72AD7620" w14:textId="426D472D" w:rsidR="00BA579E" w:rsidRPr="00B218AB" w:rsidRDefault="00BA579E" w:rsidP="00BA579E">
            <w:pPr>
              <w:ind w:firstLine="0"/>
              <w:jc w:val="center"/>
              <w:rPr>
                <w:b/>
                <w:bCs/>
                <w:sz w:val="20"/>
                <w:szCs w:val="20"/>
              </w:rPr>
            </w:pPr>
            <w:r w:rsidRPr="00B218AB">
              <w:rPr>
                <w:b/>
                <w:bCs/>
                <w:sz w:val="20"/>
                <w:szCs w:val="20"/>
              </w:rPr>
              <w:t>frazė</w:t>
            </w:r>
          </w:p>
        </w:tc>
        <w:tc>
          <w:tcPr>
            <w:tcW w:w="1758" w:type="dxa"/>
            <w:vMerge/>
          </w:tcPr>
          <w:p w14:paraId="03999C0B" w14:textId="77777777" w:rsidR="00BA579E" w:rsidRPr="00B218AB" w:rsidRDefault="00BA579E" w:rsidP="00BA579E">
            <w:pPr>
              <w:ind w:firstLine="0"/>
              <w:rPr>
                <w:sz w:val="22"/>
              </w:rPr>
            </w:pPr>
          </w:p>
        </w:tc>
        <w:tc>
          <w:tcPr>
            <w:tcW w:w="1133" w:type="dxa"/>
            <w:vMerge/>
          </w:tcPr>
          <w:p w14:paraId="3704138F" w14:textId="77777777" w:rsidR="00BA579E" w:rsidRPr="00B218AB" w:rsidRDefault="00BA579E" w:rsidP="00BA579E">
            <w:pPr>
              <w:ind w:firstLine="0"/>
              <w:rPr>
                <w:sz w:val="22"/>
              </w:rPr>
            </w:pPr>
          </w:p>
        </w:tc>
        <w:tc>
          <w:tcPr>
            <w:tcW w:w="1219" w:type="dxa"/>
            <w:vMerge/>
          </w:tcPr>
          <w:p w14:paraId="433F086F" w14:textId="77777777" w:rsidR="00BA579E" w:rsidRPr="00B218AB" w:rsidRDefault="00BA579E" w:rsidP="00BA579E">
            <w:pPr>
              <w:ind w:firstLine="0"/>
              <w:rPr>
                <w:sz w:val="22"/>
              </w:rPr>
            </w:pPr>
          </w:p>
        </w:tc>
      </w:tr>
      <w:tr w:rsidR="003F6337" w:rsidRPr="008935BF" w14:paraId="4E8E7236" w14:textId="43D938DC" w:rsidTr="00B218AB">
        <w:trPr>
          <w:trHeight w:val="400"/>
        </w:trPr>
        <w:tc>
          <w:tcPr>
            <w:tcW w:w="1809" w:type="dxa"/>
            <w:vAlign w:val="center"/>
          </w:tcPr>
          <w:p w14:paraId="57C806EC" w14:textId="651E2D8A" w:rsidR="003F6337" w:rsidRPr="00B218AB" w:rsidRDefault="003F6337" w:rsidP="005A6D6A">
            <w:pPr>
              <w:ind w:firstLine="0"/>
              <w:jc w:val="center"/>
              <w:rPr>
                <w:sz w:val="20"/>
                <w:szCs w:val="18"/>
              </w:rPr>
            </w:pPr>
            <w:r w:rsidRPr="00B218AB">
              <w:rPr>
                <w:sz w:val="20"/>
                <w:szCs w:val="18"/>
              </w:rPr>
              <w:t>Smėlis</w:t>
            </w:r>
          </w:p>
        </w:tc>
        <w:tc>
          <w:tcPr>
            <w:tcW w:w="1439" w:type="dxa"/>
            <w:vAlign w:val="center"/>
          </w:tcPr>
          <w:p w14:paraId="2FBE6247" w14:textId="77777777" w:rsidR="003F6337" w:rsidRPr="00B218AB" w:rsidRDefault="003F6337" w:rsidP="005A6D6A">
            <w:pPr>
              <w:ind w:firstLine="0"/>
              <w:jc w:val="center"/>
              <w:rPr>
                <w:sz w:val="20"/>
                <w:szCs w:val="18"/>
              </w:rPr>
            </w:pPr>
          </w:p>
        </w:tc>
        <w:tc>
          <w:tcPr>
            <w:tcW w:w="1390" w:type="dxa"/>
            <w:vAlign w:val="center"/>
          </w:tcPr>
          <w:p w14:paraId="35CD0FC4" w14:textId="608FD3C0" w:rsidR="003F6337" w:rsidRPr="00B218AB" w:rsidRDefault="003F6337" w:rsidP="005A6D6A">
            <w:pPr>
              <w:ind w:firstLine="0"/>
              <w:jc w:val="center"/>
              <w:rPr>
                <w:sz w:val="20"/>
                <w:szCs w:val="18"/>
              </w:rPr>
            </w:pPr>
            <w:r w:rsidRPr="00B218AB">
              <w:rPr>
                <w:sz w:val="20"/>
                <w:szCs w:val="18"/>
              </w:rPr>
              <w:t>-</w:t>
            </w:r>
          </w:p>
        </w:tc>
        <w:tc>
          <w:tcPr>
            <w:tcW w:w="1447" w:type="dxa"/>
            <w:vAlign w:val="center"/>
          </w:tcPr>
          <w:p w14:paraId="16E2A11B" w14:textId="12572F5B" w:rsidR="003F6337" w:rsidRPr="00B218AB" w:rsidRDefault="003F6337" w:rsidP="005A6D6A">
            <w:pPr>
              <w:ind w:firstLine="0"/>
              <w:jc w:val="center"/>
              <w:rPr>
                <w:sz w:val="20"/>
                <w:szCs w:val="18"/>
              </w:rPr>
            </w:pPr>
            <w:r w:rsidRPr="00B218AB">
              <w:rPr>
                <w:sz w:val="20"/>
                <w:szCs w:val="18"/>
              </w:rPr>
              <w:t>-</w:t>
            </w:r>
          </w:p>
        </w:tc>
        <w:tc>
          <w:tcPr>
            <w:tcW w:w="1758" w:type="dxa"/>
            <w:vMerge w:val="restart"/>
            <w:vAlign w:val="center"/>
          </w:tcPr>
          <w:p w14:paraId="0F4B468E" w14:textId="58FAB4E7" w:rsidR="003F6337" w:rsidRPr="00B218AB" w:rsidRDefault="003F6337" w:rsidP="005A6D6A">
            <w:pPr>
              <w:ind w:firstLine="0"/>
              <w:jc w:val="center"/>
              <w:rPr>
                <w:sz w:val="20"/>
                <w:szCs w:val="18"/>
              </w:rPr>
            </w:pPr>
            <w:r w:rsidRPr="00B218AB">
              <w:rPr>
                <w:sz w:val="20"/>
                <w:szCs w:val="18"/>
              </w:rPr>
              <w:t>Sunkvežimiais išvežama iš karjero</w:t>
            </w:r>
          </w:p>
        </w:tc>
        <w:tc>
          <w:tcPr>
            <w:tcW w:w="1133" w:type="dxa"/>
            <w:vAlign w:val="center"/>
          </w:tcPr>
          <w:p w14:paraId="55DE5C79" w14:textId="44A7C4F3" w:rsidR="003F6337" w:rsidRPr="00B218AB" w:rsidRDefault="003F6337" w:rsidP="005A6D6A">
            <w:pPr>
              <w:ind w:firstLine="0"/>
              <w:jc w:val="center"/>
              <w:rPr>
                <w:sz w:val="20"/>
                <w:szCs w:val="18"/>
              </w:rPr>
            </w:pPr>
          </w:p>
        </w:tc>
        <w:tc>
          <w:tcPr>
            <w:tcW w:w="1219" w:type="dxa"/>
            <w:vAlign w:val="center"/>
          </w:tcPr>
          <w:p w14:paraId="7F67306D" w14:textId="77777777" w:rsidR="003F6337" w:rsidRPr="00B218AB" w:rsidRDefault="003F6337" w:rsidP="005A6D6A">
            <w:pPr>
              <w:ind w:firstLine="0"/>
              <w:jc w:val="center"/>
              <w:rPr>
                <w:sz w:val="20"/>
                <w:szCs w:val="18"/>
              </w:rPr>
            </w:pPr>
          </w:p>
        </w:tc>
      </w:tr>
      <w:tr w:rsidR="003F6337" w:rsidRPr="008935BF" w14:paraId="1475D9A8" w14:textId="55FB3167" w:rsidTr="00B218AB">
        <w:trPr>
          <w:trHeight w:val="421"/>
        </w:trPr>
        <w:tc>
          <w:tcPr>
            <w:tcW w:w="1809" w:type="dxa"/>
            <w:vAlign w:val="center"/>
          </w:tcPr>
          <w:p w14:paraId="49C05CCE" w14:textId="0AC5C7D4" w:rsidR="003F6337" w:rsidRPr="00B218AB" w:rsidRDefault="003F6337" w:rsidP="005A6D6A">
            <w:pPr>
              <w:ind w:firstLine="0"/>
              <w:jc w:val="center"/>
              <w:rPr>
                <w:sz w:val="20"/>
                <w:szCs w:val="18"/>
              </w:rPr>
            </w:pPr>
            <w:r w:rsidRPr="00B218AB">
              <w:rPr>
                <w:sz w:val="20"/>
                <w:szCs w:val="18"/>
              </w:rPr>
              <w:t>Žvyras</w:t>
            </w:r>
          </w:p>
        </w:tc>
        <w:tc>
          <w:tcPr>
            <w:tcW w:w="1439" w:type="dxa"/>
            <w:vAlign w:val="center"/>
          </w:tcPr>
          <w:p w14:paraId="73B526D8" w14:textId="77777777" w:rsidR="003F6337" w:rsidRPr="00B218AB" w:rsidRDefault="003F6337" w:rsidP="005A6D6A">
            <w:pPr>
              <w:ind w:firstLine="0"/>
              <w:jc w:val="center"/>
              <w:rPr>
                <w:sz w:val="20"/>
                <w:szCs w:val="18"/>
              </w:rPr>
            </w:pPr>
          </w:p>
        </w:tc>
        <w:tc>
          <w:tcPr>
            <w:tcW w:w="1390" w:type="dxa"/>
            <w:vAlign w:val="center"/>
          </w:tcPr>
          <w:p w14:paraId="07A02EC6" w14:textId="08BB4E63" w:rsidR="003F6337" w:rsidRPr="00B218AB" w:rsidRDefault="003F6337" w:rsidP="005A6D6A">
            <w:pPr>
              <w:ind w:firstLine="0"/>
              <w:jc w:val="center"/>
              <w:rPr>
                <w:sz w:val="20"/>
                <w:szCs w:val="18"/>
              </w:rPr>
            </w:pPr>
            <w:r w:rsidRPr="00B218AB">
              <w:rPr>
                <w:sz w:val="20"/>
                <w:szCs w:val="18"/>
              </w:rPr>
              <w:t>-</w:t>
            </w:r>
          </w:p>
        </w:tc>
        <w:tc>
          <w:tcPr>
            <w:tcW w:w="1447" w:type="dxa"/>
            <w:vAlign w:val="center"/>
          </w:tcPr>
          <w:p w14:paraId="272F109D" w14:textId="6A7129A3" w:rsidR="003F6337" w:rsidRPr="00B218AB" w:rsidRDefault="003F6337" w:rsidP="005A6D6A">
            <w:pPr>
              <w:ind w:firstLine="0"/>
              <w:jc w:val="center"/>
              <w:rPr>
                <w:sz w:val="20"/>
                <w:szCs w:val="18"/>
              </w:rPr>
            </w:pPr>
            <w:r w:rsidRPr="00B218AB">
              <w:rPr>
                <w:sz w:val="20"/>
                <w:szCs w:val="18"/>
              </w:rPr>
              <w:t>-</w:t>
            </w:r>
          </w:p>
        </w:tc>
        <w:tc>
          <w:tcPr>
            <w:tcW w:w="1758" w:type="dxa"/>
            <w:vMerge/>
            <w:vAlign w:val="center"/>
          </w:tcPr>
          <w:p w14:paraId="539D10BB" w14:textId="77777777" w:rsidR="003F6337" w:rsidRPr="00B218AB" w:rsidRDefault="003F6337" w:rsidP="005A6D6A">
            <w:pPr>
              <w:ind w:firstLine="0"/>
              <w:jc w:val="center"/>
              <w:rPr>
                <w:sz w:val="20"/>
                <w:szCs w:val="18"/>
              </w:rPr>
            </w:pPr>
          </w:p>
        </w:tc>
        <w:tc>
          <w:tcPr>
            <w:tcW w:w="1133" w:type="dxa"/>
            <w:vAlign w:val="center"/>
          </w:tcPr>
          <w:p w14:paraId="4B97AA87" w14:textId="77777777" w:rsidR="003F6337" w:rsidRPr="00B218AB" w:rsidRDefault="003F6337" w:rsidP="005A6D6A">
            <w:pPr>
              <w:ind w:firstLine="0"/>
              <w:jc w:val="center"/>
              <w:rPr>
                <w:sz w:val="20"/>
                <w:szCs w:val="18"/>
              </w:rPr>
            </w:pPr>
          </w:p>
        </w:tc>
        <w:tc>
          <w:tcPr>
            <w:tcW w:w="1219" w:type="dxa"/>
            <w:vAlign w:val="center"/>
          </w:tcPr>
          <w:p w14:paraId="20A32878" w14:textId="77777777" w:rsidR="003F6337" w:rsidRPr="00B218AB" w:rsidRDefault="003F6337" w:rsidP="005A6D6A">
            <w:pPr>
              <w:ind w:firstLine="0"/>
              <w:jc w:val="center"/>
              <w:rPr>
                <w:sz w:val="20"/>
                <w:szCs w:val="18"/>
              </w:rPr>
            </w:pPr>
          </w:p>
        </w:tc>
      </w:tr>
      <w:tr w:rsidR="005A6D6A" w:rsidRPr="008935BF" w14:paraId="1F805B88" w14:textId="77777777" w:rsidTr="003F6337">
        <w:tc>
          <w:tcPr>
            <w:tcW w:w="1809" w:type="dxa"/>
            <w:vAlign w:val="center"/>
          </w:tcPr>
          <w:p w14:paraId="185B9FC0" w14:textId="13A704F4" w:rsidR="00BA579E" w:rsidRPr="00B218AB" w:rsidRDefault="005A6D6A" w:rsidP="005A6D6A">
            <w:pPr>
              <w:ind w:firstLine="0"/>
              <w:jc w:val="center"/>
              <w:rPr>
                <w:sz w:val="20"/>
                <w:szCs w:val="18"/>
              </w:rPr>
            </w:pPr>
            <w:proofErr w:type="spellStart"/>
            <w:r w:rsidRPr="00B218AB">
              <w:rPr>
                <w:sz w:val="20"/>
                <w:szCs w:val="18"/>
              </w:rPr>
              <w:t>Sorbentai</w:t>
            </w:r>
            <w:proofErr w:type="spellEnd"/>
          </w:p>
        </w:tc>
        <w:tc>
          <w:tcPr>
            <w:tcW w:w="1439" w:type="dxa"/>
            <w:vAlign w:val="center"/>
          </w:tcPr>
          <w:p w14:paraId="0E0C3B2E" w14:textId="0975B0B4" w:rsidR="00BA579E" w:rsidRPr="00B218AB" w:rsidRDefault="005A6D6A" w:rsidP="005A6D6A">
            <w:pPr>
              <w:ind w:firstLine="0"/>
              <w:jc w:val="center"/>
              <w:rPr>
                <w:sz w:val="20"/>
                <w:szCs w:val="18"/>
              </w:rPr>
            </w:pPr>
            <w:r w:rsidRPr="00B218AB">
              <w:rPr>
                <w:sz w:val="20"/>
                <w:szCs w:val="18"/>
              </w:rPr>
              <w:t>-</w:t>
            </w:r>
          </w:p>
        </w:tc>
        <w:tc>
          <w:tcPr>
            <w:tcW w:w="1390" w:type="dxa"/>
            <w:vAlign w:val="center"/>
          </w:tcPr>
          <w:p w14:paraId="0647108E" w14:textId="14BAD315" w:rsidR="00BA579E" w:rsidRPr="00B218AB" w:rsidRDefault="00BA579E" w:rsidP="005A6D6A">
            <w:pPr>
              <w:ind w:firstLine="0"/>
              <w:jc w:val="center"/>
              <w:rPr>
                <w:sz w:val="20"/>
                <w:szCs w:val="18"/>
              </w:rPr>
            </w:pPr>
            <w:r w:rsidRPr="00B218AB">
              <w:rPr>
                <w:sz w:val="20"/>
                <w:szCs w:val="18"/>
              </w:rPr>
              <w:t>-</w:t>
            </w:r>
          </w:p>
        </w:tc>
        <w:tc>
          <w:tcPr>
            <w:tcW w:w="1447" w:type="dxa"/>
            <w:vAlign w:val="center"/>
          </w:tcPr>
          <w:p w14:paraId="6F52DDF1" w14:textId="5E40790F" w:rsidR="00BA579E" w:rsidRPr="00B218AB" w:rsidRDefault="00BA579E" w:rsidP="005A6D6A">
            <w:pPr>
              <w:ind w:firstLine="0"/>
              <w:jc w:val="center"/>
              <w:rPr>
                <w:sz w:val="20"/>
                <w:szCs w:val="18"/>
              </w:rPr>
            </w:pPr>
            <w:r w:rsidRPr="00B218AB">
              <w:rPr>
                <w:sz w:val="20"/>
                <w:szCs w:val="18"/>
              </w:rPr>
              <w:t>-</w:t>
            </w:r>
          </w:p>
        </w:tc>
        <w:tc>
          <w:tcPr>
            <w:tcW w:w="1758" w:type="dxa"/>
            <w:vAlign w:val="center"/>
          </w:tcPr>
          <w:p w14:paraId="591955E5" w14:textId="03089561" w:rsidR="00BA579E" w:rsidRPr="00B218AB" w:rsidRDefault="005A6D6A" w:rsidP="005A6D6A">
            <w:pPr>
              <w:ind w:firstLine="0"/>
              <w:jc w:val="center"/>
              <w:rPr>
                <w:sz w:val="20"/>
                <w:szCs w:val="18"/>
              </w:rPr>
            </w:pPr>
            <w:r w:rsidRPr="00B218AB">
              <w:rPr>
                <w:sz w:val="20"/>
                <w:szCs w:val="18"/>
              </w:rPr>
              <w:t>-</w:t>
            </w:r>
          </w:p>
        </w:tc>
        <w:tc>
          <w:tcPr>
            <w:tcW w:w="1133" w:type="dxa"/>
            <w:vAlign w:val="center"/>
          </w:tcPr>
          <w:p w14:paraId="3C010909" w14:textId="09107EAB" w:rsidR="00BA579E" w:rsidRPr="00B218AB" w:rsidRDefault="005A6D6A" w:rsidP="005A6D6A">
            <w:pPr>
              <w:ind w:firstLine="0"/>
              <w:jc w:val="center"/>
              <w:rPr>
                <w:sz w:val="20"/>
                <w:szCs w:val="18"/>
              </w:rPr>
            </w:pPr>
            <w:r w:rsidRPr="00B218AB">
              <w:rPr>
                <w:sz w:val="20"/>
                <w:szCs w:val="18"/>
              </w:rPr>
              <w:t>0,1</w:t>
            </w:r>
          </w:p>
        </w:tc>
        <w:tc>
          <w:tcPr>
            <w:tcW w:w="1219" w:type="dxa"/>
            <w:vAlign w:val="center"/>
          </w:tcPr>
          <w:p w14:paraId="0EC465C1" w14:textId="0DE1BBFC" w:rsidR="00BA579E" w:rsidRPr="00B218AB" w:rsidRDefault="005A6D6A" w:rsidP="005A6D6A">
            <w:pPr>
              <w:ind w:firstLine="0"/>
              <w:jc w:val="center"/>
              <w:rPr>
                <w:sz w:val="20"/>
                <w:szCs w:val="18"/>
              </w:rPr>
            </w:pPr>
            <w:r w:rsidRPr="00B218AB">
              <w:rPr>
                <w:sz w:val="20"/>
                <w:szCs w:val="18"/>
              </w:rPr>
              <w:t>Specialioje talpoje</w:t>
            </w:r>
          </w:p>
        </w:tc>
      </w:tr>
    </w:tbl>
    <w:p w14:paraId="1CF082B9" w14:textId="77777777" w:rsidR="00BA579E" w:rsidRDefault="00BA579E" w:rsidP="00D07AEC">
      <w:pPr>
        <w:spacing w:after="0" w:line="360" w:lineRule="auto"/>
        <w:ind w:firstLine="0"/>
        <w:rPr>
          <w:color w:val="FF0000"/>
          <w:sz w:val="22"/>
          <w:szCs w:val="20"/>
        </w:rPr>
      </w:pPr>
    </w:p>
    <w:p w14:paraId="173822D9" w14:textId="2F81DEEA" w:rsidR="005B746C" w:rsidRDefault="005B746C" w:rsidP="005B746C">
      <w:pPr>
        <w:pStyle w:val="Heading3"/>
        <w:jc w:val="both"/>
      </w:pPr>
      <w:bookmarkStart w:id="39" w:name="_Toc214428794"/>
      <w:r>
        <w:t>Duomenys apie planuojamoje ūkinėje veikloje numatomas naudoti radioaktyviąsias medžiagas</w:t>
      </w:r>
      <w:bookmarkEnd w:id="39"/>
    </w:p>
    <w:p w14:paraId="75A164E9" w14:textId="3361F8F4" w:rsidR="005B746C" w:rsidRPr="005B746C" w:rsidRDefault="005B746C" w:rsidP="00415985">
      <w:pPr>
        <w:ind w:firstLine="567"/>
      </w:pPr>
      <w:r>
        <w:t>Radioaktyvios medžiagos smėlio ir žvyro gavybos metu nėra ir nebus naudojamos.</w:t>
      </w:r>
      <w:r w:rsidR="009E5AD9">
        <w:t xml:space="preserve"> </w:t>
      </w:r>
      <w:r w:rsidR="00901FA8">
        <w:t xml:space="preserve"> </w:t>
      </w:r>
    </w:p>
    <w:p w14:paraId="5B176951" w14:textId="360B6A83" w:rsidR="003F6337" w:rsidRDefault="006075AB" w:rsidP="006075AB">
      <w:pPr>
        <w:pStyle w:val="Heading3"/>
      </w:pPr>
      <w:bookmarkStart w:id="40" w:name="_Toc214428795"/>
      <w:r>
        <w:t>Duomenys apie atliekas</w:t>
      </w:r>
      <w:bookmarkEnd w:id="40"/>
    </w:p>
    <w:p w14:paraId="703B39FE" w14:textId="0133478F" w:rsidR="0067311D" w:rsidRDefault="006075AB" w:rsidP="006075AB">
      <w:pPr>
        <w:spacing w:after="0" w:line="360" w:lineRule="auto"/>
        <w:ind w:firstLine="567"/>
      </w:pPr>
      <w:r w:rsidRPr="006075AB">
        <w:t xml:space="preserve">Karjere žaliavos perdirbimas nenumatomas. Visa žaliava bus išvežama iš karjero į objektus, todėl atliekos nesusidarys. Karjero gavybos metinės darbų apimtys numatomos nedidelės todėl darbuotojų sukauptų nepavojingų mišrių komunalinių atliekų kiekis bus nedidelis. </w:t>
      </w:r>
    </w:p>
    <w:p w14:paraId="50398D1A" w14:textId="55D53FC8" w:rsidR="0067311D" w:rsidRDefault="0067311D" w:rsidP="006075AB">
      <w:pPr>
        <w:spacing w:after="0" w:line="360" w:lineRule="auto"/>
        <w:ind w:firstLine="567"/>
      </w:pPr>
      <w:r w:rsidRPr="006075AB">
        <w:t>Vykdant PŪV avarijos atveju gali išsilieti naftos produktai</w:t>
      </w:r>
      <w:r>
        <w:t xml:space="preserve"> ir susidaryti pavojingos atliekos</w:t>
      </w:r>
      <w:r w:rsidRPr="006075AB">
        <w:t xml:space="preserve">. Išsiliejusių naftos produktų likvidavimui bus naudojami </w:t>
      </w:r>
      <w:proofErr w:type="spellStart"/>
      <w:r w:rsidRPr="006075AB">
        <w:t>sorbentai</w:t>
      </w:r>
      <w:proofErr w:type="spellEnd"/>
      <w:r w:rsidRPr="006075AB">
        <w:t xml:space="preserve">. Panaudoti </w:t>
      </w:r>
      <w:proofErr w:type="spellStart"/>
      <w:r w:rsidRPr="006075AB">
        <w:t>sorbentai</w:t>
      </w:r>
      <w:proofErr w:type="spellEnd"/>
      <w:r w:rsidRPr="006075AB">
        <w:t xml:space="preserve"> ir užterštas gruntas, laikinai bus laikomi sandariose metalinėse dėžėse.</w:t>
      </w:r>
    </w:p>
    <w:p w14:paraId="5C265E8C" w14:textId="2E05C2EA" w:rsidR="006075AB" w:rsidRPr="00740810" w:rsidRDefault="006075AB" w:rsidP="0067311D">
      <w:pPr>
        <w:spacing w:after="0" w:line="360" w:lineRule="auto"/>
        <w:ind w:firstLine="567"/>
        <w:rPr>
          <w:highlight w:val="yellow"/>
        </w:rPr>
      </w:pPr>
      <w:r w:rsidRPr="0067311D">
        <w:t xml:space="preserve">Karjere </w:t>
      </w:r>
      <w:r w:rsidR="0067311D" w:rsidRPr="0067311D">
        <w:t xml:space="preserve">susidariusios </w:t>
      </w:r>
      <w:r w:rsidRPr="0067311D">
        <w:t xml:space="preserve">komunalinės </w:t>
      </w:r>
      <w:r w:rsidR="0067311D" w:rsidRPr="0067311D">
        <w:t xml:space="preserve">ir pavojingos </w:t>
      </w:r>
      <w:r w:rsidRPr="0067311D">
        <w:t xml:space="preserve">atliekos bus tvarkomos vadovaujantis </w:t>
      </w:r>
      <w:r w:rsidR="0067311D" w:rsidRPr="006075AB">
        <w:t>Atliekų tvarkymo įstatymo</w:t>
      </w:r>
      <w:r w:rsidR="0067311D">
        <w:rPr>
          <w:rStyle w:val="FootnoteReference"/>
        </w:rPr>
        <w:footnoteReference w:id="10"/>
      </w:r>
      <w:r w:rsidR="0067311D" w:rsidRPr="006075AB">
        <w:t xml:space="preserve"> ir kitų teisės aktų nustatyta tvarka atliekas perduo</w:t>
      </w:r>
      <w:r w:rsidR="008E0708">
        <w:t>dant</w:t>
      </w:r>
      <w:r w:rsidR="0067311D" w:rsidRPr="006075AB">
        <w:t xml:space="preserve"> atliekų tvarkymo įmonei, turinčiai teisę tvarkyti atliekas, pagal rašytinės formos sutart</w:t>
      </w:r>
      <w:r w:rsidR="0067311D">
        <w:t>į</w:t>
      </w:r>
      <w:r w:rsidR="0067311D" w:rsidRPr="006075AB">
        <w:t xml:space="preserve"> dėl šių atliekų naudojimo ir (ar) šalinimo </w:t>
      </w:r>
      <w:r w:rsidR="0067311D" w:rsidRPr="00B1283E">
        <w:t>perduotas atliekas tvarkančiai įmonei.</w:t>
      </w:r>
    </w:p>
    <w:p w14:paraId="6A434958" w14:textId="614F94B3" w:rsidR="000C767F" w:rsidRDefault="002D2D62" w:rsidP="002D2D62">
      <w:pPr>
        <w:pStyle w:val="Heading1"/>
      </w:pPr>
      <w:bookmarkStart w:id="41" w:name="_Toc214428796"/>
      <w:r>
        <w:lastRenderedPageBreak/>
        <w:t>PLANUOJAMOS ŪKINĖS VEIKLOS NUMATOMOS REIKŠMINGAS POVEIKIS, NUMATOMO REIKŠMINGO NEIGIAMO POVEIKIO NAPLINKAI IŠVENGIMO, SUMAŽINIMO IR KOMPENSAVIMO PRIEMONĖS</w:t>
      </w:r>
      <w:bookmarkEnd w:id="41"/>
    </w:p>
    <w:p w14:paraId="58F6732C" w14:textId="7399097B" w:rsidR="000C767F" w:rsidRDefault="001A0375" w:rsidP="001A0375">
      <w:pPr>
        <w:pStyle w:val="Heading2"/>
      </w:pPr>
      <w:bookmarkStart w:id="42" w:name="part_8897c6d7e5984928bb944100909a8e99"/>
      <w:bookmarkStart w:id="43" w:name="_Toc214428797"/>
      <w:bookmarkEnd w:id="42"/>
      <w:r>
        <w:t>V</w:t>
      </w:r>
      <w:r w:rsidR="00964400">
        <w:t>ANDUO</w:t>
      </w:r>
      <w:bookmarkEnd w:id="43"/>
      <w:r>
        <w:t xml:space="preserve"> </w:t>
      </w:r>
    </w:p>
    <w:p w14:paraId="5CCAAB79" w14:textId="41B18452" w:rsidR="00BA0216" w:rsidRDefault="00BA0216" w:rsidP="00BA0216">
      <w:pPr>
        <w:pStyle w:val="Heading3"/>
      </w:pPr>
      <w:bookmarkStart w:id="44" w:name="_Toc214428798"/>
      <w:r>
        <w:t>Esamos būklės aprašymas</w:t>
      </w:r>
      <w:bookmarkEnd w:id="44"/>
    </w:p>
    <w:p w14:paraId="2F395392" w14:textId="03146450" w:rsidR="0059210C" w:rsidRPr="0059210C" w:rsidRDefault="0059210C" w:rsidP="0091293F">
      <w:pPr>
        <w:spacing w:after="0" w:line="360" w:lineRule="auto"/>
        <w:ind w:firstLine="567"/>
      </w:pPr>
      <w:r w:rsidRPr="0059210C">
        <w:t xml:space="preserve">Hidrologiniu požiūriu </w:t>
      </w:r>
      <w:proofErr w:type="spellStart"/>
      <w:r w:rsidRPr="0059210C">
        <w:t>Žvalgaičių</w:t>
      </w:r>
      <w:proofErr w:type="spellEnd"/>
      <w:r w:rsidRPr="0059210C">
        <w:t xml:space="preserve"> II smėlio ir žvyro telkinio naujo smėlio ploto teritorija priklauso Nemuno upės baseino rajonui (UBR), Nevėžio upės pabaseiniui.</w:t>
      </w:r>
      <w:r>
        <w:t xml:space="preserve"> </w:t>
      </w:r>
      <w:r w:rsidRPr="0059210C">
        <w:t>Hidrografinį rajono tinklą sudaro Juodos upelis</w:t>
      </w:r>
      <w:r>
        <w:t xml:space="preserve"> ir </w:t>
      </w:r>
      <w:r w:rsidRPr="0059210C">
        <w:t xml:space="preserve">jo kairysis intakas </w:t>
      </w:r>
      <w:proofErr w:type="spellStart"/>
      <w:r w:rsidRPr="0059210C">
        <w:t>Obelio</w:t>
      </w:r>
      <w:proofErr w:type="spellEnd"/>
      <w:r w:rsidRPr="0059210C">
        <w:t xml:space="preserve"> upelis, </w:t>
      </w:r>
      <w:r>
        <w:t xml:space="preserve">bei </w:t>
      </w:r>
      <w:r w:rsidRPr="0059210C">
        <w:t xml:space="preserve">2,58 ha ploto vandens telkinys (2020-09-25 nustatytas vandens lygis – 63,45 m NN), susidaręs išeksploatavus dalį </w:t>
      </w:r>
      <w:proofErr w:type="spellStart"/>
      <w:r w:rsidRPr="0059210C">
        <w:t>Žvalgaičiai</w:t>
      </w:r>
      <w:proofErr w:type="spellEnd"/>
      <w:r w:rsidRPr="0059210C">
        <w:t xml:space="preserve"> II telkinio.</w:t>
      </w:r>
    </w:p>
    <w:p w14:paraId="7810AD0A" w14:textId="062AB39D" w:rsidR="0091293F" w:rsidRPr="006A4DD2" w:rsidRDefault="0091293F" w:rsidP="0091293F">
      <w:pPr>
        <w:spacing w:after="0" w:line="360" w:lineRule="auto"/>
        <w:ind w:firstLine="567"/>
        <w:rPr>
          <w:b/>
          <w:bCs/>
          <w:u w:val="single"/>
        </w:rPr>
      </w:pPr>
      <w:r w:rsidRPr="006A4DD2">
        <w:rPr>
          <w:b/>
          <w:bCs/>
          <w:u w:val="single"/>
        </w:rPr>
        <w:t>Požeminiai vandens telkiniai</w:t>
      </w:r>
    </w:p>
    <w:p w14:paraId="5A98071B" w14:textId="2F0CFEDD" w:rsidR="0091293F" w:rsidRDefault="0091293F" w:rsidP="00CC6161">
      <w:pPr>
        <w:spacing w:after="0" w:line="360" w:lineRule="auto"/>
        <w:ind w:firstLine="567"/>
      </w:pPr>
      <w:r w:rsidRPr="0091293F">
        <w:t>Pagal Lietuvos geologijos tarnybos prie Aplinkos ministerijos Žemės gelmių registre skelbiamus požeminio vandens vandenviečių ir jų apsaugos zonų ribų duomenis</w:t>
      </w:r>
      <w:r w:rsidR="00AE3D60">
        <w:rPr>
          <w:rStyle w:val="FootnoteReference"/>
        </w:rPr>
        <w:footnoteReference w:id="11"/>
      </w:r>
      <w:r>
        <w:t xml:space="preserve">, artimiausia planuojamai ūkinei veiklai </w:t>
      </w:r>
      <w:r w:rsidR="00187947">
        <w:t>vandenvietės</w:t>
      </w:r>
      <w:r>
        <w:t xml:space="preserve"> apsaugos </w:t>
      </w:r>
      <w:r w:rsidR="00187947">
        <w:t>zona yra</w:t>
      </w:r>
      <w:r w:rsidR="00AE3D60">
        <w:rPr>
          <w:color w:val="FF0000"/>
        </w:rPr>
        <w:t xml:space="preserve"> </w:t>
      </w:r>
      <w:r w:rsidR="00AE3D60" w:rsidRPr="00415985">
        <w:t xml:space="preserve">Jotainių </w:t>
      </w:r>
      <w:proofErr w:type="spellStart"/>
      <w:r w:rsidR="00AE3D60" w:rsidRPr="00415985">
        <w:t>soc</w:t>
      </w:r>
      <w:proofErr w:type="spellEnd"/>
      <w:r w:rsidR="00AE3D60" w:rsidRPr="00415985">
        <w:t>. globos namų</w:t>
      </w:r>
      <w:r w:rsidR="00187947" w:rsidRPr="00415985">
        <w:t>,</w:t>
      </w:r>
      <w:r w:rsidR="00187947">
        <w:t xml:space="preserve"> vandenvietės apsaugos zonos 50 metrų juosta, kuri nuo planuojamos ūkinės veiklos sprendinių nutolusi apie 1,</w:t>
      </w:r>
      <w:r w:rsidR="00AE3D60">
        <w:t>5</w:t>
      </w:r>
      <w:r w:rsidR="00187947">
        <w:t xml:space="preserve"> km.</w:t>
      </w:r>
      <w:r w:rsidR="00CC6161">
        <w:t xml:space="preserve"> </w:t>
      </w:r>
      <w:r w:rsidR="00CC6161" w:rsidRPr="0099144F">
        <w:t xml:space="preserve">Pagal Lietuvos geologijos tarnybos prie Aplinkos ministerijos Žemės gelmių registre skelbiamus požeminio vandens vandenviečių ir jų apsaugos zonų ribų duomenis, artimiausios planuojamos ūkinės veiklos sprendiniams vandenvietės ir jų apsaugos zonos pateikiamos </w:t>
      </w:r>
      <w:r w:rsidR="00CC6161">
        <w:t>2.1</w:t>
      </w:r>
      <w:r w:rsidR="00CC6161" w:rsidRPr="0099144F">
        <w:t xml:space="preserve"> lentelėje.</w:t>
      </w:r>
    </w:p>
    <w:p w14:paraId="04AEE136" w14:textId="556DC8AF" w:rsidR="0099144F" w:rsidRPr="00F839A9" w:rsidRDefault="00EF0EC2" w:rsidP="0099144F">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5" w:name="_Toc214429085"/>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1</w:t>
      </w:r>
      <w:r>
        <w:rPr>
          <w:b/>
          <w:bCs/>
          <w:i w:val="0"/>
          <w:iCs w:val="0"/>
          <w:sz w:val="24"/>
          <w:szCs w:val="20"/>
        </w:rPr>
        <w:fldChar w:fldCharType="end"/>
      </w:r>
      <w:r w:rsidR="0099144F" w:rsidRPr="00F839A9">
        <w:rPr>
          <w:b/>
          <w:bCs/>
          <w:i w:val="0"/>
          <w:iCs w:val="0"/>
          <w:sz w:val="24"/>
          <w:szCs w:val="20"/>
        </w:rPr>
        <w:t xml:space="preserve"> lentelė.</w:t>
      </w:r>
      <w:r w:rsidR="0099144F" w:rsidRPr="00F839A9">
        <w:rPr>
          <w:i w:val="0"/>
          <w:iCs w:val="0"/>
          <w:sz w:val="24"/>
          <w:szCs w:val="20"/>
        </w:rPr>
        <w:t xml:space="preserve"> Artimiausios PŪV vandenvietės ir jų apsaugos zonos</w:t>
      </w:r>
      <w:bookmarkEnd w:id="45"/>
    </w:p>
    <w:tbl>
      <w:tblPr>
        <w:tblStyle w:val="TableGrid"/>
        <w:tblW w:w="0" w:type="auto"/>
        <w:tblLook w:val="04A0" w:firstRow="1" w:lastRow="0" w:firstColumn="1" w:lastColumn="0" w:noHBand="0" w:noVBand="1"/>
      </w:tblPr>
      <w:tblGrid>
        <w:gridCol w:w="1699"/>
        <w:gridCol w:w="1699"/>
        <w:gridCol w:w="1699"/>
        <w:gridCol w:w="1699"/>
        <w:gridCol w:w="1699"/>
        <w:gridCol w:w="1700"/>
      </w:tblGrid>
      <w:tr w:rsidR="00187947" w14:paraId="7E22905E" w14:textId="77777777" w:rsidTr="00187947">
        <w:tc>
          <w:tcPr>
            <w:tcW w:w="1699" w:type="dxa"/>
            <w:vAlign w:val="center"/>
          </w:tcPr>
          <w:p w14:paraId="017E3640" w14:textId="16C96BE6" w:rsidR="00187947" w:rsidRPr="0099144F" w:rsidRDefault="00187947" w:rsidP="0099144F">
            <w:pPr>
              <w:ind w:firstLine="0"/>
              <w:jc w:val="center"/>
              <w:rPr>
                <w:b/>
                <w:bCs/>
                <w:sz w:val="22"/>
              </w:rPr>
            </w:pPr>
            <w:r w:rsidRPr="0099144F">
              <w:rPr>
                <w:b/>
                <w:bCs/>
                <w:sz w:val="22"/>
              </w:rPr>
              <w:t>Pavadinimas</w:t>
            </w:r>
          </w:p>
        </w:tc>
        <w:tc>
          <w:tcPr>
            <w:tcW w:w="1699" w:type="dxa"/>
            <w:vAlign w:val="center"/>
          </w:tcPr>
          <w:p w14:paraId="61F3E49A" w14:textId="221D4DA8" w:rsidR="00187947" w:rsidRPr="0099144F" w:rsidRDefault="00187947" w:rsidP="0099144F">
            <w:pPr>
              <w:ind w:firstLine="0"/>
              <w:jc w:val="center"/>
              <w:rPr>
                <w:b/>
                <w:bCs/>
                <w:sz w:val="22"/>
              </w:rPr>
            </w:pPr>
            <w:r w:rsidRPr="0099144F">
              <w:rPr>
                <w:b/>
                <w:bCs/>
                <w:sz w:val="22"/>
              </w:rPr>
              <w:t>Registro Nr.</w:t>
            </w:r>
          </w:p>
        </w:tc>
        <w:tc>
          <w:tcPr>
            <w:tcW w:w="1699" w:type="dxa"/>
            <w:vAlign w:val="center"/>
          </w:tcPr>
          <w:p w14:paraId="6495E05B" w14:textId="7B01FF4B" w:rsidR="00187947" w:rsidRPr="0099144F" w:rsidRDefault="00187947" w:rsidP="0099144F">
            <w:pPr>
              <w:ind w:firstLine="0"/>
              <w:jc w:val="center"/>
              <w:rPr>
                <w:b/>
                <w:bCs/>
                <w:sz w:val="22"/>
              </w:rPr>
            </w:pPr>
            <w:r w:rsidRPr="0099144F">
              <w:rPr>
                <w:b/>
                <w:bCs/>
                <w:sz w:val="22"/>
              </w:rPr>
              <w:t>Būklė</w:t>
            </w:r>
          </w:p>
        </w:tc>
        <w:tc>
          <w:tcPr>
            <w:tcW w:w="1699" w:type="dxa"/>
            <w:vAlign w:val="center"/>
          </w:tcPr>
          <w:p w14:paraId="64CCE463" w14:textId="7D3F3E93" w:rsidR="00187947" w:rsidRPr="0099144F" w:rsidRDefault="00187947" w:rsidP="0099144F">
            <w:pPr>
              <w:ind w:firstLine="0"/>
              <w:jc w:val="center"/>
              <w:rPr>
                <w:b/>
                <w:bCs/>
                <w:sz w:val="22"/>
              </w:rPr>
            </w:pPr>
            <w:r w:rsidRPr="0099144F">
              <w:rPr>
                <w:b/>
                <w:bCs/>
                <w:sz w:val="22"/>
              </w:rPr>
              <w:t>Išteklių rūšis</w:t>
            </w:r>
          </w:p>
        </w:tc>
        <w:tc>
          <w:tcPr>
            <w:tcW w:w="1699" w:type="dxa"/>
            <w:vAlign w:val="center"/>
          </w:tcPr>
          <w:p w14:paraId="2362A84C" w14:textId="1D833AB0" w:rsidR="00187947" w:rsidRPr="0099144F" w:rsidRDefault="00187947" w:rsidP="0099144F">
            <w:pPr>
              <w:ind w:firstLine="0"/>
              <w:jc w:val="center"/>
              <w:rPr>
                <w:b/>
                <w:bCs/>
                <w:sz w:val="22"/>
              </w:rPr>
            </w:pPr>
            <w:r w:rsidRPr="0099144F">
              <w:rPr>
                <w:b/>
                <w:bCs/>
                <w:sz w:val="22"/>
              </w:rPr>
              <w:t>VAZ</w:t>
            </w:r>
          </w:p>
        </w:tc>
        <w:tc>
          <w:tcPr>
            <w:tcW w:w="1700" w:type="dxa"/>
            <w:vAlign w:val="center"/>
          </w:tcPr>
          <w:p w14:paraId="1ADF2887" w14:textId="4FDB533B" w:rsidR="00187947" w:rsidRPr="0099144F" w:rsidRDefault="00187947" w:rsidP="0099144F">
            <w:pPr>
              <w:ind w:firstLine="0"/>
              <w:jc w:val="center"/>
              <w:rPr>
                <w:b/>
                <w:bCs/>
                <w:sz w:val="22"/>
              </w:rPr>
            </w:pPr>
            <w:r w:rsidRPr="0099144F">
              <w:rPr>
                <w:b/>
                <w:bCs/>
                <w:sz w:val="22"/>
              </w:rPr>
              <w:t>*Atstumas iki VAZ</w:t>
            </w:r>
          </w:p>
        </w:tc>
      </w:tr>
      <w:tr w:rsidR="00187947" w14:paraId="5BF5DF19" w14:textId="77777777" w:rsidTr="0099144F">
        <w:tc>
          <w:tcPr>
            <w:tcW w:w="1699" w:type="dxa"/>
            <w:vAlign w:val="center"/>
          </w:tcPr>
          <w:p w14:paraId="0F095160" w14:textId="73E4C442" w:rsidR="00187947" w:rsidRPr="0099144F" w:rsidRDefault="00187947" w:rsidP="0099144F">
            <w:pPr>
              <w:ind w:firstLine="0"/>
              <w:jc w:val="center"/>
              <w:rPr>
                <w:sz w:val="22"/>
              </w:rPr>
            </w:pPr>
            <w:r w:rsidRPr="0099144F">
              <w:rPr>
                <w:sz w:val="22"/>
              </w:rPr>
              <w:t xml:space="preserve">Jotainių </w:t>
            </w:r>
            <w:proofErr w:type="spellStart"/>
            <w:r w:rsidRPr="0099144F">
              <w:rPr>
                <w:sz w:val="22"/>
              </w:rPr>
              <w:t>soc</w:t>
            </w:r>
            <w:proofErr w:type="spellEnd"/>
            <w:r w:rsidRPr="0099144F">
              <w:rPr>
                <w:sz w:val="22"/>
              </w:rPr>
              <w:t>. globos namų</w:t>
            </w:r>
          </w:p>
        </w:tc>
        <w:tc>
          <w:tcPr>
            <w:tcW w:w="1699" w:type="dxa"/>
            <w:vAlign w:val="center"/>
          </w:tcPr>
          <w:p w14:paraId="738380A7" w14:textId="46942BB0" w:rsidR="00187947" w:rsidRPr="0099144F" w:rsidRDefault="00187947" w:rsidP="0099144F">
            <w:pPr>
              <w:ind w:firstLine="0"/>
              <w:jc w:val="center"/>
              <w:rPr>
                <w:sz w:val="22"/>
              </w:rPr>
            </w:pPr>
            <w:r w:rsidRPr="0099144F">
              <w:rPr>
                <w:sz w:val="22"/>
              </w:rPr>
              <w:t>3632</w:t>
            </w:r>
          </w:p>
        </w:tc>
        <w:tc>
          <w:tcPr>
            <w:tcW w:w="1699" w:type="dxa"/>
            <w:vAlign w:val="center"/>
          </w:tcPr>
          <w:p w14:paraId="16EB6A07" w14:textId="05280DED" w:rsidR="00187947" w:rsidRPr="0099144F" w:rsidRDefault="00187947" w:rsidP="0099144F">
            <w:pPr>
              <w:ind w:firstLine="0"/>
              <w:jc w:val="center"/>
              <w:rPr>
                <w:sz w:val="22"/>
              </w:rPr>
            </w:pPr>
            <w:r w:rsidRPr="0099144F">
              <w:rPr>
                <w:sz w:val="22"/>
              </w:rPr>
              <w:t>Naudojamas</w:t>
            </w:r>
          </w:p>
        </w:tc>
        <w:tc>
          <w:tcPr>
            <w:tcW w:w="1699" w:type="dxa"/>
            <w:vAlign w:val="center"/>
          </w:tcPr>
          <w:p w14:paraId="604F3C9F" w14:textId="4F600AD6" w:rsidR="00187947" w:rsidRPr="0099144F" w:rsidRDefault="00187947" w:rsidP="0099144F">
            <w:pPr>
              <w:ind w:firstLine="0"/>
              <w:jc w:val="center"/>
              <w:rPr>
                <w:sz w:val="22"/>
              </w:rPr>
            </w:pPr>
            <w:r w:rsidRPr="0099144F">
              <w:rPr>
                <w:sz w:val="22"/>
              </w:rPr>
              <w:t>Gėlas vanduo</w:t>
            </w:r>
          </w:p>
        </w:tc>
        <w:tc>
          <w:tcPr>
            <w:tcW w:w="1699" w:type="dxa"/>
            <w:vAlign w:val="center"/>
          </w:tcPr>
          <w:p w14:paraId="5AD594CC" w14:textId="64D18CA3" w:rsidR="00187947" w:rsidRPr="0099144F" w:rsidRDefault="00187947" w:rsidP="0099144F">
            <w:pPr>
              <w:ind w:firstLine="0"/>
              <w:jc w:val="center"/>
              <w:rPr>
                <w:sz w:val="22"/>
              </w:rPr>
            </w:pPr>
            <w:r w:rsidRPr="0099144F">
              <w:rPr>
                <w:sz w:val="22"/>
              </w:rPr>
              <w:t>50 m</w:t>
            </w:r>
          </w:p>
        </w:tc>
        <w:tc>
          <w:tcPr>
            <w:tcW w:w="1700" w:type="dxa"/>
            <w:vAlign w:val="center"/>
          </w:tcPr>
          <w:p w14:paraId="4EBA4BAC" w14:textId="695E213F" w:rsidR="00187947" w:rsidRPr="0099144F" w:rsidRDefault="00187947" w:rsidP="0099144F">
            <w:pPr>
              <w:ind w:firstLine="0"/>
              <w:jc w:val="center"/>
              <w:rPr>
                <w:sz w:val="22"/>
              </w:rPr>
            </w:pPr>
            <w:r w:rsidRPr="0099144F">
              <w:rPr>
                <w:sz w:val="22"/>
              </w:rPr>
              <w:t>~ 1,5 km šiaurės rytų kryptimi</w:t>
            </w:r>
          </w:p>
        </w:tc>
      </w:tr>
      <w:tr w:rsidR="00187947" w14:paraId="4FF94AD4" w14:textId="77777777" w:rsidTr="0099144F">
        <w:tc>
          <w:tcPr>
            <w:tcW w:w="1699" w:type="dxa"/>
            <w:vAlign w:val="center"/>
          </w:tcPr>
          <w:p w14:paraId="027CA537" w14:textId="2B7403AF" w:rsidR="00187947" w:rsidRPr="0099144F" w:rsidRDefault="00187947" w:rsidP="0099144F">
            <w:pPr>
              <w:ind w:firstLine="0"/>
              <w:jc w:val="center"/>
              <w:rPr>
                <w:sz w:val="22"/>
              </w:rPr>
            </w:pPr>
            <w:r w:rsidRPr="0099144F">
              <w:rPr>
                <w:sz w:val="22"/>
              </w:rPr>
              <w:t>Jotainių (Velžio komunalinio ūkio)</w:t>
            </w:r>
          </w:p>
        </w:tc>
        <w:tc>
          <w:tcPr>
            <w:tcW w:w="1699" w:type="dxa"/>
            <w:vAlign w:val="center"/>
          </w:tcPr>
          <w:p w14:paraId="02DAEE60" w14:textId="68A7D91B" w:rsidR="00187947" w:rsidRPr="0099144F" w:rsidRDefault="00187947" w:rsidP="0099144F">
            <w:pPr>
              <w:ind w:firstLine="0"/>
              <w:jc w:val="center"/>
              <w:rPr>
                <w:sz w:val="22"/>
              </w:rPr>
            </w:pPr>
            <w:r w:rsidRPr="0099144F">
              <w:rPr>
                <w:sz w:val="22"/>
              </w:rPr>
              <w:t>5506</w:t>
            </w:r>
          </w:p>
        </w:tc>
        <w:tc>
          <w:tcPr>
            <w:tcW w:w="1699" w:type="dxa"/>
            <w:vAlign w:val="center"/>
          </w:tcPr>
          <w:p w14:paraId="23F77F9E" w14:textId="0AB384D0" w:rsidR="00187947" w:rsidRPr="0099144F" w:rsidRDefault="00187947" w:rsidP="0099144F">
            <w:pPr>
              <w:ind w:firstLine="0"/>
              <w:jc w:val="center"/>
              <w:rPr>
                <w:sz w:val="22"/>
              </w:rPr>
            </w:pPr>
            <w:r w:rsidRPr="0099144F">
              <w:rPr>
                <w:sz w:val="22"/>
              </w:rPr>
              <w:t>Naudojamas</w:t>
            </w:r>
          </w:p>
        </w:tc>
        <w:tc>
          <w:tcPr>
            <w:tcW w:w="1699" w:type="dxa"/>
            <w:vAlign w:val="center"/>
          </w:tcPr>
          <w:p w14:paraId="68E79759" w14:textId="69BC4A11" w:rsidR="00187947" w:rsidRPr="0099144F" w:rsidRDefault="00187947" w:rsidP="0099144F">
            <w:pPr>
              <w:ind w:firstLine="0"/>
              <w:jc w:val="center"/>
              <w:rPr>
                <w:sz w:val="22"/>
              </w:rPr>
            </w:pPr>
            <w:r w:rsidRPr="0099144F">
              <w:rPr>
                <w:sz w:val="22"/>
              </w:rPr>
              <w:t>Gėlas vanduo</w:t>
            </w:r>
          </w:p>
        </w:tc>
        <w:tc>
          <w:tcPr>
            <w:tcW w:w="1699" w:type="dxa"/>
            <w:vAlign w:val="center"/>
          </w:tcPr>
          <w:p w14:paraId="17A62A6B" w14:textId="0FF00966" w:rsidR="00187947" w:rsidRPr="0099144F" w:rsidRDefault="0099144F" w:rsidP="0099144F">
            <w:pPr>
              <w:ind w:firstLine="0"/>
              <w:jc w:val="center"/>
              <w:rPr>
                <w:sz w:val="22"/>
              </w:rPr>
            </w:pPr>
            <w:r w:rsidRPr="0099144F">
              <w:rPr>
                <w:sz w:val="22"/>
              </w:rPr>
              <w:t>1 juosta, 50 m</w:t>
            </w:r>
          </w:p>
        </w:tc>
        <w:tc>
          <w:tcPr>
            <w:tcW w:w="1700" w:type="dxa"/>
            <w:vAlign w:val="center"/>
          </w:tcPr>
          <w:p w14:paraId="5CB612BA" w14:textId="3AF129AA" w:rsidR="00187947" w:rsidRPr="0099144F" w:rsidRDefault="00187947" w:rsidP="0099144F">
            <w:pPr>
              <w:ind w:firstLine="0"/>
              <w:jc w:val="center"/>
              <w:rPr>
                <w:sz w:val="22"/>
              </w:rPr>
            </w:pPr>
            <w:r w:rsidRPr="0099144F">
              <w:rPr>
                <w:sz w:val="22"/>
              </w:rPr>
              <w:t>~ 2,0 km šiaurės rytų kryptimi</w:t>
            </w:r>
          </w:p>
        </w:tc>
      </w:tr>
      <w:tr w:rsidR="00187947" w14:paraId="12C3B43E" w14:textId="77777777" w:rsidTr="0099144F">
        <w:tc>
          <w:tcPr>
            <w:tcW w:w="1699" w:type="dxa"/>
            <w:vAlign w:val="center"/>
          </w:tcPr>
          <w:p w14:paraId="3423AB24" w14:textId="4660FEFC" w:rsidR="00187947" w:rsidRPr="0099144F" w:rsidRDefault="00187947" w:rsidP="0099144F">
            <w:pPr>
              <w:ind w:firstLine="0"/>
              <w:jc w:val="center"/>
              <w:rPr>
                <w:sz w:val="22"/>
              </w:rPr>
            </w:pPr>
            <w:r w:rsidRPr="0099144F">
              <w:rPr>
                <w:sz w:val="22"/>
              </w:rPr>
              <w:t>Jotainių (Panevėžio r.)</w:t>
            </w:r>
          </w:p>
        </w:tc>
        <w:tc>
          <w:tcPr>
            <w:tcW w:w="1699" w:type="dxa"/>
            <w:vAlign w:val="center"/>
          </w:tcPr>
          <w:p w14:paraId="57695393" w14:textId="56652A8F" w:rsidR="00187947" w:rsidRPr="0099144F" w:rsidRDefault="00187947" w:rsidP="0099144F">
            <w:pPr>
              <w:ind w:firstLine="0"/>
              <w:jc w:val="center"/>
              <w:rPr>
                <w:sz w:val="22"/>
              </w:rPr>
            </w:pPr>
            <w:r w:rsidRPr="0099144F">
              <w:rPr>
                <w:sz w:val="22"/>
              </w:rPr>
              <w:t>3590</w:t>
            </w:r>
          </w:p>
        </w:tc>
        <w:tc>
          <w:tcPr>
            <w:tcW w:w="1699" w:type="dxa"/>
            <w:vAlign w:val="center"/>
          </w:tcPr>
          <w:p w14:paraId="7EB823E3" w14:textId="03B7B92D" w:rsidR="00187947" w:rsidRPr="0099144F" w:rsidRDefault="0099144F" w:rsidP="0099144F">
            <w:pPr>
              <w:ind w:firstLine="0"/>
              <w:jc w:val="center"/>
              <w:rPr>
                <w:sz w:val="22"/>
              </w:rPr>
            </w:pPr>
            <w:r w:rsidRPr="0099144F">
              <w:rPr>
                <w:sz w:val="22"/>
              </w:rPr>
              <w:t>Naudojamas</w:t>
            </w:r>
          </w:p>
        </w:tc>
        <w:tc>
          <w:tcPr>
            <w:tcW w:w="1699" w:type="dxa"/>
            <w:vAlign w:val="center"/>
          </w:tcPr>
          <w:p w14:paraId="7945B479" w14:textId="5A73DD9B" w:rsidR="00187947" w:rsidRPr="0099144F" w:rsidRDefault="0099144F" w:rsidP="0099144F">
            <w:pPr>
              <w:ind w:firstLine="0"/>
              <w:jc w:val="center"/>
              <w:rPr>
                <w:sz w:val="22"/>
              </w:rPr>
            </w:pPr>
            <w:r w:rsidRPr="0099144F">
              <w:rPr>
                <w:sz w:val="22"/>
              </w:rPr>
              <w:t>Gėlas vanduo</w:t>
            </w:r>
          </w:p>
        </w:tc>
        <w:tc>
          <w:tcPr>
            <w:tcW w:w="1699" w:type="dxa"/>
            <w:vAlign w:val="center"/>
          </w:tcPr>
          <w:p w14:paraId="02296D4A" w14:textId="03A69612" w:rsidR="00187947" w:rsidRPr="0099144F" w:rsidRDefault="0099144F" w:rsidP="0099144F">
            <w:pPr>
              <w:ind w:firstLine="0"/>
              <w:jc w:val="center"/>
              <w:rPr>
                <w:sz w:val="22"/>
              </w:rPr>
            </w:pPr>
            <w:r w:rsidRPr="0099144F">
              <w:rPr>
                <w:sz w:val="22"/>
              </w:rPr>
              <w:t>1 juosta, 50 m</w:t>
            </w:r>
          </w:p>
        </w:tc>
        <w:tc>
          <w:tcPr>
            <w:tcW w:w="1700" w:type="dxa"/>
            <w:vAlign w:val="center"/>
          </w:tcPr>
          <w:p w14:paraId="0A524F95" w14:textId="50B1FFD1" w:rsidR="00187947" w:rsidRPr="0099144F" w:rsidRDefault="0099144F" w:rsidP="0099144F">
            <w:pPr>
              <w:ind w:firstLine="0"/>
              <w:jc w:val="center"/>
              <w:rPr>
                <w:sz w:val="22"/>
              </w:rPr>
            </w:pPr>
            <w:r w:rsidRPr="0099144F">
              <w:rPr>
                <w:sz w:val="22"/>
              </w:rPr>
              <w:t>~ 3,0 km šiaurės rytų kryptimi</w:t>
            </w:r>
          </w:p>
        </w:tc>
      </w:tr>
    </w:tbl>
    <w:p w14:paraId="379CEB35" w14:textId="53086CDD" w:rsidR="00187947" w:rsidRDefault="00187947" w:rsidP="0091293F">
      <w:pPr>
        <w:spacing w:after="0" w:line="360" w:lineRule="auto"/>
        <w:ind w:firstLine="567"/>
      </w:pPr>
      <w:r>
        <w:t>*</w:t>
      </w:r>
      <w:r w:rsidRPr="001638DF">
        <w:rPr>
          <w:sz w:val="20"/>
          <w:szCs w:val="18"/>
        </w:rPr>
        <w:t>Atstumas iki VAZ arba vandenvietės, jeigu vandenvietė neturi įsteigtos apsaugos zonos</w:t>
      </w:r>
    </w:p>
    <w:p w14:paraId="21C94898" w14:textId="0E7C9955" w:rsidR="0099144F" w:rsidRDefault="00595C2D" w:rsidP="0099144F">
      <w:pPr>
        <w:keepNext/>
        <w:spacing w:after="0" w:line="360" w:lineRule="auto"/>
        <w:ind w:firstLine="567"/>
        <w:jc w:val="center"/>
      </w:pPr>
      <w:r w:rsidRPr="00595C2D">
        <w:rPr>
          <w:noProof/>
        </w:rPr>
        <w:lastRenderedPageBreak/>
        <w:drawing>
          <wp:inline distT="0" distB="0" distL="0" distR="0" wp14:anchorId="5D130714" wp14:editId="150F00FA">
            <wp:extent cx="3092962" cy="3920201"/>
            <wp:effectExtent l="0" t="0" r="0" b="4445"/>
            <wp:docPr id="1730895386" name="Picture 1" descr="A map of la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895386" name="Picture 1" descr="A map of land with red squares&#10;&#10;AI-generated content may be incorrect."/>
                    <pic:cNvPicPr/>
                  </pic:nvPicPr>
                  <pic:blipFill>
                    <a:blip r:embed="rId19"/>
                    <a:stretch>
                      <a:fillRect/>
                    </a:stretch>
                  </pic:blipFill>
                  <pic:spPr>
                    <a:xfrm>
                      <a:off x="0" y="0"/>
                      <a:ext cx="3107461" cy="3938578"/>
                    </a:xfrm>
                    <a:prstGeom prst="rect">
                      <a:avLst/>
                    </a:prstGeom>
                  </pic:spPr>
                </pic:pic>
              </a:graphicData>
            </a:graphic>
          </wp:inline>
        </w:drawing>
      </w:r>
    </w:p>
    <w:p w14:paraId="5E5A2493" w14:textId="68C8CFEC" w:rsidR="00187947" w:rsidRDefault="00FC734F" w:rsidP="0099144F">
      <w:pPr>
        <w:pStyle w:val="Caption"/>
        <w:jc w:val="center"/>
        <w:rPr>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6" w:name="_Toc214429028"/>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w:t>
      </w:r>
      <w:r>
        <w:rPr>
          <w:b/>
          <w:bCs/>
          <w:i w:val="0"/>
          <w:iCs w:val="0"/>
          <w:sz w:val="24"/>
          <w:szCs w:val="20"/>
        </w:rPr>
        <w:fldChar w:fldCharType="end"/>
      </w:r>
      <w:r w:rsidR="0099144F" w:rsidRPr="00F839A9">
        <w:rPr>
          <w:b/>
          <w:bCs/>
          <w:i w:val="0"/>
          <w:iCs w:val="0"/>
          <w:sz w:val="24"/>
          <w:szCs w:val="20"/>
        </w:rPr>
        <w:t xml:space="preserve"> pav. </w:t>
      </w:r>
      <w:r w:rsidR="0099144F" w:rsidRPr="00F839A9">
        <w:rPr>
          <w:i w:val="0"/>
          <w:iCs w:val="0"/>
          <w:sz w:val="24"/>
          <w:szCs w:val="20"/>
        </w:rPr>
        <w:t>Artimiausios planuojamai ūkinei veiklai vandenvietės ir jų apsaugos zonos</w:t>
      </w:r>
      <w:bookmarkEnd w:id="46"/>
    </w:p>
    <w:p w14:paraId="5DEB288A" w14:textId="77CB80C4" w:rsidR="00CC6161" w:rsidRPr="00CC6161" w:rsidRDefault="00CC6161" w:rsidP="000803A4">
      <w:pPr>
        <w:spacing w:before="240" w:after="0" w:line="360" w:lineRule="auto"/>
        <w:ind w:firstLine="567"/>
      </w:pPr>
      <w:r w:rsidRPr="00CC6161">
        <w:t>Planuojamo naudoti telkinio artimoje aplinkoje nėra išgręžtų požeminio vandens gręžinių.</w:t>
      </w:r>
      <w:r w:rsidR="001638DF" w:rsidRPr="001638DF">
        <w:t xml:space="preserve"> </w:t>
      </w:r>
      <w:r w:rsidR="00DE2363" w:rsidRPr="00DE2363">
        <w:t>Planuojama naudoti teritorija nepatenka į vandenviečių sanitarinės apsaugos zonas.</w:t>
      </w:r>
    </w:p>
    <w:p w14:paraId="207C867F" w14:textId="479D9D93" w:rsidR="0091293F" w:rsidRPr="00F70142" w:rsidRDefault="0091293F" w:rsidP="0091293F">
      <w:pPr>
        <w:spacing w:after="0" w:line="360" w:lineRule="auto"/>
        <w:ind w:firstLine="567"/>
        <w:rPr>
          <w:b/>
          <w:bCs/>
          <w:u w:val="single"/>
        </w:rPr>
      </w:pPr>
      <w:r w:rsidRPr="00F70142">
        <w:rPr>
          <w:b/>
          <w:bCs/>
          <w:u w:val="single"/>
        </w:rPr>
        <w:t>Paviršiniai vandens telkiniai</w:t>
      </w:r>
    </w:p>
    <w:p w14:paraId="16AE6C96" w14:textId="0BB11E17" w:rsidR="00BA0216" w:rsidRDefault="00037198" w:rsidP="00037198">
      <w:pPr>
        <w:spacing w:after="0" w:line="360" w:lineRule="auto"/>
        <w:ind w:firstLine="567"/>
      </w:pPr>
      <w:r w:rsidRPr="009A08F1">
        <w:t>Vadovaujantis Lietuvos Respublikos upių, ežerų ir tvenkinių kadastru (UETK)</w:t>
      </w:r>
      <w:r w:rsidR="00AC4626">
        <w:rPr>
          <w:rStyle w:val="FootnoteReference"/>
        </w:rPr>
        <w:footnoteReference w:id="12"/>
      </w:r>
      <w:r w:rsidRPr="009A08F1">
        <w:t xml:space="preserve"> a</w:t>
      </w:r>
      <w:r w:rsidR="00BA0216" w:rsidRPr="009A08F1">
        <w:t xml:space="preserve">rtimiausias natūralus paviršinis vandens telkinys yra maždaug </w:t>
      </w:r>
      <w:r w:rsidRPr="009A08F1">
        <w:t xml:space="preserve">už </w:t>
      </w:r>
      <w:r w:rsidR="00BA0216" w:rsidRPr="009A08F1">
        <w:t>90 m į šiaurę nuo PŪV teritorijos ribos, tai upė – Juoda (ID. kodas 13010130),</w:t>
      </w:r>
      <w:r w:rsidR="009A08F1" w:rsidRPr="009A08F1">
        <w:t xml:space="preserve"> </w:t>
      </w:r>
      <w:r w:rsidR="00BA0216" w:rsidRPr="009A08F1">
        <w:t xml:space="preserve">kita artima upė – Obelis ( ID. kodas 13010157) nutolusi apie 330 m į rytus. </w:t>
      </w:r>
      <w:bookmarkStart w:id="47" w:name="_Hlk214343978"/>
      <w:r w:rsidR="00BA0216" w:rsidRPr="009A08F1">
        <w:t>Šių upių santaką yra apie 320 m į šiaurės rytus nuo PŪV teritorijos.</w:t>
      </w:r>
      <w:bookmarkEnd w:id="47"/>
      <w:r w:rsidR="00BA0216" w:rsidRPr="009A08F1">
        <w:t xml:space="preserve"> Abi upės priklauso Nemuno upių baseinų rajonui, Nemuno upės baseinui, Nevėžio upės pabaseiniui, </w:t>
      </w:r>
      <w:proofErr w:type="spellStart"/>
      <w:r w:rsidR="000112AC">
        <w:t>esančiui</w:t>
      </w:r>
      <w:proofErr w:type="spellEnd"/>
      <w:r w:rsidR="00BA0216" w:rsidRPr="009A08F1">
        <w:t xml:space="preserve"> į Panevėžio r. sav. </w:t>
      </w:r>
      <w:r w:rsidR="009A08F1">
        <w:t xml:space="preserve">Taip pat apie 2 km atstumu nutolęs Jotainių tvenkinys (ID. kodas </w:t>
      </w:r>
      <w:r w:rsidR="009A08F1" w:rsidRPr="009A08F1">
        <w:t>13050010</w:t>
      </w:r>
      <w:r w:rsidR="009A08F1">
        <w:t xml:space="preserve">). </w:t>
      </w:r>
      <w:r w:rsidR="00BA0216" w:rsidRPr="009A08F1">
        <w:t xml:space="preserve">Artimiausias nenatūralus vandens telkinys yra nutolęs apie 10 m į vakarus nuo tirto ploto, tai </w:t>
      </w:r>
      <w:proofErr w:type="spellStart"/>
      <w:r w:rsidR="00BA0216" w:rsidRPr="009A08F1">
        <w:t>Žvalgaičių</w:t>
      </w:r>
      <w:proofErr w:type="spellEnd"/>
      <w:r w:rsidR="00BA0216" w:rsidRPr="009A08F1">
        <w:t xml:space="preserve"> II smėlio ir žvyro telkinio dalyje eksploatacijos metu susidaręs vandens telkinys, kuris šiuo metu yra plečiamas toliau į pietus. Šis tvenkinys nėra įtrauktas į UETK</w:t>
      </w:r>
      <w:r w:rsidR="00476F62">
        <w:t xml:space="preserve"> (2.2 pav.)</w:t>
      </w:r>
      <w:r w:rsidR="00BA0216" w:rsidRPr="009A08F1">
        <w:t>.</w:t>
      </w:r>
    </w:p>
    <w:p w14:paraId="1A983803" w14:textId="782A5249" w:rsidR="00D6082E" w:rsidRPr="00CA548F" w:rsidRDefault="00173C85" w:rsidP="00DB0513">
      <w:pPr>
        <w:spacing w:after="0" w:line="360" w:lineRule="auto"/>
        <w:ind w:firstLine="567"/>
      </w:pPr>
      <w:r w:rsidRPr="00B9515F">
        <w:t xml:space="preserve">PŪV </w:t>
      </w:r>
      <w:r w:rsidR="006E33A1">
        <w:t xml:space="preserve"> plotui Nr. 1 (</w:t>
      </w:r>
      <w:r w:rsidR="006E33A1" w:rsidRPr="00F430D9">
        <w:t>kad. Nr. 6624/0005:447</w:t>
      </w:r>
      <w:r w:rsidR="006E33A1" w:rsidRPr="00F430D9">
        <w:rPr>
          <w:b/>
          <w:bCs/>
        </w:rPr>
        <w:t xml:space="preserve">, </w:t>
      </w:r>
      <w:r w:rsidR="006E33A1" w:rsidRPr="00F430D9">
        <w:rPr>
          <w:rFonts w:cs="Times New Roman"/>
        </w:rPr>
        <w:t>6624/0005:256, 6624/0005:271, 6624/0005:274, 6624/0005:302, , 6624/0005:302, 6624/0005:293, 6624/0005:505 valstybiniai sklypai (6624/0005:494, 6624/0005:479, 6624/0005:463, 6624/0005:500, 6624/0005:508, 6624/0005:626, 6624/0005:633</w:t>
      </w:r>
      <w:r w:rsidR="006E33A1" w:rsidRPr="009108B4">
        <w:rPr>
          <w:rFonts w:cs="Times New Roman"/>
          <w:u w:val="single"/>
        </w:rPr>
        <w:t>)</w:t>
      </w:r>
      <w:r w:rsidR="006E33A1" w:rsidRPr="006E33A1">
        <w:rPr>
          <w:rFonts w:cs="Times New Roman"/>
        </w:rPr>
        <w:t xml:space="preserve">, </w:t>
      </w:r>
      <w:r w:rsidR="006E33A1" w:rsidRPr="009108B4">
        <w:t xml:space="preserve">taikomos </w:t>
      </w:r>
      <w:r w:rsidR="006E33A1" w:rsidRPr="009F29E8">
        <w:t>specialiosios žemės naudojimo sąlygos</w:t>
      </w:r>
      <w:r w:rsidR="006E33A1">
        <w:t xml:space="preserve"> (</w:t>
      </w:r>
      <w:r w:rsidR="006E33A1" w:rsidRPr="009108B4">
        <w:t>SŽNS</w:t>
      </w:r>
      <w:r w:rsidR="006E33A1">
        <w:t>)</w:t>
      </w:r>
      <w:r w:rsidR="006E33A1" w:rsidRPr="009108B4">
        <w:t>, neįregistruotos Nekilnojamo turto registre</w:t>
      </w:r>
      <w:r w:rsidR="006E33A1">
        <w:t xml:space="preserve">: </w:t>
      </w:r>
      <w:r w:rsidR="006E33A1" w:rsidRPr="00317604">
        <w:lastRenderedPageBreak/>
        <w:t xml:space="preserve">paviršinių vandens telkinių apsaugos zonos (VI skyrius, aštuntasis skirsnis). </w:t>
      </w:r>
      <w:bookmarkStart w:id="48" w:name="_Hlk214364165"/>
      <w:r w:rsidR="006E33A1" w:rsidRPr="00317604">
        <w:t>Kadangi</w:t>
      </w:r>
      <w:r w:rsidR="006E33A1" w:rsidRPr="00317604">
        <w:rPr>
          <w:rFonts w:cs="Times New Roman"/>
        </w:rPr>
        <w:t xml:space="preserve"> </w:t>
      </w:r>
      <w:r w:rsidRPr="00317604">
        <w:t>maža dalimi (</w:t>
      </w:r>
      <w:r w:rsidR="00136067" w:rsidRPr="00317604">
        <w:t xml:space="preserve">0,65 ha </w:t>
      </w:r>
      <w:r w:rsidRPr="00317604">
        <w:t>šiaurės vakariniame kampe) patenka į Juodos upės paviršinių vandens telkinių apsaugos zoną,</w:t>
      </w:r>
      <w:r w:rsidR="00B90509" w:rsidRPr="00317604">
        <w:t xml:space="preserve"> kurioje</w:t>
      </w:r>
      <w:r w:rsidRPr="00317604">
        <w:t xml:space="preserve"> išteklių gavyba leidžiama, </w:t>
      </w:r>
      <w:r w:rsidR="00B90509" w:rsidRPr="00317604">
        <w:t xml:space="preserve">tačiau </w:t>
      </w:r>
      <w:r w:rsidRPr="00317604">
        <w:t>upės pakrantės apsaugos juosta nebus pažeista</w:t>
      </w:r>
      <w:r w:rsidR="00B90509" w:rsidRPr="00317604">
        <w:t xml:space="preserve">, nes </w:t>
      </w:r>
      <w:r w:rsidR="00E77D92" w:rsidRPr="00317604">
        <w:t>šiauriau nuo PŪV ploto, link Juodos upės, už vietinės reikšmės kelio yra susiformavęs šlaitas ir yra per toli.</w:t>
      </w:r>
      <w:r w:rsidR="00E77D92" w:rsidRPr="00CA548F">
        <w:t xml:space="preserve"> </w:t>
      </w:r>
      <w:bookmarkEnd w:id="48"/>
      <w:r w:rsidR="00CD24D5" w:rsidRPr="00CA548F">
        <w:t>N</w:t>
      </w:r>
      <w:r w:rsidR="00E77D92" w:rsidRPr="00CA548F">
        <w:t>ors PŪV teritorija patenka į Juodos upės apsaugos zoną, tačiau pavojus Juodai upei nenumatomas, bei upės hidrologija ar hidrogeologija nebus pažeista, kadangi projektinis kasybos sklypas nutolęs dar toliau.</w:t>
      </w:r>
      <w:r w:rsidR="00E36D93" w:rsidRPr="00CA548F">
        <w:t xml:space="preserve"> </w:t>
      </w:r>
    </w:p>
    <w:p w14:paraId="3321C368" w14:textId="2E4C2EC6" w:rsidR="00CD24D5" w:rsidRPr="00810AE1" w:rsidRDefault="00CD24D5" w:rsidP="00CD24D5">
      <w:pPr>
        <w:spacing w:after="0" w:line="360" w:lineRule="auto"/>
        <w:ind w:firstLine="567"/>
      </w:pPr>
      <w:r w:rsidRPr="0014154B">
        <w:t>Taip pat Šiaurinėje dalyje esančiam plotui</w:t>
      </w:r>
      <w:r w:rsidR="004F658A" w:rsidRPr="0014154B">
        <w:t xml:space="preserve"> A (žr. 1.1 pav.)</w:t>
      </w:r>
      <w:r w:rsidRPr="0014154B">
        <w:t>, kuris yra dar arčiau Juodos upės, buvo atlikta atranka ir priimta 2023-01-04 atrankos išvada  Nr. (30-2)-A4E-76</w:t>
      </w:r>
      <w:r w:rsidR="004F658A" w:rsidRPr="0014154B">
        <w:t xml:space="preserve">, kurioje nurodyta </w:t>
      </w:r>
      <w:r w:rsidR="004F658A" w:rsidRPr="0014154B">
        <w:rPr>
          <w:i/>
          <w:iCs/>
        </w:rPr>
        <w:t>,,...pagal Atrankos informaciją dėl PŪV poveikio Juodos upės hidrologiniam režimui nebus...“.</w:t>
      </w:r>
      <w:r w:rsidR="00810AE1" w:rsidRPr="0014154B">
        <w:rPr>
          <w:i/>
          <w:iCs/>
        </w:rPr>
        <w:t xml:space="preserve"> </w:t>
      </w:r>
      <w:r w:rsidR="00EE6A79" w:rsidRPr="0014154B">
        <w:t>Detaliau</w:t>
      </w:r>
      <w:r w:rsidR="00EE6A79">
        <w:t xml:space="preserve"> p</w:t>
      </w:r>
      <w:r w:rsidR="00810AE1" w:rsidRPr="00810AE1">
        <w:t xml:space="preserve">oveikis upės hidrologijai aprašytas 2.1.3 </w:t>
      </w:r>
      <w:r w:rsidR="001A617E">
        <w:t>po</w:t>
      </w:r>
      <w:r w:rsidR="00810AE1" w:rsidRPr="00810AE1">
        <w:t>skyr</w:t>
      </w:r>
      <w:r w:rsidR="001A617E">
        <w:t>y</w:t>
      </w:r>
      <w:r w:rsidR="00810AE1" w:rsidRPr="00810AE1">
        <w:t xml:space="preserve">je </w:t>
      </w:r>
      <w:r w:rsidR="00810AE1">
        <w:t>,,</w:t>
      </w:r>
      <w:r w:rsidR="00810AE1" w:rsidRPr="00810AE1">
        <w:t>Numatomas reikšmingas poveikis</w:t>
      </w:r>
      <w:r w:rsidR="00810AE1">
        <w:t>“.</w:t>
      </w:r>
    </w:p>
    <w:p w14:paraId="563E1248" w14:textId="1A86285D" w:rsidR="001B09F9" w:rsidRDefault="00CC6161" w:rsidP="0067250E">
      <w:pPr>
        <w:spacing w:after="0" w:line="360" w:lineRule="auto"/>
        <w:ind w:firstLine="567"/>
      </w:pPr>
      <w:r w:rsidRPr="00CC6161">
        <w:t>Planuojami naudoti telkinio plotai nepatenka į potvynių grėsmės teritorijas</w:t>
      </w:r>
      <w:r w:rsidR="00AC4626">
        <w:t>.</w:t>
      </w:r>
      <w:r w:rsidR="00F839A9" w:rsidRPr="00F839A9">
        <w:t xml:space="preserve"> </w:t>
      </w:r>
      <w:r w:rsidR="00F839A9" w:rsidRPr="00EB48F0">
        <w:t>Artimiausios mažos (0,1 proc. arba kartą per tūkstantį metų), vidutinės (1 proc. arba kartą per šimtą metų) ir didelės (10 proc. arba kartą per dešimt metų) tikimybės potvynių dėl sniego tirpsmo ir liūčių grėsmės teritorijos (ties Nevėžio upe) nuo planuojamos ūkinės veiklos sprendinių nutolusios apie 20 km.</w:t>
      </w:r>
      <w:r w:rsidR="00AC4626">
        <w:rPr>
          <w:noProof/>
        </w:rPr>
        <mc:AlternateContent>
          <mc:Choice Requires="wps">
            <w:drawing>
              <wp:anchor distT="0" distB="0" distL="114300" distR="114300" simplePos="0" relativeHeight="251659264" behindDoc="0" locked="0" layoutInCell="1" allowOverlap="1" wp14:anchorId="35E38045" wp14:editId="5B1C7670">
                <wp:simplePos x="0" y="0"/>
                <wp:positionH relativeFrom="column">
                  <wp:posOffset>2118803</wp:posOffset>
                </wp:positionH>
                <wp:positionV relativeFrom="paragraph">
                  <wp:posOffset>2071578</wp:posOffset>
                </wp:positionV>
                <wp:extent cx="542260" cy="340242"/>
                <wp:effectExtent l="0" t="0" r="0" b="3175"/>
                <wp:wrapNone/>
                <wp:docPr id="1581231962" name="Text Box 2"/>
                <wp:cNvGraphicFramePr/>
                <a:graphic xmlns:a="http://schemas.openxmlformats.org/drawingml/2006/main">
                  <a:graphicData uri="http://schemas.microsoft.com/office/word/2010/wordprocessingShape">
                    <wps:wsp>
                      <wps:cNvSpPr txBox="1"/>
                      <wps:spPr>
                        <a:xfrm>
                          <a:off x="0" y="0"/>
                          <a:ext cx="542260" cy="340242"/>
                        </a:xfrm>
                        <a:prstGeom prst="rect">
                          <a:avLst/>
                        </a:prstGeom>
                        <a:noFill/>
                        <a:ln w="6350">
                          <a:noFill/>
                        </a:ln>
                      </wps:spPr>
                      <wps:txbx>
                        <w:txbxContent>
                          <w:p w14:paraId="29D387E0" w14:textId="6F781786" w:rsidR="00AC4626" w:rsidRPr="00AC4626" w:rsidRDefault="00AC4626" w:rsidP="00AC4626">
                            <w:pPr>
                              <w:ind w:firstLine="0"/>
                              <w:rPr>
                                <w:color w:val="FF0000"/>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E38045" id="_x0000_t202" coordsize="21600,21600" o:spt="202" path="m,l,21600r21600,l21600,xe">
                <v:stroke joinstyle="miter"/>
                <v:path gradientshapeok="t" o:connecttype="rect"/>
              </v:shapetype>
              <v:shape id="Text Box 2" o:spid="_x0000_s1026" type="#_x0000_t202" style="position:absolute;left:0;text-align:left;margin-left:166.85pt;margin-top:163.1pt;width:42.7pt;height:2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" filled="f" stroked="f" strokeweight=".5pt">
                <v:textbox>
                  <w:txbxContent>
                    <w:p w14:paraId="29D387E0" w14:textId="6F781786" w:rsidR="00AC4626" w:rsidRPr="00AC4626" w:rsidRDefault="00AC4626" w:rsidP="00AC4626">
                      <w:pPr>
                        <w:ind w:firstLine="0"/>
                        <w:rPr>
                          <w:color w:val="FF0000"/>
                          <w:sz w:val="16"/>
                          <w:szCs w:val="16"/>
                        </w:rPr>
                      </w:pPr>
                    </w:p>
                  </w:txbxContent>
                </v:textbox>
              </v:shape>
            </w:pict>
          </mc:Fallback>
        </mc:AlternateContent>
      </w:r>
      <w:r w:rsidR="00904456">
        <w:t xml:space="preserve"> </w:t>
      </w:r>
    </w:p>
    <w:p w14:paraId="68FA0926" w14:textId="4E93E277" w:rsidR="00476F62" w:rsidRDefault="0011330A" w:rsidP="00476F62">
      <w:pPr>
        <w:spacing w:after="0" w:line="360" w:lineRule="auto"/>
        <w:ind w:firstLine="567"/>
        <w:jc w:val="center"/>
      </w:pPr>
      <w:r>
        <w:rPr>
          <w:noProof/>
        </w:rPr>
        <mc:AlternateContent>
          <mc:Choice Requires="wps">
            <w:drawing>
              <wp:anchor distT="0" distB="0" distL="114300" distR="114300" simplePos="0" relativeHeight="251695104" behindDoc="0" locked="0" layoutInCell="1" allowOverlap="1" wp14:anchorId="1A63DD01" wp14:editId="0A04EDB9">
                <wp:simplePos x="0" y="0"/>
                <wp:positionH relativeFrom="column">
                  <wp:posOffset>2169160</wp:posOffset>
                </wp:positionH>
                <wp:positionV relativeFrom="paragraph">
                  <wp:posOffset>4130040</wp:posOffset>
                </wp:positionV>
                <wp:extent cx="944435" cy="263641"/>
                <wp:effectExtent l="0" t="0" r="0" b="3175"/>
                <wp:wrapNone/>
                <wp:docPr id="2093826147" name="Text Box 4"/>
                <wp:cNvGraphicFramePr/>
                <a:graphic xmlns:a="http://schemas.openxmlformats.org/drawingml/2006/main">
                  <a:graphicData uri="http://schemas.microsoft.com/office/word/2010/wordprocessingShape">
                    <wps:wsp>
                      <wps:cNvSpPr txBox="1"/>
                      <wps:spPr>
                        <a:xfrm>
                          <a:off x="0" y="0"/>
                          <a:ext cx="944435" cy="263641"/>
                        </a:xfrm>
                        <a:prstGeom prst="rect">
                          <a:avLst/>
                        </a:prstGeom>
                        <a:noFill/>
                        <a:ln w="6350">
                          <a:noFill/>
                        </a:ln>
                      </wps:spPr>
                      <wps:txbx>
                        <w:txbxContent>
                          <w:p w14:paraId="2D37BCED" w14:textId="73FF1758" w:rsidR="0011330A" w:rsidRPr="0011330A" w:rsidRDefault="0011330A" w:rsidP="0011330A">
                            <w:pPr>
                              <w:ind w:firstLine="0"/>
                              <w:rPr>
                                <w:sz w:val="10"/>
                                <w:szCs w:val="8"/>
                              </w:rPr>
                            </w:pPr>
                            <w:r w:rsidRPr="0011330A">
                              <w:rPr>
                                <w:sz w:val="10"/>
                                <w:szCs w:val="8"/>
                              </w:rPr>
                              <w:t>zonos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63DD01" id="Text Box 4" o:spid="_x0000_s1027" type="#_x0000_t202" style="position:absolute;left:0;text-align:left;margin-left:170.8pt;margin-top:325.2pt;width:74.35pt;height:20.7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" filled="f" stroked="f" strokeweight=".5pt">
                <v:textbox>
                  <w:txbxContent>
                    <w:p w14:paraId="2D37BCED" w14:textId="73FF1758" w:rsidR="0011330A" w:rsidRPr="0011330A" w:rsidRDefault="0011330A" w:rsidP="0011330A">
                      <w:pPr>
                        <w:ind w:firstLine="0"/>
                        <w:rPr>
                          <w:sz w:val="10"/>
                          <w:szCs w:val="8"/>
                        </w:rPr>
                      </w:pPr>
                      <w:r w:rsidRPr="0011330A">
                        <w:rPr>
                          <w:sz w:val="10"/>
                          <w:szCs w:val="8"/>
                        </w:rPr>
                        <w:t>zonos</w:t>
                      </w:r>
                    </w:p>
                  </w:txbxContent>
                </v:textbox>
              </v:shape>
            </w:pict>
          </mc:Fallback>
        </mc:AlternateContent>
      </w:r>
      <w:r>
        <w:rPr>
          <w:noProof/>
        </w:rPr>
        <mc:AlternateContent>
          <mc:Choice Requires="wps">
            <w:drawing>
              <wp:anchor distT="0" distB="0" distL="114300" distR="114300" simplePos="0" relativeHeight="251694080" behindDoc="0" locked="0" layoutInCell="1" allowOverlap="1" wp14:anchorId="112F66D9" wp14:editId="4E578EE3">
                <wp:simplePos x="0" y="0"/>
                <wp:positionH relativeFrom="column">
                  <wp:posOffset>2256716</wp:posOffset>
                </wp:positionH>
                <wp:positionV relativeFrom="paragraph">
                  <wp:posOffset>4184789</wp:posOffset>
                </wp:positionV>
                <wp:extent cx="213582" cy="73419"/>
                <wp:effectExtent l="0" t="0" r="0" b="3175"/>
                <wp:wrapNone/>
                <wp:docPr id="1708167681" name="Rectangle 3"/>
                <wp:cNvGraphicFramePr/>
                <a:graphic xmlns:a="http://schemas.openxmlformats.org/drawingml/2006/main">
                  <a:graphicData uri="http://schemas.microsoft.com/office/word/2010/wordprocessingShape">
                    <wps:wsp>
                      <wps:cNvSpPr/>
                      <wps:spPr>
                        <a:xfrm>
                          <a:off x="0" y="0"/>
                          <a:ext cx="213582" cy="73419"/>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E30990F" id="Rectangle 3" o:spid="_x0000_s1026" style="position:absolute;margin-left:177.7pt;margin-top:329.5pt;width:16.8pt;height:5.8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" fillcolor="white [3212]" stroked="f" strokeweight="1pt"/>
            </w:pict>
          </mc:Fallback>
        </mc:AlternateContent>
      </w:r>
      <w:r w:rsidR="0067250E" w:rsidRPr="0067250E">
        <w:rPr>
          <w:noProof/>
        </w:rPr>
        <w:drawing>
          <wp:inline distT="0" distB="0" distL="0" distR="0" wp14:anchorId="078EC3FD" wp14:editId="163F33A7">
            <wp:extent cx="4644551" cy="4352816"/>
            <wp:effectExtent l="0" t="0" r="3810" b="0"/>
            <wp:docPr id="611598081" name="Picture 1" descr="A map with red squares and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598081" name="Picture 1" descr="A map with red squares and blue lines&#10;&#10;AI-generated content may be incorrect."/>
                    <pic:cNvPicPr/>
                  </pic:nvPicPr>
                  <pic:blipFill>
                    <a:blip r:embed="rId20"/>
                    <a:stretch>
                      <a:fillRect/>
                    </a:stretch>
                  </pic:blipFill>
                  <pic:spPr>
                    <a:xfrm>
                      <a:off x="0" y="0"/>
                      <a:ext cx="4650507" cy="4358398"/>
                    </a:xfrm>
                    <a:prstGeom prst="rect">
                      <a:avLst/>
                    </a:prstGeom>
                  </pic:spPr>
                </pic:pic>
              </a:graphicData>
            </a:graphic>
          </wp:inline>
        </w:drawing>
      </w:r>
    </w:p>
    <w:p w14:paraId="1D6E7D65" w14:textId="3887239A" w:rsidR="00AC4626" w:rsidRDefault="00FC734F" w:rsidP="00AC4626">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49" w:name="_Toc214429029"/>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w:t>
      </w:r>
      <w:r>
        <w:rPr>
          <w:b/>
          <w:bCs/>
          <w:i w:val="0"/>
          <w:iCs w:val="0"/>
          <w:sz w:val="24"/>
          <w:szCs w:val="20"/>
        </w:rPr>
        <w:fldChar w:fldCharType="end"/>
      </w:r>
      <w:r w:rsidR="00AC4626" w:rsidRPr="00F839A9">
        <w:rPr>
          <w:b/>
          <w:bCs/>
          <w:i w:val="0"/>
          <w:iCs w:val="0"/>
          <w:sz w:val="24"/>
          <w:szCs w:val="20"/>
        </w:rPr>
        <w:t xml:space="preserve"> pav.</w:t>
      </w:r>
      <w:r w:rsidR="00AC4626" w:rsidRPr="00F839A9">
        <w:rPr>
          <w:i w:val="0"/>
          <w:iCs w:val="0"/>
          <w:sz w:val="24"/>
          <w:szCs w:val="20"/>
        </w:rPr>
        <w:t xml:space="preserve"> </w:t>
      </w:r>
      <w:r w:rsidR="00986DEC" w:rsidRPr="00F839A9">
        <w:rPr>
          <w:i w:val="0"/>
          <w:iCs w:val="0"/>
          <w:sz w:val="24"/>
          <w:szCs w:val="20"/>
        </w:rPr>
        <w:t>Artimiausi PŪV paviršinio vandens telkiniai</w:t>
      </w:r>
      <w:bookmarkEnd w:id="49"/>
    </w:p>
    <w:p w14:paraId="71E86C54" w14:textId="77777777" w:rsidR="006A4DD2" w:rsidRDefault="006A4DD2" w:rsidP="006A4DD2">
      <w:pPr>
        <w:spacing w:after="0" w:line="360" w:lineRule="auto"/>
        <w:ind w:firstLine="567"/>
        <w:rPr>
          <w:b/>
          <w:bCs/>
          <w:u w:val="single"/>
        </w:rPr>
      </w:pPr>
    </w:p>
    <w:p w14:paraId="1A3CE8ED" w14:textId="77777777" w:rsidR="00237933" w:rsidRDefault="00237933" w:rsidP="006A4DD2">
      <w:pPr>
        <w:spacing w:after="0" w:line="360" w:lineRule="auto"/>
        <w:ind w:firstLine="567"/>
        <w:rPr>
          <w:b/>
          <w:bCs/>
          <w:u w:val="single"/>
        </w:rPr>
      </w:pPr>
    </w:p>
    <w:p w14:paraId="139297C0" w14:textId="2DC081AC" w:rsidR="006A4DD2" w:rsidRPr="006A4DD2" w:rsidRDefault="006A4DD2" w:rsidP="006A4DD2">
      <w:pPr>
        <w:spacing w:after="0" w:line="360" w:lineRule="auto"/>
        <w:ind w:firstLine="567"/>
        <w:rPr>
          <w:b/>
          <w:bCs/>
          <w:u w:val="single"/>
        </w:rPr>
      </w:pPr>
      <w:r w:rsidRPr="006A4DD2">
        <w:rPr>
          <w:b/>
          <w:bCs/>
          <w:u w:val="single"/>
        </w:rPr>
        <w:lastRenderedPageBreak/>
        <w:t xml:space="preserve">Vandens naudojimas PŪV </w:t>
      </w:r>
    </w:p>
    <w:p w14:paraId="4F9A5DEB" w14:textId="7A96E42B" w:rsidR="006A4DD2" w:rsidRDefault="006A4DD2" w:rsidP="0011330A">
      <w:pPr>
        <w:spacing w:after="0" w:line="360" w:lineRule="auto"/>
        <w:ind w:firstLine="567"/>
      </w:pPr>
      <w:r w:rsidRPr="00B9515F">
        <w:t>Buitiniams poreikiams vanduo bus atvežamas plastikinėse talpose suderinus su vandenį tiekiančia įmone.</w:t>
      </w:r>
      <w:r>
        <w:t xml:space="preserve"> </w:t>
      </w:r>
      <w:r w:rsidRPr="0008528C">
        <w:t>Pagal Lietuvos Respublikos aplinkos ministro 2006 m. gruodžio 29 d. įsakymu Nr. D1-629 „Geriamojo vandens tiekimo ir nuotekų tvarkymo infrastruktūros naudojimo ir priežiūros taisykles“, vandens tiekėjo priimtų tvarkyti buitinių nuotekų kiekis yra prilyginamas patiekto geriamo vandens kiekiui. Planuojama, kad nuotekų susidarys – 0,050 m</w:t>
      </w:r>
      <w:r w:rsidRPr="00E342A8">
        <w:rPr>
          <w:vertAlign w:val="superscript"/>
        </w:rPr>
        <w:t>3</w:t>
      </w:r>
      <w:r w:rsidRPr="0008528C">
        <w:t>/parą; 8,5 m</w:t>
      </w:r>
      <w:r w:rsidRPr="00E342A8">
        <w:rPr>
          <w:vertAlign w:val="superscript"/>
        </w:rPr>
        <w:t>3</w:t>
      </w:r>
      <w:r w:rsidRPr="0008528C">
        <w:t>/per metus (priimant, kad pamainų skaičius metuose 1</w:t>
      </w:r>
      <w:r w:rsidR="00C11A70">
        <w:t>89</w:t>
      </w:r>
      <w:r w:rsidRPr="0008528C">
        <w:t>). Buitinių nuotekų sukaupimo rezervuaro talpa numatoma apie 0,25 m</w:t>
      </w:r>
      <w:r w:rsidRPr="00E342A8">
        <w:rPr>
          <w:vertAlign w:val="superscript"/>
        </w:rPr>
        <w:t>3</w:t>
      </w:r>
      <w:r w:rsidRPr="0008528C">
        <w:t xml:space="preserve"> .</w:t>
      </w:r>
    </w:p>
    <w:p w14:paraId="61E3C46A" w14:textId="4500B3CF" w:rsidR="006A4DD2" w:rsidRDefault="006A4DD2" w:rsidP="006A4DD2">
      <w:pPr>
        <w:spacing w:after="0" w:line="360" w:lineRule="auto"/>
        <w:ind w:firstLine="567"/>
      </w:pPr>
      <w:r w:rsidRPr="00CD7D4D">
        <w:t xml:space="preserve">Darbuotojų reikmėms karjere bus pastatytas biotualetas. Biotualetai esantys </w:t>
      </w:r>
      <w:r>
        <w:t xml:space="preserve">PŪV vietoje </w:t>
      </w:r>
      <w:r w:rsidRPr="00CD7D4D">
        <w:t>bus reguliariai išvežami šias paslaugas teikiančių įmonių.</w:t>
      </w:r>
    </w:p>
    <w:p w14:paraId="1A9846D5" w14:textId="77777777" w:rsidR="00E566D0" w:rsidRPr="00E566D0" w:rsidRDefault="00E566D0" w:rsidP="00E566D0">
      <w:pPr>
        <w:spacing w:after="0" w:line="360" w:lineRule="auto"/>
        <w:ind w:firstLine="567"/>
        <w:rPr>
          <w:b/>
          <w:bCs/>
          <w:u w:val="single"/>
        </w:rPr>
      </w:pPr>
      <w:r w:rsidRPr="00E566D0">
        <w:rPr>
          <w:b/>
          <w:bCs/>
          <w:u w:val="single"/>
        </w:rPr>
        <w:t>Melioracija</w:t>
      </w:r>
    </w:p>
    <w:p w14:paraId="5EE2226F" w14:textId="77777777" w:rsidR="00E566D0" w:rsidRPr="00E566D0" w:rsidRDefault="00E566D0" w:rsidP="00E566D0">
      <w:pPr>
        <w:spacing w:after="0" w:line="360" w:lineRule="auto"/>
        <w:ind w:firstLine="567"/>
      </w:pPr>
      <w:r w:rsidRPr="00E566D0">
        <w:t>Remiantis žemių melioracinės būklės ir užmirkimo erdvinių duomenų rinkinio duomenimis</w:t>
      </w:r>
      <w:r w:rsidRPr="00E566D0">
        <w:rPr>
          <w:rStyle w:val="FootnoteReference"/>
        </w:rPr>
        <w:footnoteReference w:id="13"/>
      </w:r>
      <w:r w:rsidRPr="00E566D0">
        <w:t xml:space="preserve"> PŪV teritorija patenka  į melioruotus žemės plotus (2.3 pav.).  </w:t>
      </w:r>
    </w:p>
    <w:p w14:paraId="244FD9FD" w14:textId="3575AFC9" w:rsidR="00E566D0" w:rsidRPr="00E566D0" w:rsidRDefault="00E566D0" w:rsidP="00E566D0">
      <w:pPr>
        <w:spacing w:after="0" w:line="360" w:lineRule="auto"/>
        <w:ind w:firstLine="567"/>
      </w:pPr>
      <w:r w:rsidRPr="00E566D0">
        <w:t>PŪV teritorijoje sklypams (kad. Nr. 6624/0005:447, 6624/0005:256, 6624/0005:271, 6624/0005:274, 6624/0005:302, 6624/0005:293, 6624/0005:505), bendras plotas – 4,4 ha; 7 valstybiniai sklypai (kad. Nr. 6624/0005:494, 6624/0005:479, 6624/0005:463, 6624/0005:500, 6624/0005:508, 6624/0005:626, 6624/0005:633; 6687/0005:42, 6687/0005:12; 6687/0005:</w:t>
      </w:r>
      <w:r w:rsidR="004F0AD4">
        <w:t>172</w:t>
      </w:r>
      <w:r w:rsidRPr="00E566D0">
        <w:t xml:space="preserve">; 6687/0005:113, 6687/0005:59 ) yra taikomos specialiosios žemės naudojimo sąlygos (SŽNS), neįregistruotos Nekilnojamojo turto registre: melioruotos žemės ir melioracijos statinių apsaugos zonos (VI skyrius, antrasis skirsnis). </w:t>
      </w:r>
    </w:p>
    <w:p w14:paraId="266A7456" w14:textId="77777777" w:rsidR="00E566D0" w:rsidRPr="00E566D0" w:rsidRDefault="00E566D0" w:rsidP="00E566D0">
      <w:pPr>
        <w:spacing w:after="0" w:line="360" w:lineRule="auto"/>
        <w:ind w:firstLine="567"/>
      </w:pPr>
      <w:r w:rsidRPr="00E566D0">
        <w:t xml:space="preserve"> Daugiau kaip pusė PŪV teritorijos yra melioruota žemė, kurioje įrengta melioracinė sistema, drenuojanti žemės sklypus iš pietų-pietryčių į šiaurę link upės Juodos. Pagrindiniai drenažo rinktuvai, patenkantys į PŪV teritoriją yra 50-75 mm. Eksploatacijos metu drenažo sistemos rinktuvai ties gavybos sklypo ribomis (daugiausiai pietinėje, rytinėje dalyse) bus užsandarinami, išskyrus ties šiaurine PŪV teritorijos dalimi esančius rinktuvus, kurie galėtų būtų naikinami, atsižvelgiant į tai, kad ties šiaurine PŪV teritorijos dalimi yra planuojamas karjeras (šiuo metų patvirtintas žemės gelmių naudojimo planas, kurio organizatorius yra UAB „Karjerai“), kur ašinį 100 mm skersmens rinktuvą galima būtų naikinti, apjungiant abu naudingų išteklių plotus į vieną karjerą – vykdant karjero plėtrą. Kitu atveju, galėtų būtų paliktas tiek atviras tiek užsandarinamas rinktuvas, nes tiek planuojamame karjere, tiek PŪV teritorijoje vykdant gavybos darbus susidarytų vandens telkiniai, kur likę drenažo vamzdžiai neturėtų jokios įtakos karjerų hidrologijai, o pati drenažo sistema nebeatliktų savo funkcijos. Visi kiti drenažo rinktuvai galėtų būti palikti drenuoti aplinkinius žemės sklypus, kurių drenavimo sistemos kryptis būtų į PŪV teritoriją ir joje besiformuojantį vandens telkinį. Likę rinktuvai, kurie išeina iš PŪV teritorijos į kitus sklypus turėtų būti </w:t>
      </w:r>
      <w:r w:rsidRPr="00E566D0">
        <w:lastRenderedPageBreak/>
        <w:t xml:space="preserve">užsandarinami. Rytuose esantys gretimi žemės sklypai turi atskiras rinktuvų sistemas, kurių pagrindinė ašis nebus pažeista PŪV metu, vakaruose melioracinės sistemos net nėra. Į realios gavybos plotą (PŪV teritorijoje) patenkantys melioracijos sistemos rinktuvai bus panaikinami, kadangi remiantis galiojančiu Lietuvos Respublikos melioracijos įstatymo II skyriaus, 3 straipsnio 1-2 dalimis, Žemės sklype esantys melioracijos statiniai (šiuo atveju rinktuvai iki 125 mm skersmens) yra žemės sklypo priklausiniai ir nuosavybės teise priklauso žemės sklypo savininkui, jeigu sutartis nenustato kitaip, išskyrus valstybei nuosavybės teise priklausančius melioracijos ir hidrotechnikos statinius. Atsižvelgiant į aukščiau aprašytą informaciją, bei vietovės geologiją ir reljefą, numatoma, kad melioracijos sistemos veikimas gretimose teritorijose bus užtikrintas ir nepažeis gretimų žemės sklypų savininkų interesų. </w:t>
      </w:r>
    </w:p>
    <w:p w14:paraId="5CFDCE46" w14:textId="77777777" w:rsidR="00E566D0" w:rsidRPr="00E566D0" w:rsidRDefault="00E566D0" w:rsidP="00E566D0">
      <w:pPr>
        <w:spacing w:after="0" w:line="360" w:lineRule="auto"/>
        <w:ind w:firstLine="567"/>
      </w:pPr>
      <w:r w:rsidRPr="00E566D0">
        <w:t>Tikslesni sprendiniai bus pateikti Žemės gelmių naudojimo plane, atsižvelgiant į išduotas sąlygas naudojimo plano parengiamojo etapo metu.</w:t>
      </w:r>
    </w:p>
    <w:p w14:paraId="0FDF34C4" w14:textId="77777777" w:rsidR="00E566D0" w:rsidRPr="00E566D0" w:rsidRDefault="00E566D0" w:rsidP="00E566D0">
      <w:pPr>
        <w:spacing w:after="0" w:line="360" w:lineRule="auto"/>
        <w:ind w:firstLine="567"/>
        <w:jc w:val="center"/>
      </w:pPr>
    </w:p>
    <w:p w14:paraId="00F7F4CF" w14:textId="77777777" w:rsidR="00E566D0" w:rsidRPr="00E566D0" w:rsidRDefault="00E566D0" w:rsidP="00E566D0">
      <w:pPr>
        <w:spacing w:after="0" w:line="360" w:lineRule="auto"/>
        <w:ind w:firstLine="567"/>
        <w:jc w:val="center"/>
      </w:pPr>
      <w:r w:rsidRPr="00E566D0">
        <w:rPr>
          <w:noProof/>
        </w:rPr>
        <w:drawing>
          <wp:inline distT="0" distB="0" distL="0" distR="0" wp14:anchorId="0072AA67" wp14:editId="49FFF00F">
            <wp:extent cx="4665424" cy="4672315"/>
            <wp:effectExtent l="0" t="0" r="1905" b="0"/>
            <wp:docPr id="1180067927" name="Picture 1" descr="A map of la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964778" name="Picture 1" descr="A map of land with red squares&#10;&#10;AI-generated content may be incorrect."/>
                    <pic:cNvPicPr/>
                  </pic:nvPicPr>
                  <pic:blipFill>
                    <a:blip r:embed="rId21"/>
                    <a:stretch>
                      <a:fillRect/>
                    </a:stretch>
                  </pic:blipFill>
                  <pic:spPr>
                    <a:xfrm>
                      <a:off x="0" y="0"/>
                      <a:ext cx="4669582" cy="4676480"/>
                    </a:xfrm>
                    <a:prstGeom prst="rect">
                      <a:avLst/>
                    </a:prstGeom>
                  </pic:spPr>
                </pic:pic>
              </a:graphicData>
            </a:graphic>
          </wp:inline>
        </w:drawing>
      </w:r>
    </w:p>
    <w:p w14:paraId="4377661E" w14:textId="63CA2B2D" w:rsidR="00E566D0" w:rsidRPr="00E566D0" w:rsidRDefault="00FC734F" w:rsidP="00E566D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50" w:name="_Toc214429030"/>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w:t>
      </w:r>
      <w:r>
        <w:rPr>
          <w:b/>
          <w:bCs/>
          <w:i w:val="0"/>
          <w:iCs w:val="0"/>
          <w:sz w:val="24"/>
          <w:szCs w:val="20"/>
        </w:rPr>
        <w:fldChar w:fldCharType="end"/>
      </w:r>
      <w:r w:rsidR="00E566D0" w:rsidRPr="00E566D0">
        <w:rPr>
          <w:b/>
          <w:bCs/>
          <w:i w:val="0"/>
          <w:iCs w:val="0"/>
          <w:sz w:val="24"/>
          <w:szCs w:val="20"/>
        </w:rPr>
        <w:t xml:space="preserve"> pav. </w:t>
      </w:r>
      <w:r w:rsidR="00E566D0" w:rsidRPr="00E566D0">
        <w:rPr>
          <w:i w:val="0"/>
          <w:iCs w:val="0"/>
          <w:sz w:val="24"/>
          <w:szCs w:val="20"/>
        </w:rPr>
        <w:t>Ištrauka iš žemių melioracinės būklės ir užmirkimo erdvinių duomenų</w:t>
      </w:r>
      <w:bookmarkEnd w:id="50"/>
      <w:r w:rsidR="00E566D0" w:rsidRPr="00E566D0">
        <w:rPr>
          <w:i w:val="0"/>
          <w:iCs w:val="0"/>
          <w:sz w:val="24"/>
          <w:szCs w:val="20"/>
        </w:rPr>
        <w:t xml:space="preserve"> </w:t>
      </w:r>
    </w:p>
    <w:p w14:paraId="56955A39" w14:textId="77777777" w:rsidR="00E566D0" w:rsidRPr="00E566D0" w:rsidRDefault="00E566D0" w:rsidP="00E566D0">
      <w:pPr>
        <w:spacing w:after="0"/>
      </w:pPr>
    </w:p>
    <w:p w14:paraId="3AB33365" w14:textId="77777777" w:rsidR="00E566D0" w:rsidRPr="00E566D0" w:rsidRDefault="00E566D0" w:rsidP="00E566D0">
      <w:pPr>
        <w:spacing w:after="0" w:line="360" w:lineRule="auto"/>
        <w:ind w:firstLine="567"/>
      </w:pPr>
      <w:r w:rsidRPr="00E566D0">
        <w:t xml:space="preserve">PŪV teritorijos dalyje įrengtos melioracinės sistemos dalys (sausintuvai) bus pertvarkomos pagal Lietuvos Respublikos melioracijos įstatymo (1993 m. gruodžio 9 d. Nr. I-323) galiojančią suvestine </w:t>
      </w:r>
      <w:r w:rsidRPr="00E566D0">
        <w:lastRenderedPageBreak/>
        <w:t>redakciją, bei atsižvelgus į MTR 1.05.01:2005 „Melioracijos statinių projektavimas“, MTR 1.12.01:2008 „Melioracijos statinių techninės priežiūros taisyklės“ reikalavimus.</w:t>
      </w:r>
    </w:p>
    <w:p w14:paraId="07C778BF" w14:textId="77777777" w:rsidR="00E566D0" w:rsidRPr="00E566D0" w:rsidRDefault="00E566D0" w:rsidP="00E566D0">
      <w:pPr>
        <w:spacing w:after="0" w:line="360" w:lineRule="auto"/>
        <w:ind w:firstLine="567"/>
      </w:pPr>
      <w:r w:rsidRPr="00E566D0">
        <w:t>Smėlio ir žvyro eksploatavimas karjere neturės jokios neigiamos įtakos toliau nuo karjero esantiems aplinkiniams vandens telkiniams (upėms, vandens gręžiniams, požeminio vandens vandenvietėms). Didžiausią ir esminę įtaką hidrologiniam režimui šioje vietoje turės iškrentantis kritulių kiekis. Gruntinis vanduo iš dalies maitinamas atmosferiniais krituliais ir pritekėjimu iš aplinkinių teritorijų, todėl jo lygis telkinyje kinta priklausomai nuo sezono.</w:t>
      </w:r>
    </w:p>
    <w:p w14:paraId="08CA4634" w14:textId="7537C752" w:rsidR="00E566D0" w:rsidRPr="00E566D0" w:rsidRDefault="00E566D0" w:rsidP="00E566D0">
      <w:pPr>
        <w:spacing w:after="0" w:line="360" w:lineRule="auto"/>
        <w:ind w:firstLine="567"/>
      </w:pPr>
      <w:r w:rsidRPr="00E566D0">
        <w:t xml:space="preserve">Dėl vykdomos veiklos pačiame karjere vandens lygis nebus dirbtinai žeminamas ar kitaip keičiamas. Dėl didelio naudingo sluoksnio storio, kai apatinė dalis </w:t>
      </w:r>
      <w:proofErr w:type="spellStart"/>
      <w:r w:rsidRPr="00E566D0">
        <w:t>apvandeninta</w:t>
      </w:r>
      <w:proofErr w:type="spellEnd"/>
      <w:r w:rsidRPr="00E566D0">
        <w:t xml:space="preserve"> bus naudojama žemsiurbė, kuri pumpuos žaliavą į nusausėjimo kaupus, iš kurių perteklinė drėgmė sugrįš atgal į gruntinius vandenis.  Bendras metinis vandens pritekėjimo balansas į arti paviršiaus esančius gruntinius vandenis bus visada teigiamas, nes Lietuva yra drėgmės pertekliaus zonoje, kur iškrenta daugiau kritulių nei išgaruoja.</w:t>
      </w:r>
    </w:p>
    <w:p w14:paraId="4157CFC4" w14:textId="0ADE59BB" w:rsidR="0091293F" w:rsidRDefault="004B1C29" w:rsidP="004B1C29">
      <w:pPr>
        <w:pStyle w:val="Heading3"/>
      </w:pPr>
      <w:bookmarkStart w:id="51" w:name="_Toc214428799"/>
      <w:r>
        <w:t>Planuojamos ūkinės veiklos galima vandens sutelktoji ir pasklidoji tarša</w:t>
      </w:r>
      <w:bookmarkEnd w:id="51"/>
    </w:p>
    <w:p w14:paraId="0D5046B9" w14:textId="7CEE84D1" w:rsidR="001638DF" w:rsidRPr="00CD7D4D" w:rsidRDefault="0059210C" w:rsidP="0059210C">
      <w:pPr>
        <w:spacing w:after="0" w:line="360" w:lineRule="auto"/>
        <w:ind w:firstLine="567"/>
      </w:pPr>
      <w:r w:rsidRPr="00CD7D4D">
        <w:t>Vykdant planuojamą ūkinę veiklą galimas v</w:t>
      </w:r>
      <w:r w:rsidR="001638DF" w:rsidRPr="00CD7D4D">
        <w:t>andens potencialios taršos šaltinis – įrenginiai su vidaus degimo varikliai</w:t>
      </w:r>
      <w:r w:rsidR="00CD7D4D" w:rsidRPr="00CD7D4D">
        <w:t>s</w:t>
      </w:r>
      <w:r w:rsidR="001638DF" w:rsidRPr="00CD7D4D">
        <w:t>, kurių darbui naudojamas dyzelinas.</w:t>
      </w:r>
      <w:r w:rsidRPr="00CD7D4D">
        <w:t xml:space="preserve"> Todėl, naudojami mechanizmai bus nuolat prižiūrimi nuo pat karjero eksploatacijos pradžios iki karjero rekultivacijos pabaigos.</w:t>
      </w:r>
      <w:r w:rsidR="001638DF" w:rsidRPr="00CD7D4D">
        <w:t xml:space="preserve"> Planuojamos ūkinės veiklos vietoje tepalai ir dyzelinas nėra ir nebus sandėliuojami</w:t>
      </w:r>
      <w:r w:rsidRPr="00CD7D4D">
        <w:t>, p</w:t>
      </w:r>
      <w:r w:rsidR="001638DF" w:rsidRPr="00CD7D4D">
        <w:t xml:space="preserve">agal poreikį šie bus atvežami į gavybos vietą. </w:t>
      </w:r>
    </w:p>
    <w:p w14:paraId="3777634E" w14:textId="140010F8" w:rsidR="00AE02C3" w:rsidRPr="00CD7D4D" w:rsidRDefault="00AE02C3" w:rsidP="0059210C">
      <w:pPr>
        <w:spacing w:after="0" w:line="360" w:lineRule="auto"/>
        <w:ind w:firstLine="567"/>
      </w:pPr>
      <w:r w:rsidRPr="00CD7D4D">
        <w:t>Vykdant išteklių gavybą jokios cheminės medžiagos</w:t>
      </w:r>
      <w:r w:rsidR="0059210C" w:rsidRPr="00CD7D4D">
        <w:t xml:space="preserve"> nebus naudojamos</w:t>
      </w:r>
      <w:r w:rsidRPr="00CD7D4D">
        <w:t>. Buitinės nuotėkos taip pat nepasklis į aplinką. Darbuotojų reikmėms karjere bus pastatytas biotualetas</w:t>
      </w:r>
      <w:r w:rsidR="0059210C" w:rsidRPr="00CD7D4D">
        <w:t>.</w:t>
      </w:r>
      <w:r w:rsidR="00B30E83" w:rsidRPr="00CD7D4D">
        <w:t xml:space="preserve"> Biotualetai esantys </w:t>
      </w:r>
      <w:r w:rsidR="00B90509">
        <w:t xml:space="preserve">PŪV vietoje </w:t>
      </w:r>
      <w:r w:rsidR="00B30E83" w:rsidRPr="00CD7D4D">
        <w:t>bus reguliariai išvežami šias paslaugas teikiančių įmonių.</w:t>
      </w:r>
    </w:p>
    <w:p w14:paraId="45CF6B25" w14:textId="48F05091" w:rsidR="004B1C29" w:rsidRDefault="004B1C29" w:rsidP="004B1C29">
      <w:pPr>
        <w:pStyle w:val="Heading3"/>
      </w:pPr>
      <w:bookmarkStart w:id="52" w:name="_Toc214428800"/>
      <w:r>
        <w:t>Numatomas reikšmingas poveikis</w:t>
      </w:r>
      <w:bookmarkEnd w:id="52"/>
    </w:p>
    <w:p w14:paraId="5227FF0F" w14:textId="77777777" w:rsidR="00D6082E" w:rsidRPr="001A617E" w:rsidRDefault="00D6082E" w:rsidP="00D6082E">
      <w:pPr>
        <w:spacing w:after="0" w:line="360" w:lineRule="auto"/>
        <w:ind w:firstLine="567"/>
        <w:rPr>
          <w:rFonts w:asciiTheme="minorHAnsi" w:hAnsiTheme="minorHAnsi"/>
          <w:color w:val="000000" w:themeColor="text1"/>
        </w:rPr>
      </w:pPr>
      <w:bookmarkStart w:id="53" w:name="_Hlk214347516"/>
      <w:r w:rsidRPr="001A617E">
        <w:rPr>
          <w:rFonts w:cs="Times New Roman"/>
          <w:color w:val="000000" w:themeColor="text1"/>
        </w:rPr>
        <w:t xml:space="preserve">PŪV teritorija priklauso Nemuno upės baseino rajonui (UBR), Nevėžio upės pabaseiniui. Apie 90 m į šiaurę nuo PŪV teritorijos ribos nutolusi Juodos upė, o apie 330 m į rytus prateka Obelis upelis. Šių upių santaką yra apie 320 m į šiaurės rytus nuo PŪV teritorijos. Juodos upė tai yra Nevėžio upės kairysis intakas, ištekantis iš Juodžio ežero, 2,5 km į pietus nuo Vadoklių. Juodos upės ilgis 35 km, baseino plotas 317 km². Vagos plotis 6 m, kai kur iki 15 m, gylis 0,8-1,5 m. Vidutinis nuolydis 0,63 m/km. Srovės greitis 0,1 m/s. Vidutinis debitas žiotyse 1,68 m³/s. Juodos upelio vandens lygis, ties PŪV teritorija, yra </w:t>
      </w:r>
      <w:r w:rsidRPr="001A617E">
        <w:rPr>
          <w:rFonts w:cs="Times New Roman"/>
        </w:rPr>
        <w:t xml:space="preserve">60,7 m. </w:t>
      </w:r>
    </w:p>
    <w:p w14:paraId="64D6AF8F" w14:textId="77777777" w:rsidR="00A2559D" w:rsidRPr="00A2559D" w:rsidRDefault="00D6082E" w:rsidP="00A2559D">
      <w:pPr>
        <w:spacing w:after="0" w:line="360" w:lineRule="auto"/>
        <w:ind w:firstLine="567"/>
        <w:rPr>
          <w:rFonts w:cs="Times New Roman"/>
        </w:rPr>
      </w:pPr>
      <w:r w:rsidRPr="001A617E">
        <w:rPr>
          <w:rFonts w:cs="Times New Roman"/>
        </w:rPr>
        <w:t xml:space="preserve">PŪV teritorijoje gruntinį vandenį talpina įvairaus stambumo smėlis, nuo smulkaus iki stambaus, daugiausiai vidutinis, rečiau smėlingas </w:t>
      </w:r>
      <w:proofErr w:type="spellStart"/>
      <w:r w:rsidRPr="001A617E">
        <w:rPr>
          <w:rFonts w:cs="Times New Roman"/>
        </w:rPr>
        <w:t>aleuritas</w:t>
      </w:r>
      <w:proofErr w:type="spellEnd"/>
      <w:r w:rsidRPr="001A617E">
        <w:rPr>
          <w:rFonts w:cs="Times New Roman"/>
        </w:rPr>
        <w:t xml:space="preserve">. Vykdant geologinius tyrinėjimus PŪV teritorijoje gruntinis vanduo buvo aptiktas visuose gręžiniuose 2,5–6,0 m gylyje nuo žemės paviršiaus, ties 62,10–66,30 m altitude. Detalios žvalgybos ataskaitoje nurodoma, kad vadovaujantis gręžtų gręžinių informacija, </w:t>
      </w:r>
      <w:r w:rsidRPr="001A617E">
        <w:rPr>
          <w:rFonts w:cs="Times New Roman"/>
        </w:rPr>
        <w:lastRenderedPageBreak/>
        <w:t>vidutinis gruntinio vandens lygis PŪV teritorijoje yra ties 63,70 m altitude absoliutiniame aukštyje. Tačiau atsižvelgus į artimoje esančių vandens telkinių nustatytus vandens lygius, t. y. vakaruose esančio vandens telkinio (buvusio karjero), kurio VH– 63,3 m NN ir į šiaurę nuo PŪV esanči</w:t>
      </w:r>
      <w:r w:rsidR="001A617E">
        <w:rPr>
          <w:rFonts w:cs="Times New Roman"/>
        </w:rPr>
        <w:t>os</w:t>
      </w:r>
      <w:r w:rsidRPr="001A617E">
        <w:rPr>
          <w:rFonts w:cs="Times New Roman"/>
        </w:rPr>
        <w:t xml:space="preserve"> upės Juodos, kur remiantis 2022 m. detalios žvalgybos atskaitos duomenis, buvo nustatytas VH–60,66 m NN, vidutinis vandens lygis PŪV teritorijoje priimtas ties 63,30 m NN.</w:t>
      </w:r>
      <w:r w:rsidR="00A2559D">
        <w:rPr>
          <w:rFonts w:cs="Times New Roman"/>
        </w:rPr>
        <w:t xml:space="preserve"> </w:t>
      </w:r>
      <w:r w:rsidRPr="00A2559D">
        <w:rPr>
          <w:rFonts w:cs="Times New Roman"/>
        </w:rPr>
        <w:t xml:space="preserve">Vyrauja infiltracinis – išgaravimo gruntinio vandens režimo tipas, kuriam būdingi ženklūs sezoniniai vandens lygio svyravimai, vandens iškrovos sritis – Juodos upės vaga. </w:t>
      </w:r>
    </w:p>
    <w:p w14:paraId="4DFC003D" w14:textId="07B1EF86" w:rsidR="00D6082E" w:rsidRPr="00A2559D" w:rsidRDefault="00D6082E" w:rsidP="00D6082E">
      <w:pPr>
        <w:spacing w:after="0" w:line="360" w:lineRule="auto"/>
        <w:ind w:firstLine="567"/>
        <w:rPr>
          <w:rFonts w:cs="Times New Roman"/>
        </w:rPr>
      </w:pPr>
      <w:r w:rsidRPr="00A2559D">
        <w:rPr>
          <w:rFonts w:cs="Times New Roman"/>
        </w:rPr>
        <w:t>Remiantis Lietuvos hidrometeorologijos tarnybos duomenis</w:t>
      </w:r>
      <w:r w:rsidRPr="00A2559D">
        <w:rPr>
          <w:rStyle w:val="FootnoteReference"/>
          <w:rFonts w:cs="Times New Roman"/>
        </w:rPr>
        <w:footnoteReference w:id="14"/>
      </w:r>
      <w:r w:rsidRPr="00A2559D">
        <w:rPr>
          <w:rFonts w:cs="Times New Roman"/>
        </w:rPr>
        <w:t xml:space="preserve"> PŪV teritorija patenka į zoną, kur metinis vidutinis kritulių kiekis yra apie 500-600 mm. Remiantis Lietuvos atlaso duomenimis vidutinis metinis išgaravimas nuo žemės paviršiaus PŪV teritorijoje siekia 500–550 mm, nuo atvirų vandens telkinių paviršiaus gali siekti 530 mm, priklausomai nuo vandens telkinių gylio bei meteorologinių veiksnių, lemiančių prisotintų vandens garų tankį ties vandens paviršiumi. Vidutinis metinis teritorijos vandens nuotėkis 4,5-5 l/s km</w:t>
      </w:r>
      <w:r w:rsidRPr="00A2559D">
        <w:rPr>
          <w:rFonts w:cs="Times New Roman"/>
          <w:vertAlign w:val="superscript"/>
        </w:rPr>
        <w:t>2</w:t>
      </w:r>
      <w:r w:rsidRPr="00A2559D">
        <w:rPr>
          <w:rFonts w:cs="Times New Roman"/>
        </w:rPr>
        <w:t xml:space="preserve"> .</w:t>
      </w:r>
    </w:p>
    <w:p w14:paraId="57A1FD40" w14:textId="77777777" w:rsidR="00D6082E" w:rsidRPr="00A2559D" w:rsidRDefault="00D6082E" w:rsidP="00D6082E">
      <w:pPr>
        <w:spacing w:after="0" w:line="360" w:lineRule="auto"/>
        <w:ind w:firstLine="567"/>
        <w:rPr>
          <w:rFonts w:cs="Times New Roman"/>
        </w:rPr>
      </w:pPr>
      <w:r w:rsidRPr="00A2559D">
        <w:rPr>
          <w:rFonts w:cs="Times New Roman"/>
        </w:rPr>
        <w:t xml:space="preserve">Vertinant pagal kitų analogiškų Lietuvos smėlio karjerų eksploatavimo praktiką, galimas trumpalaikis (iki 1 mėnesio) nesisteminis (priklausantis nuo sausų ir lietingų laikotarpių trukmės) gruntinio vandens lygio kritimas iki 0,4-0,5 m prie karjero ribos ir iki 0,2-0,3 m 300 m atstume nuo karjero, kas yra ženkliai mažiau už sezoninius gruntinio vandens lygio svyravimus. </w:t>
      </w:r>
    </w:p>
    <w:p w14:paraId="7C7D58F6" w14:textId="28067B74" w:rsidR="00D6082E" w:rsidRPr="00A2559D" w:rsidRDefault="00D6082E" w:rsidP="00D6082E">
      <w:pPr>
        <w:spacing w:after="0" w:line="360" w:lineRule="auto"/>
        <w:ind w:firstLine="567"/>
        <w:rPr>
          <w:rFonts w:cs="Times New Roman"/>
        </w:rPr>
      </w:pPr>
      <w:r w:rsidRPr="00A2559D">
        <w:rPr>
          <w:rFonts w:cs="Times New Roman"/>
        </w:rPr>
        <w:t>Greta PŪV teritorijos šiaurinėje dalyje esančiam plotui A (žr. 1.1 pav.), kuris yra dar arčiau Juodos upės, buvo atlikta atranka ir priimta 2023-01-04 atrankos išvada Nr. (30-2)-A4E-76, kurioje nurodyta ,,...pagal Atrankos informaciją dėl PŪV poveikio Juodos upės hidrologiniam režimui nebus...“. Eksploatuojant telkinį nėra žeminamas vandens lygis karjere, todėl smėlio kasyba reikšmingo poveikio Juodos upei neturės.</w:t>
      </w:r>
    </w:p>
    <w:p w14:paraId="691B1BCA" w14:textId="77777777" w:rsidR="00A2559D" w:rsidRPr="00027278" w:rsidRDefault="00D6082E" w:rsidP="00D6082E">
      <w:pPr>
        <w:spacing w:after="0" w:line="360" w:lineRule="auto"/>
        <w:ind w:firstLine="567"/>
        <w:rPr>
          <w:rFonts w:cs="Times New Roman"/>
        </w:rPr>
      </w:pPr>
      <w:r w:rsidRPr="00A2559D">
        <w:rPr>
          <w:rFonts w:cs="Times New Roman"/>
        </w:rPr>
        <w:t xml:space="preserve">Prognozuojamas gruntinio vandens lygio kitimas aplinkinėje karjero teritorijoje siejamas su vandens lygio svyravimu dėl grunto kasimo ir iškasos didėjimo bei išgaravimo nuo atviro vandens paviršiaus karjere (maksimalus iki 0,53 m vandens sluoksnis). </w:t>
      </w:r>
      <w:r w:rsidRPr="00027278">
        <w:rPr>
          <w:rFonts w:cs="Times New Roman"/>
        </w:rPr>
        <w:t>Nuosekliai iškasus plotą A ir plotą</w:t>
      </w:r>
      <w:r w:rsidR="00810AE1" w:rsidRPr="00027278">
        <w:rPr>
          <w:rFonts w:cs="Times New Roman"/>
        </w:rPr>
        <w:t xml:space="preserve"> </w:t>
      </w:r>
      <w:r w:rsidRPr="00027278">
        <w:rPr>
          <w:rFonts w:cs="Times New Roman"/>
        </w:rPr>
        <w:t xml:space="preserve">Nr. 1 </w:t>
      </w:r>
      <w:r w:rsidR="00810AE1" w:rsidRPr="00027278">
        <w:rPr>
          <w:rFonts w:cs="Times New Roman"/>
        </w:rPr>
        <w:t xml:space="preserve">tikėtina, kad </w:t>
      </w:r>
      <w:r w:rsidRPr="00027278">
        <w:rPr>
          <w:rFonts w:cs="Times New Roman"/>
        </w:rPr>
        <w:t xml:space="preserve">susidarys </w:t>
      </w:r>
      <w:r w:rsidR="00810AE1" w:rsidRPr="00027278">
        <w:rPr>
          <w:rFonts w:cs="Times New Roman"/>
        </w:rPr>
        <w:t xml:space="preserve">vienas vandens telkinys, </w:t>
      </w:r>
      <w:r w:rsidRPr="00027278">
        <w:rPr>
          <w:rFonts w:cs="Times New Roman"/>
        </w:rPr>
        <w:t>kurio numatomas plotas apie</w:t>
      </w:r>
      <w:r w:rsidRPr="00027278">
        <w:t xml:space="preserve"> </w:t>
      </w:r>
      <w:r w:rsidRPr="00027278">
        <w:rPr>
          <w:rFonts w:cs="Times New Roman"/>
        </w:rPr>
        <w:t xml:space="preserve">123 900 m². </w:t>
      </w:r>
    </w:p>
    <w:p w14:paraId="568122F4" w14:textId="5AF30E70" w:rsidR="00D6082E" w:rsidRPr="00027278" w:rsidRDefault="00D6082E" w:rsidP="00A2559D">
      <w:pPr>
        <w:spacing w:after="0" w:line="360" w:lineRule="auto"/>
        <w:ind w:firstLine="567"/>
        <w:rPr>
          <w:rFonts w:cs="Times New Roman"/>
        </w:rPr>
      </w:pPr>
      <w:r w:rsidRPr="00027278">
        <w:rPr>
          <w:rFonts w:cs="Times New Roman"/>
        </w:rPr>
        <w:t xml:space="preserve">Skaičiavimai atlikti remiantis M. E. </w:t>
      </w:r>
      <w:proofErr w:type="spellStart"/>
      <w:r w:rsidRPr="00027278">
        <w:rPr>
          <w:rFonts w:cs="Times New Roman"/>
        </w:rPr>
        <w:t>Altovskio</w:t>
      </w:r>
      <w:proofErr w:type="spellEnd"/>
      <w:r w:rsidRPr="00027278">
        <w:rPr>
          <w:rFonts w:cs="Times New Roman"/>
        </w:rPr>
        <w:t xml:space="preserve"> „Hidrogeologo vadovą“</w:t>
      </w:r>
      <w:r w:rsidR="00810AE1" w:rsidRPr="00027278">
        <w:rPr>
          <w:rFonts w:cs="Times New Roman"/>
        </w:rPr>
        <w:t>.</w:t>
      </w:r>
      <w:r w:rsidR="00A2559D" w:rsidRPr="00027278">
        <w:rPr>
          <w:rFonts w:cs="Times New Roman"/>
        </w:rPr>
        <w:t xml:space="preserve"> </w:t>
      </w:r>
      <w:r w:rsidRPr="00027278">
        <w:rPr>
          <w:rFonts w:cs="Times New Roman"/>
        </w:rPr>
        <w:t>Vandens nuostoliai dėl padidėjusio išgaravimo nuo atviro vandens paviršiaus per metus gali siekti:</w:t>
      </w:r>
    </w:p>
    <w:p w14:paraId="3326C7B4" w14:textId="397DB77A" w:rsidR="00D6082E" w:rsidRPr="00027278" w:rsidRDefault="00D6082E" w:rsidP="00D6082E">
      <w:pPr>
        <w:spacing w:line="360" w:lineRule="auto"/>
        <w:ind w:firstLine="1296"/>
        <w:jc w:val="center"/>
        <w:rPr>
          <w:rFonts w:cs="Times New Roman"/>
        </w:rPr>
      </w:pPr>
      <w:r w:rsidRPr="00027278">
        <w:rPr>
          <w:rFonts w:cs="Times New Roman"/>
        </w:rPr>
        <w:t>0,53 · 123 900 = 65 603 m³/metus</w:t>
      </w:r>
    </w:p>
    <w:p w14:paraId="71C80ECB" w14:textId="77777777" w:rsidR="00D6082E" w:rsidRPr="00027278" w:rsidRDefault="00D6082E" w:rsidP="00D6082E">
      <w:pPr>
        <w:spacing w:line="360" w:lineRule="auto"/>
        <w:ind w:firstLine="567"/>
        <w:rPr>
          <w:rFonts w:cs="Times New Roman"/>
          <w:i/>
          <w:iCs/>
        </w:rPr>
      </w:pPr>
      <w:r w:rsidRPr="00027278">
        <w:rPr>
          <w:rFonts w:cs="Times New Roman"/>
        </w:rPr>
        <w:t xml:space="preserve">Prognozuojant vandens lygio kritimą karjere iki 0,5 m, gruntinio vandens pritekėjimas iš aplinkinių teritorijų į karjero daubą telkinio pilno iškasimo atveju apskaičiuojamas pagal </w:t>
      </w:r>
      <w:proofErr w:type="spellStart"/>
      <w:r w:rsidRPr="00027278">
        <w:rPr>
          <w:rFonts w:cs="Times New Roman"/>
          <w:i/>
          <w:iCs/>
        </w:rPr>
        <w:t>Diupii</w:t>
      </w:r>
      <w:proofErr w:type="spellEnd"/>
      <w:r w:rsidRPr="00027278">
        <w:rPr>
          <w:rFonts w:cs="Times New Roman"/>
          <w:i/>
          <w:iCs/>
        </w:rPr>
        <w:t xml:space="preserve"> formulę:</w:t>
      </w:r>
    </w:p>
    <w:p w14:paraId="22EC69C0" w14:textId="77777777" w:rsidR="00D6082E" w:rsidRPr="00027278" w:rsidRDefault="00D6082E" w:rsidP="00D6082E">
      <w:pPr>
        <w:spacing w:line="360" w:lineRule="auto"/>
        <w:ind w:firstLine="1296"/>
        <w:jc w:val="center"/>
        <w:rPr>
          <w:rFonts w:cs="Times New Roman"/>
        </w:rPr>
      </w:pPr>
      <w:r w:rsidRPr="00027278">
        <w:rPr>
          <w:rFonts w:cs="Times New Roman"/>
        </w:rPr>
        <w:lastRenderedPageBreak/>
        <w:t xml:space="preserve">Q </w:t>
      </w:r>
      <w:proofErr w:type="spellStart"/>
      <w:r w:rsidRPr="00027278">
        <w:rPr>
          <w:rFonts w:cs="Times New Roman"/>
          <w:vertAlign w:val="subscript"/>
        </w:rPr>
        <w:t>pož</w:t>
      </w:r>
      <w:proofErr w:type="spellEnd"/>
      <w:r w:rsidRPr="00027278">
        <w:rPr>
          <w:rFonts w:cs="Times New Roman"/>
          <w:vertAlign w:val="subscript"/>
        </w:rPr>
        <w:t xml:space="preserve">. </w:t>
      </w:r>
      <w:r w:rsidRPr="00027278">
        <w:rPr>
          <w:rFonts w:cs="Times New Roman"/>
        </w:rPr>
        <w:t>= (1,366 · K(2H-S)S)/(</w:t>
      </w:r>
      <w:proofErr w:type="spellStart"/>
      <w:r w:rsidRPr="00027278">
        <w:rPr>
          <w:rFonts w:cs="Times New Roman"/>
        </w:rPr>
        <w:t>lg</w:t>
      </w:r>
      <w:proofErr w:type="spellEnd"/>
      <w:r w:rsidRPr="00027278">
        <w:rPr>
          <w:rFonts w:cs="Times New Roman"/>
        </w:rPr>
        <w:t>(R + r</w:t>
      </w:r>
      <w:r w:rsidRPr="00027278">
        <w:rPr>
          <w:rFonts w:cs="Times New Roman"/>
          <w:vertAlign w:val="subscript"/>
        </w:rPr>
        <w:t>0</w:t>
      </w:r>
      <w:r w:rsidRPr="00027278">
        <w:rPr>
          <w:rFonts w:cs="Times New Roman"/>
        </w:rPr>
        <w:t xml:space="preserve">) – </w:t>
      </w:r>
      <w:proofErr w:type="spellStart"/>
      <w:r w:rsidRPr="00027278">
        <w:rPr>
          <w:rFonts w:cs="Times New Roman"/>
        </w:rPr>
        <w:t>lg</w:t>
      </w:r>
      <w:proofErr w:type="spellEnd"/>
      <w:r w:rsidRPr="00027278">
        <w:rPr>
          <w:rFonts w:cs="Times New Roman"/>
        </w:rPr>
        <w:t xml:space="preserve"> r</w:t>
      </w:r>
      <w:r w:rsidRPr="00027278">
        <w:rPr>
          <w:rFonts w:cs="Times New Roman"/>
          <w:vertAlign w:val="subscript"/>
        </w:rPr>
        <w:t>0</w:t>
      </w:r>
      <w:r w:rsidRPr="00027278">
        <w:rPr>
          <w:rFonts w:cs="Times New Roman"/>
        </w:rPr>
        <w:t>),</w:t>
      </w:r>
    </w:p>
    <w:p w14:paraId="62A1A2B8" w14:textId="77777777" w:rsidR="00D6082E" w:rsidRPr="00027278" w:rsidRDefault="00D6082E" w:rsidP="00D6082E">
      <w:pPr>
        <w:spacing w:after="0" w:line="360" w:lineRule="auto"/>
        <w:rPr>
          <w:rFonts w:cs="Times New Roman"/>
        </w:rPr>
      </w:pPr>
      <w:r w:rsidRPr="00027278">
        <w:rPr>
          <w:rFonts w:cs="Times New Roman"/>
        </w:rPr>
        <w:t>čia:</w:t>
      </w:r>
    </w:p>
    <w:p w14:paraId="6DEC60FB" w14:textId="77777777" w:rsidR="00D6082E" w:rsidRPr="00027278" w:rsidRDefault="00D6082E" w:rsidP="00D6082E">
      <w:pPr>
        <w:spacing w:after="0" w:line="360" w:lineRule="auto"/>
        <w:rPr>
          <w:rFonts w:cs="Times New Roman"/>
        </w:rPr>
      </w:pPr>
      <w:r w:rsidRPr="00027278">
        <w:rPr>
          <w:rFonts w:cs="Times New Roman"/>
        </w:rPr>
        <w:t xml:space="preserve">H – statinis, nepažemintas vandens lygis, skaičiuojant nuo apatinės </w:t>
      </w:r>
      <w:proofErr w:type="spellStart"/>
      <w:r w:rsidRPr="00027278">
        <w:rPr>
          <w:rFonts w:cs="Times New Roman"/>
        </w:rPr>
        <w:t>vandensparos</w:t>
      </w:r>
      <w:proofErr w:type="spellEnd"/>
      <w:r w:rsidRPr="00027278">
        <w:rPr>
          <w:rFonts w:cs="Times New Roman"/>
        </w:rPr>
        <w:t xml:space="preserve">, vidurkis sudaro 7,55 m; </w:t>
      </w:r>
    </w:p>
    <w:p w14:paraId="20516BDB" w14:textId="77777777" w:rsidR="00D6082E" w:rsidRPr="00027278" w:rsidRDefault="00D6082E" w:rsidP="00D6082E">
      <w:pPr>
        <w:spacing w:after="0" w:line="360" w:lineRule="auto"/>
        <w:rPr>
          <w:rFonts w:cs="Times New Roman"/>
        </w:rPr>
      </w:pPr>
      <w:r w:rsidRPr="00027278">
        <w:rPr>
          <w:rFonts w:cs="Times New Roman"/>
        </w:rPr>
        <w:t>S – vandens lygio pažemėjimas, 0,5 m;</w:t>
      </w:r>
    </w:p>
    <w:p w14:paraId="6EA36EF9" w14:textId="77777777" w:rsidR="00D6082E" w:rsidRPr="00027278" w:rsidRDefault="00D6082E" w:rsidP="00D6082E">
      <w:pPr>
        <w:spacing w:after="0" w:line="360" w:lineRule="auto"/>
        <w:rPr>
          <w:rFonts w:cs="Times New Roman"/>
        </w:rPr>
      </w:pPr>
      <w:r w:rsidRPr="00027278">
        <w:rPr>
          <w:rFonts w:cs="Times New Roman"/>
        </w:rPr>
        <w:t>K – filtracijos koeficientas, kinta nuo 0,49 iki 16,19 m/parai; vidutinis – 8,34 m/parai;</w:t>
      </w:r>
    </w:p>
    <w:p w14:paraId="0EE52C10" w14:textId="77777777" w:rsidR="00D6082E" w:rsidRPr="00027278" w:rsidRDefault="00D6082E" w:rsidP="00D6082E">
      <w:pPr>
        <w:spacing w:after="0" w:line="360" w:lineRule="auto"/>
        <w:rPr>
          <w:rFonts w:cs="Times New Roman"/>
        </w:rPr>
      </w:pPr>
      <w:r w:rsidRPr="00027278">
        <w:rPr>
          <w:rFonts w:cs="Times New Roman"/>
        </w:rPr>
        <w:t xml:space="preserve">R – būsimojo karjero įtakos spindulys; </w:t>
      </w:r>
    </w:p>
    <w:p w14:paraId="08D820FB" w14:textId="77777777" w:rsidR="00D6082E" w:rsidRPr="00027278" w:rsidRDefault="00D6082E" w:rsidP="00D6082E">
      <w:pPr>
        <w:spacing w:after="0" w:line="360" w:lineRule="auto"/>
        <w:ind w:firstLine="0"/>
        <w:rPr>
          <w:rFonts w:cs="Times New Roman"/>
        </w:rPr>
      </w:pPr>
      <w:r w:rsidRPr="00027278">
        <w:rPr>
          <w:rFonts w:cs="Times New Roman"/>
        </w:rPr>
        <w:t>r</w:t>
      </w:r>
      <w:r w:rsidRPr="00027278">
        <w:rPr>
          <w:rFonts w:cs="Times New Roman"/>
          <w:vertAlign w:val="subscript"/>
        </w:rPr>
        <w:t>0</w:t>
      </w:r>
      <w:r w:rsidRPr="00027278">
        <w:rPr>
          <w:rFonts w:cs="Times New Roman"/>
        </w:rPr>
        <w:t xml:space="preserve"> – karjero atstojamasis spindulys;</w:t>
      </w:r>
    </w:p>
    <w:p w14:paraId="6675F561" w14:textId="77777777" w:rsidR="00D6082E" w:rsidRPr="00027278" w:rsidRDefault="00D6082E" w:rsidP="00D6082E">
      <w:pPr>
        <w:spacing w:line="360" w:lineRule="auto"/>
        <w:ind w:firstLine="567"/>
        <w:rPr>
          <w:rFonts w:cs="Times New Roman"/>
        </w:rPr>
      </w:pPr>
      <w:r w:rsidRPr="00027278">
        <w:rPr>
          <w:rFonts w:cs="Times New Roman"/>
        </w:rPr>
        <w:t xml:space="preserve">Karjero atstojamasis spindulys apskaičiuojamas pagal N. </w:t>
      </w:r>
      <w:proofErr w:type="spellStart"/>
      <w:r w:rsidRPr="00027278">
        <w:rPr>
          <w:rFonts w:cs="Times New Roman"/>
        </w:rPr>
        <w:t>Girinskio</w:t>
      </w:r>
      <w:proofErr w:type="spellEnd"/>
      <w:r w:rsidRPr="00027278">
        <w:rPr>
          <w:rFonts w:cs="Times New Roman"/>
        </w:rPr>
        <w:t xml:space="preserve"> formulę:</w:t>
      </w:r>
    </w:p>
    <w:p w14:paraId="56536CEB" w14:textId="77777777" w:rsidR="00D6082E" w:rsidRPr="00027278" w:rsidRDefault="00D6082E" w:rsidP="00D6082E">
      <w:pPr>
        <w:spacing w:line="360" w:lineRule="auto"/>
        <w:ind w:firstLine="1296"/>
        <w:jc w:val="center"/>
        <w:rPr>
          <w:rFonts w:cs="Times New Roman"/>
        </w:rPr>
      </w:pPr>
      <w:r w:rsidRPr="00027278">
        <w:rPr>
          <w:rFonts w:cs="Times New Roman"/>
        </w:rPr>
        <w:t>r</w:t>
      </w:r>
      <w:r w:rsidRPr="00027278">
        <w:rPr>
          <w:rFonts w:cs="Times New Roman"/>
          <w:vertAlign w:val="subscript"/>
        </w:rPr>
        <w:t>0</w:t>
      </w:r>
      <w:r w:rsidRPr="00027278">
        <w:rPr>
          <w:rFonts w:cs="Times New Roman"/>
        </w:rPr>
        <w:t xml:space="preserve"> = 1,18 · (a + b)/4,</w:t>
      </w:r>
    </w:p>
    <w:p w14:paraId="598655AD" w14:textId="77777777" w:rsidR="00D6082E" w:rsidRPr="00027278" w:rsidRDefault="00D6082E" w:rsidP="00D6082E">
      <w:pPr>
        <w:spacing w:after="0" w:line="360" w:lineRule="auto"/>
        <w:rPr>
          <w:rFonts w:cs="Times New Roman"/>
        </w:rPr>
      </w:pPr>
      <w:r w:rsidRPr="00027278">
        <w:rPr>
          <w:rFonts w:cs="Times New Roman"/>
        </w:rPr>
        <w:t xml:space="preserve">čia: </w:t>
      </w:r>
    </w:p>
    <w:p w14:paraId="1191B3AE" w14:textId="77777777" w:rsidR="00D6082E" w:rsidRPr="00027278" w:rsidRDefault="00D6082E" w:rsidP="00D6082E">
      <w:pPr>
        <w:spacing w:after="0" w:line="360" w:lineRule="auto"/>
        <w:rPr>
          <w:rFonts w:cs="Times New Roman"/>
        </w:rPr>
      </w:pPr>
      <w:r w:rsidRPr="00027278">
        <w:rPr>
          <w:rFonts w:cs="Times New Roman"/>
        </w:rPr>
        <w:t>r</w:t>
      </w:r>
      <w:r w:rsidRPr="00027278">
        <w:rPr>
          <w:rFonts w:cs="Times New Roman"/>
          <w:vertAlign w:val="subscript"/>
        </w:rPr>
        <w:t>0</w:t>
      </w:r>
      <w:r w:rsidRPr="00027278">
        <w:rPr>
          <w:rFonts w:cs="Times New Roman"/>
        </w:rPr>
        <w:t xml:space="preserve"> – karjero atstojamasis spindulys; </w:t>
      </w:r>
    </w:p>
    <w:p w14:paraId="1DA6C7EB" w14:textId="77777777" w:rsidR="00D6082E" w:rsidRPr="00027278" w:rsidRDefault="00D6082E" w:rsidP="00D6082E">
      <w:pPr>
        <w:spacing w:after="0" w:line="360" w:lineRule="auto"/>
        <w:rPr>
          <w:rFonts w:cs="Times New Roman"/>
        </w:rPr>
      </w:pPr>
      <w:r w:rsidRPr="00027278">
        <w:rPr>
          <w:rFonts w:cs="Times New Roman"/>
        </w:rPr>
        <w:t>a – karjero plotis, a = 249 m;</w:t>
      </w:r>
    </w:p>
    <w:p w14:paraId="22505492" w14:textId="77777777" w:rsidR="00D6082E" w:rsidRPr="00027278" w:rsidRDefault="00D6082E" w:rsidP="00D6082E">
      <w:pPr>
        <w:spacing w:after="0" w:line="360" w:lineRule="auto"/>
        <w:rPr>
          <w:rFonts w:cs="Times New Roman"/>
        </w:rPr>
      </w:pPr>
      <w:r w:rsidRPr="00027278">
        <w:rPr>
          <w:rFonts w:cs="Times New Roman"/>
        </w:rPr>
        <w:t xml:space="preserve">b – karjero ilgis, b = 498 m. </w:t>
      </w:r>
    </w:p>
    <w:p w14:paraId="7EC9227A" w14:textId="77777777" w:rsidR="00D6082E" w:rsidRPr="00027278" w:rsidRDefault="00D6082E" w:rsidP="00D6082E">
      <w:pPr>
        <w:spacing w:line="360" w:lineRule="auto"/>
        <w:jc w:val="center"/>
        <w:rPr>
          <w:rFonts w:cs="Times New Roman"/>
        </w:rPr>
      </w:pPr>
      <w:r w:rsidRPr="00027278">
        <w:rPr>
          <w:rFonts w:cs="Times New Roman"/>
        </w:rPr>
        <w:t>r</w:t>
      </w:r>
      <w:r w:rsidRPr="00027278">
        <w:rPr>
          <w:rFonts w:cs="Times New Roman"/>
          <w:vertAlign w:val="subscript"/>
        </w:rPr>
        <w:t>0</w:t>
      </w:r>
      <w:r w:rsidRPr="00027278">
        <w:rPr>
          <w:rFonts w:cs="Times New Roman"/>
        </w:rPr>
        <w:t>=1,18 · (249 + 498)/4 = 220 m.</w:t>
      </w:r>
    </w:p>
    <w:p w14:paraId="053CA06E" w14:textId="77777777" w:rsidR="00D6082E" w:rsidRPr="00027278" w:rsidRDefault="00D6082E" w:rsidP="00D6082E">
      <w:pPr>
        <w:spacing w:line="360" w:lineRule="auto"/>
        <w:ind w:firstLine="567"/>
        <w:jc w:val="left"/>
        <w:rPr>
          <w:rFonts w:cs="Times New Roman"/>
        </w:rPr>
      </w:pPr>
      <w:r w:rsidRPr="00027278">
        <w:rPr>
          <w:rFonts w:cs="Times New Roman"/>
        </w:rPr>
        <w:t xml:space="preserve">Karjero įtakos spindulys surandamas pagal </w:t>
      </w:r>
      <w:proofErr w:type="spellStart"/>
      <w:r w:rsidRPr="00027278">
        <w:rPr>
          <w:rFonts w:cs="Times New Roman"/>
        </w:rPr>
        <w:t>Zichardo</w:t>
      </w:r>
      <w:proofErr w:type="spellEnd"/>
      <w:r w:rsidRPr="00027278">
        <w:rPr>
          <w:rFonts w:cs="Times New Roman"/>
        </w:rPr>
        <w:t xml:space="preserve"> formulę:</w:t>
      </w:r>
    </w:p>
    <w:p w14:paraId="01E3440D" w14:textId="77777777" w:rsidR="00D6082E" w:rsidRPr="00027278" w:rsidRDefault="00D6082E" w:rsidP="00D6082E">
      <w:pPr>
        <w:spacing w:line="360" w:lineRule="auto"/>
        <w:jc w:val="center"/>
        <w:rPr>
          <w:rFonts w:cs="Times New Roman"/>
        </w:rPr>
      </w:pPr>
      <w:r w:rsidRPr="00027278">
        <w:rPr>
          <w:rFonts w:cs="Times New Roman"/>
        </w:rPr>
        <w:t>R = r</w:t>
      </w:r>
      <w:r w:rsidRPr="00027278">
        <w:rPr>
          <w:rFonts w:cs="Times New Roman"/>
          <w:vertAlign w:val="subscript"/>
        </w:rPr>
        <w:t>0</w:t>
      </w:r>
      <w:r w:rsidRPr="00027278">
        <w:rPr>
          <w:rFonts w:cs="Times New Roman"/>
        </w:rPr>
        <w:t xml:space="preserve"> + 10 · S · √K</w:t>
      </w:r>
    </w:p>
    <w:p w14:paraId="06B66105" w14:textId="77777777" w:rsidR="00D6082E" w:rsidRPr="00027278" w:rsidRDefault="00D6082E" w:rsidP="00D6082E">
      <w:pPr>
        <w:spacing w:after="0" w:line="360" w:lineRule="auto"/>
        <w:rPr>
          <w:rFonts w:cs="Times New Roman"/>
        </w:rPr>
      </w:pPr>
      <w:r w:rsidRPr="00027278">
        <w:rPr>
          <w:rFonts w:cs="Times New Roman"/>
        </w:rPr>
        <w:t xml:space="preserve">čia: </w:t>
      </w:r>
    </w:p>
    <w:p w14:paraId="1DB4BC6F" w14:textId="77777777" w:rsidR="00D6082E" w:rsidRPr="00027278" w:rsidRDefault="00D6082E" w:rsidP="00D6082E">
      <w:pPr>
        <w:spacing w:after="0" w:line="360" w:lineRule="auto"/>
        <w:rPr>
          <w:rFonts w:cs="Times New Roman"/>
        </w:rPr>
      </w:pPr>
      <w:r w:rsidRPr="00027278">
        <w:rPr>
          <w:rFonts w:cs="Times New Roman"/>
        </w:rPr>
        <w:t>r</w:t>
      </w:r>
      <w:r w:rsidRPr="00027278">
        <w:rPr>
          <w:rFonts w:cs="Times New Roman"/>
          <w:vertAlign w:val="subscript"/>
        </w:rPr>
        <w:t xml:space="preserve">0 </w:t>
      </w:r>
      <w:r w:rsidRPr="00027278">
        <w:rPr>
          <w:rFonts w:cs="Times New Roman"/>
        </w:rPr>
        <w:t xml:space="preserve">– karjero atstojamasis spindulys; </w:t>
      </w:r>
    </w:p>
    <w:p w14:paraId="39ADC0F6" w14:textId="77777777" w:rsidR="00D6082E" w:rsidRPr="00027278" w:rsidRDefault="00D6082E" w:rsidP="00D6082E">
      <w:pPr>
        <w:spacing w:after="0" w:line="360" w:lineRule="auto"/>
        <w:rPr>
          <w:rFonts w:cs="Times New Roman"/>
        </w:rPr>
      </w:pPr>
      <w:r w:rsidRPr="00027278">
        <w:rPr>
          <w:rFonts w:cs="Times New Roman"/>
        </w:rPr>
        <w:t xml:space="preserve">S – vandens lygio pažemėjimas karjere, 0,5 m; </w:t>
      </w:r>
    </w:p>
    <w:p w14:paraId="59D0755F" w14:textId="77777777" w:rsidR="00D6082E" w:rsidRPr="00027278" w:rsidRDefault="00D6082E" w:rsidP="00D6082E">
      <w:pPr>
        <w:spacing w:after="0" w:line="360" w:lineRule="auto"/>
        <w:rPr>
          <w:rFonts w:cs="Times New Roman"/>
        </w:rPr>
      </w:pPr>
      <w:r w:rsidRPr="00027278">
        <w:rPr>
          <w:rFonts w:cs="Times New Roman"/>
        </w:rPr>
        <w:t>K – filtracijos koeficientas, 8,34 m/parą.</w:t>
      </w:r>
    </w:p>
    <w:p w14:paraId="2D339122" w14:textId="77777777" w:rsidR="00D6082E" w:rsidRPr="00027278" w:rsidRDefault="00D6082E" w:rsidP="00D6082E">
      <w:pPr>
        <w:spacing w:after="0" w:line="360" w:lineRule="auto"/>
      </w:pPr>
    </w:p>
    <w:p w14:paraId="2E53941A" w14:textId="77777777" w:rsidR="00D6082E" w:rsidRPr="00027278" w:rsidRDefault="00D6082E" w:rsidP="00D6082E">
      <w:pPr>
        <w:spacing w:line="360" w:lineRule="auto"/>
        <w:jc w:val="center"/>
        <w:rPr>
          <w:rFonts w:cs="Times New Roman"/>
        </w:rPr>
      </w:pPr>
      <w:r w:rsidRPr="00027278">
        <w:rPr>
          <w:rFonts w:cs="Times New Roman"/>
        </w:rPr>
        <w:t>R= 220+ 10 · 0,5 · √8,34 = 234 m.</w:t>
      </w:r>
    </w:p>
    <w:p w14:paraId="57657F9D" w14:textId="77777777" w:rsidR="00D6082E" w:rsidRPr="00027278" w:rsidRDefault="00D6082E" w:rsidP="00D6082E">
      <w:pPr>
        <w:spacing w:line="360" w:lineRule="auto"/>
        <w:ind w:firstLine="567"/>
        <w:rPr>
          <w:rFonts w:cs="Times New Roman"/>
        </w:rPr>
      </w:pPr>
      <w:r w:rsidRPr="00027278">
        <w:rPr>
          <w:rFonts w:cs="Times New Roman"/>
        </w:rPr>
        <w:t xml:space="preserve">Prognozuojamas galimas gruntinio vandens maksimalus pritekėjimas iš aplinkinių teritorijų į būsimo karjero daubą: </w:t>
      </w:r>
    </w:p>
    <w:p w14:paraId="6BDD7F87" w14:textId="77777777" w:rsidR="00D6082E" w:rsidRPr="00027278" w:rsidRDefault="00D6082E" w:rsidP="00D6082E">
      <w:pPr>
        <w:spacing w:line="360" w:lineRule="auto"/>
        <w:ind w:firstLine="567"/>
        <w:jc w:val="center"/>
        <w:rPr>
          <w:rFonts w:cs="Times New Roman"/>
        </w:rPr>
      </w:pPr>
      <w:r w:rsidRPr="00027278">
        <w:rPr>
          <w:rFonts w:cs="Times New Roman"/>
        </w:rPr>
        <w:t xml:space="preserve">Q </w:t>
      </w:r>
      <w:proofErr w:type="spellStart"/>
      <w:r w:rsidRPr="00027278">
        <w:rPr>
          <w:rFonts w:cs="Times New Roman"/>
          <w:vertAlign w:val="subscript"/>
        </w:rPr>
        <w:t>pož</w:t>
      </w:r>
      <w:proofErr w:type="spellEnd"/>
      <w:r w:rsidRPr="00027278">
        <w:rPr>
          <w:rFonts w:cs="Times New Roman"/>
          <w:vertAlign w:val="subscript"/>
        </w:rPr>
        <w:t>.</w:t>
      </w:r>
      <w:r w:rsidRPr="00027278">
        <w:rPr>
          <w:rFonts w:cs="Times New Roman"/>
        </w:rPr>
        <w:t xml:space="preserve"> = 1,366 · 8,34 · (2 · 7,55 – 0,5) · 0,5 / (</w:t>
      </w:r>
      <w:proofErr w:type="spellStart"/>
      <w:r w:rsidRPr="00027278">
        <w:rPr>
          <w:rFonts w:cs="Times New Roman"/>
        </w:rPr>
        <w:t>lg</w:t>
      </w:r>
      <w:proofErr w:type="spellEnd"/>
      <w:r w:rsidRPr="00027278">
        <w:rPr>
          <w:rFonts w:cs="Times New Roman"/>
        </w:rPr>
        <w:t xml:space="preserve"> (234 +220) – lg220) = 264 m³/parą arba 96 tūkst. m³/metus.</w:t>
      </w:r>
    </w:p>
    <w:p w14:paraId="2B72418D" w14:textId="77777777" w:rsidR="00D6082E" w:rsidRPr="00027278" w:rsidRDefault="00D6082E" w:rsidP="00D6082E">
      <w:pPr>
        <w:spacing w:line="360" w:lineRule="auto"/>
        <w:ind w:firstLine="567"/>
        <w:rPr>
          <w:rFonts w:cs="Times New Roman"/>
        </w:rPr>
      </w:pPr>
      <w:r w:rsidRPr="00027278">
        <w:rPr>
          <w:rFonts w:cs="Times New Roman"/>
        </w:rPr>
        <w:t xml:space="preserve">Prognozuojamas galimas vandens pritekėjimas į karjero daubą dėl atmosferinių kritulių apskaičiuojamas pagal formulę: </w:t>
      </w:r>
    </w:p>
    <w:p w14:paraId="59497A17" w14:textId="77777777" w:rsidR="00D6082E" w:rsidRPr="00027278" w:rsidRDefault="00D6082E" w:rsidP="00D6082E">
      <w:pPr>
        <w:spacing w:line="360" w:lineRule="auto"/>
        <w:jc w:val="center"/>
        <w:rPr>
          <w:rFonts w:cs="Times New Roman"/>
        </w:rPr>
      </w:pPr>
      <w:r w:rsidRPr="00027278">
        <w:rPr>
          <w:rFonts w:cs="Times New Roman"/>
        </w:rPr>
        <w:t xml:space="preserve">Q </w:t>
      </w:r>
      <w:r w:rsidRPr="00027278">
        <w:rPr>
          <w:rFonts w:cs="Times New Roman"/>
          <w:vertAlign w:val="subscript"/>
        </w:rPr>
        <w:t>atm.</w:t>
      </w:r>
      <w:r w:rsidRPr="00027278">
        <w:rPr>
          <w:rFonts w:cs="Times New Roman"/>
        </w:rPr>
        <w:t xml:space="preserve"> = (A · λ · F)/h</w:t>
      </w:r>
    </w:p>
    <w:p w14:paraId="72DDA336" w14:textId="77777777" w:rsidR="00D6082E" w:rsidRPr="00027278" w:rsidRDefault="00D6082E" w:rsidP="00D6082E">
      <w:pPr>
        <w:spacing w:after="0" w:line="360" w:lineRule="auto"/>
        <w:rPr>
          <w:rFonts w:cs="Times New Roman"/>
        </w:rPr>
      </w:pPr>
      <w:r w:rsidRPr="00027278">
        <w:rPr>
          <w:rFonts w:cs="Times New Roman"/>
        </w:rPr>
        <w:lastRenderedPageBreak/>
        <w:t xml:space="preserve">čia: </w:t>
      </w:r>
    </w:p>
    <w:p w14:paraId="3BCB4D2C" w14:textId="77777777" w:rsidR="00D6082E" w:rsidRPr="00027278" w:rsidRDefault="00D6082E" w:rsidP="00D6082E">
      <w:pPr>
        <w:spacing w:after="0" w:line="360" w:lineRule="auto"/>
        <w:rPr>
          <w:rFonts w:cs="Times New Roman"/>
        </w:rPr>
      </w:pPr>
      <w:r w:rsidRPr="00027278">
        <w:rPr>
          <w:rFonts w:cs="Times New Roman"/>
        </w:rPr>
        <w:t xml:space="preserve">A – kritulių kiekis per metus – 0,65 m; </w:t>
      </w:r>
    </w:p>
    <w:p w14:paraId="015C62E3" w14:textId="77777777" w:rsidR="00D6082E" w:rsidRPr="00027278" w:rsidRDefault="00D6082E" w:rsidP="00D6082E">
      <w:pPr>
        <w:spacing w:after="0" w:line="360" w:lineRule="auto"/>
        <w:rPr>
          <w:rFonts w:cs="Times New Roman"/>
        </w:rPr>
      </w:pPr>
      <w:r w:rsidRPr="00027278">
        <w:rPr>
          <w:rFonts w:cs="Times New Roman"/>
        </w:rPr>
        <w:t xml:space="preserve">F – karjero plotas – 123 900 m²; </w:t>
      </w:r>
    </w:p>
    <w:p w14:paraId="504A4008" w14:textId="77777777" w:rsidR="00D6082E" w:rsidRPr="00027278" w:rsidRDefault="00D6082E" w:rsidP="00D6082E">
      <w:pPr>
        <w:spacing w:after="0" w:line="360" w:lineRule="auto"/>
        <w:rPr>
          <w:rFonts w:cs="Times New Roman"/>
        </w:rPr>
      </w:pPr>
      <w:r w:rsidRPr="00027278">
        <w:rPr>
          <w:rFonts w:cs="Times New Roman"/>
        </w:rPr>
        <w:t xml:space="preserve">λ – koeficientas, įvertintas karjero teritorijos uždarumą, 1,0; </w:t>
      </w:r>
    </w:p>
    <w:p w14:paraId="4B875B22" w14:textId="77777777" w:rsidR="00D6082E" w:rsidRPr="00027278" w:rsidRDefault="00D6082E" w:rsidP="00D6082E">
      <w:pPr>
        <w:spacing w:after="0" w:line="360" w:lineRule="auto"/>
        <w:rPr>
          <w:rFonts w:cs="Times New Roman"/>
        </w:rPr>
      </w:pPr>
      <w:r w:rsidRPr="00027278">
        <w:rPr>
          <w:rFonts w:cs="Times New Roman"/>
        </w:rPr>
        <w:t xml:space="preserve">h – lietingų dienų skaičius per metus – 180. </w:t>
      </w:r>
    </w:p>
    <w:p w14:paraId="22BFFFB2" w14:textId="77777777" w:rsidR="00D6082E" w:rsidRPr="00027278" w:rsidRDefault="00D6082E" w:rsidP="00D6082E">
      <w:pPr>
        <w:spacing w:after="0" w:line="360" w:lineRule="auto"/>
      </w:pPr>
    </w:p>
    <w:p w14:paraId="3AC1090F" w14:textId="77777777" w:rsidR="00D6082E" w:rsidRPr="00027278" w:rsidRDefault="00D6082E" w:rsidP="00D6082E">
      <w:pPr>
        <w:spacing w:line="360" w:lineRule="auto"/>
        <w:jc w:val="center"/>
        <w:rPr>
          <w:rFonts w:cs="Times New Roman"/>
        </w:rPr>
      </w:pPr>
      <w:r w:rsidRPr="00027278">
        <w:rPr>
          <w:rFonts w:cs="Times New Roman"/>
        </w:rPr>
        <w:t>Q atm. = (0,65 × 1,0 × 123 900)/180 = 447 m³/parą arba 163 tūkst. m³/metus.</w:t>
      </w:r>
    </w:p>
    <w:p w14:paraId="1A856389" w14:textId="77777777" w:rsidR="00D6082E" w:rsidRPr="00027278" w:rsidRDefault="00D6082E" w:rsidP="00D6082E">
      <w:pPr>
        <w:spacing w:line="360" w:lineRule="auto"/>
        <w:ind w:firstLine="567"/>
        <w:rPr>
          <w:rFonts w:cs="Times New Roman"/>
        </w:rPr>
      </w:pPr>
      <w:r w:rsidRPr="00027278">
        <w:rPr>
          <w:rFonts w:cs="Times New Roman"/>
        </w:rPr>
        <w:t xml:space="preserve">Bendras galimas vandens pritekėjimas į karjerą apskaičiuojamas pagal formulę: </w:t>
      </w:r>
      <w:proofErr w:type="spellStart"/>
      <w:r w:rsidRPr="00027278">
        <w:rPr>
          <w:rFonts w:cs="Times New Roman"/>
        </w:rPr>
        <w:t>Q</w:t>
      </w:r>
      <w:r w:rsidRPr="00027278">
        <w:rPr>
          <w:rFonts w:cs="Times New Roman"/>
          <w:vertAlign w:val="subscript"/>
        </w:rPr>
        <w:t>bendr</w:t>
      </w:r>
      <w:proofErr w:type="spellEnd"/>
      <w:r w:rsidRPr="00027278">
        <w:rPr>
          <w:rFonts w:cs="Times New Roman"/>
        </w:rPr>
        <w:t xml:space="preserve">.= </w:t>
      </w:r>
      <w:proofErr w:type="spellStart"/>
      <w:r w:rsidRPr="00027278">
        <w:rPr>
          <w:rFonts w:cs="Times New Roman"/>
        </w:rPr>
        <w:t>Q</w:t>
      </w:r>
      <w:r w:rsidRPr="00027278">
        <w:rPr>
          <w:rFonts w:cs="Times New Roman"/>
          <w:vertAlign w:val="subscript"/>
        </w:rPr>
        <w:t>pož</w:t>
      </w:r>
      <w:proofErr w:type="spellEnd"/>
      <w:r w:rsidRPr="00027278">
        <w:rPr>
          <w:rFonts w:cs="Times New Roman"/>
        </w:rPr>
        <w:t xml:space="preserve">. + </w:t>
      </w:r>
      <w:proofErr w:type="spellStart"/>
      <w:r w:rsidRPr="00027278">
        <w:rPr>
          <w:rFonts w:cs="Times New Roman"/>
        </w:rPr>
        <w:t>Q</w:t>
      </w:r>
      <w:r w:rsidRPr="00027278">
        <w:rPr>
          <w:rFonts w:cs="Times New Roman"/>
          <w:vertAlign w:val="subscript"/>
        </w:rPr>
        <w:t>atm</w:t>
      </w:r>
      <w:proofErr w:type="spellEnd"/>
      <w:r w:rsidRPr="00027278">
        <w:rPr>
          <w:rFonts w:cs="Times New Roman"/>
          <w:vertAlign w:val="subscript"/>
        </w:rPr>
        <w:t>.</w:t>
      </w:r>
    </w:p>
    <w:p w14:paraId="0A484581" w14:textId="77777777" w:rsidR="00D6082E" w:rsidRPr="00027278" w:rsidRDefault="00D6082E" w:rsidP="00D6082E">
      <w:pPr>
        <w:spacing w:line="360" w:lineRule="auto"/>
        <w:ind w:firstLine="567"/>
        <w:jc w:val="center"/>
        <w:rPr>
          <w:rFonts w:cs="Times New Roman"/>
        </w:rPr>
      </w:pPr>
      <w:proofErr w:type="spellStart"/>
      <w:r w:rsidRPr="00027278">
        <w:rPr>
          <w:rFonts w:cs="Times New Roman"/>
        </w:rPr>
        <w:t>Q</w:t>
      </w:r>
      <w:r w:rsidRPr="00027278">
        <w:rPr>
          <w:rFonts w:cs="Times New Roman"/>
          <w:vertAlign w:val="subscript"/>
        </w:rPr>
        <w:t>bendr</w:t>
      </w:r>
      <w:proofErr w:type="spellEnd"/>
      <w:r w:rsidRPr="00027278">
        <w:rPr>
          <w:rFonts w:cs="Times New Roman"/>
          <w:vertAlign w:val="subscript"/>
        </w:rPr>
        <w:t xml:space="preserve">.= </w:t>
      </w:r>
      <w:r w:rsidRPr="00027278">
        <w:rPr>
          <w:rFonts w:cs="Times New Roman"/>
        </w:rPr>
        <w:t>96 + 163 = 259 tūkst. m³/metus</w:t>
      </w:r>
    </w:p>
    <w:p w14:paraId="5F8F0B3A" w14:textId="0E8E977B" w:rsidR="00CF3097" w:rsidRPr="00412290" w:rsidRDefault="00D6082E" w:rsidP="00D6082E">
      <w:pPr>
        <w:spacing w:after="0" w:line="360" w:lineRule="auto"/>
        <w:ind w:firstLine="567"/>
        <w:rPr>
          <w:rFonts w:cs="Times New Roman"/>
        </w:rPr>
      </w:pPr>
      <w:r w:rsidRPr="00412290">
        <w:rPr>
          <w:rFonts w:cs="Times New Roman"/>
          <w:b/>
          <w:bCs/>
        </w:rPr>
        <w:t>Išvada.</w:t>
      </w:r>
      <w:r w:rsidRPr="00412290">
        <w:t xml:space="preserve"> </w:t>
      </w:r>
      <w:r w:rsidR="00CF3097" w:rsidRPr="00CF3097">
        <w:t>Naudingųjų iškasenų gavyba</w:t>
      </w:r>
      <w:r w:rsidR="00CF3097">
        <w:t xml:space="preserve"> bus vykdoma </w:t>
      </w:r>
      <w:r w:rsidR="00CF3097" w:rsidRPr="00CF3097">
        <w:rPr>
          <w:rFonts w:cs="Times New Roman"/>
        </w:rPr>
        <w:t xml:space="preserve">plote Nr. 1 ir </w:t>
      </w:r>
      <w:r w:rsidR="00CF3097" w:rsidRPr="00D71928">
        <w:rPr>
          <w:rFonts w:cs="Times New Roman"/>
        </w:rPr>
        <w:t>plote A</w:t>
      </w:r>
      <w:r w:rsidR="00227E5A" w:rsidRPr="00D71928">
        <w:rPr>
          <w:rFonts w:cs="Times New Roman"/>
        </w:rPr>
        <w:t xml:space="preserve"> </w:t>
      </w:r>
      <w:r w:rsidR="00227E5A" w:rsidRPr="00227E5A">
        <w:rPr>
          <w:rFonts w:cs="Times New Roman"/>
        </w:rPr>
        <w:t>(</w:t>
      </w:r>
      <w:r w:rsidR="00227E5A" w:rsidRPr="00A2559D">
        <w:rPr>
          <w:rFonts w:cs="Times New Roman"/>
        </w:rPr>
        <w:t>buvo atlikta atranka ir priimta 2023-01-04 atrankos išvada Nr. (30-2)-A4E-76</w:t>
      </w:r>
      <w:r w:rsidR="00227E5A">
        <w:rPr>
          <w:rFonts w:cs="Times New Roman"/>
        </w:rPr>
        <w:t>)</w:t>
      </w:r>
      <w:r w:rsidR="00CF3097" w:rsidRPr="00CF3097">
        <w:rPr>
          <w:rFonts w:cs="Times New Roman"/>
        </w:rPr>
        <w:t xml:space="preserve">, kurie tik maža dalimi patenka į paviršinių vandens telkinių apsaugos zoną (Juodos upės), kur ištekliu gavyba galima, tačiau pakrantės apsaugos juostos nebus pažeistos, nes </w:t>
      </w:r>
      <w:r w:rsidR="006E7599" w:rsidRPr="00317604">
        <w:t>link Juodos upės, už vietinės reikšmės kelio yra susiformavęs šlaitas ir yra per toli</w:t>
      </w:r>
      <w:r w:rsidR="00CF3097" w:rsidRPr="00CF3097">
        <w:rPr>
          <w:rFonts w:cs="Times New Roman"/>
        </w:rPr>
        <w:t>.</w:t>
      </w:r>
      <w:r w:rsidR="00CF3097">
        <w:rPr>
          <w:rFonts w:cs="Times New Roman"/>
          <w:color w:val="FF0000"/>
        </w:rPr>
        <w:t xml:space="preserve"> </w:t>
      </w:r>
      <w:r w:rsidR="00CF3097" w:rsidRPr="00CF3097">
        <w:rPr>
          <w:rFonts w:cs="Times New Roman"/>
        </w:rPr>
        <w:t xml:space="preserve">Pagal M. E. </w:t>
      </w:r>
      <w:proofErr w:type="spellStart"/>
      <w:r w:rsidR="00CF3097" w:rsidRPr="00CF3097">
        <w:rPr>
          <w:rFonts w:cs="Times New Roman"/>
        </w:rPr>
        <w:t>Altovskio</w:t>
      </w:r>
      <w:proofErr w:type="spellEnd"/>
      <w:r w:rsidR="00CF3097" w:rsidRPr="00CF3097">
        <w:rPr>
          <w:rFonts w:cs="Times New Roman"/>
        </w:rPr>
        <w:t xml:space="preserve"> „Hidrogeologo vadovą“ iš atliktų skaičiavimų matyti, kad vandens nuostoliai, susidarę dėl išgaravimo nuo atvirų karjero dugno plotų ir seklių vandens telkinių </w:t>
      </w:r>
      <w:proofErr w:type="spellStart"/>
      <w:r w:rsidR="00CF3097" w:rsidRPr="00CF3097">
        <w:rPr>
          <w:rFonts w:cs="Times New Roman"/>
        </w:rPr>
        <w:t>apvandenintoje</w:t>
      </w:r>
      <w:proofErr w:type="spellEnd"/>
      <w:r w:rsidR="00CF3097" w:rsidRPr="00CF3097">
        <w:rPr>
          <w:rFonts w:cs="Times New Roman"/>
        </w:rPr>
        <w:t xml:space="preserve"> karjero dalyje bus kompensuoti padidėjusia atmosferinių kritulių infiltracija ir gruntinio vandens </w:t>
      </w:r>
      <w:proofErr w:type="spellStart"/>
      <w:r w:rsidR="00CF3097" w:rsidRPr="00CF3097">
        <w:rPr>
          <w:rFonts w:cs="Times New Roman"/>
        </w:rPr>
        <w:t>prietaka</w:t>
      </w:r>
      <w:proofErr w:type="spellEnd"/>
      <w:r w:rsidR="00CF3097" w:rsidRPr="00CF3097">
        <w:rPr>
          <w:rFonts w:cs="Times New Roman"/>
        </w:rPr>
        <w:t xml:space="preserve"> iš aplinkinių teritorijų</w:t>
      </w:r>
      <w:r w:rsidR="00412290">
        <w:rPr>
          <w:rFonts w:cs="Times New Roman"/>
        </w:rPr>
        <w:t xml:space="preserve">. </w:t>
      </w:r>
      <w:r w:rsidR="00412290" w:rsidRPr="00412290">
        <w:rPr>
          <w:rFonts w:cs="Times New Roman"/>
        </w:rPr>
        <w:t>Kasybos poveikis paviršinio ir požeminio vandens rėžimui ir balansui pirmiausia pasireikš pačioje PŪV teritorijoje, o aplinkinės teritorijos hidrosferai reikšminga įtaka neprognozuojama.</w:t>
      </w:r>
      <w:r w:rsidR="00412290">
        <w:rPr>
          <w:rFonts w:cs="Times New Roman"/>
        </w:rPr>
        <w:t xml:space="preserve"> </w:t>
      </w:r>
      <w:r w:rsidR="00412290" w:rsidRPr="00412290">
        <w:rPr>
          <w:rFonts w:cs="Times New Roman"/>
        </w:rPr>
        <w:t>Apibendrinant galima pasakyti, kad</w:t>
      </w:r>
      <w:r w:rsidR="00EB4948">
        <w:rPr>
          <w:rFonts w:cs="Times New Roman"/>
        </w:rPr>
        <w:t xml:space="preserve"> smėlio ir</w:t>
      </w:r>
      <w:r w:rsidR="00412290" w:rsidRPr="00412290">
        <w:rPr>
          <w:rFonts w:cs="Times New Roman"/>
        </w:rPr>
        <w:t xml:space="preserve"> žvyro eksploatavimas šioje vietoje neturės jokios tiesioginės neigiamos įtakos</w:t>
      </w:r>
      <w:r w:rsidR="00412290">
        <w:rPr>
          <w:rFonts w:cs="Times New Roman"/>
        </w:rPr>
        <w:t xml:space="preserve"> Juodos upei ir</w:t>
      </w:r>
      <w:r w:rsidR="00412290" w:rsidRPr="00412290">
        <w:rPr>
          <w:rFonts w:cs="Times New Roman"/>
        </w:rPr>
        <w:t xml:space="preserve"> aplinkiniams vandens telkiniams.</w:t>
      </w:r>
    </w:p>
    <w:p w14:paraId="526B236D" w14:textId="6EA8548B" w:rsidR="00412290" w:rsidRDefault="00412290" w:rsidP="00D6082E">
      <w:pPr>
        <w:spacing w:after="0" w:line="360" w:lineRule="auto"/>
        <w:ind w:firstLine="567"/>
      </w:pPr>
      <w:r w:rsidRPr="00412290">
        <w:t xml:space="preserve">Planuojamos ūkinės veiklos metu vandens lygis nebus žeminamas. Paviršinio vandens lygio stebėjimai karjere bus atliekami 1-2 kartus per metus </w:t>
      </w:r>
      <w:proofErr w:type="spellStart"/>
      <w:r w:rsidRPr="00412290">
        <w:t>markšeiderinių</w:t>
      </w:r>
      <w:proofErr w:type="spellEnd"/>
      <w:r w:rsidRPr="00412290">
        <w:t xml:space="preserve"> matavimų metu.</w:t>
      </w:r>
    </w:p>
    <w:p w14:paraId="13A9A6B2" w14:textId="6E6CABBD" w:rsidR="00412290" w:rsidRPr="00412290" w:rsidRDefault="00412290" w:rsidP="00412290">
      <w:pPr>
        <w:spacing w:after="0" w:line="360" w:lineRule="auto"/>
        <w:ind w:firstLine="567"/>
        <w:rPr>
          <w:rFonts w:cs="Times New Roman"/>
        </w:rPr>
      </w:pPr>
      <w:r>
        <w:rPr>
          <w:rFonts w:cs="Times New Roman"/>
        </w:rPr>
        <w:t xml:space="preserve">Dėl grunto iškasimo pradinėje karjero eksploatavimo stadijoje, vertinant pagal kitų analogiškų </w:t>
      </w:r>
      <w:r w:rsidRPr="00A2559D">
        <w:rPr>
          <w:rFonts w:cs="Times New Roman"/>
        </w:rPr>
        <w:t>Lietuvos smėlio</w:t>
      </w:r>
      <w:r>
        <w:rPr>
          <w:rFonts w:cs="Times New Roman"/>
        </w:rPr>
        <w:t xml:space="preserve"> ir žvyro </w:t>
      </w:r>
      <w:r w:rsidRPr="00A2559D">
        <w:rPr>
          <w:rFonts w:cs="Times New Roman"/>
        </w:rPr>
        <w:t xml:space="preserve"> karjerų eksploatavimo praktiką, galimas trumpalaikis (iki 1 mėnesio) nesisteminis (priklausantis nuo sausų ir lietingų laikotarpių trukmės) gruntinio vandens lygio kritimas iki 0,4-0,</w:t>
      </w:r>
      <w:r>
        <w:rPr>
          <w:rFonts w:cs="Times New Roman"/>
        </w:rPr>
        <w:t>5</w:t>
      </w:r>
      <w:r w:rsidRPr="00A2559D">
        <w:rPr>
          <w:rFonts w:cs="Times New Roman"/>
        </w:rPr>
        <w:t xml:space="preserve"> m prie karjero ribos ir iki 0,2-0,3 m 300 m atstume nuo karjero, kas yra ženkliai mažiau už sezoninius gruntinio vandens lygio svyravimus.</w:t>
      </w:r>
    </w:p>
    <w:p w14:paraId="34807B8F" w14:textId="7D00AA26" w:rsidR="00412290" w:rsidRPr="00412290" w:rsidRDefault="00D6082E" w:rsidP="00412290">
      <w:pPr>
        <w:spacing w:after="0" w:line="360" w:lineRule="auto"/>
        <w:ind w:firstLine="567"/>
        <w:rPr>
          <w:rFonts w:cs="Times New Roman"/>
        </w:rPr>
      </w:pPr>
      <w:r w:rsidRPr="00412290">
        <w:rPr>
          <w:rFonts w:cs="Times New Roman"/>
        </w:rPr>
        <w:t xml:space="preserve">Apibendrinant galima teigti, kad </w:t>
      </w:r>
      <w:r w:rsidR="00CF3097" w:rsidRPr="00412290">
        <w:rPr>
          <w:rFonts w:cs="Times New Roman"/>
        </w:rPr>
        <w:t xml:space="preserve">karjero </w:t>
      </w:r>
      <w:r w:rsidRPr="00412290">
        <w:rPr>
          <w:rFonts w:cs="Times New Roman"/>
        </w:rPr>
        <w:t>eksploatavimas šioje vietoje neturės jokios tiesioginės neigiamos įtakos</w:t>
      </w:r>
      <w:r w:rsidR="00D71928">
        <w:rPr>
          <w:rFonts w:cs="Times New Roman"/>
        </w:rPr>
        <w:t xml:space="preserve"> Juodos</w:t>
      </w:r>
      <w:r w:rsidRPr="00412290">
        <w:rPr>
          <w:rFonts w:cs="Times New Roman"/>
        </w:rPr>
        <w:t xml:space="preserve"> upei. Didžiausią įtaką vandens hidrologiniam rėžimui šioje vietoje ir toliau turės atmosferinių kritulių kiekis. Lietuva yra drėgmės pertekliaus zonoje, kur kritulių kiekis viršija išgaravusio vandens kiekį, todėl bendra metinė vandens </w:t>
      </w:r>
      <w:proofErr w:type="spellStart"/>
      <w:r w:rsidRPr="00412290">
        <w:rPr>
          <w:rFonts w:cs="Times New Roman"/>
        </w:rPr>
        <w:t>prietaka</w:t>
      </w:r>
      <w:proofErr w:type="spellEnd"/>
      <w:r w:rsidRPr="00412290">
        <w:rPr>
          <w:rFonts w:cs="Times New Roman"/>
        </w:rPr>
        <w:t xml:space="preserve"> (balansas) į arti paviršiaus esančius gruntinius vandenis visada bus teigiama.</w:t>
      </w:r>
      <w:r w:rsidR="00A2559D" w:rsidRPr="00412290">
        <w:rPr>
          <w:rFonts w:cs="Times New Roman"/>
        </w:rPr>
        <w:t xml:space="preserve"> </w:t>
      </w:r>
    </w:p>
    <w:bookmarkEnd w:id="53"/>
    <w:p w14:paraId="5CC83137" w14:textId="336684CD" w:rsidR="00F363B3" w:rsidRPr="00412290" w:rsidRDefault="00B739B2" w:rsidP="00E566D0">
      <w:pPr>
        <w:spacing w:after="0" w:line="360" w:lineRule="auto"/>
        <w:ind w:firstLine="567"/>
      </w:pPr>
      <w:r w:rsidRPr="00412290">
        <w:lastRenderedPageBreak/>
        <w:t xml:space="preserve">Teršalai į paviršinius aplinkinius vandens telkinius nepateks. Karjero eksploatacijos metu, ypatingai vykdant </w:t>
      </w:r>
      <w:proofErr w:type="spellStart"/>
      <w:r w:rsidRPr="00412290">
        <w:t>apvandeninto</w:t>
      </w:r>
      <w:proofErr w:type="spellEnd"/>
      <w:r w:rsidRPr="00412290">
        <w:t xml:space="preserve"> naudingo sluoksnio gavybos darbus, bus užtikrinta, kad naudojant techniškai tvarkingus mechanizmus ant žemės paviršiaus ir į vandenį nepatektų jokie naftos produktai, ar kiti teršalai, o atsitikus avarinei situacijai, būtų nedelsiant reaguojama ir imamasi visų galimų veiksmų avarijos pasekmėms likviduoti, naudojant </w:t>
      </w:r>
      <w:proofErr w:type="spellStart"/>
      <w:r w:rsidRPr="00412290">
        <w:t>sorbentus</w:t>
      </w:r>
      <w:proofErr w:type="spellEnd"/>
      <w:r w:rsidRPr="00412290">
        <w:t xml:space="preserve"> ar kitas teršalų surinkimo priemones.</w:t>
      </w:r>
    </w:p>
    <w:p w14:paraId="71360840" w14:textId="3524EB09" w:rsidR="004B1C29" w:rsidRDefault="004B1C29" w:rsidP="004B1C29">
      <w:pPr>
        <w:pStyle w:val="Heading3"/>
      </w:pPr>
      <w:bookmarkStart w:id="54" w:name="_Toc214428801"/>
      <w:r>
        <w:t>Reikšmingo neigiamo poveikio išvengimo, sumažinimo ir kompensavimo priemonės</w:t>
      </w:r>
      <w:bookmarkEnd w:id="54"/>
    </w:p>
    <w:p w14:paraId="2B8B91B4" w14:textId="48B95FCD" w:rsidR="0087349E" w:rsidRPr="0020777D" w:rsidRDefault="0020777D" w:rsidP="0020777D">
      <w:pPr>
        <w:spacing w:after="0" w:line="360" w:lineRule="auto"/>
        <w:ind w:firstLine="567"/>
      </w:pPr>
      <w:r w:rsidRPr="0020777D">
        <w:t xml:space="preserve">Papildomos poveikio sumažinimo priemonės nėra reikalingos. Praplečiant šiuo metu veikiantį karjerą vanduo ir toliau nebus teršiamas jokiomis cheminėmis medžiagomis. Karjero eksploatacijos metu ir toliau bus užtikrinama, kad kasybą vykdytų tvarkingi, geros techninės būklės mechanizmai. </w:t>
      </w:r>
      <w:r w:rsidR="0087349E" w:rsidRPr="0020777D">
        <w:t xml:space="preserve">Vandens, o tuo pačiu ir grunto, apsauga nuo potencialiai galimos taršos naftos produktais bus užtikrinama mechanizmų techninį aptarnavimą ir užpildymą kuru vykdant remiantis gamintojų rekomendacijomis, mechanizmų operatoriai bus instruktuoti bei apmokyti kaip tai saugiai atlikti, kaip elgtis įvykus kuro išsiliejimui į aplinką, kaip likviduoti potencialiai galimas avarijas. Gavybos įrangos techninis aptarnavimas ir užpildymas kuru bus vykdomas įrangos saugojimo aikštelėje. Aikštelės dislokacijos vieta visą smėlio ir žvyro gavybos laikotarpį  nekis. </w:t>
      </w:r>
      <w:r w:rsidRPr="0020777D">
        <w:t>Į</w:t>
      </w:r>
      <w:r w:rsidR="0087349E" w:rsidRPr="0020777D">
        <w:t>rangos saugojimo ir aptarnavimo aikštelėje bus pastatytos talpos su naftos produktus absorbuojančiomis medžiagomis, kurios kuro ar tepalų avarinio išsiliejimo atveju bus panaudotos į aplinką patekusių teršalų surinkimui.</w:t>
      </w:r>
    </w:p>
    <w:p w14:paraId="50C8150F" w14:textId="1A21B4FF" w:rsidR="001A0375" w:rsidRPr="00690B5F" w:rsidRDefault="001A0375" w:rsidP="00964400">
      <w:pPr>
        <w:pStyle w:val="Heading2"/>
      </w:pPr>
      <w:r>
        <w:t xml:space="preserve">   </w:t>
      </w:r>
      <w:bookmarkStart w:id="55" w:name="_Toc214428802"/>
      <w:r w:rsidRPr="00690B5F">
        <w:t>A</w:t>
      </w:r>
      <w:r w:rsidR="00964400" w:rsidRPr="00690B5F">
        <w:t>PLINKOS ORAS</w:t>
      </w:r>
      <w:bookmarkEnd w:id="55"/>
      <w:r w:rsidR="00603CCF" w:rsidRPr="00690B5F">
        <w:t xml:space="preserve"> </w:t>
      </w:r>
    </w:p>
    <w:p w14:paraId="6E5BD572" w14:textId="32DE3C0E" w:rsidR="001A0375" w:rsidRDefault="00964400" w:rsidP="00964400">
      <w:pPr>
        <w:pStyle w:val="Heading3"/>
      </w:pPr>
      <w:bookmarkStart w:id="56" w:name="_Toc214428803"/>
      <w:r>
        <w:t>Esamos būklės aprašymas</w:t>
      </w:r>
      <w:bookmarkEnd w:id="56"/>
    </w:p>
    <w:p w14:paraId="3C13C5EF" w14:textId="3C0A0A0C" w:rsidR="00E65ACB" w:rsidRDefault="004932C6" w:rsidP="0042326B">
      <w:pPr>
        <w:spacing w:after="0" w:line="360" w:lineRule="auto"/>
        <w:ind w:firstLine="567"/>
        <w:rPr>
          <w:rFonts w:cs="Times New Roman"/>
          <w:color w:val="000000" w:themeColor="text1"/>
        </w:rPr>
      </w:pPr>
      <w:r w:rsidRPr="00E306C7">
        <w:rPr>
          <w:rFonts w:cs="Times New Roman"/>
          <w:color w:val="000000" w:themeColor="text1"/>
        </w:rPr>
        <w:t xml:space="preserve">Planuojama ūkinė veikla – išteklių gavyba </w:t>
      </w:r>
      <w:proofErr w:type="spellStart"/>
      <w:r w:rsidRPr="00E306C7">
        <w:rPr>
          <w:rFonts w:cs="Times New Roman"/>
          <w:color w:val="000000" w:themeColor="text1"/>
        </w:rPr>
        <w:t>Žvalgaičių</w:t>
      </w:r>
      <w:proofErr w:type="spellEnd"/>
      <w:r w:rsidRPr="00E306C7">
        <w:rPr>
          <w:rFonts w:cs="Times New Roman"/>
          <w:color w:val="000000" w:themeColor="text1"/>
        </w:rPr>
        <w:t xml:space="preserve"> II smėlio ir žvyro telkinyje esančiame Panevėžio r. Vadoklių sen., </w:t>
      </w:r>
      <w:proofErr w:type="spellStart"/>
      <w:r w:rsidRPr="00E306C7">
        <w:rPr>
          <w:rFonts w:cs="Times New Roman"/>
          <w:color w:val="000000" w:themeColor="text1"/>
        </w:rPr>
        <w:t>Žvalgaičių</w:t>
      </w:r>
      <w:proofErr w:type="spellEnd"/>
      <w:r w:rsidRPr="00E306C7">
        <w:rPr>
          <w:rFonts w:cs="Times New Roman"/>
          <w:color w:val="000000" w:themeColor="text1"/>
        </w:rPr>
        <w:t xml:space="preserve"> k.</w:t>
      </w:r>
      <w:r w:rsidR="0042326B">
        <w:rPr>
          <w:rFonts w:cs="Times New Roman"/>
          <w:color w:val="000000" w:themeColor="text1"/>
        </w:rPr>
        <w:t xml:space="preserve"> yra kaimiškoje vietoje.</w:t>
      </w:r>
    </w:p>
    <w:p w14:paraId="18E6C494" w14:textId="06AC46B8" w:rsidR="0042326B" w:rsidRPr="00690B5F" w:rsidRDefault="0042326B" w:rsidP="0042326B">
      <w:pPr>
        <w:spacing w:after="0" w:line="360" w:lineRule="auto"/>
        <w:ind w:firstLine="567"/>
      </w:pPr>
      <w:r w:rsidRPr="00690B5F">
        <w:t xml:space="preserve">Nagrinėjamai teritorijai būdinga kaimiškųjų vietovių oro kokybei. Oro teršalų koncentracijos žmonių sveikatos apsaugai nustatytų ribinių verčių aplinkos ore nesiekia ir neviršija. 2023 metų vidutinės metinės Panevėžio rajono aplinkos oro teršalų kaimo foninių koncentracijų reikšmės pateiktos </w:t>
      </w:r>
      <w:r w:rsidR="00690B5F" w:rsidRPr="00690B5F">
        <w:t xml:space="preserve">2.2 </w:t>
      </w:r>
      <w:r w:rsidRPr="00690B5F">
        <w:t>lentelėje</w:t>
      </w:r>
      <w:r w:rsidRPr="00690B5F">
        <w:rPr>
          <w:rStyle w:val="FootnoteReference"/>
        </w:rPr>
        <w:footnoteReference w:id="15"/>
      </w:r>
      <w:r w:rsidRPr="00690B5F">
        <w:t>.</w:t>
      </w:r>
    </w:p>
    <w:p w14:paraId="5E3B00EE" w14:textId="7C265CD4" w:rsidR="005B4726" w:rsidRPr="00690B5F" w:rsidRDefault="00EF0EC2" w:rsidP="005B4726">
      <w:pPr>
        <w:pStyle w:val="Caption"/>
        <w:ind w:firstLine="0"/>
        <w:jc w:val="both"/>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57" w:name="_Toc214429086"/>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2</w:t>
      </w:r>
      <w:r>
        <w:rPr>
          <w:b/>
          <w:bCs/>
          <w:i w:val="0"/>
          <w:iCs w:val="0"/>
          <w:sz w:val="24"/>
          <w:szCs w:val="20"/>
        </w:rPr>
        <w:fldChar w:fldCharType="end"/>
      </w:r>
      <w:r w:rsidR="005B4726" w:rsidRPr="00690B5F">
        <w:rPr>
          <w:b/>
          <w:bCs/>
          <w:i w:val="0"/>
          <w:iCs w:val="0"/>
          <w:sz w:val="24"/>
          <w:szCs w:val="20"/>
        </w:rPr>
        <w:t xml:space="preserve"> lentelė.</w:t>
      </w:r>
      <w:r w:rsidR="005B4726" w:rsidRPr="00690B5F">
        <w:rPr>
          <w:i w:val="0"/>
          <w:iCs w:val="0"/>
          <w:sz w:val="28"/>
          <w:szCs w:val="24"/>
        </w:rPr>
        <w:t xml:space="preserve"> </w:t>
      </w:r>
      <w:r w:rsidR="005B4726" w:rsidRPr="00690B5F">
        <w:rPr>
          <w:i w:val="0"/>
          <w:iCs w:val="0"/>
          <w:sz w:val="24"/>
          <w:szCs w:val="20"/>
        </w:rPr>
        <w:t>Vidutinės metinės aplinkos oro teršalų kaimiškųjų vietovių foninių koncentracijų reikšmės 2023.</w:t>
      </w:r>
      <w:bookmarkEnd w:id="57"/>
    </w:p>
    <w:tbl>
      <w:tblPr>
        <w:tblStyle w:val="TableGrid"/>
        <w:tblW w:w="10201" w:type="dxa"/>
        <w:tblLook w:val="04A0" w:firstRow="1" w:lastRow="0" w:firstColumn="1" w:lastColumn="0" w:noHBand="0" w:noVBand="1"/>
      </w:tblPr>
      <w:tblGrid>
        <w:gridCol w:w="2263"/>
        <w:gridCol w:w="1843"/>
        <w:gridCol w:w="1559"/>
        <w:gridCol w:w="1418"/>
        <w:gridCol w:w="1559"/>
        <w:gridCol w:w="1559"/>
      </w:tblGrid>
      <w:tr w:rsidR="00690B5F" w:rsidRPr="00690B5F" w14:paraId="7A5F5AE1" w14:textId="77777777" w:rsidTr="00690B5F">
        <w:tc>
          <w:tcPr>
            <w:tcW w:w="2263" w:type="dxa"/>
            <w:shd w:val="clear" w:color="auto" w:fill="D9D9D9" w:themeFill="background1" w:themeFillShade="D9"/>
            <w:vAlign w:val="center"/>
          </w:tcPr>
          <w:p w14:paraId="5C00610A" w14:textId="4441CE04" w:rsidR="0042326B" w:rsidRPr="00690B5F" w:rsidRDefault="0042326B" w:rsidP="00FB27E1">
            <w:pPr>
              <w:ind w:firstLine="0"/>
              <w:jc w:val="center"/>
              <w:rPr>
                <w:b/>
                <w:bCs/>
              </w:rPr>
            </w:pPr>
            <w:r w:rsidRPr="00690B5F">
              <w:rPr>
                <w:b/>
                <w:bCs/>
              </w:rPr>
              <w:t>KD</w:t>
            </w:r>
            <w:r w:rsidRPr="00690B5F">
              <w:rPr>
                <w:b/>
                <w:bCs/>
                <w:vertAlign w:val="subscript"/>
              </w:rPr>
              <w:t xml:space="preserve">10 </w:t>
            </w:r>
            <w:proofErr w:type="spellStart"/>
            <w:r w:rsidRPr="00690B5F">
              <w:rPr>
                <w:b/>
                <w:bCs/>
              </w:rPr>
              <w:t>μg</w:t>
            </w:r>
            <w:proofErr w:type="spellEnd"/>
            <w:r w:rsidRPr="00690B5F">
              <w:rPr>
                <w:b/>
                <w:bCs/>
              </w:rPr>
              <w:t>/m</w:t>
            </w:r>
            <w:r w:rsidRPr="00690B5F">
              <w:rPr>
                <w:b/>
                <w:bCs/>
                <w:vertAlign w:val="superscript"/>
              </w:rPr>
              <w:t>3</w:t>
            </w:r>
          </w:p>
        </w:tc>
        <w:tc>
          <w:tcPr>
            <w:tcW w:w="1843" w:type="dxa"/>
            <w:shd w:val="clear" w:color="auto" w:fill="D9D9D9" w:themeFill="background1" w:themeFillShade="D9"/>
            <w:vAlign w:val="center"/>
          </w:tcPr>
          <w:p w14:paraId="159796C6" w14:textId="75809663" w:rsidR="0042326B" w:rsidRPr="00690B5F" w:rsidRDefault="0042326B" w:rsidP="00FB27E1">
            <w:pPr>
              <w:ind w:firstLine="0"/>
              <w:jc w:val="center"/>
              <w:rPr>
                <w:b/>
                <w:bCs/>
              </w:rPr>
            </w:pPr>
            <w:r w:rsidRPr="00690B5F">
              <w:rPr>
                <w:b/>
                <w:bCs/>
              </w:rPr>
              <w:t>KD</w:t>
            </w:r>
            <w:r w:rsidRPr="00690B5F">
              <w:rPr>
                <w:b/>
                <w:bCs/>
                <w:vertAlign w:val="subscript"/>
              </w:rPr>
              <w:t xml:space="preserve">2,5 </w:t>
            </w:r>
            <w:proofErr w:type="spellStart"/>
            <w:r w:rsidRPr="00690B5F">
              <w:rPr>
                <w:b/>
                <w:bCs/>
              </w:rPr>
              <w:t>μg</w:t>
            </w:r>
            <w:proofErr w:type="spellEnd"/>
            <w:r w:rsidRPr="00690B5F">
              <w:rPr>
                <w:b/>
                <w:bCs/>
              </w:rPr>
              <w:t>/m</w:t>
            </w:r>
            <w:r w:rsidRPr="00690B5F">
              <w:rPr>
                <w:b/>
                <w:bCs/>
                <w:vertAlign w:val="superscript"/>
              </w:rPr>
              <w:t>3</w:t>
            </w:r>
          </w:p>
        </w:tc>
        <w:tc>
          <w:tcPr>
            <w:tcW w:w="1559" w:type="dxa"/>
            <w:shd w:val="clear" w:color="auto" w:fill="D9D9D9" w:themeFill="background1" w:themeFillShade="D9"/>
            <w:vAlign w:val="center"/>
          </w:tcPr>
          <w:p w14:paraId="737FF11C" w14:textId="436CDF79" w:rsidR="0042326B" w:rsidRPr="00690B5F" w:rsidRDefault="0042326B" w:rsidP="00FB27E1">
            <w:pPr>
              <w:ind w:firstLine="0"/>
              <w:jc w:val="center"/>
              <w:rPr>
                <w:b/>
                <w:bCs/>
              </w:rPr>
            </w:pPr>
            <w:r w:rsidRPr="00690B5F">
              <w:rPr>
                <w:b/>
                <w:bCs/>
              </w:rPr>
              <w:t>NO</w:t>
            </w:r>
            <w:r w:rsidRPr="00690B5F">
              <w:rPr>
                <w:b/>
                <w:bCs/>
                <w:vertAlign w:val="subscript"/>
              </w:rPr>
              <w:t>2</w:t>
            </w:r>
            <w:r w:rsidRPr="00690B5F">
              <w:rPr>
                <w:b/>
                <w:bCs/>
              </w:rPr>
              <w:t xml:space="preserve"> </w:t>
            </w:r>
            <w:proofErr w:type="spellStart"/>
            <w:r w:rsidRPr="00690B5F">
              <w:rPr>
                <w:b/>
                <w:bCs/>
              </w:rPr>
              <w:t>μg</w:t>
            </w:r>
            <w:proofErr w:type="spellEnd"/>
            <w:r w:rsidRPr="00690B5F">
              <w:rPr>
                <w:b/>
                <w:bCs/>
              </w:rPr>
              <w:t>/m</w:t>
            </w:r>
            <w:r w:rsidRPr="00690B5F">
              <w:rPr>
                <w:b/>
                <w:bCs/>
                <w:vertAlign w:val="superscript"/>
              </w:rPr>
              <w:t>3</w:t>
            </w:r>
          </w:p>
        </w:tc>
        <w:tc>
          <w:tcPr>
            <w:tcW w:w="1418" w:type="dxa"/>
            <w:shd w:val="clear" w:color="auto" w:fill="D9D9D9" w:themeFill="background1" w:themeFillShade="D9"/>
            <w:vAlign w:val="center"/>
          </w:tcPr>
          <w:p w14:paraId="0E51AE72" w14:textId="738E788F" w:rsidR="0042326B" w:rsidRPr="00690B5F" w:rsidRDefault="0042326B" w:rsidP="00FB27E1">
            <w:pPr>
              <w:ind w:firstLine="0"/>
              <w:jc w:val="center"/>
              <w:rPr>
                <w:b/>
                <w:bCs/>
              </w:rPr>
            </w:pPr>
            <w:proofErr w:type="spellStart"/>
            <w:r w:rsidRPr="00690B5F">
              <w:rPr>
                <w:b/>
                <w:bCs/>
              </w:rPr>
              <w:t>NO</w:t>
            </w:r>
            <w:r w:rsidRPr="00690B5F">
              <w:rPr>
                <w:b/>
                <w:bCs/>
                <w:vertAlign w:val="subscript"/>
              </w:rPr>
              <w:t>x</w:t>
            </w:r>
            <w:proofErr w:type="spellEnd"/>
            <w:r w:rsidRPr="00690B5F">
              <w:rPr>
                <w:b/>
                <w:bCs/>
              </w:rPr>
              <w:t xml:space="preserve"> </w:t>
            </w:r>
            <w:proofErr w:type="spellStart"/>
            <w:r w:rsidRPr="00690B5F">
              <w:rPr>
                <w:b/>
                <w:bCs/>
              </w:rPr>
              <w:t>μg</w:t>
            </w:r>
            <w:proofErr w:type="spellEnd"/>
            <w:r w:rsidRPr="00690B5F">
              <w:rPr>
                <w:b/>
                <w:bCs/>
              </w:rPr>
              <w:t>/m</w:t>
            </w:r>
            <w:r w:rsidRPr="00690B5F">
              <w:rPr>
                <w:b/>
                <w:bCs/>
                <w:vertAlign w:val="superscript"/>
              </w:rPr>
              <w:t>3</w:t>
            </w:r>
          </w:p>
        </w:tc>
        <w:tc>
          <w:tcPr>
            <w:tcW w:w="1559" w:type="dxa"/>
            <w:shd w:val="clear" w:color="auto" w:fill="D9D9D9" w:themeFill="background1" w:themeFillShade="D9"/>
            <w:vAlign w:val="center"/>
          </w:tcPr>
          <w:p w14:paraId="6E9DF4D9" w14:textId="07DFC6FD" w:rsidR="0042326B" w:rsidRPr="00690B5F" w:rsidRDefault="0042326B" w:rsidP="00FB27E1">
            <w:pPr>
              <w:ind w:firstLine="0"/>
              <w:jc w:val="center"/>
              <w:rPr>
                <w:b/>
                <w:bCs/>
              </w:rPr>
            </w:pPr>
            <w:r w:rsidRPr="00690B5F">
              <w:rPr>
                <w:b/>
                <w:bCs/>
              </w:rPr>
              <w:t xml:space="preserve">CO </w:t>
            </w:r>
            <w:proofErr w:type="spellStart"/>
            <w:r w:rsidRPr="00690B5F">
              <w:rPr>
                <w:b/>
                <w:bCs/>
              </w:rPr>
              <w:t>μg</w:t>
            </w:r>
            <w:proofErr w:type="spellEnd"/>
            <w:r w:rsidRPr="00690B5F">
              <w:rPr>
                <w:b/>
                <w:bCs/>
              </w:rPr>
              <w:t>/m</w:t>
            </w:r>
            <w:r w:rsidRPr="00690B5F">
              <w:rPr>
                <w:b/>
                <w:bCs/>
                <w:vertAlign w:val="superscript"/>
              </w:rPr>
              <w:t>3</w:t>
            </w:r>
          </w:p>
        </w:tc>
        <w:tc>
          <w:tcPr>
            <w:tcW w:w="1559" w:type="dxa"/>
            <w:shd w:val="clear" w:color="auto" w:fill="D9D9D9" w:themeFill="background1" w:themeFillShade="D9"/>
            <w:vAlign w:val="center"/>
          </w:tcPr>
          <w:p w14:paraId="3CC713D5" w14:textId="304B1546" w:rsidR="0042326B" w:rsidRPr="00690B5F" w:rsidRDefault="0042326B" w:rsidP="00FB27E1">
            <w:pPr>
              <w:ind w:firstLine="0"/>
              <w:jc w:val="center"/>
              <w:rPr>
                <w:b/>
                <w:bCs/>
              </w:rPr>
            </w:pPr>
            <w:r w:rsidRPr="00690B5F">
              <w:rPr>
                <w:b/>
                <w:bCs/>
              </w:rPr>
              <w:t>C</w:t>
            </w:r>
            <w:r w:rsidRPr="00690B5F">
              <w:rPr>
                <w:b/>
                <w:bCs/>
                <w:vertAlign w:val="subscript"/>
              </w:rPr>
              <w:t>6</w:t>
            </w:r>
            <w:r w:rsidRPr="00690B5F">
              <w:rPr>
                <w:b/>
                <w:bCs/>
              </w:rPr>
              <w:t>H</w:t>
            </w:r>
            <w:r w:rsidRPr="00690B5F">
              <w:rPr>
                <w:b/>
                <w:bCs/>
                <w:vertAlign w:val="subscript"/>
              </w:rPr>
              <w:t>6</w:t>
            </w:r>
            <w:r w:rsidRPr="00690B5F">
              <w:rPr>
                <w:b/>
                <w:bCs/>
              </w:rPr>
              <w:t xml:space="preserve"> </w:t>
            </w:r>
            <w:proofErr w:type="spellStart"/>
            <w:r w:rsidRPr="00690B5F">
              <w:rPr>
                <w:b/>
                <w:bCs/>
              </w:rPr>
              <w:t>μg</w:t>
            </w:r>
            <w:proofErr w:type="spellEnd"/>
            <w:r w:rsidRPr="00690B5F">
              <w:rPr>
                <w:b/>
                <w:bCs/>
              </w:rPr>
              <w:t>/m</w:t>
            </w:r>
            <w:r w:rsidRPr="00690B5F">
              <w:rPr>
                <w:b/>
                <w:bCs/>
                <w:vertAlign w:val="superscript"/>
              </w:rPr>
              <w:t>3</w:t>
            </w:r>
          </w:p>
        </w:tc>
      </w:tr>
      <w:tr w:rsidR="00690B5F" w:rsidRPr="00690B5F" w14:paraId="47F005F2" w14:textId="77777777" w:rsidTr="0042326B">
        <w:tc>
          <w:tcPr>
            <w:tcW w:w="2263" w:type="dxa"/>
            <w:vAlign w:val="center"/>
          </w:tcPr>
          <w:p w14:paraId="372E6765" w14:textId="0FBDEAC8" w:rsidR="0042326B" w:rsidRPr="00690B5F" w:rsidRDefault="0042326B" w:rsidP="00FB27E1">
            <w:pPr>
              <w:ind w:firstLine="0"/>
              <w:jc w:val="center"/>
            </w:pPr>
            <w:r w:rsidRPr="00690B5F">
              <w:t>7,2</w:t>
            </w:r>
          </w:p>
        </w:tc>
        <w:tc>
          <w:tcPr>
            <w:tcW w:w="1843" w:type="dxa"/>
            <w:vAlign w:val="center"/>
          </w:tcPr>
          <w:p w14:paraId="0A4158B3" w14:textId="58B7CE78" w:rsidR="0042326B" w:rsidRPr="00690B5F" w:rsidRDefault="0042326B" w:rsidP="00FB27E1">
            <w:pPr>
              <w:ind w:firstLine="0"/>
              <w:jc w:val="center"/>
            </w:pPr>
            <w:r w:rsidRPr="00690B5F">
              <w:t>3,6</w:t>
            </w:r>
          </w:p>
        </w:tc>
        <w:tc>
          <w:tcPr>
            <w:tcW w:w="1559" w:type="dxa"/>
            <w:vAlign w:val="center"/>
          </w:tcPr>
          <w:p w14:paraId="07F477B0" w14:textId="309FDA5C" w:rsidR="0042326B" w:rsidRPr="00690B5F" w:rsidRDefault="0042326B" w:rsidP="00FB27E1">
            <w:pPr>
              <w:ind w:firstLine="0"/>
              <w:jc w:val="center"/>
            </w:pPr>
            <w:r w:rsidRPr="00690B5F">
              <w:t>5,1</w:t>
            </w:r>
          </w:p>
        </w:tc>
        <w:tc>
          <w:tcPr>
            <w:tcW w:w="1418" w:type="dxa"/>
            <w:vAlign w:val="center"/>
          </w:tcPr>
          <w:p w14:paraId="48A0584E" w14:textId="419F63FF" w:rsidR="0042326B" w:rsidRPr="00690B5F" w:rsidRDefault="0042326B" w:rsidP="00FB27E1">
            <w:pPr>
              <w:ind w:firstLine="0"/>
              <w:jc w:val="center"/>
            </w:pPr>
            <w:r w:rsidRPr="00690B5F">
              <w:t>7,2</w:t>
            </w:r>
          </w:p>
        </w:tc>
        <w:tc>
          <w:tcPr>
            <w:tcW w:w="1559" w:type="dxa"/>
            <w:vAlign w:val="center"/>
          </w:tcPr>
          <w:p w14:paraId="4A68791C" w14:textId="61DB032E" w:rsidR="0042326B" w:rsidRPr="00690B5F" w:rsidRDefault="0042326B" w:rsidP="00FB27E1">
            <w:pPr>
              <w:ind w:firstLine="0"/>
              <w:jc w:val="center"/>
            </w:pPr>
            <w:r w:rsidRPr="00690B5F">
              <w:t>0,175</w:t>
            </w:r>
          </w:p>
        </w:tc>
        <w:tc>
          <w:tcPr>
            <w:tcW w:w="1559" w:type="dxa"/>
            <w:vAlign w:val="center"/>
          </w:tcPr>
          <w:p w14:paraId="24FAF9AB" w14:textId="0997D7A1" w:rsidR="0042326B" w:rsidRPr="00690B5F" w:rsidRDefault="0042326B" w:rsidP="00FB27E1">
            <w:pPr>
              <w:ind w:firstLine="0"/>
              <w:jc w:val="center"/>
            </w:pPr>
            <w:r w:rsidRPr="00690B5F">
              <w:t>0,5</w:t>
            </w:r>
          </w:p>
        </w:tc>
      </w:tr>
    </w:tbl>
    <w:p w14:paraId="36254D1E" w14:textId="77777777" w:rsidR="0042326B" w:rsidRDefault="0042326B" w:rsidP="005B4726">
      <w:pPr>
        <w:spacing w:after="0" w:line="360" w:lineRule="auto"/>
        <w:ind w:firstLine="0"/>
        <w:rPr>
          <w:color w:val="FF0000"/>
        </w:rPr>
      </w:pPr>
    </w:p>
    <w:p w14:paraId="2DE8253D" w14:textId="50B90281" w:rsidR="0042326B" w:rsidRPr="0042326B" w:rsidRDefault="0042326B" w:rsidP="0042326B">
      <w:pPr>
        <w:spacing w:after="0" w:line="360" w:lineRule="auto"/>
        <w:ind w:firstLine="567"/>
        <w:rPr>
          <w:color w:val="FF0000"/>
        </w:rPr>
      </w:pPr>
      <w:r w:rsidRPr="00E17284">
        <w:lastRenderedPageBreak/>
        <w:t>Pagrindinis oro taršos šaltinis planuojamoje ūkinėje veikloje yra mechanizmai su vidaus degimo dyzeliniais varikliais taip pat krovos ir transportavimo darbai, kai pakyla dulkės</w:t>
      </w:r>
      <w:r>
        <w:t>. Aplink</w:t>
      </w:r>
      <w:r w:rsidR="00271FC6">
        <w:t>u</w:t>
      </w:r>
      <w:r>
        <w:t>i nėra didelių stacionarių</w:t>
      </w:r>
      <w:r w:rsidR="005B4726">
        <w:t xml:space="preserve"> oro taršos šaltinių.</w:t>
      </w:r>
    </w:p>
    <w:p w14:paraId="35A7B4A1" w14:textId="28E07AD7" w:rsidR="00611F96" w:rsidRDefault="00611F96" w:rsidP="00964400">
      <w:pPr>
        <w:pStyle w:val="Heading3"/>
      </w:pPr>
      <w:bookmarkStart w:id="58" w:name="_Toc214428804"/>
      <w:r>
        <w:t>Į aplinkos orą išmetami teršalai</w:t>
      </w:r>
      <w:bookmarkEnd w:id="58"/>
    </w:p>
    <w:p w14:paraId="24E52DFA" w14:textId="77777777" w:rsidR="005B4726" w:rsidRPr="00E17284" w:rsidRDefault="005B4726" w:rsidP="005B4726">
      <w:pPr>
        <w:spacing w:after="0" w:line="360" w:lineRule="auto"/>
        <w:ind w:firstLine="567"/>
      </w:pPr>
      <w:r w:rsidRPr="00E17284">
        <w:t xml:space="preserve">Pagrindinis oro taršos šaltinis planuojamoje ūkinėje veikloje yra mechanizmai su vidaus degimo dyzeliniais varikliais taip pat krovos ir transportavimo darbai, kai pakyla dulkės. Karjere numatomi naudoti mechanizmai: ekskavatorius </w:t>
      </w:r>
      <w:proofErr w:type="spellStart"/>
      <w:r w:rsidRPr="00E17284">
        <w:t>Case</w:t>
      </w:r>
      <w:proofErr w:type="spellEnd"/>
      <w:r w:rsidRPr="00E17284">
        <w:t xml:space="preserve"> </w:t>
      </w:r>
      <w:proofErr w:type="spellStart"/>
      <w:r w:rsidRPr="00E17284">
        <w:t>Cx</w:t>
      </w:r>
      <w:proofErr w:type="spellEnd"/>
      <w:r w:rsidRPr="00E17284">
        <w:t xml:space="preserve"> 210 (119 kW) dirbs vidutiniškai apie 65 val. per metus ir sunaudos apie 0,7 t dyzelinio kuro, ratinis frontalinis krautuvas </w:t>
      </w:r>
      <w:proofErr w:type="spellStart"/>
      <w:r w:rsidRPr="00E17284">
        <w:t>Case</w:t>
      </w:r>
      <w:proofErr w:type="spellEnd"/>
      <w:r w:rsidRPr="00E17284">
        <w:t xml:space="preserve"> 821 (172 kW) dirbs apie 208 val. per metus ir sunaudos apie 3,6 t dyzelinio kuro. Bei gruntų pervežimui skirti du MAN (235 kW) </w:t>
      </w:r>
      <w:proofErr w:type="spellStart"/>
      <w:r w:rsidRPr="00E17284">
        <w:t>autosavivarčiai</w:t>
      </w:r>
      <w:proofErr w:type="spellEnd"/>
      <w:r w:rsidRPr="00E17284">
        <w:t xml:space="preserve"> (18 t), kurių kiekvienas nuvažiuodami sąlyginiu 1 km atstumu sunaudos apie 1,0 t dyzelinio kuro. Karjere taip pat dirbs elektrinė žemsiurbė </w:t>
      </w:r>
      <w:proofErr w:type="spellStart"/>
      <w:r w:rsidRPr="00E17284">
        <w:t>Dragflow</w:t>
      </w:r>
      <w:proofErr w:type="spellEnd"/>
      <w:r w:rsidRPr="00E17284">
        <w:t xml:space="preserve"> DRH85 (97 kW) dirbs apie 100 val. per metus ir nenaudos dyzelinio kuro. Pagrindinius gavybos darbus atliks žemsiurbė.</w:t>
      </w:r>
    </w:p>
    <w:p w14:paraId="782F58C5" w14:textId="16839655" w:rsidR="005B4726" w:rsidRPr="005B4726" w:rsidRDefault="005B4726" w:rsidP="002978EC">
      <w:pPr>
        <w:spacing w:after="0" w:line="360" w:lineRule="auto"/>
        <w:ind w:firstLine="567"/>
      </w:pPr>
      <w:r w:rsidRPr="00E17284">
        <w:t xml:space="preserve">Pagrindiniai išsiskiriantys ir vertinami teršalai yra: kietosios dalelės, anglies monoksidas, azoto dioksidas, lakieji organiniai junginiai, sieros dioksidas. Šių teršalų koncentracijos lyginamos su teršalų, kurių kiekis aplinkos ore ribojamas pagal Europos sąjungos kriterijus, normomis, nustatytoms žmonių sveikatos, ekosistemos ir augmenijos apsaugai. </w:t>
      </w:r>
    </w:p>
    <w:p w14:paraId="1DF851B0" w14:textId="617063A1" w:rsidR="00611F96" w:rsidRDefault="00611F96" w:rsidP="00964400">
      <w:pPr>
        <w:pStyle w:val="Heading3"/>
      </w:pPr>
      <w:bookmarkStart w:id="59" w:name="_Toc214428805"/>
      <w:r>
        <w:t>Numatomas reikšmingas poveikis aplinkos orui</w:t>
      </w:r>
      <w:bookmarkEnd w:id="59"/>
    </w:p>
    <w:p w14:paraId="796B2F2E" w14:textId="00964C8A" w:rsidR="005B4726" w:rsidRDefault="005B4726" w:rsidP="005B4726">
      <w:pPr>
        <w:rPr>
          <w:u w:val="single"/>
        </w:rPr>
      </w:pPr>
      <w:r w:rsidRPr="005B4726">
        <w:rPr>
          <w:u w:val="single"/>
        </w:rPr>
        <w:t>Teršalų emisijos įvertinimas</w:t>
      </w:r>
    </w:p>
    <w:p w14:paraId="4F5F0CBC" w14:textId="77777777" w:rsidR="005B4726" w:rsidRPr="00E17284" w:rsidRDefault="005B4726" w:rsidP="005B4726">
      <w:pPr>
        <w:spacing w:after="0" w:line="360" w:lineRule="auto"/>
        <w:ind w:firstLine="567"/>
      </w:pPr>
      <w:r w:rsidRPr="00E17284">
        <w:t xml:space="preserve">Metinio oro teršalų kiekio (CO, CH, </w:t>
      </w:r>
      <w:proofErr w:type="spellStart"/>
      <w:r w:rsidRPr="00E17284">
        <w:t>NOx</w:t>
      </w:r>
      <w:proofErr w:type="spellEnd"/>
      <w:r w:rsidRPr="00E17284">
        <w:t>, SO</w:t>
      </w:r>
      <w:r w:rsidRPr="00E17284">
        <w:rPr>
          <w:vertAlign w:val="subscript"/>
        </w:rPr>
        <w:t>2</w:t>
      </w:r>
      <w:r w:rsidRPr="00E17284">
        <w:t xml:space="preserve"> ir kietųjų dalelių (KD)), numatomo išmesti į atmosferą iš mobilių mechanizmų dyzelinių vidaus degimo variklių vykdant PŪV, skaičiavimai pateikti 1 lentelėje. Išmetamų teršalų kiekis apskaičiuotas pagal Aplinkos ministro 1998 m. liepos</w:t>
      </w:r>
      <w:r>
        <w:t xml:space="preserve"> </w:t>
      </w:r>
      <w:r w:rsidRPr="00E17284">
        <w:t xml:space="preserve">13 d. įsakymu Nr. 125 patvirtintą metodiką „Teršiančių medžiagų, išmetamų į atmosferą iš mašinų su vidaus degimo varikliais, vertinimo metodika“. </w:t>
      </w:r>
    </w:p>
    <w:p w14:paraId="3E3B9103" w14:textId="77777777" w:rsidR="005B4726" w:rsidRPr="00E17284" w:rsidRDefault="005B4726" w:rsidP="005B4726">
      <w:pPr>
        <w:spacing w:after="0" w:line="360" w:lineRule="auto"/>
        <w:ind w:firstLine="567"/>
        <w:rPr>
          <w:bCs/>
          <w:iCs/>
          <w:lang w:bidi="lt-LT"/>
        </w:rPr>
      </w:pPr>
      <w:r w:rsidRPr="00E17284">
        <w:rPr>
          <w:bCs/>
          <w:iCs/>
          <w:lang w:bidi="lt-LT"/>
        </w:rPr>
        <w:t>Teršiančių medžiagų kiekis apskaičiuojamas pagal formulę:</w:t>
      </w:r>
    </w:p>
    <w:p w14:paraId="0E36E40E" w14:textId="77777777" w:rsidR="005B4726" w:rsidRPr="00E17284" w:rsidRDefault="005B4726" w:rsidP="005B4726">
      <w:pPr>
        <w:spacing w:before="120" w:after="120" w:line="360" w:lineRule="auto"/>
        <w:jc w:val="center"/>
        <w:rPr>
          <w:lang w:bidi="lt-LT"/>
        </w:rPr>
      </w:pPr>
      <w:r w:rsidRPr="00E17284">
        <w:rPr>
          <w:i/>
          <w:lang w:bidi="lt-LT"/>
        </w:rPr>
        <w:t>W(</w:t>
      </w:r>
      <w:proofErr w:type="spellStart"/>
      <w:r w:rsidRPr="00E17284">
        <w:rPr>
          <w:i/>
          <w:lang w:bidi="lt-LT"/>
        </w:rPr>
        <w:t>k,i</w:t>
      </w:r>
      <w:proofErr w:type="spellEnd"/>
      <w:r w:rsidRPr="00E17284">
        <w:rPr>
          <w:i/>
          <w:lang w:bidi="lt-LT"/>
        </w:rPr>
        <w:t>) = M(</w:t>
      </w:r>
      <w:proofErr w:type="spellStart"/>
      <w:r w:rsidRPr="00E17284">
        <w:rPr>
          <w:i/>
          <w:lang w:bidi="lt-LT"/>
        </w:rPr>
        <w:t>k,i</w:t>
      </w:r>
      <w:proofErr w:type="spellEnd"/>
      <w:r w:rsidRPr="00E17284">
        <w:rPr>
          <w:i/>
          <w:lang w:bidi="lt-LT"/>
        </w:rPr>
        <w:t>) · Q(i) · K1(</w:t>
      </w:r>
      <w:proofErr w:type="spellStart"/>
      <w:r w:rsidRPr="00E17284">
        <w:rPr>
          <w:i/>
          <w:lang w:bidi="lt-LT"/>
        </w:rPr>
        <w:t>k,i</w:t>
      </w:r>
      <w:proofErr w:type="spellEnd"/>
      <w:r w:rsidRPr="00E17284">
        <w:rPr>
          <w:i/>
          <w:lang w:bidi="lt-LT"/>
        </w:rPr>
        <w:t>) · K2(</w:t>
      </w:r>
      <w:proofErr w:type="spellStart"/>
      <w:r w:rsidRPr="00E17284">
        <w:rPr>
          <w:i/>
          <w:lang w:bidi="lt-LT"/>
        </w:rPr>
        <w:t>k,i</w:t>
      </w:r>
      <w:proofErr w:type="spellEnd"/>
      <w:r w:rsidRPr="00E17284">
        <w:rPr>
          <w:i/>
          <w:lang w:bidi="lt-LT"/>
        </w:rPr>
        <w:t>) · K3(</w:t>
      </w:r>
      <w:proofErr w:type="spellStart"/>
      <w:r w:rsidRPr="00E17284">
        <w:rPr>
          <w:i/>
          <w:lang w:bidi="lt-LT"/>
        </w:rPr>
        <w:t>k,i</w:t>
      </w:r>
      <w:proofErr w:type="spellEnd"/>
      <w:r w:rsidRPr="00E17284">
        <w:rPr>
          <w:i/>
          <w:lang w:bidi="lt-LT"/>
        </w:rPr>
        <w:t>)</w:t>
      </w:r>
      <w:r w:rsidRPr="00E17284">
        <w:rPr>
          <w:lang w:bidi="lt-LT"/>
        </w:rPr>
        <w:t>,</w:t>
      </w:r>
    </w:p>
    <w:p w14:paraId="6AD796E5" w14:textId="77777777" w:rsidR="005B4726" w:rsidRPr="00E17284" w:rsidRDefault="005B4726" w:rsidP="005B4726">
      <w:pPr>
        <w:spacing w:after="0" w:line="360" w:lineRule="auto"/>
        <w:ind w:firstLine="567"/>
        <w:rPr>
          <w:lang w:bidi="lt-LT"/>
        </w:rPr>
      </w:pPr>
      <w:r w:rsidRPr="00E17284">
        <w:rPr>
          <w:i/>
          <w:lang w:bidi="lt-LT"/>
        </w:rPr>
        <w:t>M(</w:t>
      </w:r>
      <w:proofErr w:type="spellStart"/>
      <w:r w:rsidRPr="00E17284">
        <w:rPr>
          <w:i/>
          <w:lang w:bidi="lt-LT"/>
        </w:rPr>
        <w:t>k,i</w:t>
      </w:r>
      <w:proofErr w:type="spellEnd"/>
      <w:r w:rsidRPr="00E17284">
        <w:rPr>
          <w:i/>
          <w:lang w:bidi="lt-LT"/>
        </w:rPr>
        <w:t>)</w:t>
      </w:r>
      <w:r w:rsidRPr="00E17284">
        <w:rPr>
          <w:lang w:bidi="lt-LT"/>
        </w:rPr>
        <w:t xml:space="preserve"> –  lyginamasis teršiančios medžiagos „k” kiekis sudegus „i” rūšies degalams (kg/t);</w:t>
      </w:r>
    </w:p>
    <w:p w14:paraId="6BC4B6AA" w14:textId="77777777" w:rsidR="005B4726" w:rsidRPr="00E17284" w:rsidRDefault="005B4726" w:rsidP="005B4726">
      <w:pPr>
        <w:spacing w:after="0" w:line="360" w:lineRule="auto"/>
        <w:ind w:firstLine="567"/>
        <w:rPr>
          <w:lang w:bidi="lt-LT"/>
        </w:rPr>
      </w:pPr>
      <w:r w:rsidRPr="00E17284">
        <w:rPr>
          <w:i/>
          <w:lang w:bidi="lt-LT"/>
        </w:rPr>
        <w:t>Q(i)</w:t>
      </w:r>
      <w:r w:rsidRPr="00E17284">
        <w:rPr>
          <w:lang w:bidi="lt-LT"/>
        </w:rPr>
        <w:t xml:space="preserve"> – sunaudotas „i” rūšies degalų kiekis (t);</w:t>
      </w:r>
    </w:p>
    <w:p w14:paraId="74A0921D" w14:textId="77777777" w:rsidR="005B4726" w:rsidRPr="00E17284" w:rsidRDefault="005B4726" w:rsidP="005B4726">
      <w:pPr>
        <w:spacing w:after="0" w:line="360" w:lineRule="auto"/>
        <w:ind w:firstLine="567"/>
        <w:rPr>
          <w:lang w:bidi="lt-LT"/>
        </w:rPr>
      </w:pPr>
      <w:r w:rsidRPr="00E17284">
        <w:rPr>
          <w:i/>
          <w:lang w:bidi="lt-LT"/>
        </w:rPr>
        <w:t>K1(</w:t>
      </w:r>
      <w:proofErr w:type="spellStart"/>
      <w:r w:rsidRPr="00E17284">
        <w:rPr>
          <w:i/>
          <w:lang w:bidi="lt-LT"/>
        </w:rPr>
        <w:t>k,i</w:t>
      </w:r>
      <w:proofErr w:type="spellEnd"/>
      <w:r w:rsidRPr="00E17284">
        <w:rPr>
          <w:i/>
          <w:lang w:bidi="lt-LT"/>
        </w:rPr>
        <w:t>)</w:t>
      </w:r>
      <w:r w:rsidRPr="00E17284">
        <w:rPr>
          <w:lang w:bidi="lt-LT"/>
        </w:rPr>
        <w:t xml:space="preserve"> – koeficientas, įvertinantis mašinos variklio, naudojančio „i” rūšies degalus, darbo sąlygų įtaką teršiančios medžiagos „k” kiekiui;</w:t>
      </w:r>
    </w:p>
    <w:p w14:paraId="4F125433" w14:textId="77777777" w:rsidR="005B4726" w:rsidRPr="00E17284" w:rsidRDefault="005B4726" w:rsidP="005B4726">
      <w:pPr>
        <w:spacing w:after="0" w:line="360" w:lineRule="auto"/>
        <w:ind w:firstLine="567"/>
        <w:rPr>
          <w:lang w:bidi="lt-LT"/>
        </w:rPr>
      </w:pPr>
      <w:r w:rsidRPr="00E17284">
        <w:rPr>
          <w:i/>
          <w:lang w:bidi="lt-LT"/>
        </w:rPr>
        <w:t>K2(</w:t>
      </w:r>
      <w:proofErr w:type="spellStart"/>
      <w:r w:rsidRPr="00E17284">
        <w:rPr>
          <w:i/>
          <w:lang w:bidi="lt-LT"/>
        </w:rPr>
        <w:t>k,i</w:t>
      </w:r>
      <w:proofErr w:type="spellEnd"/>
      <w:r w:rsidRPr="00E17284">
        <w:rPr>
          <w:i/>
          <w:lang w:bidi="lt-LT"/>
        </w:rPr>
        <w:t>)</w:t>
      </w:r>
      <w:r w:rsidRPr="00E17284">
        <w:rPr>
          <w:lang w:bidi="lt-LT"/>
        </w:rPr>
        <w:t xml:space="preserve"> – koeficientas, įvertinantis mašinos, kuri naudoja „i” rūšies degalus, amžiaus įtaką teršiančios medžiagos „k” kiekiui;</w:t>
      </w:r>
    </w:p>
    <w:p w14:paraId="0D351780" w14:textId="77777777" w:rsidR="005B4726" w:rsidRPr="00E17284" w:rsidRDefault="005B4726" w:rsidP="005B4726">
      <w:pPr>
        <w:spacing w:after="0" w:line="360" w:lineRule="auto"/>
        <w:ind w:firstLine="567"/>
        <w:rPr>
          <w:lang w:bidi="lt-LT"/>
        </w:rPr>
      </w:pPr>
      <w:r w:rsidRPr="00E17284">
        <w:rPr>
          <w:i/>
          <w:lang w:bidi="lt-LT"/>
        </w:rPr>
        <w:lastRenderedPageBreak/>
        <w:t>K3(</w:t>
      </w:r>
      <w:proofErr w:type="spellStart"/>
      <w:r w:rsidRPr="00E17284">
        <w:rPr>
          <w:i/>
          <w:lang w:bidi="lt-LT"/>
        </w:rPr>
        <w:t>k,i</w:t>
      </w:r>
      <w:proofErr w:type="spellEnd"/>
      <w:r w:rsidRPr="00E17284">
        <w:rPr>
          <w:i/>
          <w:lang w:bidi="lt-LT"/>
        </w:rPr>
        <w:t>)</w:t>
      </w:r>
      <w:r w:rsidRPr="00E17284">
        <w:rPr>
          <w:lang w:bidi="lt-LT"/>
        </w:rPr>
        <w:t xml:space="preserve"> – koeficientas, įvertinantis mašinos, naudojančios „i” rūšies degalus, konstrukcijos ypatumų įtaką teršiančios medžiagos „k” kiekiui;</w:t>
      </w:r>
    </w:p>
    <w:p w14:paraId="0649CB63" w14:textId="5FB741B3" w:rsidR="005B4726" w:rsidRDefault="005B4726" w:rsidP="005B4726">
      <w:pPr>
        <w:spacing w:line="360" w:lineRule="auto"/>
        <w:ind w:firstLine="567"/>
        <w:rPr>
          <w:rFonts w:eastAsia="Calibri"/>
          <w:bCs/>
        </w:rPr>
      </w:pPr>
      <w:r w:rsidRPr="00E17284">
        <w:rPr>
          <w:rFonts w:eastAsia="Calibri"/>
          <w:bCs/>
        </w:rPr>
        <w:t>Apskaičiuotos vidutinės metinės emisijos nagrinėjamoje teritorijoje pateiktos</w:t>
      </w:r>
      <w:r>
        <w:rPr>
          <w:rFonts w:eastAsia="Calibri"/>
          <w:bCs/>
        </w:rPr>
        <w:t xml:space="preserve"> 2.3 lentelėje.</w:t>
      </w:r>
    </w:p>
    <w:p w14:paraId="6837FC7C" w14:textId="217A6634" w:rsidR="005B4726" w:rsidRPr="005B4726" w:rsidRDefault="00EF0EC2" w:rsidP="005B4726">
      <w:pPr>
        <w:pStyle w:val="Lenttalpinimas"/>
        <w:numPr>
          <w:ilvl w:val="0"/>
          <w:numId w:val="0"/>
        </w:numPr>
        <w:spacing w:after="0"/>
        <w:rPr>
          <w:sz w:val="24"/>
          <w:szCs w:val="24"/>
        </w:rPr>
      </w:pPr>
      <w:r>
        <w:rPr>
          <w:sz w:val="24"/>
          <w:szCs w:val="24"/>
        </w:rPr>
        <w:fldChar w:fldCharType="begin"/>
      </w:r>
      <w:r>
        <w:rPr>
          <w:sz w:val="24"/>
          <w:szCs w:val="24"/>
        </w:rPr>
        <w:instrText xml:space="preserve"> STYLEREF 1 \s </w:instrText>
      </w:r>
      <w:r>
        <w:rPr>
          <w:sz w:val="24"/>
          <w:szCs w:val="24"/>
        </w:rPr>
        <w:fldChar w:fldCharType="separate"/>
      </w:r>
      <w:bookmarkStart w:id="60" w:name="_Toc214429087"/>
      <w:r w:rsidR="00C210EA">
        <w:rPr>
          <w:sz w:val="24"/>
          <w:szCs w:val="24"/>
        </w:rPr>
        <w:t>2</w:t>
      </w:r>
      <w:r>
        <w:rPr>
          <w:sz w:val="24"/>
          <w:szCs w:val="24"/>
        </w:rPr>
        <w:fldChar w:fldCharType="end"/>
      </w:r>
      <w:r>
        <w:rPr>
          <w:sz w:val="24"/>
          <w:szCs w:val="24"/>
        </w:rPr>
        <w:t>.</w:t>
      </w:r>
      <w:r>
        <w:rPr>
          <w:sz w:val="24"/>
          <w:szCs w:val="24"/>
        </w:rPr>
        <w:fldChar w:fldCharType="begin"/>
      </w:r>
      <w:r>
        <w:rPr>
          <w:sz w:val="24"/>
          <w:szCs w:val="24"/>
        </w:rPr>
        <w:instrText xml:space="preserve"> SEQ lentelė \* ARABIC \s 1 </w:instrText>
      </w:r>
      <w:r>
        <w:rPr>
          <w:sz w:val="24"/>
          <w:szCs w:val="24"/>
        </w:rPr>
        <w:fldChar w:fldCharType="separate"/>
      </w:r>
      <w:r w:rsidR="00C210EA">
        <w:rPr>
          <w:sz w:val="24"/>
          <w:szCs w:val="24"/>
        </w:rPr>
        <w:t>3</w:t>
      </w:r>
      <w:r>
        <w:rPr>
          <w:sz w:val="24"/>
          <w:szCs w:val="24"/>
        </w:rPr>
        <w:fldChar w:fldCharType="end"/>
      </w:r>
      <w:r w:rsidR="005B4726" w:rsidRPr="005B4726">
        <w:rPr>
          <w:sz w:val="24"/>
          <w:szCs w:val="24"/>
        </w:rPr>
        <w:t xml:space="preserve"> lentelė. </w:t>
      </w:r>
      <w:r w:rsidR="005B4726" w:rsidRPr="005B4726">
        <w:rPr>
          <w:b w:val="0"/>
          <w:bCs w:val="0"/>
          <w:sz w:val="24"/>
          <w:szCs w:val="24"/>
        </w:rPr>
        <w:t>Oro taršos emisijos nuo mechanizmų</w:t>
      </w:r>
      <w:bookmarkEnd w:id="60"/>
    </w:p>
    <w:tbl>
      <w:tblPr>
        <w:tblW w:w="5000" w:type="pct"/>
        <w:tblLook w:val="04A0" w:firstRow="1" w:lastRow="0" w:firstColumn="1" w:lastColumn="0" w:noHBand="0" w:noVBand="1"/>
      </w:tblPr>
      <w:tblGrid>
        <w:gridCol w:w="1661"/>
        <w:gridCol w:w="984"/>
        <w:gridCol w:w="695"/>
        <w:gridCol w:w="758"/>
        <w:gridCol w:w="556"/>
        <w:gridCol w:w="689"/>
        <w:gridCol w:w="695"/>
        <w:gridCol w:w="540"/>
        <w:gridCol w:w="1436"/>
        <w:gridCol w:w="1108"/>
        <w:gridCol w:w="1063"/>
      </w:tblGrid>
      <w:tr w:rsidR="005B4726" w:rsidRPr="00E17284" w14:paraId="319AB337" w14:textId="77777777" w:rsidTr="00690B5F">
        <w:trPr>
          <w:trHeight w:val="540"/>
          <w:tblHeader/>
        </w:trPr>
        <w:tc>
          <w:tcPr>
            <w:tcW w:w="816" w:type="pct"/>
            <w:tcBorders>
              <w:top w:val="single" w:sz="8" w:space="0" w:color="000000"/>
              <w:left w:val="single" w:sz="8" w:space="0" w:color="000000"/>
              <w:bottom w:val="nil"/>
              <w:right w:val="nil"/>
            </w:tcBorders>
            <w:shd w:val="clear" w:color="auto" w:fill="D9D9D9" w:themeFill="background1" w:themeFillShade="D9"/>
            <w:vAlign w:val="center"/>
          </w:tcPr>
          <w:p w14:paraId="7B6925F7" w14:textId="523316D1" w:rsidR="005B4726" w:rsidRPr="00E17284" w:rsidRDefault="005B4726" w:rsidP="008F39D0">
            <w:pPr>
              <w:ind w:firstLine="0"/>
              <w:jc w:val="left"/>
              <w:rPr>
                <w:b/>
                <w:bCs/>
                <w:sz w:val="18"/>
                <w:szCs w:val="18"/>
                <w:lang w:val="en-US"/>
              </w:rPr>
            </w:pPr>
          </w:p>
        </w:tc>
        <w:tc>
          <w:tcPr>
            <w:tcW w:w="483" w:type="pct"/>
            <w:vMerge w:val="restart"/>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14:paraId="0BE25C0F" w14:textId="2AA4B853" w:rsidR="005B4726" w:rsidRPr="00E17284" w:rsidRDefault="005B4726" w:rsidP="00690B5F">
            <w:pPr>
              <w:ind w:firstLine="0"/>
              <w:jc w:val="center"/>
              <w:rPr>
                <w:b/>
                <w:bCs/>
                <w:sz w:val="18"/>
                <w:szCs w:val="18"/>
                <w:lang w:val="en-US"/>
              </w:rPr>
            </w:pPr>
            <w:r w:rsidRPr="00E17284">
              <w:rPr>
                <w:b/>
                <w:bCs/>
                <w:sz w:val="18"/>
                <w:szCs w:val="18"/>
                <w:lang w:val="en-US"/>
              </w:rPr>
              <w:t xml:space="preserve">Mech. </w:t>
            </w:r>
            <w:proofErr w:type="spellStart"/>
            <w:r w:rsidRPr="00E17284">
              <w:rPr>
                <w:b/>
                <w:bCs/>
                <w:sz w:val="18"/>
                <w:szCs w:val="18"/>
                <w:lang w:val="en-US"/>
              </w:rPr>
              <w:t>amžius</w:t>
            </w:r>
            <w:proofErr w:type="spellEnd"/>
            <w:r w:rsidRPr="00E17284">
              <w:rPr>
                <w:b/>
                <w:bCs/>
                <w:sz w:val="18"/>
                <w:szCs w:val="18"/>
                <w:lang w:val="en-US"/>
              </w:rPr>
              <w:t xml:space="preserve">, </w:t>
            </w:r>
            <w:proofErr w:type="spellStart"/>
            <w:r w:rsidRPr="00E17284">
              <w:rPr>
                <w:b/>
                <w:bCs/>
                <w:sz w:val="18"/>
                <w:szCs w:val="18"/>
                <w:lang w:val="en-US"/>
              </w:rPr>
              <w:t>metai</w:t>
            </w:r>
            <w:proofErr w:type="spellEnd"/>
          </w:p>
        </w:tc>
        <w:tc>
          <w:tcPr>
            <w:tcW w:w="713" w:type="pct"/>
            <w:gridSpan w:val="2"/>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05F27183" w14:textId="77777777" w:rsidR="005B4726" w:rsidRPr="00E17284" w:rsidRDefault="005B4726" w:rsidP="00690B5F">
            <w:pPr>
              <w:ind w:firstLine="0"/>
              <w:jc w:val="center"/>
              <w:rPr>
                <w:b/>
                <w:bCs/>
                <w:sz w:val="18"/>
                <w:szCs w:val="18"/>
                <w:lang w:val="en-US"/>
              </w:rPr>
            </w:pPr>
            <w:proofErr w:type="spellStart"/>
            <w:r w:rsidRPr="00E17284">
              <w:rPr>
                <w:b/>
                <w:bCs/>
                <w:sz w:val="18"/>
                <w:szCs w:val="18"/>
                <w:lang w:val="en-US"/>
              </w:rPr>
              <w:t>Dyz</w:t>
            </w:r>
            <w:proofErr w:type="spellEnd"/>
            <w:r w:rsidRPr="00E17284">
              <w:rPr>
                <w:b/>
                <w:bCs/>
                <w:sz w:val="18"/>
                <w:szCs w:val="18"/>
                <w:lang w:val="en-US"/>
              </w:rPr>
              <w:t xml:space="preserve">. </w:t>
            </w:r>
            <w:proofErr w:type="spellStart"/>
            <w:r w:rsidRPr="00E17284">
              <w:rPr>
                <w:b/>
                <w:bCs/>
                <w:sz w:val="18"/>
                <w:szCs w:val="18"/>
                <w:lang w:val="en-US"/>
              </w:rPr>
              <w:t>kuro</w:t>
            </w:r>
            <w:proofErr w:type="spellEnd"/>
            <w:r w:rsidRPr="00E17284">
              <w:rPr>
                <w:b/>
                <w:bCs/>
                <w:sz w:val="18"/>
                <w:szCs w:val="18"/>
                <w:lang w:val="en-US"/>
              </w:rPr>
              <w:t xml:space="preserve"> </w:t>
            </w:r>
            <w:proofErr w:type="spellStart"/>
            <w:r w:rsidRPr="00E17284">
              <w:rPr>
                <w:b/>
                <w:bCs/>
                <w:sz w:val="18"/>
                <w:szCs w:val="18"/>
                <w:lang w:val="en-US"/>
              </w:rPr>
              <w:t>sąnaud</w:t>
            </w:r>
            <w:proofErr w:type="spellEnd"/>
            <w:r w:rsidRPr="00E17284">
              <w:rPr>
                <w:b/>
                <w:bCs/>
                <w:sz w:val="18"/>
                <w:szCs w:val="18"/>
                <w:lang w:val="en-US"/>
              </w:rPr>
              <w:t>.</w:t>
            </w:r>
          </w:p>
        </w:tc>
        <w:tc>
          <w:tcPr>
            <w:tcW w:w="273" w:type="pct"/>
            <w:tcBorders>
              <w:top w:val="single" w:sz="8" w:space="0" w:color="000000"/>
              <w:left w:val="nil"/>
              <w:bottom w:val="nil"/>
              <w:right w:val="single" w:sz="8" w:space="0" w:color="000000"/>
            </w:tcBorders>
            <w:shd w:val="clear" w:color="auto" w:fill="D9D9D9" w:themeFill="background1" w:themeFillShade="D9"/>
            <w:vAlign w:val="center"/>
            <w:hideMark/>
          </w:tcPr>
          <w:p w14:paraId="40F95BB2" w14:textId="77777777" w:rsidR="005B4726" w:rsidRPr="00E17284" w:rsidRDefault="005B4726" w:rsidP="008F39D0">
            <w:pPr>
              <w:ind w:firstLine="0"/>
              <w:jc w:val="left"/>
              <w:rPr>
                <w:b/>
                <w:bCs/>
                <w:sz w:val="18"/>
                <w:szCs w:val="18"/>
                <w:lang w:val="en-US"/>
              </w:rPr>
            </w:pPr>
            <w:r w:rsidRPr="00E17284">
              <w:rPr>
                <w:b/>
                <w:bCs/>
                <w:sz w:val="18"/>
                <w:szCs w:val="18"/>
                <w:lang w:val="en-US"/>
              </w:rPr>
              <w:t> </w:t>
            </w:r>
          </w:p>
        </w:tc>
        <w:tc>
          <w:tcPr>
            <w:tcW w:w="944" w:type="pct"/>
            <w:gridSpan w:val="3"/>
            <w:tcBorders>
              <w:top w:val="single" w:sz="8" w:space="0" w:color="000000"/>
              <w:left w:val="nil"/>
              <w:bottom w:val="nil"/>
              <w:right w:val="single" w:sz="8" w:space="0" w:color="000000"/>
            </w:tcBorders>
            <w:shd w:val="clear" w:color="auto" w:fill="D9D9D9" w:themeFill="background1" w:themeFillShade="D9"/>
            <w:vAlign w:val="center"/>
            <w:hideMark/>
          </w:tcPr>
          <w:p w14:paraId="393FA2D7" w14:textId="77777777" w:rsidR="005B4726" w:rsidRPr="00E17284" w:rsidRDefault="005B4726" w:rsidP="00690B5F">
            <w:pPr>
              <w:ind w:firstLine="0"/>
              <w:jc w:val="center"/>
              <w:rPr>
                <w:b/>
                <w:bCs/>
                <w:sz w:val="18"/>
                <w:szCs w:val="18"/>
                <w:lang w:val="en-US"/>
              </w:rPr>
            </w:pPr>
            <w:proofErr w:type="spellStart"/>
            <w:r w:rsidRPr="00E17284">
              <w:rPr>
                <w:b/>
                <w:bCs/>
                <w:sz w:val="18"/>
                <w:szCs w:val="18"/>
                <w:lang w:val="en-US"/>
              </w:rPr>
              <w:t>Koeficientai</w:t>
            </w:r>
            <w:proofErr w:type="spellEnd"/>
          </w:p>
        </w:tc>
        <w:tc>
          <w:tcPr>
            <w:tcW w:w="705" w:type="pct"/>
            <w:vMerge w:val="restart"/>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5956F084" w14:textId="77777777" w:rsidR="005B4726" w:rsidRPr="00E17284" w:rsidRDefault="005B4726" w:rsidP="00690B5F">
            <w:pPr>
              <w:ind w:firstLine="0"/>
              <w:jc w:val="center"/>
              <w:rPr>
                <w:b/>
                <w:bCs/>
                <w:sz w:val="18"/>
                <w:szCs w:val="18"/>
                <w:lang w:val="en-US"/>
              </w:rPr>
            </w:pPr>
            <w:proofErr w:type="spellStart"/>
            <w:r w:rsidRPr="00E17284">
              <w:rPr>
                <w:b/>
                <w:bCs/>
                <w:sz w:val="18"/>
                <w:szCs w:val="18"/>
                <w:lang w:val="en-US"/>
              </w:rPr>
              <w:t>Lyginamoji</w:t>
            </w:r>
            <w:proofErr w:type="spellEnd"/>
            <w:r w:rsidRPr="00E17284">
              <w:rPr>
                <w:b/>
                <w:bCs/>
                <w:sz w:val="18"/>
                <w:szCs w:val="18"/>
                <w:lang w:val="en-US"/>
              </w:rPr>
              <w:t xml:space="preserve"> </w:t>
            </w:r>
            <w:proofErr w:type="spellStart"/>
            <w:r w:rsidRPr="00E17284">
              <w:rPr>
                <w:b/>
                <w:bCs/>
                <w:sz w:val="18"/>
                <w:szCs w:val="18"/>
                <w:lang w:val="en-US"/>
              </w:rPr>
              <w:t>tarša</w:t>
            </w:r>
            <w:proofErr w:type="spellEnd"/>
            <w:r w:rsidRPr="00E17284">
              <w:rPr>
                <w:b/>
                <w:bCs/>
                <w:sz w:val="18"/>
                <w:szCs w:val="18"/>
                <w:lang w:val="en-US"/>
              </w:rPr>
              <w:t>, kg/t</w:t>
            </w:r>
          </w:p>
        </w:tc>
        <w:tc>
          <w:tcPr>
            <w:tcW w:w="1066" w:type="pct"/>
            <w:gridSpan w:val="2"/>
            <w:tcBorders>
              <w:top w:val="single" w:sz="8" w:space="0" w:color="000000"/>
              <w:left w:val="nil"/>
              <w:bottom w:val="single" w:sz="8" w:space="0" w:color="auto"/>
              <w:right w:val="single" w:sz="8" w:space="0" w:color="000000"/>
            </w:tcBorders>
            <w:shd w:val="clear" w:color="auto" w:fill="D9D9D9" w:themeFill="background1" w:themeFillShade="D9"/>
            <w:vAlign w:val="center"/>
            <w:hideMark/>
          </w:tcPr>
          <w:p w14:paraId="7755CCB2" w14:textId="77777777" w:rsidR="005B4726" w:rsidRPr="00E17284" w:rsidRDefault="005B4726" w:rsidP="00690B5F">
            <w:pPr>
              <w:ind w:firstLine="0"/>
              <w:jc w:val="center"/>
              <w:rPr>
                <w:b/>
                <w:bCs/>
                <w:sz w:val="18"/>
                <w:szCs w:val="18"/>
                <w:lang w:val="en-US"/>
              </w:rPr>
            </w:pPr>
            <w:proofErr w:type="spellStart"/>
            <w:r w:rsidRPr="00E17284">
              <w:rPr>
                <w:b/>
                <w:bCs/>
                <w:sz w:val="18"/>
                <w:szCs w:val="18"/>
                <w:lang w:val="en-US"/>
              </w:rPr>
              <w:t>Teršalų</w:t>
            </w:r>
            <w:proofErr w:type="spellEnd"/>
            <w:r w:rsidRPr="00E17284">
              <w:rPr>
                <w:b/>
                <w:bCs/>
                <w:sz w:val="18"/>
                <w:szCs w:val="18"/>
                <w:lang w:val="en-US"/>
              </w:rPr>
              <w:t xml:space="preserve"> </w:t>
            </w:r>
            <w:proofErr w:type="spellStart"/>
            <w:r w:rsidRPr="00E17284">
              <w:rPr>
                <w:b/>
                <w:bCs/>
                <w:sz w:val="18"/>
                <w:szCs w:val="18"/>
                <w:lang w:val="en-US"/>
              </w:rPr>
              <w:t>kiekis</w:t>
            </w:r>
            <w:proofErr w:type="spellEnd"/>
            <w:r w:rsidRPr="00E17284">
              <w:rPr>
                <w:b/>
                <w:bCs/>
                <w:sz w:val="18"/>
                <w:szCs w:val="18"/>
                <w:lang w:val="en-US"/>
              </w:rPr>
              <w:t>, W</w:t>
            </w:r>
          </w:p>
        </w:tc>
      </w:tr>
      <w:tr w:rsidR="005B4726" w:rsidRPr="00E17284" w14:paraId="5DCD637C" w14:textId="77777777" w:rsidTr="002978EC">
        <w:trPr>
          <w:trHeight w:val="360"/>
          <w:tblHeader/>
        </w:trPr>
        <w:tc>
          <w:tcPr>
            <w:tcW w:w="816" w:type="pct"/>
            <w:tcBorders>
              <w:top w:val="nil"/>
              <w:left w:val="single" w:sz="8" w:space="0" w:color="000000"/>
              <w:bottom w:val="nil"/>
              <w:right w:val="nil"/>
            </w:tcBorders>
            <w:shd w:val="clear" w:color="auto" w:fill="D9D9D9" w:themeFill="background1" w:themeFillShade="D9"/>
            <w:vAlign w:val="center"/>
          </w:tcPr>
          <w:p w14:paraId="16DA03D9" w14:textId="08FDB3A6" w:rsidR="005B4726" w:rsidRPr="00E17284" w:rsidRDefault="00690B5F" w:rsidP="008F39D0">
            <w:pPr>
              <w:ind w:firstLine="0"/>
              <w:jc w:val="left"/>
              <w:rPr>
                <w:b/>
                <w:bCs/>
                <w:sz w:val="18"/>
                <w:szCs w:val="18"/>
                <w:lang w:val="en-US"/>
              </w:rPr>
            </w:pPr>
            <w:r>
              <w:rPr>
                <w:b/>
                <w:bCs/>
                <w:sz w:val="18"/>
                <w:szCs w:val="18"/>
                <w:lang w:val="en-US"/>
              </w:rPr>
              <w:t xml:space="preserve">         </w:t>
            </w:r>
            <w:proofErr w:type="spellStart"/>
            <w:r>
              <w:rPr>
                <w:b/>
                <w:bCs/>
                <w:sz w:val="18"/>
                <w:szCs w:val="18"/>
                <w:lang w:val="en-US"/>
              </w:rPr>
              <w:t>Teršalai</w:t>
            </w:r>
            <w:proofErr w:type="spellEnd"/>
          </w:p>
        </w:tc>
        <w:tc>
          <w:tcPr>
            <w:tcW w:w="483" w:type="pct"/>
            <w:vMerge/>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14:paraId="44D25E85" w14:textId="77777777" w:rsidR="005B4726" w:rsidRPr="00E17284" w:rsidRDefault="005B4726" w:rsidP="008F39D0">
            <w:pPr>
              <w:ind w:firstLine="0"/>
              <w:jc w:val="left"/>
              <w:rPr>
                <w:b/>
                <w:bCs/>
                <w:sz w:val="18"/>
                <w:szCs w:val="18"/>
                <w:lang w:val="en-US"/>
              </w:rPr>
            </w:pPr>
          </w:p>
        </w:tc>
        <w:tc>
          <w:tcPr>
            <w:tcW w:w="341" w:type="pct"/>
            <w:shd w:val="clear" w:color="auto" w:fill="D9D9D9" w:themeFill="background1" w:themeFillShade="D9"/>
            <w:textDirection w:val="btLr"/>
            <w:vAlign w:val="center"/>
            <w:hideMark/>
          </w:tcPr>
          <w:p w14:paraId="5580E11E" w14:textId="77777777" w:rsidR="005B4726" w:rsidRPr="00E17284" w:rsidRDefault="005B4726" w:rsidP="008F39D0">
            <w:pPr>
              <w:ind w:firstLine="0"/>
              <w:jc w:val="left"/>
              <w:rPr>
                <w:b/>
                <w:bCs/>
                <w:sz w:val="18"/>
                <w:szCs w:val="18"/>
                <w:lang w:val="en-US"/>
              </w:rPr>
            </w:pPr>
            <w:r w:rsidRPr="00E17284">
              <w:rPr>
                <w:b/>
                <w:bCs/>
                <w:sz w:val="18"/>
                <w:szCs w:val="18"/>
                <w:lang w:val="en-US"/>
              </w:rPr>
              <w:t>t/h,</w:t>
            </w:r>
          </w:p>
        </w:tc>
        <w:tc>
          <w:tcPr>
            <w:tcW w:w="372" w:type="pct"/>
            <w:vMerge w:val="restart"/>
            <w:tcBorders>
              <w:top w:val="nil"/>
              <w:left w:val="single" w:sz="8" w:space="0" w:color="000000"/>
              <w:bottom w:val="single" w:sz="8" w:space="0" w:color="000000"/>
              <w:right w:val="single" w:sz="8" w:space="0" w:color="000000"/>
            </w:tcBorders>
            <w:shd w:val="clear" w:color="auto" w:fill="D9D9D9" w:themeFill="background1" w:themeFillShade="D9"/>
            <w:textDirection w:val="btLr"/>
            <w:vAlign w:val="center"/>
            <w:hideMark/>
          </w:tcPr>
          <w:p w14:paraId="4C491CB5" w14:textId="77777777" w:rsidR="005B4726" w:rsidRPr="00E17284" w:rsidRDefault="005B4726" w:rsidP="008F39D0">
            <w:pPr>
              <w:ind w:firstLine="0"/>
              <w:jc w:val="left"/>
              <w:rPr>
                <w:b/>
                <w:bCs/>
                <w:sz w:val="18"/>
                <w:szCs w:val="18"/>
                <w:lang w:val="en-US"/>
              </w:rPr>
            </w:pPr>
            <w:r w:rsidRPr="00E17284">
              <w:rPr>
                <w:b/>
                <w:bCs/>
                <w:sz w:val="18"/>
                <w:szCs w:val="18"/>
                <w:lang w:val="en-US"/>
              </w:rPr>
              <w:t xml:space="preserve">Per </w:t>
            </w:r>
            <w:proofErr w:type="spellStart"/>
            <w:r w:rsidRPr="00E17284">
              <w:rPr>
                <w:b/>
                <w:bCs/>
                <w:sz w:val="18"/>
                <w:szCs w:val="18"/>
                <w:lang w:val="en-US"/>
              </w:rPr>
              <w:t>metus</w:t>
            </w:r>
            <w:proofErr w:type="spellEnd"/>
            <w:r w:rsidRPr="00E17284">
              <w:rPr>
                <w:b/>
                <w:bCs/>
                <w:sz w:val="18"/>
                <w:szCs w:val="18"/>
                <w:lang w:val="en-US"/>
              </w:rPr>
              <w:t>, t</w:t>
            </w:r>
          </w:p>
        </w:tc>
        <w:tc>
          <w:tcPr>
            <w:tcW w:w="273" w:type="pct"/>
            <w:tcBorders>
              <w:top w:val="nil"/>
              <w:left w:val="nil"/>
              <w:bottom w:val="nil"/>
              <w:right w:val="single" w:sz="8" w:space="0" w:color="000000"/>
            </w:tcBorders>
            <w:shd w:val="clear" w:color="auto" w:fill="D9D9D9" w:themeFill="background1" w:themeFillShade="D9"/>
            <w:vAlign w:val="center"/>
            <w:hideMark/>
          </w:tcPr>
          <w:p w14:paraId="2BDF194E" w14:textId="77777777" w:rsidR="005B4726" w:rsidRPr="00E17284" w:rsidRDefault="005B4726" w:rsidP="00690B5F">
            <w:pPr>
              <w:ind w:firstLine="0"/>
              <w:jc w:val="center"/>
              <w:rPr>
                <w:b/>
                <w:bCs/>
                <w:sz w:val="18"/>
                <w:szCs w:val="18"/>
                <w:lang w:val="en-US"/>
              </w:rPr>
            </w:pPr>
            <w:r w:rsidRPr="00E17284">
              <w:rPr>
                <w:b/>
                <w:bCs/>
                <w:sz w:val="18"/>
                <w:szCs w:val="18"/>
                <w:lang w:val="en-US"/>
              </w:rPr>
              <w:t>M</w:t>
            </w:r>
          </w:p>
        </w:tc>
        <w:tc>
          <w:tcPr>
            <w:tcW w:w="338" w:type="pct"/>
            <w:vMerge w:val="restart"/>
            <w:tcBorders>
              <w:top w:val="single" w:sz="4" w:space="0" w:color="auto"/>
              <w:left w:val="single" w:sz="8" w:space="0" w:color="000000"/>
              <w:bottom w:val="single" w:sz="8" w:space="0" w:color="000000"/>
              <w:right w:val="single" w:sz="8" w:space="0" w:color="000000"/>
            </w:tcBorders>
            <w:shd w:val="clear" w:color="auto" w:fill="D9D9D9" w:themeFill="background1" w:themeFillShade="D9"/>
            <w:vAlign w:val="center"/>
            <w:hideMark/>
          </w:tcPr>
          <w:p w14:paraId="28DA9F1A" w14:textId="77777777" w:rsidR="005B4726" w:rsidRPr="00E17284" w:rsidRDefault="005B4726" w:rsidP="002978EC">
            <w:pPr>
              <w:ind w:firstLine="0"/>
              <w:jc w:val="center"/>
              <w:rPr>
                <w:b/>
                <w:bCs/>
                <w:sz w:val="18"/>
                <w:szCs w:val="18"/>
                <w:lang w:val="en-US"/>
              </w:rPr>
            </w:pPr>
            <w:r w:rsidRPr="00E17284">
              <w:rPr>
                <w:b/>
                <w:bCs/>
                <w:sz w:val="18"/>
                <w:szCs w:val="18"/>
                <w:lang w:val="en-US"/>
              </w:rPr>
              <w:t>K</w:t>
            </w:r>
            <w:r w:rsidRPr="00E17284">
              <w:rPr>
                <w:b/>
                <w:bCs/>
                <w:sz w:val="18"/>
                <w:szCs w:val="18"/>
                <w:vertAlign w:val="subscript"/>
                <w:lang w:val="en-US"/>
              </w:rPr>
              <w:t>1</w:t>
            </w:r>
          </w:p>
        </w:tc>
        <w:tc>
          <w:tcPr>
            <w:tcW w:w="341" w:type="pct"/>
            <w:vMerge w:val="restart"/>
            <w:tcBorders>
              <w:top w:val="single" w:sz="4" w:space="0" w:color="auto"/>
              <w:left w:val="single" w:sz="8" w:space="0" w:color="000000"/>
              <w:bottom w:val="single" w:sz="8" w:space="0" w:color="000000"/>
              <w:right w:val="single" w:sz="8" w:space="0" w:color="auto"/>
            </w:tcBorders>
            <w:shd w:val="clear" w:color="auto" w:fill="D9D9D9" w:themeFill="background1" w:themeFillShade="D9"/>
            <w:vAlign w:val="center"/>
            <w:hideMark/>
          </w:tcPr>
          <w:p w14:paraId="66167326" w14:textId="77777777" w:rsidR="005B4726" w:rsidRPr="00E17284" w:rsidRDefault="005B4726" w:rsidP="002978EC">
            <w:pPr>
              <w:ind w:firstLine="0"/>
              <w:jc w:val="center"/>
              <w:rPr>
                <w:b/>
                <w:bCs/>
                <w:sz w:val="18"/>
                <w:szCs w:val="18"/>
                <w:lang w:val="en-US"/>
              </w:rPr>
            </w:pPr>
            <w:r w:rsidRPr="00E17284">
              <w:rPr>
                <w:b/>
                <w:bCs/>
                <w:sz w:val="18"/>
                <w:szCs w:val="18"/>
                <w:lang w:val="en-US"/>
              </w:rPr>
              <w:t>K</w:t>
            </w:r>
            <w:r w:rsidRPr="00E17284">
              <w:rPr>
                <w:b/>
                <w:bCs/>
                <w:sz w:val="18"/>
                <w:szCs w:val="18"/>
                <w:vertAlign w:val="subscript"/>
                <w:lang w:val="en-US"/>
              </w:rPr>
              <w:t>2</w:t>
            </w:r>
          </w:p>
        </w:tc>
        <w:tc>
          <w:tcPr>
            <w:tcW w:w="265" w:type="pct"/>
            <w:vMerge w:val="restart"/>
            <w:tcBorders>
              <w:top w:val="single" w:sz="4"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064C5652" w14:textId="77777777" w:rsidR="005B4726" w:rsidRPr="00E17284" w:rsidRDefault="005B4726" w:rsidP="002978EC">
            <w:pPr>
              <w:ind w:firstLine="0"/>
              <w:jc w:val="center"/>
              <w:rPr>
                <w:b/>
                <w:bCs/>
                <w:sz w:val="18"/>
                <w:szCs w:val="18"/>
                <w:lang w:val="en-US"/>
              </w:rPr>
            </w:pPr>
            <w:r w:rsidRPr="00E17284">
              <w:rPr>
                <w:b/>
                <w:bCs/>
                <w:sz w:val="18"/>
                <w:szCs w:val="18"/>
                <w:lang w:val="en-US"/>
              </w:rPr>
              <w:t>K</w:t>
            </w:r>
            <w:r w:rsidRPr="00E17284">
              <w:rPr>
                <w:b/>
                <w:bCs/>
                <w:sz w:val="18"/>
                <w:szCs w:val="18"/>
                <w:vertAlign w:val="subscript"/>
                <w:lang w:val="en-US"/>
              </w:rPr>
              <w:t>3</w:t>
            </w:r>
          </w:p>
        </w:tc>
        <w:tc>
          <w:tcPr>
            <w:tcW w:w="705" w:type="pct"/>
            <w:vMerge/>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39982F47" w14:textId="77777777" w:rsidR="005B4726" w:rsidRPr="00E17284" w:rsidRDefault="005B4726" w:rsidP="008F39D0">
            <w:pPr>
              <w:ind w:firstLine="0"/>
              <w:jc w:val="left"/>
              <w:rPr>
                <w:b/>
                <w:bCs/>
                <w:sz w:val="18"/>
                <w:szCs w:val="18"/>
                <w:lang w:val="en-US"/>
              </w:rPr>
            </w:pPr>
          </w:p>
        </w:tc>
        <w:tc>
          <w:tcPr>
            <w:tcW w:w="544" w:type="pct"/>
            <w:shd w:val="clear" w:color="auto" w:fill="D9D9D9" w:themeFill="background1" w:themeFillShade="D9"/>
            <w:textDirection w:val="btLr"/>
            <w:vAlign w:val="center"/>
            <w:hideMark/>
          </w:tcPr>
          <w:p w14:paraId="1E5A8612" w14:textId="77777777" w:rsidR="005B4726" w:rsidRPr="00E17284" w:rsidRDefault="005B4726" w:rsidP="008F39D0">
            <w:pPr>
              <w:ind w:firstLine="0"/>
              <w:jc w:val="left"/>
              <w:rPr>
                <w:b/>
                <w:bCs/>
                <w:sz w:val="18"/>
                <w:szCs w:val="18"/>
                <w:lang w:val="en-US"/>
              </w:rPr>
            </w:pPr>
            <w:r w:rsidRPr="00E17284">
              <w:rPr>
                <w:b/>
                <w:bCs/>
                <w:sz w:val="18"/>
                <w:szCs w:val="18"/>
                <w:lang w:val="en-US"/>
              </w:rPr>
              <w:t>t/h</w:t>
            </w:r>
          </w:p>
        </w:tc>
        <w:tc>
          <w:tcPr>
            <w:tcW w:w="522" w:type="pct"/>
            <w:vMerge w:val="restart"/>
            <w:tcBorders>
              <w:top w:val="nil"/>
              <w:left w:val="single" w:sz="8" w:space="0" w:color="000000"/>
              <w:bottom w:val="single" w:sz="8" w:space="0" w:color="000000"/>
              <w:right w:val="single" w:sz="8" w:space="0" w:color="000000"/>
            </w:tcBorders>
            <w:shd w:val="clear" w:color="auto" w:fill="D9D9D9" w:themeFill="background1" w:themeFillShade="D9"/>
            <w:textDirection w:val="btLr"/>
            <w:vAlign w:val="center"/>
            <w:hideMark/>
          </w:tcPr>
          <w:p w14:paraId="11D61AC3" w14:textId="77777777" w:rsidR="005B4726" w:rsidRPr="00E17284" w:rsidRDefault="005B4726" w:rsidP="008F39D0">
            <w:pPr>
              <w:ind w:firstLine="0"/>
              <w:jc w:val="left"/>
              <w:rPr>
                <w:b/>
                <w:bCs/>
                <w:sz w:val="18"/>
                <w:szCs w:val="18"/>
                <w:lang w:val="en-US"/>
              </w:rPr>
            </w:pPr>
            <w:proofErr w:type="spellStart"/>
            <w:r w:rsidRPr="00E17284">
              <w:rPr>
                <w:b/>
                <w:bCs/>
                <w:sz w:val="18"/>
                <w:szCs w:val="18"/>
                <w:lang w:val="en-US"/>
              </w:rPr>
              <w:t>Iš</w:t>
            </w:r>
            <w:proofErr w:type="spellEnd"/>
            <w:r w:rsidRPr="00E17284">
              <w:rPr>
                <w:b/>
                <w:bCs/>
                <w:sz w:val="18"/>
                <w:szCs w:val="18"/>
                <w:lang w:val="en-US"/>
              </w:rPr>
              <w:t xml:space="preserve"> </w:t>
            </w:r>
            <w:proofErr w:type="spellStart"/>
            <w:r w:rsidRPr="00E17284">
              <w:rPr>
                <w:b/>
                <w:bCs/>
                <w:sz w:val="18"/>
                <w:szCs w:val="18"/>
                <w:lang w:val="en-US"/>
              </w:rPr>
              <w:t>viso</w:t>
            </w:r>
            <w:proofErr w:type="spellEnd"/>
            <w:r w:rsidRPr="00E17284">
              <w:rPr>
                <w:b/>
                <w:bCs/>
                <w:sz w:val="18"/>
                <w:szCs w:val="18"/>
                <w:lang w:val="en-US"/>
              </w:rPr>
              <w:t xml:space="preserve"> per </w:t>
            </w:r>
            <w:proofErr w:type="spellStart"/>
            <w:r w:rsidRPr="00E17284">
              <w:rPr>
                <w:b/>
                <w:bCs/>
                <w:sz w:val="18"/>
                <w:szCs w:val="18"/>
                <w:lang w:val="en-US"/>
              </w:rPr>
              <w:t>metus</w:t>
            </w:r>
            <w:proofErr w:type="spellEnd"/>
            <w:r w:rsidRPr="00E17284">
              <w:rPr>
                <w:b/>
                <w:bCs/>
                <w:sz w:val="18"/>
                <w:szCs w:val="18"/>
                <w:lang w:val="en-US"/>
              </w:rPr>
              <w:t>, t</w:t>
            </w:r>
          </w:p>
        </w:tc>
      </w:tr>
      <w:tr w:rsidR="005B4726" w:rsidRPr="00E17284" w14:paraId="59684E31" w14:textId="77777777" w:rsidTr="00690B5F">
        <w:trPr>
          <w:trHeight w:val="675"/>
          <w:tblHeader/>
        </w:trPr>
        <w:tc>
          <w:tcPr>
            <w:tcW w:w="816" w:type="pct"/>
            <w:tcBorders>
              <w:top w:val="nil"/>
              <w:left w:val="single" w:sz="8" w:space="0" w:color="000000"/>
              <w:bottom w:val="single" w:sz="8" w:space="0" w:color="000000"/>
              <w:right w:val="nil"/>
            </w:tcBorders>
            <w:shd w:val="clear" w:color="auto" w:fill="D9D9D9" w:themeFill="background1" w:themeFillShade="D9"/>
            <w:vAlign w:val="center"/>
          </w:tcPr>
          <w:p w14:paraId="2B6E722D" w14:textId="36C95528" w:rsidR="005B4726" w:rsidRPr="00E17284" w:rsidRDefault="005B4726" w:rsidP="008F39D0">
            <w:pPr>
              <w:ind w:firstLine="0"/>
              <w:jc w:val="left"/>
              <w:rPr>
                <w:sz w:val="18"/>
                <w:szCs w:val="18"/>
                <w:lang w:val="en-US"/>
              </w:rPr>
            </w:pPr>
          </w:p>
        </w:tc>
        <w:tc>
          <w:tcPr>
            <w:tcW w:w="483" w:type="pct"/>
            <w:vMerge/>
            <w:tcBorders>
              <w:top w:val="single" w:sz="8" w:space="0" w:color="000000"/>
              <w:left w:val="single" w:sz="8" w:space="0" w:color="000000"/>
              <w:bottom w:val="single" w:sz="8" w:space="0" w:color="000000"/>
              <w:right w:val="single" w:sz="8" w:space="0" w:color="000000"/>
            </w:tcBorders>
            <w:shd w:val="clear" w:color="auto" w:fill="D9D9D9" w:themeFill="background1" w:themeFillShade="D9"/>
            <w:vAlign w:val="center"/>
            <w:hideMark/>
          </w:tcPr>
          <w:p w14:paraId="471EF1ED" w14:textId="77777777" w:rsidR="005B4726" w:rsidRPr="00E17284" w:rsidRDefault="005B4726" w:rsidP="008F39D0">
            <w:pPr>
              <w:ind w:firstLine="0"/>
              <w:jc w:val="left"/>
              <w:rPr>
                <w:b/>
                <w:bCs/>
                <w:sz w:val="18"/>
                <w:szCs w:val="18"/>
                <w:lang w:val="en-US"/>
              </w:rPr>
            </w:pPr>
          </w:p>
        </w:tc>
        <w:tc>
          <w:tcPr>
            <w:tcW w:w="341" w:type="pct"/>
            <w:tcBorders>
              <w:top w:val="nil"/>
              <w:left w:val="nil"/>
              <w:bottom w:val="single" w:sz="8" w:space="0" w:color="000000"/>
              <w:right w:val="nil"/>
            </w:tcBorders>
            <w:shd w:val="clear" w:color="auto" w:fill="D9D9D9" w:themeFill="background1" w:themeFillShade="D9"/>
            <w:textDirection w:val="btLr"/>
            <w:vAlign w:val="center"/>
            <w:hideMark/>
          </w:tcPr>
          <w:p w14:paraId="0933F92D" w14:textId="77777777" w:rsidR="005B4726" w:rsidRPr="00E17284" w:rsidRDefault="005B4726" w:rsidP="008F39D0">
            <w:pPr>
              <w:ind w:firstLine="0"/>
              <w:jc w:val="left"/>
              <w:rPr>
                <w:b/>
                <w:bCs/>
                <w:sz w:val="18"/>
                <w:szCs w:val="18"/>
                <w:lang w:val="en-US"/>
              </w:rPr>
            </w:pPr>
            <w:r w:rsidRPr="00E17284">
              <w:rPr>
                <w:b/>
                <w:bCs/>
                <w:sz w:val="18"/>
                <w:szCs w:val="18"/>
                <w:lang w:val="en-US"/>
              </w:rPr>
              <w:t>kg/100 km</w:t>
            </w:r>
          </w:p>
        </w:tc>
        <w:tc>
          <w:tcPr>
            <w:tcW w:w="372" w:type="pct"/>
            <w:vMerge/>
            <w:tcBorders>
              <w:top w:val="nil"/>
              <w:left w:val="single" w:sz="8" w:space="0" w:color="000000"/>
              <w:bottom w:val="single" w:sz="8" w:space="0" w:color="000000"/>
              <w:right w:val="single" w:sz="8" w:space="0" w:color="000000"/>
            </w:tcBorders>
            <w:shd w:val="clear" w:color="auto" w:fill="D9D9D9" w:themeFill="background1" w:themeFillShade="D9"/>
            <w:vAlign w:val="center"/>
            <w:hideMark/>
          </w:tcPr>
          <w:p w14:paraId="29EAF24A" w14:textId="77777777" w:rsidR="005B4726" w:rsidRPr="00E17284" w:rsidRDefault="005B4726" w:rsidP="008F39D0">
            <w:pPr>
              <w:ind w:firstLine="0"/>
              <w:jc w:val="left"/>
              <w:rPr>
                <w:b/>
                <w:bCs/>
                <w:sz w:val="18"/>
                <w:szCs w:val="18"/>
                <w:lang w:val="en-US"/>
              </w:rPr>
            </w:pPr>
          </w:p>
        </w:tc>
        <w:tc>
          <w:tcPr>
            <w:tcW w:w="273" w:type="pct"/>
            <w:tcBorders>
              <w:top w:val="nil"/>
              <w:left w:val="nil"/>
              <w:bottom w:val="single" w:sz="8" w:space="0" w:color="000000"/>
              <w:right w:val="single" w:sz="8" w:space="0" w:color="000000"/>
            </w:tcBorders>
            <w:shd w:val="clear" w:color="auto" w:fill="D9D9D9" w:themeFill="background1" w:themeFillShade="D9"/>
            <w:vAlign w:val="center"/>
            <w:hideMark/>
          </w:tcPr>
          <w:p w14:paraId="355DCA8A" w14:textId="77777777" w:rsidR="005B4726" w:rsidRPr="00E17284" w:rsidRDefault="005B4726" w:rsidP="008F39D0">
            <w:pPr>
              <w:ind w:firstLine="0"/>
              <w:jc w:val="left"/>
              <w:rPr>
                <w:sz w:val="18"/>
                <w:szCs w:val="18"/>
                <w:lang w:val="en-US"/>
              </w:rPr>
            </w:pPr>
            <w:r w:rsidRPr="00E17284">
              <w:rPr>
                <w:sz w:val="18"/>
                <w:szCs w:val="18"/>
                <w:lang w:val="en-US"/>
              </w:rPr>
              <w:t> </w:t>
            </w:r>
          </w:p>
        </w:tc>
        <w:tc>
          <w:tcPr>
            <w:tcW w:w="338" w:type="pct"/>
            <w:vMerge/>
            <w:tcBorders>
              <w:top w:val="single" w:sz="4" w:space="0" w:color="auto"/>
              <w:left w:val="single" w:sz="8" w:space="0" w:color="000000"/>
              <w:bottom w:val="single" w:sz="8" w:space="0" w:color="000000"/>
              <w:right w:val="single" w:sz="8" w:space="0" w:color="000000"/>
            </w:tcBorders>
            <w:shd w:val="clear" w:color="auto" w:fill="D9D9D9" w:themeFill="background1" w:themeFillShade="D9"/>
            <w:vAlign w:val="center"/>
            <w:hideMark/>
          </w:tcPr>
          <w:p w14:paraId="6A2FD8D0" w14:textId="77777777" w:rsidR="005B4726" w:rsidRPr="00E17284" w:rsidRDefault="005B4726" w:rsidP="008F39D0">
            <w:pPr>
              <w:ind w:firstLine="0"/>
              <w:jc w:val="left"/>
              <w:rPr>
                <w:b/>
                <w:bCs/>
                <w:sz w:val="18"/>
                <w:szCs w:val="18"/>
                <w:lang w:val="en-US"/>
              </w:rPr>
            </w:pPr>
          </w:p>
        </w:tc>
        <w:tc>
          <w:tcPr>
            <w:tcW w:w="341" w:type="pct"/>
            <w:vMerge/>
            <w:tcBorders>
              <w:top w:val="single" w:sz="4" w:space="0" w:color="auto"/>
              <w:left w:val="single" w:sz="8" w:space="0" w:color="000000"/>
              <w:bottom w:val="single" w:sz="8" w:space="0" w:color="000000"/>
              <w:right w:val="single" w:sz="8" w:space="0" w:color="auto"/>
            </w:tcBorders>
            <w:shd w:val="clear" w:color="auto" w:fill="D9D9D9" w:themeFill="background1" w:themeFillShade="D9"/>
            <w:vAlign w:val="center"/>
            <w:hideMark/>
          </w:tcPr>
          <w:p w14:paraId="489D84BF" w14:textId="77777777" w:rsidR="005B4726" w:rsidRPr="00E17284" w:rsidRDefault="005B4726" w:rsidP="008F39D0">
            <w:pPr>
              <w:ind w:firstLine="0"/>
              <w:jc w:val="left"/>
              <w:rPr>
                <w:b/>
                <w:bCs/>
                <w:sz w:val="18"/>
                <w:szCs w:val="18"/>
                <w:lang w:val="en-US"/>
              </w:rPr>
            </w:pPr>
          </w:p>
        </w:tc>
        <w:tc>
          <w:tcPr>
            <w:tcW w:w="265" w:type="pct"/>
            <w:vMerge/>
            <w:tcBorders>
              <w:top w:val="single" w:sz="4" w:space="0" w:color="auto"/>
              <w:left w:val="single" w:sz="8" w:space="0" w:color="auto"/>
              <w:bottom w:val="single" w:sz="8" w:space="0" w:color="000000"/>
              <w:right w:val="single" w:sz="8" w:space="0" w:color="auto"/>
            </w:tcBorders>
            <w:shd w:val="clear" w:color="auto" w:fill="D9D9D9" w:themeFill="background1" w:themeFillShade="D9"/>
            <w:vAlign w:val="center"/>
            <w:hideMark/>
          </w:tcPr>
          <w:p w14:paraId="5DFA5D6A" w14:textId="77777777" w:rsidR="005B4726" w:rsidRPr="00E17284" w:rsidRDefault="005B4726" w:rsidP="008F39D0">
            <w:pPr>
              <w:ind w:firstLine="0"/>
              <w:jc w:val="left"/>
              <w:rPr>
                <w:b/>
                <w:bCs/>
                <w:sz w:val="18"/>
                <w:szCs w:val="18"/>
                <w:lang w:val="en-US"/>
              </w:rPr>
            </w:pPr>
          </w:p>
        </w:tc>
        <w:tc>
          <w:tcPr>
            <w:tcW w:w="705" w:type="pct"/>
            <w:vMerge/>
            <w:tcBorders>
              <w:top w:val="single" w:sz="8" w:space="0" w:color="000000"/>
              <w:left w:val="nil"/>
              <w:bottom w:val="single" w:sz="8" w:space="0" w:color="000000"/>
              <w:right w:val="single" w:sz="8" w:space="0" w:color="000000"/>
            </w:tcBorders>
            <w:shd w:val="clear" w:color="auto" w:fill="D9D9D9" w:themeFill="background1" w:themeFillShade="D9"/>
            <w:vAlign w:val="center"/>
            <w:hideMark/>
          </w:tcPr>
          <w:p w14:paraId="68DE9707" w14:textId="77777777" w:rsidR="005B4726" w:rsidRPr="00E17284" w:rsidRDefault="005B4726" w:rsidP="008F39D0">
            <w:pPr>
              <w:ind w:firstLine="0"/>
              <w:jc w:val="left"/>
              <w:rPr>
                <w:b/>
                <w:bCs/>
                <w:sz w:val="18"/>
                <w:szCs w:val="18"/>
                <w:lang w:val="en-US"/>
              </w:rPr>
            </w:pPr>
          </w:p>
        </w:tc>
        <w:tc>
          <w:tcPr>
            <w:tcW w:w="544" w:type="pct"/>
            <w:tcBorders>
              <w:top w:val="nil"/>
              <w:left w:val="nil"/>
              <w:bottom w:val="single" w:sz="8" w:space="0" w:color="000000"/>
              <w:right w:val="nil"/>
            </w:tcBorders>
            <w:shd w:val="clear" w:color="auto" w:fill="D9D9D9" w:themeFill="background1" w:themeFillShade="D9"/>
            <w:textDirection w:val="btLr"/>
            <w:vAlign w:val="center"/>
            <w:hideMark/>
          </w:tcPr>
          <w:p w14:paraId="3E54DA7C" w14:textId="77777777" w:rsidR="005B4726" w:rsidRPr="00E17284" w:rsidRDefault="005B4726" w:rsidP="008F39D0">
            <w:pPr>
              <w:ind w:firstLine="0"/>
              <w:jc w:val="left"/>
              <w:rPr>
                <w:b/>
                <w:bCs/>
                <w:sz w:val="18"/>
                <w:szCs w:val="18"/>
                <w:lang w:val="en-US"/>
              </w:rPr>
            </w:pPr>
            <w:r w:rsidRPr="00E17284">
              <w:rPr>
                <w:b/>
                <w:bCs/>
                <w:sz w:val="18"/>
                <w:szCs w:val="18"/>
                <w:lang w:val="en-US"/>
              </w:rPr>
              <w:t>t/100 km</w:t>
            </w:r>
          </w:p>
        </w:tc>
        <w:tc>
          <w:tcPr>
            <w:tcW w:w="522" w:type="pct"/>
            <w:vMerge/>
            <w:tcBorders>
              <w:top w:val="nil"/>
              <w:left w:val="single" w:sz="8" w:space="0" w:color="000000"/>
              <w:bottom w:val="single" w:sz="8" w:space="0" w:color="000000"/>
              <w:right w:val="single" w:sz="8" w:space="0" w:color="000000"/>
            </w:tcBorders>
            <w:shd w:val="clear" w:color="auto" w:fill="D9D9D9" w:themeFill="background1" w:themeFillShade="D9"/>
            <w:vAlign w:val="center"/>
            <w:hideMark/>
          </w:tcPr>
          <w:p w14:paraId="584E92F3" w14:textId="77777777" w:rsidR="005B4726" w:rsidRPr="00E17284" w:rsidRDefault="005B4726" w:rsidP="008F39D0">
            <w:pPr>
              <w:ind w:firstLine="0"/>
              <w:jc w:val="left"/>
              <w:rPr>
                <w:b/>
                <w:bCs/>
                <w:sz w:val="18"/>
                <w:szCs w:val="18"/>
                <w:lang w:val="en-US"/>
              </w:rPr>
            </w:pPr>
          </w:p>
        </w:tc>
      </w:tr>
      <w:tr w:rsidR="005B4726" w:rsidRPr="00E17284" w14:paraId="570E7251" w14:textId="77777777" w:rsidTr="008F39D0">
        <w:trPr>
          <w:trHeight w:val="300"/>
        </w:trPr>
        <w:tc>
          <w:tcPr>
            <w:tcW w:w="5000" w:type="pct"/>
            <w:gridSpan w:val="11"/>
            <w:tcBorders>
              <w:top w:val="nil"/>
              <w:left w:val="single" w:sz="8" w:space="0" w:color="000000"/>
              <w:bottom w:val="nil"/>
              <w:right w:val="single" w:sz="8" w:space="0" w:color="000000"/>
            </w:tcBorders>
            <w:vAlign w:val="center"/>
            <w:hideMark/>
          </w:tcPr>
          <w:p w14:paraId="118C8672" w14:textId="77777777" w:rsidR="005B4726" w:rsidRPr="00E17284" w:rsidRDefault="005B4726" w:rsidP="008F39D0">
            <w:pPr>
              <w:ind w:firstLine="0"/>
              <w:jc w:val="center"/>
              <w:rPr>
                <w:b/>
                <w:bCs/>
                <w:sz w:val="18"/>
                <w:szCs w:val="18"/>
                <w:lang w:val="en-US"/>
              </w:rPr>
            </w:pPr>
            <w:proofErr w:type="spellStart"/>
            <w:r w:rsidRPr="00E17284">
              <w:rPr>
                <w:b/>
                <w:bCs/>
                <w:sz w:val="18"/>
                <w:szCs w:val="18"/>
                <w:lang w:val="en-US"/>
              </w:rPr>
              <w:t>Krautuvas</w:t>
            </w:r>
            <w:proofErr w:type="spellEnd"/>
          </w:p>
        </w:tc>
      </w:tr>
      <w:tr w:rsidR="005B4726" w:rsidRPr="00E17284" w14:paraId="233B99E6" w14:textId="77777777" w:rsidTr="005B4726">
        <w:trPr>
          <w:trHeight w:val="300"/>
        </w:trPr>
        <w:tc>
          <w:tcPr>
            <w:tcW w:w="816" w:type="pct"/>
            <w:tcBorders>
              <w:top w:val="single" w:sz="4" w:space="0" w:color="auto"/>
              <w:left w:val="single" w:sz="4" w:space="0" w:color="auto"/>
              <w:bottom w:val="single" w:sz="4" w:space="0" w:color="auto"/>
              <w:right w:val="single" w:sz="4" w:space="0" w:color="auto"/>
            </w:tcBorders>
            <w:vAlign w:val="center"/>
            <w:hideMark/>
          </w:tcPr>
          <w:p w14:paraId="60448263" w14:textId="77777777" w:rsidR="005B4726" w:rsidRPr="00E17284" w:rsidRDefault="005B4726" w:rsidP="005B4726">
            <w:pPr>
              <w:spacing w:after="0"/>
              <w:ind w:firstLine="0"/>
              <w:jc w:val="center"/>
              <w:rPr>
                <w:sz w:val="18"/>
                <w:szCs w:val="18"/>
                <w:lang w:val="en-US"/>
              </w:rPr>
            </w:pPr>
            <w:r w:rsidRPr="00E17284">
              <w:rPr>
                <w:sz w:val="18"/>
                <w:szCs w:val="18"/>
                <w:lang w:val="en-US"/>
              </w:rPr>
              <w:t>CO</w:t>
            </w:r>
          </w:p>
        </w:tc>
        <w:tc>
          <w:tcPr>
            <w:tcW w:w="483" w:type="pct"/>
            <w:vMerge w:val="restart"/>
            <w:tcBorders>
              <w:top w:val="single" w:sz="4" w:space="0" w:color="auto"/>
              <w:left w:val="nil"/>
              <w:bottom w:val="single" w:sz="4" w:space="0" w:color="auto"/>
              <w:right w:val="single" w:sz="4" w:space="0" w:color="auto"/>
            </w:tcBorders>
            <w:vAlign w:val="center"/>
            <w:hideMark/>
          </w:tcPr>
          <w:p w14:paraId="3F4AFE8F" w14:textId="6EA7C065" w:rsidR="005B4726" w:rsidRPr="00E17284" w:rsidRDefault="005B4726" w:rsidP="005B4726">
            <w:pPr>
              <w:spacing w:after="0"/>
              <w:ind w:firstLine="0"/>
              <w:jc w:val="center"/>
              <w:rPr>
                <w:sz w:val="18"/>
                <w:szCs w:val="18"/>
                <w:lang w:val="en-US"/>
              </w:rPr>
            </w:pPr>
          </w:p>
          <w:p w14:paraId="3B1491AF" w14:textId="77777777" w:rsidR="005B4726" w:rsidRPr="00E17284" w:rsidRDefault="005B4726" w:rsidP="005B4726">
            <w:pPr>
              <w:spacing w:after="0"/>
              <w:ind w:firstLine="0"/>
              <w:jc w:val="center"/>
              <w:rPr>
                <w:sz w:val="18"/>
                <w:szCs w:val="18"/>
                <w:lang w:val="en-US"/>
              </w:rPr>
            </w:pPr>
            <w:r w:rsidRPr="00E17284">
              <w:rPr>
                <w:sz w:val="18"/>
                <w:szCs w:val="18"/>
                <w:lang w:val="en-US"/>
              </w:rPr>
              <w:t>5</w:t>
            </w:r>
          </w:p>
          <w:p w14:paraId="1F25C955" w14:textId="348CC9DE" w:rsidR="005B4726" w:rsidRPr="00E17284" w:rsidRDefault="005B4726" w:rsidP="005B4726">
            <w:pPr>
              <w:spacing w:after="0"/>
              <w:ind w:firstLine="0"/>
              <w:jc w:val="center"/>
              <w:rPr>
                <w:sz w:val="18"/>
                <w:szCs w:val="18"/>
                <w:lang w:val="en-US"/>
              </w:rPr>
            </w:pPr>
          </w:p>
          <w:p w14:paraId="07A984CB" w14:textId="18292823" w:rsidR="005B4726" w:rsidRPr="00E17284" w:rsidRDefault="005B4726" w:rsidP="005B4726">
            <w:pPr>
              <w:spacing w:after="0"/>
              <w:ind w:firstLine="0"/>
              <w:jc w:val="center"/>
              <w:rPr>
                <w:sz w:val="18"/>
                <w:szCs w:val="18"/>
                <w:lang w:val="en-US"/>
              </w:rPr>
            </w:pPr>
          </w:p>
          <w:p w14:paraId="0D581B18" w14:textId="7DF57C0F" w:rsidR="005B4726" w:rsidRPr="00E17284" w:rsidRDefault="005B4726" w:rsidP="005B4726">
            <w:pPr>
              <w:spacing w:after="0"/>
              <w:ind w:firstLine="0"/>
              <w:jc w:val="center"/>
              <w:rPr>
                <w:sz w:val="18"/>
                <w:szCs w:val="18"/>
                <w:lang w:val="en-US"/>
              </w:rPr>
            </w:pPr>
          </w:p>
        </w:tc>
        <w:tc>
          <w:tcPr>
            <w:tcW w:w="341" w:type="pct"/>
            <w:vMerge w:val="restart"/>
            <w:tcBorders>
              <w:top w:val="single" w:sz="4" w:space="0" w:color="auto"/>
              <w:left w:val="nil"/>
              <w:bottom w:val="single" w:sz="4" w:space="0" w:color="auto"/>
              <w:right w:val="single" w:sz="4" w:space="0" w:color="auto"/>
            </w:tcBorders>
            <w:vAlign w:val="center"/>
            <w:hideMark/>
          </w:tcPr>
          <w:p w14:paraId="081415CE" w14:textId="4DA5583D" w:rsidR="005B4726" w:rsidRPr="00E17284" w:rsidRDefault="005B4726" w:rsidP="005B4726">
            <w:pPr>
              <w:spacing w:after="0"/>
              <w:ind w:firstLine="0"/>
              <w:jc w:val="center"/>
              <w:rPr>
                <w:sz w:val="18"/>
                <w:szCs w:val="18"/>
                <w:lang w:val="en-US"/>
              </w:rPr>
            </w:pPr>
          </w:p>
          <w:p w14:paraId="05952827" w14:textId="77777777" w:rsidR="005B4726" w:rsidRPr="00E17284" w:rsidRDefault="005B4726" w:rsidP="005B4726">
            <w:pPr>
              <w:spacing w:after="0"/>
              <w:ind w:firstLine="0"/>
              <w:jc w:val="center"/>
              <w:rPr>
                <w:sz w:val="18"/>
                <w:szCs w:val="18"/>
                <w:lang w:val="en-US"/>
              </w:rPr>
            </w:pPr>
            <w:r w:rsidRPr="00E17284">
              <w:rPr>
                <w:sz w:val="18"/>
                <w:szCs w:val="18"/>
                <w:lang w:val="en-US"/>
              </w:rPr>
              <w:t>17,1</w:t>
            </w:r>
          </w:p>
          <w:p w14:paraId="46320901" w14:textId="5B3701B0" w:rsidR="005B4726" w:rsidRPr="00E17284" w:rsidRDefault="005B4726" w:rsidP="005B4726">
            <w:pPr>
              <w:spacing w:after="0"/>
              <w:ind w:firstLine="0"/>
              <w:jc w:val="center"/>
              <w:rPr>
                <w:sz w:val="18"/>
                <w:szCs w:val="18"/>
                <w:lang w:val="en-US"/>
              </w:rPr>
            </w:pPr>
          </w:p>
          <w:p w14:paraId="089044FB" w14:textId="68489B7F" w:rsidR="005B4726" w:rsidRPr="00E17284" w:rsidRDefault="005B4726" w:rsidP="005B4726">
            <w:pPr>
              <w:spacing w:after="0"/>
              <w:ind w:firstLine="0"/>
              <w:jc w:val="center"/>
              <w:rPr>
                <w:sz w:val="18"/>
                <w:szCs w:val="18"/>
                <w:lang w:val="en-US"/>
              </w:rPr>
            </w:pPr>
          </w:p>
          <w:p w14:paraId="21B30DF4" w14:textId="448239D1" w:rsidR="005B4726" w:rsidRPr="00E17284" w:rsidRDefault="005B4726" w:rsidP="005B4726">
            <w:pPr>
              <w:spacing w:after="0"/>
              <w:ind w:firstLine="0"/>
              <w:jc w:val="center"/>
              <w:rPr>
                <w:sz w:val="18"/>
                <w:szCs w:val="18"/>
                <w:lang w:val="en-US"/>
              </w:rPr>
            </w:pPr>
          </w:p>
        </w:tc>
        <w:tc>
          <w:tcPr>
            <w:tcW w:w="372" w:type="pct"/>
            <w:vMerge w:val="restart"/>
            <w:tcBorders>
              <w:top w:val="single" w:sz="4" w:space="0" w:color="auto"/>
              <w:left w:val="nil"/>
              <w:bottom w:val="single" w:sz="4" w:space="0" w:color="auto"/>
              <w:right w:val="single" w:sz="4" w:space="0" w:color="auto"/>
            </w:tcBorders>
            <w:vAlign w:val="center"/>
            <w:hideMark/>
          </w:tcPr>
          <w:p w14:paraId="6D2B0907" w14:textId="52F0E93B" w:rsidR="005B4726" w:rsidRPr="00E17284" w:rsidRDefault="005B4726" w:rsidP="005B4726">
            <w:pPr>
              <w:spacing w:after="0"/>
              <w:ind w:firstLine="0"/>
              <w:jc w:val="center"/>
              <w:rPr>
                <w:sz w:val="18"/>
                <w:szCs w:val="18"/>
                <w:lang w:val="en-US"/>
              </w:rPr>
            </w:pPr>
          </w:p>
          <w:p w14:paraId="27064502" w14:textId="77777777" w:rsidR="005B4726" w:rsidRPr="00E17284" w:rsidRDefault="005B4726" w:rsidP="005B4726">
            <w:pPr>
              <w:spacing w:after="0"/>
              <w:ind w:firstLine="0"/>
              <w:jc w:val="center"/>
              <w:rPr>
                <w:sz w:val="18"/>
                <w:szCs w:val="18"/>
                <w:lang w:val="en-US"/>
              </w:rPr>
            </w:pPr>
            <w:r w:rsidRPr="00E17284">
              <w:rPr>
                <w:sz w:val="18"/>
                <w:szCs w:val="18"/>
                <w:lang w:val="en-US"/>
              </w:rPr>
              <w:t>3,6</w:t>
            </w:r>
          </w:p>
          <w:p w14:paraId="3692341F" w14:textId="7F306242" w:rsidR="005B4726" w:rsidRPr="00E17284" w:rsidRDefault="005B4726" w:rsidP="005B4726">
            <w:pPr>
              <w:spacing w:after="0"/>
              <w:ind w:firstLine="0"/>
              <w:jc w:val="center"/>
              <w:rPr>
                <w:sz w:val="18"/>
                <w:szCs w:val="18"/>
                <w:lang w:val="en-US"/>
              </w:rPr>
            </w:pPr>
          </w:p>
          <w:p w14:paraId="21E64D4C" w14:textId="7E367868" w:rsidR="005B4726" w:rsidRPr="00E17284" w:rsidRDefault="005B4726" w:rsidP="005B4726">
            <w:pPr>
              <w:spacing w:after="0"/>
              <w:ind w:firstLine="0"/>
              <w:jc w:val="center"/>
              <w:rPr>
                <w:sz w:val="18"/>
                <w:szCs w:val="18"/>
                <w:lang w:val="en-US"/>
              </w:rPr>
            </w:pPr>
          </w:p>
          <w:p w14:paraId="1B3033C1" w14:textId="0AB6267F" w:rsidR="005B4726" w:rsidRPr="00E17284" w:rsidRDefault="005B4726" w:rsidP="005B4726">
            <w:pPr>
              <w:spacing w:after="0"/>
              <w:ind w:firstLine="0"/>
              <w:jc w:val="center"/>
              <w:rPr>
                <w:sz w:val="18"/>
                <w:szCs w:val="18"/>
                <w:lang w:val="en-US"/>
              </w:rPr>
            </w:pPr>
          </w:p>
        </w:tc>
        <w:tc>
          <w:tcPr>
            <w:tcW w:w="273" w:type="pct"/>
            <w:tcBorders>
              <w:top w:val="single" w:sz="4" w:space="0" w:color="auto"/>
              <w:left w:val="nil"/>
              <w:bottom w:val="single" w:sz="4" w:space="0" w:color="auto"/>
              <w:right w:val="single" w:sz="4" w:space="0" w:color="auto"/>
            </w:tcBorders>
            <w:vAlign w:val="center"/>
            <w:hideMark/>
          </w:tcPr>
          <w:p w14:paraId="233E301B"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single" w:sz="4" w:space="0" w:color="auto"/>
              <w:left w:val="nil"/>
              <w:bottom w:val="single" w:sz="4" w:space="0" w:color="auto"/>
              <w:right w:val="single" w:sz="4" w:space="0" w:color="auto"/>
            </w:tcBorders>
            <w:vAlign w:val="center"/>
            <w:hideMark/>
          </w:tcPr>
          <w:p w14:paraId="23C8501B" w14:textId="77777777" w:rsidR="005B4726" w:rsidRPr="00E17284" w:rsidRDefault="005B4726" w:rsidP="005B4726">
            <w:pPr>
              <w:spacing w:after="0"/>
              <w:ind w:firstLine="0"/>
              <w:jc w:val="center"/>
              <w:rPr>
                <w:sz w:val="18"/>
                <w:szCs w:val="18"/>
                <w:lang w:val="en-US"/>
              </w:rPr>
            </w:pPr>
            <w:r w:rsidRPr="00E17284">
              <w:rPr>
                <w:sz w:val="18"/>
                <w:szCs w:val="18"/>
              </w:rPr>
              <w:t>0,91</w:t>
            </w:r>
          </w:p>
        </w:tc>
        <w:tc>
          <w:tcPr>
            <w:tcW w:w="341" w:type="pct"/>
            <w:tcBorders>
              <w:top w:val="single" w:sz="4" w:space="0" w:color="auto"/>
              <w:left w:val="nil"/>
              <w:bottom w:val="single" w:sz="4" w:space="0" w:color="auto"/>
              <w:right w:val="single" w:sz="4" w:space="0" w:color="auto"/>
            </w:tcBorders>
            <w:vAlign w:val="center"/>
            <w:hideMark/>
          </w:tcPr>
          <w:p w14:paraId="56B5DC8C"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single" w:sz="4" w:space="0" w:color="auto"/>
              <w:left w:val="nil"/>
              <w:bottom w:val="single" w:sz="4" w:space="0" w:color="auto"/>
              <w:right w:val="single" w:sz="4" w:space="0" w:color="auto"/>
            </w:tcBorders>
            <w:vAlign w:val="center"/>
            <w:hideMark/>
          </w:tcPr>
          <w:p w14:paraId="19DABE4E"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single" w:sz="4" w:space="0" w:color="auto"/>
              <w:left w:val="nil"/>
              <w:bottom w:val="single" w:sz="4" w:space="0" w:color="auto"/>
              <w:right w:val="single" w:sz="4" w:space="0" w:color="auto"/>
            </w:tcBorders>
            <w:vAlign w:val="center"/>
            <w:hideMark/>
          </w:tcPr>
          <w:p w14:paraId="77C368D6" w14:textId="77777777" w:rsidR="005B4726" w:rsidRPr="00E17284" w:rsidRDefault="005B4726" w:rsidP="005B4726">
            <w:pPr>
              <w:spacing w:after="0"/>
              <w:ind w:firstLine="0"/>
              <w:jc w:val="center"/>
              <w:rPr>
                <w:sz w:val="18"/>
                <w:szCs w:val="18"/>
                <w:lang w:val="en-US"/>
              </w:rPr>
            </w:pPr>
            <w:r w:rsidRPr="00E17284">
              <w:rPr>
                <w:sz w:val="18"/>
                <w:szCs w:val="18"/>
              </w:rPr>
              <w:t>130</w:t>
            </w:r>
          </w:p>
        </w:tc>
        <w:tc>
          <w:tcPr>
            <w:tcW w:w="544" w:type="pct"/>
            <w:tcBorders>
              <w:top w:val="single" w:sz="4" w:space="0" w:color="auto"/>
              <w:left w:val="nil"/>
              <w:bottom w:val="single" w:sz="4" w:space="0" w:color="auto"/>
              <w:right w:val="single" w:sz="4" w:space="0" w:color="auto"/>
            </w:tcBorders>
            <w:vAlign w:val="center"/>
            <w:hideMark/>
          </w:tcPr>
          <w:p w14:paraId="1E99C3EB" w14:textId="77777777" w:rsidR="005B4726" w:rsidRPr="00E17284" w:rsidRDefault="005B4726" w:rsidP="005B4726">
            <w:pPr>
              <w:spacing w:after="0"/>
              <w:ind w:firstLine="0"/>
              <w:jc w:val="center"/>
              <w:rPr>
                <w:sz w:val="18"/>
                <w:szCs w:val="18"/>
                <w:lang w:val="en-US"/>
              </w:rPr>
            </w:pPr>
            <w:r w:rsidRPr="00E17284">
              <w:rPr>
                <w:sz w:val="18"/>
                <w:szCs w:val="18"/>
              </w:rPr>
              <w:t>0,00263</w:t>
            </w:r>
          </w:p>
        </w:tc>
        <w:tc>
          <w:tcPr>
            <w:tcW w:w="522" w:type="pct"/>
            <w:tcBorders>
              <w:top w:val="single" w:sz="4" w:space="0" w:color="auto"/>
              <w:left w:val="nil"/>
              <w:bottom w:val="single" w:sz="4" w:space="0" w:color="auto"/>
              <w:right w:val="single" w:sz="4" w:space="0" w:color="auto"/>
            </w:tcBorders>
            <w:vAlign w:val="center"/>
            <w:hideMark/>
          </w:tcPr>
          <w:p w14:paraId="0BFDD0B0" w14:textId="77777777" w:rsidR="005B4726" w:rsidRPr="00E17284" w:rsidRDefault="005B4726" w:rsidP="005B4726">
            <w:pPr>
              <w:spacing w:after="0"/>
              <w:ind w:firstLine="0"/>
              <w:jc w:val="center"/>
              <w:rPr>
                <w:sz w:val="18"/>
                <w:szCs w:val="18"/>
                <w:lang w:val="en-US"/>
              </w:rPr>
            </w:pPr>
            <w:r w:rsidRPr="00E17284">
              <w:rPr>
                <w:sz w:val="18"/>
                <w:szCs w:val="18"/>
              </w:rPr>
              <w:t>0,5470</w:t>
            </w:r>
          </w:p>
        </w:tc>
      </w:tr>
      <w:tr w:rsidR="005B4726" w:rsidRPr="00E17284" w14:paraId="1944FB28"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408BDB9B" w14:textId="77777777" w:rsidR="005B4726" w:rsidRPr="00E17284" w:rsidRDefault="005B4726" w:rsidP="005B4726">
            <w:pPr>
              <w:spacing w:after="0"/>
              <w:ind w:firstLine="0"/>
              <w:jc w:val="center"/>
              <w:rPr>
                <w:sz w:val="18"/>
                <w:szCs w:val="18"/>
                <w:lang w:val="en-US"/>
              </w:rPr>
            </w:pPr>
            <w:r w:rsidRPr="00E17284">
              <w:rPr>
                <w:sz w:val="18"/>
                <w:szCs w:val="18"/>
                <w:lang w:val="en-US"/>
              </w:rPr>
              <w:t>CH</w:t>
            </w:r>
          </w:p>
        </w:tc>
        <w:tc>
          <w:tcPr>
            <w:tcW w:w="483" w:type="pct"/>
            <w:vMerge/>
            <w:tcBorders>
              <w:top w:val="single" w:sz="4" w:space="0" w:color="auto"/>
              <w:left w:val="nil"/>
              <w:bottom w:val="single" w:sz="4" w:space="0" w:color="auto"/>
              <w:right w:val="single" w:sz="4" w:space="0" w:color="auto"/>
            </w:tcBorders>
            <w:vAlign w:val="center"/>
            <w:hideMark/>
          </w:tcPr>
          <w:p w14:paraId="507494FC" w14:textId="77777777" w:rsidR="005B4726" w:rsidRPr="00E17284" w:rsidRDefault="005B4726" w:rsidP="005B4726">
            <w:pPr>
              <w:spacing w:after="0"/>
              <w:ind w:firstLine="0"/>
              <w:jc w:val="center"/>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238472EC" w14:textId="77777777" w:rsidR="005B4726" w:rsidRPr="00E17284" w:rsidRDefault="005B4726" w:rsidP="005B4726">
            <w:pPr>
              <w:spacing w:after="0"/>
              <w:ind w:firstLine="0"/>
              <w:jc w:val="center"/>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2B398660"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58E4E505"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6032C9FB" w14:textId="77777777" w:rsidR="005B4726" w:rsidRPr="00E17284" w:rsidRDefault="005B4726" w:rsidP="005B4726">
            <w:pPr>
              <w:spacing w:after="0"/>
              <w:ind w:firstLine="0"/>
              <w:jc w:val="center"/>
              <w:rPr>
                <w:sz w:val="18"/>
                <w:szCs w:val="18"/>
                <w:lang w:val="en-US"/>
              </w:rPr>
            </w:pPr>
            <w:r w:rsidRPr="00E17284">
              <w:rPr>
                <w:sz w:val="18"/>
                <w:szCs w:val="18"/>
              </w:rPr>
              <w:t>1,01</w:t>
            </w:r>
          </w:p>
        </w:tc>
        <w:tc>
          <w:tcPr>
            <w:tcW w:w="341" w:type="pct"/>
            <w:tcBorders>
              <w:top w:val="nil"/>
              <w:left w:val="nil"/>
              <w:bottom w:val="single" w:sz="4" w:space="0" w:color="auto"/>
              <w:right w:val="single" w:sz="4" w:space="0" w:color="auto"/>
            </w:tcBorders>
            <w:vAlign w:val="center"/>
            <w:hideMark/>
          </w:tcPr>
          <w:p w14:paraId="177B81DF"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7831F9C3"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30479F0F" w14:textId="77777777" w:rsidR="005B4726" w:rsidRPr="00E17284" w:rsidRDefault="005B4726" w:rsidP="005B4726">
            <w:pPr>
              <w:spacing w:after="0"/>
              <w:ind w:firstLine="0"/>
              <w:jc w:val="center"/>
              <w:rPr>
                <w:sz w:val="18"/>
                <w:szCs w:val="18"/>
                <w:lang w:val="en-US"/>
              </w:rPr>
            </w:pPr>
            <w:r w:rsidRPr="00E17284">
              <w:rPr>
                <w:sz w:val="18"/>
                <w:szCs w:val="18"/>
              </w:rPr>
              <w:t>40,7</w:t>
            </w:r>
          </w:p>
        </w:tc>
        <w:tc>
          <w:tcPr>
            <w:tcW w:w="544" w:type="pct"/>
            <w:tcBorders>
              <w:top w:val="nil"/>
              <w:left w:val="nil"/>
              <w:bottom w:val="single" w:sz="4" w:space="0" w:color="auto"/>
              <w:right w:val="single" w:sz="4" w:space="0" w:color="auto"/>
            </w:tcBorders>
            <w:vAlign w:val="center"/>
            <w:hideMark/>
          </w:tcPr>
          <w:p w14:paraId="46ADC79C" w14:textId="77777777" w:rsidR="005B4726" w:rsidRPr="00E17284" w:rsidRDefault="005B4726" w:rsidP="005B4726">
            <w:pPr>
              <w:spacing w:after="0"/>
              <w:ind w:firstLine="0"/>
              <w:jc w:val="center"/>
              <w:rPr>
                <w:sz w:val="18"/>
                <w:szCs w:val="18"/>
                <w:lang w:val="en-US"/>
              </w:rPr>
            </w:pPr>
            <w:r w:rsidRPr="00E17284">
              <w:rPr>
                <w:sz w:val="18"/>
                <w:szCs w:val="18"/>
              </w:rPr>
              <w:t>0,00091</w:t>
            </w:r>
          </w:p>
        </w:tc>
        <w:tc>
          <w:tcPr>
            <w:tcW w:w="522" w:type="pct"/>
            <w:tcBorders>
              <w:top w:val="nil"/>
              <w:left w:val="nil"/>
              <w:bottom w:val="single" w:sz="4" w:space="0" w:color="auto"/>
              <w:right w:val="single" w:sz="4" w:space="0" w:color="auto"/>
            </w:tcBorders>
            <w:vAlign w:val="center"/>
            <w:hideMark/>
          </w:tcPr>
          <w:p w14:paraId="13CF7840" w14:textId="77777777" w:rsidR="005B4726" w:rsidRPr="00E17284" w:rsidRDefault="005B4726" w:rsidP="005B4726">
            <w:pPr>
              <w:spacing w:after="0"/>
              <w:ind w:firstLine="0"/>
              <w:jc w:val="center"/>
              <w:rPr>
                <w:sz w:val="18"/>
                <w:szCs w:val="18"/>
                <w:lang w:val="en-US"/>
              </w:rPr>
            </w:pPr>
            <w:r w:rsidRPr="00E17284">
              <w:rPr>
                <w:sz w:val="18"/>
                <w:szCs w:val="18"/>
              </w:rPr>
              <w:t>0,1901</w:t>
            </w:r>
          </w:p>
        </w:tc>
      </w:tr>
      <w:tr w:rsidR="005B4726" w:rsidRPr="00E17284" w14:paraId="7EDE9CE0"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0663E116" w14:textId="77777777" w:rsidR="005B4726" w:rsidRPr="00E17284" w:rsidRDefault="005B4726" w:rsidP="005B4726">
            <w:pPr>
              <w:spacing w:after="0"/>
              <w:ind w:firstLine="0"/>
              <w:jc w:val="center"/>
              <w:rPr>
                <w:sz w:val="18"/>
                <w:szCs w:val="18"/>
                <w:lang w:val="en-US"/>
              </w:rPr>
            </w:pPr>
            <w:r w:rsidRPr="00E17284">
              <w:rPr>
                <w:sz w:val="18"/>
                <w:szCs w:val="18"/>
                <w:lang w:val="en-US"/>
              </w:rPr>
              <w:t>NO</w:t>
            </w:r>
            <w:r w:rsidRPr="00E17284">
              <w:rPr>
                <w:sz w:val="18"/>
                <w:szCs w:val="18"/>
                <w:vertAlign w:val="subscript"/>
                <w:lang w:val="en-US"/>
              </w:rPr>
              <w:t>x</w:t>
            </w:r>
          </w:p>
        </w:tc>
        <w:tc>
          <w:tcPr>
            <w:tcW w:w="483" w:type="pct"/>
            <w:vMerge/>
            <w:tcBorders>
              <w:top w:val="single" w:sz="4" w:space="0" w:color="auto"/>
              <w:left w:val="nil"/>
              <w:bottom w:val="single" w:sz="4" w:space="0" w:color="auto"/>
              <w:right w:val="single" w:sz="4" w:space="0" w:color="auto"/>
            </w:tcBorders>
            <w:vAlign w:val="center"/>
            <w:hideMark/>
          </w:tcPr>
          <w:p w14:paraId="40BEBB45" w14:textId="77777777" w:rsidR="005B4726" w:rsidRPr="00E17284" w:rsidRDefault="005B4726" w:rsidP="005B4726">
            <w:pPr>
              <w:spacing w:after="0"/>
              <w:ind w:firstLine="0"/>
              <w:jc w:val="left"/>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70231B55" w14:textId="77777777" w:rsidR="005B4726" w:rsidRPr="00E17284" w:rsidRDefault="005B4726" w:rsidP="005B4726">
            <w:pPr>
              <w:spacing w:after="0"/>
              <w:ind w:firstLine="0"/>
              <w:jc w:val="left"/>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0DDC80D8" w14:textId="77777777" w:rsidR="005B4726" w:rsidRPr="00E17284" w:rsidRDefault="005B4726" w:rsidP="005B4726">
            <w:pPr>
              <w:spacing w:after="0"/>
              <w:ind w:firstLine="0"/>
              <w:jc w:val="left"/>
              <w:rPr>
                <w:sz w:val="18"/>
                <w:szCs w:val="18"/>
                <w:lang w:val="en-US"/>
              </w:rPr>
            </w:pPr>
          </w:p>
        </w:tc>
        <w:tc>
          <w:tcPr>
            <w:tcW w:w="273" w:type="pct"/>
            <w:tcBorders>
              <w:top w:val="nil"/>
              <w:left w:val="nil"/>
              <w:bottom w:val="single" w:sz="4" w:space="0" w:color="auto"/>
              <w:right w:val="single" w:sz="4" w:space="0" w:color="auto"/>
            </w:tcBorders>
            <w:vAlign w:val="center"/>
            <w:hideMark/>
          </w:tcPr>
          <w:p w14:paraId="5F47A6C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5AD5DEA2" w14:textId="77777777" w:rsidR="005B4726" w:rsidRPr="00E17284" w:rsidRDefault="005B4726" w:rsidP="005B4726">
            <w:pPr>
              <w:spacing w:after="0"/>
              <w:ind w:firstLine="0"/>
              <w:jc w:val="center"/>
              <w:rPr>
                <w:sz w:val="18"/>
                <w:szCs w:val="18"/>
                <w:lang w:val="en-US"/>
              </w:rPr>
            </w:pPr>
            <w:r w:rsidRPr="00E17284">
              <w:rPr>
                <w:sz w:val="18"/>
                <w:szCs w:val="18"/>
              </w:rPr>
              <w:t>0,97</w:t>
            </w:r>
          </w:p>
        </w:tc>
        <w:tc>
          <w:tcPr>
            <w:tcW w:w="341" w:type="pct"/>
            <w:tcBorders>
              <w:top w:val="nil"/>
              <w:left w:val="nil"/>
              <w:bottom w:val="single" w:sz="4" w:space="0" w:color="auto"/>
              <w:right w:val="single" w:sz="4" w:space="0" w:color="auto"/>
            </w:tcBorders>
            <w:vAlign w:val="center"/>
            <w:hideMark/>
          </w:tcPr>
          <w:p w14:paraId="59CACB7C"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265" w:type="pct"/>
            <w:tcBorders>
              <w:top w:val="nil"/>
              <w:left w:val="nil"/>
              <w:bottom w:val="single" w:sz="4" w:space="0" w:color="auto"/>
              <w:right w:val="single" w:sz="4" w:space="0" w:color="auto"/>
            </w:tcBorders>
            <w:vAlign w:val="center"/>
            <w:hideMark/>
          </w:tcPr>
          <w:p w14:paraId="53ED3DB2"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4F64B3D9" w14:textId="77777777" w:rsidR="005B4726" w:rsidRPr="00E17284" w:rsidRDefault="005B4726" w:rsidP="005B4726">
            <w:pPr>
              <w:spacing w:after="0"/>
              <w:ind w:firstLine="0"/>
              <w:jc w:val="center"/>
              <w:rPr>
                <w:sz w:val="18"/>
                <w:szCs w:val="18"/>
                <w:lang w:val="en-US"/>
              </w:rPr>
            </w:pPr>
            <w:r w:rsidRPr="00E17284">
              <w:rPr>
                <w:sz w:val="18"/>
                <w:szCs w:val="18"/>
              </w:rPr>
              <w:t>31,3</w:t>
            </w:r>
          </w:p>
        </w:tc>
        <w:tc>
          <w:tcPr>
            <w:tcW w:w="544" w:type="pct"/>
            <w:tcBorders>
              <w:top w:val="nil"/>
              <w:left w:val="nil"/>
              <w:bottom w:val="single" w:sz="4" w:space="0" w:color="auto"/>
              <w:right w:val="single" w:sz="4" w:space="0" w:color="auto"/>
            </w:tcBorders>
            <w:vAlign w:val="center"/>
            <w:hideMark/>
          </w:tcPr>
          <w:p w14:paraId="65547208" w14:textId="77777777" w:rsidR="005B4726" w:rsidRPr="00E17284" w:rsidRDefault="005B4726" w:rsidP="005B4726">
            <w:pPr>
              <w:spacing w:after="0"/>
              <w:ind w:firstLine="0"/>
              <w:jc w:val="center"/>
              <w:rPr>
                <w:sz w:val="18"/>
                <w:szCs w:val="18"/>
                <w:lang w:val="en-US"/>
              </w:rPr>
            </w:pPr>
            <w:r w:rsidRPr="00E17284">
              <w:rPr>
                <w:sz w:val="18"/>
                <w:szCs w:val="18"/>
              </w:rPr>
              <w:t>0,00047</w:t>
            </w:r>
          </w:p>
        </w:tc>
        <w:tc>
          <w:tcPr>
            <w:tcW w:w="522" w:type="pct"/>
            <w:tcBorders>
              <w:top w:val="nil"/>
              <w:left w:val="nil"/>
              <w:bottom w:val="single" w:sz="4" w:space="0" w:color="auto"/>
              <w:right w:val="single" w:sz="4" w:space="0" w:color="auto"/>
            </w:tcBorders>
            <w:vAlign w:val="center"/>
            <w:hideMark/>
          </w:tcPr>
          <w:p w14:paraId="73A793D1" w14:textId="77777777" w:rsidR="005B4726" w:rsidRPr="00E17284" w:rsidRDefault="005B4726" w:rsidP="005B4726">
            <w:pPr>
              <w:spacing w:after="0"/>
              <w:ind w:firstLine="0"/>
              <w:jc w:val="center"/>
              <w:rPr>
                <w:sz w:val="18"/>
                <w:szCs w:val="18"/>
                <w:lang w:val="en-US"/>
              </w:rPr>
            </w:pPr>
            <w:r w:rsidRPr="00E17284">
              <w:rPr>
                <w:sz w:val="18"/>
                <w:szCs w:val="18"/>
              </w:rPr>
              <w:t>0,0972</w:t>
            </w:r>
          </w:p>
        </w:tc>
      </w:tr>
      <w:tr w:rsidR="005B4726" w:rsidRPr="00E17284" w14:paraId="4423EED7"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3D354991" w14:textId="77777777" w:rsidR="005B4726" w:rsidRPr="00E17284" w:rsidRDefault="005B4726" w:rsidP="005B4726">
            <w:pPr>
              <w:spacing w:after="0"/>
              <w:ind w:firstLine="0"/>
              <w:jc w:val="center"/>
              <w:rPr>
                <w:sz w:val="18"/>
                <w:szCs w:val="18"/>
                <w:lang w:val="en-US"/>
              </w:rPr>
            </w:pPr>
            <w:r w:rsidRPr="00E17284">
              <w:rPr>
                <w:sz w:val="18"/>
                <w:szCs w:val="18"/>
                <w:lang w:val="en-US"/>
              </w:rPr>
              <w:t>SO</w:t>
            </w:r>
            <w:r w:rsidRPr="00E17284">
              <w:rPr>
                <w:sz w:val="18"/>
                <w:szCs w:val="18"/>
                <w:vertAlign w:val="subscript"/>
                <w:lang w:val="en-US"/>
              </w:rPr>
              <w:t>2</w:t>
            </w:r>
          </w:p>
        </w:tc>
        <w:tc>
          <w:tcPr>
            <w:tcW w:w="483" w:type="pct"/>
            <w:vMerge/>
            <w:tcBorders>
              <w:top w:val="single" w:sz="4" w:space="0" w:color="auto"/>
              <w:left w:val="nil"/>
              <w:bottom w:val="single" w:sz="4" w:space="0" w:color="auto"/>
              <w:right w:val="single" w:sz="4" w:space="0" w:color="auto"/>
            </w:tcBorders>
            <w:vAlign w:val="center"/>
            <w:hideMark/>
          </w:tcPr>
          <w:p w14:paraId="405413D2" w14:textId="77777777" w:rsidR="005B4726" w:rsidRPr="00E17284" w:rsidRDefault="005B4726" w:rsidP="005B4726">
            <w:pPr>
              <w:spacing w:after="0"/>
              <w:ind w:firstLine="0"/>
              <w:jc w:val="left"/>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74893873" w14:textId="77777777" w:rsidR="005B4726" w:rsidRPr="00E17284" w:rsidRDefault="005B4726" w:rsidP="005B4726">
            <w:pPr>
              <w:spacing w:after="0"/>
              <w:ind w:firstLine="0"/>
              <w:jc w:val="left"/>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4F4799D3" w14:textId="77777777" w:rsidR="005B4726" w:rsidRPr="00E17284" w:rsidRDefault="005B4726" w:rsidP="005B4726">
            <w:pPr>
              <w:spacing w:after="0"/>
              <w:ind w:firstLine="0"/>
              <w:jc w:val="left"/>
              <w:rPr>
                <w:sz w:val="18"/>
                <w:szCs w:val="18"/>
                <w:lang w:val="en-US"/>
              </w:rPr>
            </w:pPr>
          </w:p>
        </w:tc>
        <w:tc>
          <w:tcPr>
            <w:tcW w:w="273" w:type="pct"/>
            <w:tcBorders>
              <w:top w:val="nil"/>
              <w:left w:val="nil"/>
              <w:bottom w:val="single" w:sz="4" w:space="0" w:color="auto"/>
              <w:right w:val="single" w:sz="4" w:space="0" w:color="auto"/>
            </w:tcBorders>
            <w:vAlign w:val="center"/>
            <w:hideMark/>
          </w:tcPr>
          <w:p w14:paraId="08E50BD9"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56042F4A"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79971135"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265" w:type="pct"/>
            <w:tcBorders>
              <w:top w:val="nil"/>
              <w:left w:val="nil"/>
              <w:bottom w:val="single" w:sz="4" w:space="0" w:color="auto"/>
              <w:right w:val="single" w:sz="4" w:space="0" w:color="auto"/>
            </w:tcBorders>
            <w:vAlign w:val="center"/>
            <w:hideMark/>
          </w:tcPr>
          <w:p w14:paraId="337C0A9A"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38AF829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544" w:type="pct"/>
            <w:tcBorders>
              <w:top w:val="nil"/>
              <w:left w:val="nil"/>
              <w:bottom w:val="single" w:sz="4" w:space="0" w:color="auto"/>
              <w:right w:val="single" w:sz="4" w:space="0" w:color="auto"/>
            </w:tcBorders>
            <w:vAlign w:val="center"/>
            <w:hideMark/>
          </w:tcPr>
          <w:p w14:paraId="4031FA74" w14:textId="77777777" w:rsidR="005B4726" w:rsidRPr="00E17284" w:rsidRDefault="005B4726" w:rsidP="005B4726">
            <w:pPr>
              <w:spacing w:after="0"/>
              <w:ind w:firstLine="0"/>
              <w:jc w:val="center"/>
              <w:rPr>
                <w:sz w:val="18"/>
                <w:szCs w:val="18"/>
                <w:lang w:val="en-US"/>
              </w:rPr>
            </w:pPr>
            <w:r w:rsidRPr="00E17284">
              <w:rPr>
                <w:sz w:val="18"/>
                <w:szCs w:val="18"/>
              </w:rPr>
              <w:t>0,00002</w:t>
            </w:r>
          </w:p>
        </w:tc>
        <w:tc>
          <w:tcPr>
            <w:tcW w:w="522" w:type="pct"/>
            <w:tcBorders>
              <w:top w:val="nil"/>
              <w:left w:val="nil"/>
              <w:bottom w:val="single" w:sz="4" w:space="0" w:color="auto"/>
              <w:right w:val="single" w:sz="4" w:space="0" w:color="auto"/>
            </w:tcBorders>
            <w:vAlign w:val="center"/>
            <w:hideMark/>
          </w:tcPr>
          <w:p w14:paraId="586209EF" w14:textId="77777777" w:rsidR="005B4726" w:rsidRPr="00E17284" w:rsidRDefault="005B4726" w:rsidP="005B4726">
            <w:pPr>
              <w:spacing w:after="0"/>
              <w:ind w:firstLine="0"/>
              <w:jc w:val="center"/>
              <w:rPr>
                <w:sz w:val="18"/>
                <w:szCs w:val="18"/>
                <w:lang w:val="en-US"/>
              </w:rPr>
            </w:pPr>
            <w:r w:rsidRPr="00E17284">
              <w:rPr>
                <w:sz w:val="18"/>
                <w:szCs w:val="18"/>
              </w:rPr>
              <w:t>0,0036</w:t>
            </w:r>
          </w:p>
        </w:tc>
      </w:tr>
      <w:tr w:rsidR="005B4726" w:rsidRPr="00E17284" w14:paraId="07BD6AF5" w14:textId="77777777" w:rsidTr="005B4726">
        <w:trPr>
          <w:trHeight w:val="315"/>
        </w:trPr>
        <w:tc>
          <w:tcPr>
            <w:tcW w:w="816" w:type="pct"/>
            <w:tcBorders>
              <w:top w:val="nil"/>
              <w:left w:val="single" w:sz="4" w:space="0" w:color="auto"/>
              <w:bottom w:val="single" w:sz="4" w:space="0" w:color="auto"/>
              <w:right w:val="single" w:sz="4" w:space="0" w:color="auto"/>
            </w:tcBorders>
            <w:vAlign w:val="center"/>
            <w:hideMark/>
          </w:tcPr>
          <w:p w14:paraId="318E7FDA" w14:textId="77777777" w:rsidR="005B4726" w:rsidRPr="00E17284" w:rsidRDefault="005B4726" w:rsidP="005B4726">
            <w:pPr>
              <w:spacing w:after="0"/>
              <w:ind w:firstLine="0"/>
              <w:jc w:val="center"/>
              <w:rPr>
                <w:sz w:val="18"/>
                <w:szCs w:val="18"/>
                <w:lang w:val="en-US"/>
              </w:rPr>
            </w:pPr>
            <w:r w:rsidRPr="00E17284">
              <w:rPr>
                <w:sz w:val="18"/>
                <w:szCs w:val="18"/>
                <w:lang w:val="en-US"/>
              </w:rPr>
              <w:t>KD</w:t>
            </w:r>
          </w:p>
        </w:tc>
        <w:tc>
          <w:tcPr>
            <w:tcW w:w="483" w:type="pct"/>
            <w:vMerge/>
            <w:tcBorders>
              <w:top w:val="single" w:sz="4" w:space="0" w:color="auto"/>
              <w:left w:val="nil"/>
              <w:bottom w:val="single" w:sz="4" w:space="0" w:color="auto"/>
              <w:right w:val="single" w:sz="4" w:space="0" w:color="auto"/>
            </w:tcBorders>
            <w:vAlign w:val="center"/>
            <w:hideMark/>
          </w:tcPr>
          <w:p w14:paraId="42CBAE8E" w14:textId="77777777" w:rsidR="005B4726" w:rsidRPr="00E17284" w:rsidRDefault="005B4726" w:rsidP="005B4726">
            <w:pPr>
              <w:spacing w:after="0"/>
              <w:ind w:firstLine="0"/>
              <w:jc w:val="left"/>
              <w:rPr>
                <w:sz w:val="18"/>
                <w:szCs w:val="18"/>
                <w:lang w:val="en-US"/>
              </w:rPr>
            </w:pPr>
          </w:p>
        </w:tc>
        <w:tc>
          <w:tcPr>
            <w:tcW w:w="341" w:type="pct"/>
            <w:vMerge/>
            <w:tcBorders>
              <w:top w:val="single" w:sz="4" w:space="0" w:color="auto"/>
              <w:left w:val="nil"/>
              <w:bottom w:val="single" w:sz="4" w:space="0" w:color="auto"/>
              <w:right w:val="single" w:sz="4" w:space="0" w:color="auto"/>
            </w:tcBorders>
            <w:vAlign w:val="center"/>
            <w:hideMark/>
          </w:tcPr>
          <w:p w14:paraId="1AF447B1" w14:textId="77777777" w:rsidR="005B4726" w:rsidRPr="00E17284" w:rsidRDefault="005B4726" w:rsidP="005B4726">
            <w:pPr>
              <w:spacing w:after="0"/>
              <w:ind w:firstLine="0"/>
              <w:jc w:val="left"/>
              <w:rPr>
                <w:sz w:val="18"/>
                <w:szCs w:val="18"/>
                <w:lang w:val="en-US"/>
              </w:rPr>
            </w:pPr>
          </w:p>
        </w:tc>
        <w:tc>
          <w:tcPr>
            <w:tcW w:w="372" w:type="pct"/>
            <w:vMerge/>
            <w:tcBorders>
              <w:top w:val="single" w:sz="4" w:space="0" w:color="auto"/>
              <w:left w:val="nil"/>
              <w:bottom w:val="single" w:sz="4" w:space="0" w:color="auto"/>
              <w:right w:val="single" w:sz="4" w:space="0" w:color="auto"/>
            </w:tcBorders>
            <w:vAlign w:val="center"/>
            <w:hideMark/>
          </w:tcPr>
          <w:p w14:paraId="286F1D6E" w14:textId="77777777" w:rsidR="005B4726" w:rsidRPr="00E17284" w:rsidRDefault="005B4726" w:rsidP="005B4726">
            <w:pPr>
              <w:spacing w:after="0"/>
              <w:ind w:firstLine="0"/>
              <w:jc w:val="left"/>
              <w:rPr>
                <w:sz w:val="18"/>
                <w:szCs w:val="18"/>
                <w:lang w:val="en-US"/>
              </w:rPr>
            </w:pPr>
          </w:p>
        </w:tc>
        <w:tc>
          <w:tcPr>
            <w:tcW w:w="273" w:type="pct"/>
            <w:tcBorders>
              <w:top w:val="nil"/>
              <w:left w:val="nil"/>
              <w:bottom w:val="single" w:sz="4" w:space="0" w:color="auto"/>
              <w:right w:val="single" w:sz="4" w:space="0" w:color="auto"/>
            </w:tcBorders>
            <w:vAlign w:val="center"/>
            <w:hideMark/>
          </w:tcPr>
          <w:p w14:paraId="49C8CD6B"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377D4E26" w14:textId="77777777" w:rsidR="005B4726" w:rsidRPr="00E17284" w:rsidRDefault="005B4726" w:rsidP="005B4726">
            <w:pPr>
              <w:spacing w:after="0"/>
              <w:ind w:firstLine="0"/>
              <w:jc w:val="center"/>
              <w:rPr>
                <w:sz w:val="18"/>
                <w:szCs w:val="18"/>
                <w:lang w:val="en-US"/>
              </w:rPr>
            </w:pPr>
            <w:r w:rsidRPr="00E17284">
              <w:rPr>
                <w:sz w:val="18"/>
                <w:szCs w:val="18"/>
              </w:rPr>
              <w:t>1,23</w:t>
            </w:r>
          </w:p>
        </w:tc>
        <w:tc>
          <w:tcPr>
            <w:tcW w:w="341" w:type="pct"/>
            <w:tcBorders>
              <w:top w:val="nil"/>
              <w:left w:val="nil"/>
              <w:bottom w:val="single" w:sz="4" w:space="0" w:color="auto"/>
              <w:right w:val="single" w:sz="4" w:space="0" w:color="auto"/>
            </w:tcBorders>
            <w:vAlign w:val="center"/>
            <w:hideMark/>
          </w:tcPr>
          <w:p w14:paraId="5D2BDE32" w14:textId="77777777" w:rsidR="005B4726" w:rsidRPr="00E17284" w:rsidRDefault="005B4726" w:rsidP="005B4726">
            <w:pPr>
              <w:spacing w:after="0"/>
              <w:ind w:firstLine="0"/>
              <w:jc w:val="center"/>
              <w:rPr>
                <w:sz w:val="18"/>
                <w:szCs w:val="18"/>
                <w:lang w:val="en-US"/>
              </w:rPr>
            </w:pPr>
            <w:r w:rsidRPr="00E17284">
              <w:rPr>
                <w:sz w:val="18"/>
                <w:szCs w:val="18"/>
              </w:rPr>
              <w:t>1,2</w:t>
            </w:r>
          </w:p>
        </w:tc>
        <w:tc>
          <w:tcPr>
            <w:tcW w:w="265" w:type="pct"/>
            <w:tcBorders>
              <w:top w:val="nil"/>
              <w:left w:val="nil"/>
              <w:bottom w:val="single" w:sz="4" w:space="0" w:color="auto"/>
              <w:right w:val="single" w:sz="4" w:space="0" w:color="auto"/>
            </w:tcBorders>
            <w:vAlign w:val="center"/>
            <w:hideMark/>
          </w:tcPr>
          <w:p w14:paraId="76F80E8F"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25538175" w14:textId="77777777" w:rsidR="005B4726" w:rsidRPr="00E17284" w:rsidRDefault="005B4726" w:rsidP="005B4726">
            <w:pPr>
              <w:spacing w:after="0"/>
              <w:ind w:firstLine="0"/>
              <w:jc w:val="center"/>
              <w:rPr>
                <w:sz w:val="18"/>
                <w:szCs w:val="18"/>
                <w:lang w:val="en-US"/>
              </w:rPr>
            </w:pPr>
            <w:r w:rsidRPr="00E17284">
              <w:rPr>
                <w:sz w:val="18"/>
                <w:szCs w:val="18"/>
              </w:rPr>
              <w:t>4,3</w:t>
            </w:r>
          </w:p>
        </w:tc>
        <w:tc>
          <w:tcPr>
            <w:tcW w:w="544" w:type="pct"/>
            <w:tcBorders>
              <w:top w:val="nil"/>
              <w:left w:val="nil"/>
              <w:bottom w:val="single" w:sz="4" w:space="0" w:color="auto"/>
              <w:right w:val="single" w:sz="4" w:space="0" w:color="auto"/>
            </w:tcBorders>
            <w:vAlign w:val="center"/>
            <w:hideMark/>
          </w:tcPr>
          <w:p w14:paraId="0F9A2293" w14:textId="77777777" w:rsidR="005B4726" w:rsidRPr="00E17284" w:rsidRDefault="005B4726" w:rsidP="005B4726">
            <w:pPr>
              <w:spacing w:after="0"/>
              <w:ind w:firstLine="0"/>
              <w:jc w:val="center"/>
              <w:rPr>
                <w:sz w:val="18"/>
                <w:szCs w:val="18"/>
                <w:lang w:val="en-US"/>
              </w:rPr>
            </w:pPr>
            <w:r w:rsidRPr="00E17284">
              <w:rPr>
                <w:sz w:val="18"/>
                <w:szCs w:val="18"/>
              </w:rPr>
              <w:t>0,00011</w:t>
            </w:r>
          </w:p>
        </w:tc>
        <w:tc>
          <w:tcPr>
            <w:tcW w:w="522" w:type="pct"/>
            <w:tcBorders>
              <w:top w:val="nil"/>
              <w:left w:val="nil"/>
              <w:bottom w:val="single" w:sz="4" w:space="0" w:color="auto"/>
              <w:right w:val="single" w:sz="4" w:space="0" w:color="auto"/>
            </w:tcBorders>
            <w:vAlign w:val="center"/>
            <w:hideMark/>
          </w:tcPr>
          <w:p w14:paraId="272D164E" w14:textId="77777777" w:rsidR="005B4726" w:rsidRPr="00E17284" w:rsidRDefault="005B4726" w:rsidP="005B4726">
            <w:pPr>
              <w:spacing w:after="0"/>
              <w:ind w:firstLine="0"/>
              <w:jc w:val="center"/>
              <w:rPr>
                <w:sz w:val="18"/>
                <w:szCs w:val="18"/>
                <w:lang w:val="en-US"/>
              </w:rPr>
            </w:pPr>
            <w:r w:rsidRPr="00E17284">
              <w:rPr>
                <w:sz w:val="18"/>
                <w:szCs w:val="18"/>
              </w:rPr>
              <w:t>0,0226</w:t>
            </w:r>
          </w:p>
        </w:tc>
      </w:tr>
      <w:tr w:rsidR="005B4726" w:rsidRPr="00E17284" w14:paraId="527B5FD9" w14:textId="77777777" w:rsidTr="005B4726">
        <w:trPr>
          <w:trHeight w:val="300"/>
        </w:trPr>
        <w:tc>
          <w:tcPr>
            <w:tcW w:w="5000" w:type="pct"/>
            <w:gridSpan w:val="11"/>
            <w:tcBorders>
              <w:top w:val="single" w:sz="4" w:space="0" w:color="auto"/>
              <w:left w:val="single" w:sz="4" w:space="0" w:color="auto"/>
              <w:bottom w:val="single" w:sz="4" w:space="0" w:color="auto"/>
              <w:right w:val="single" w:sz="4" w:space="0" w:color="auto"/>
            </w:tcBorders>
            <w:vAlign w:val="center"/>
            <w:hideMark/>
          </w:tcPr>
          <w:p w14:paraId="08BCEA76" w14:textId="77777777" w:rsidR="005B4726" w:rsidRPr="00E17284" w:rsidRDefault="005B4726" w:rsidP="005B4726">
            <w:pPr>
              <w:spacing w:after="0"/>
              <w:ind w:firstLine="0"/>
              <w:jc w:val="center"/>
              <w:rPr>
                <w:b/>
                <w:bCs/>
                <w:sz w:val="18"/>
                <w:szCs w:val="18"/>
                <w:lang w:val="en-US"/>
              </w:rPr>
            </w:pPr>
            <w:proofErr w:type="spellStart"/>
            <w:r w:rsidRPr="00E17284">
              <w:rPr>
                <w:b/>
                <w:bCs/>
                <w:sz w:val="18"/>
                <w:szCs w:val="18"/>
                <w:lang w:val="en-US"/>
              </w:rPr>
              <w:t>Ekskavatorius</w:t>
            </w:r>
            <w:proofErr w:type="spellEnd"/>
          </w:p>
        </w:tc>
      </w:tr>
      <w:tr w:rsidR="005B4726" w:rsidRPr="00E17284" w14:paraId="04615D09" w14:textId="77777777" w:rsidTr="005B4726">
        <w:trPr>
          <w:trHeight w:val="315"/>
        </w:trPr>
        <w:tc>
          <w:tcPr>
            <w:tcW w:w="816" w:type="pct"/>
            <w:tcBorders>
              <w:top w:val="nil"/>
              <w:left w:val="single" w:sz="4" w:space="0" w:color="auto"/>
              <w:bottom w:val="single" w:sz="4" w:space="0" w:color="auto"/>
              <w:right w:val="single" w:sz="4" w:space="0" w:color="auto"/>
            </w:tcBorders>
            <w:vAlign w:val="center"/>
            <w:hideMark/>
          </w:tcPr>
          <w:p w14:paraId="6218DD66" w14:textId="77777777" w:rsidR="005B4726" w:rsidRPr="00E17284" w:rsidRDefault="005B4726" w:rsidP="005B4726">
            <w:pPr>
              <w:spacing w:after="0"/>
              <w:ind w:firstLine="0"/>
              <w:jc w:val="center"/>
              <w:rPr>
                <w:sz w:val="18"/>
                <w:szCs w:val="18"/>
                <w:lang w:val="en-US"/>
              </w:rPr>
            </w:pPr>
            <w:r w:rsidRPr="00E17284">
              <w:rPr>
                <w:sz w:val="18"/>
                <w:szCs w:val="18"/>
                <w:lang w:val="en-US"/>
              </w:rPr>
              <w:t>CO</w:t>
            </w:r>
          </w:p>
        </w:tc>
        <w:tc>
          <w:tcPr>
            <w:tcW w:w="483" w:type="pct"/>
            <w:vMerge w:val="restart"/>
            <w:tcBorders>
              <w:top w:val="nil"/>
              <w:left w:val="nil"/>
              <w:bottom w:val="single" w:sz="4" w:space="0" w:color="auto"/>
              <w:right w:val="single" w:sz="4" w:space="0" w:color="auto"/>
            </w:tcBorders>
            <w:vAlign w:val="center"/>
            <w:hideMark/>
          </w:tcPr>
          <w:p w14:paraId="6EF27C86" w14:textId="77777777" w:rsidR="005B4726" w:rsidRPr="00E17284" w:rsidRDefault="005B4726" w:rsidP="005B4726">
            <w:pPr>
              <w:spacing w:after="0"/>
              <w:ind w:firstLine="0"/>
              <w:jc w:val="center"/>
              <w:rPr>
                <w:sz w:val="18"/>
                <w:szCs w:val="18"/>
                <w:lang w:val="en-US"/>
              </w:rPr>
            </w:pPr>
            <w:r w:rsidRPr="00E17284">
              <w:rPr>
                <w:sz w:val="18"/>
                <w:szCs w:val="18"/>
                <w:lang w:val="en-US"/>
              </w:rPr>
              <w:t>5</w:t>
            </w:r>
          </w:p>
        </w:tc>
        <w:tc>
          <w:tcPr>
            <w:tcW w:w="341" w:type="pct"/>
            <w:vMerge w:val="restart"/>
            <w:tcBorders>
              <w:top w:val="nil"/>
              <w:left w:val="nil"/>
              <w:bottom w:val="single" w:sz="4" w:space="0" w:color="auto"/>
              <w:right w:val="single" w:sz="4" w:space="0" w:color="auto"/>
            </w:tcBorders>
            <w:vAlign w:val="center"/>
            <w:hideMark/>
          </w:tcPr>
          <w:p w14:paraId="67A02527" w14:textId="551A57D1" w:rsidR="005B4726" w:rsidRPr="00E17284" w:rsidRDefault="005B4726" w:rsidP="005B4726">
            <w:pPr>
              <w:spacing w:after="0"/>
              <w:ind w:firstLine="0"/>
              <w:jc w:val="center"/>
              <w:rPr>
                <w:sz w:val="18"/>
                <w:szCs w:val="18"/>
                <w:lang w:val="en-US"/>
              </w:rPr>
            </w:pPr>
            <w:r w:rsidRPr="00E17284">
              <w:rPr>
                <w:sz w:val="18"/>
                <w:szCs w:val="18"/>
                <w:lang w:val="en-US"/>
              </w:rPr>
              <w:t>11,5</w:t>
            </w:r>
          </w:p>
        </w:tc>
        <w:tc>
          <w:tcPr>
            <w:tcW w:w="372" w:type="pct"/>
            <w:vMerge w:val="restart"/>
            <w:tcBorders>
              <w:top w:val="nil"/>
              <w:left w:val="nil"/>
              <w:bottom w:val="single" w:sz="4" w:space="0" w:color="auto"/>
              <w:right w:val="single" w:sz="4" w:space="0" w:color="auto"/>
            </w:tcBorders>
            <w:vAlign w:val="center"/>
            <w:hideMark/>
          </w:tcPr>
          <w:p w14:paraId="05BE2868" w14:textId="77777777" w:rsidR="005B4726" w:rsidRPr="00E17284" w:rsidRDefault="005B4726" w:rsidP="005B4726">
            <w:pPr>
              <w:spacing w:after="0"/>
              <w:ind w:firstLine="0"/>
              <w:jc w:val="center"/>
              <w:rPr>
                <w:sz w:val="18"/>
                <w:szCs w:val="18"/>
                <w:lang w:val="en-US"/>
              </w:rPr>
            </w:pPr>
            <w:r w:rsidRPr="00E17284">
              <w:rPr>
                <w:sz w:val="18"/>
                <w:szCs w:val="18"/>
                <w:lang w:val="en-US"/>
              </w:rPr>
              <w:t>0,7</w:t>
            </w:r>
          </w:p>
        </w:tc>
        <w:tc>
          <w:tcPr>
            <w:tcW w:w="273" w:type="pct"/>
            <w:tcBorders>
              <w:top w:val="nil"/>
              <w:left w:val="nil"/>
              <w:bottom w:val="single" w:sz="4" w:space="0" w:color="auto"/>
              <w:right w:val="single" w:sz="4" w:space="0" w:color="auto"/>
            </w:tcBorders>
            <w:vAlign w:val="center"/>
            <w:hideMark/>
          </w:tcPr>
          <w:p w14:paraId="6B20CC1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64424B92" w14:textId="77777777" w:rsidR="005B4726" w:rsidRPr="00E17284" w:rsidRDefault="005B4726" w:rsidP="005B4726">
            <w:pPr>
              <w:spacing w:after="0"/>
              <w:ind w:firstLine="0"/>
              <w:jc w:val="center"/>
              <w:rPr>
                <w:sz w:val="18"/>
                <w:szCs w:val="18"/>
                <w:lang w:val="en-US"/>
              </w:rPr>
            </w:pPr>
            <w:r w:rsidRPr="00E17284">
              <w:rPr>
                <w:sz w:val="18"/>
                <w:szCs w:val="18"/>
              </w:rPr>
              <w:t>0,91</w:t>
            </w:r>
          </w:p>
        </w:tc>
        <w:tc>
          <w:tcPr>
            <w:tcW w:w="341" w:type="pct"/>
            <w:tcBorders>
              <w:top w:val="nil"/>
              <w:left w:val="nil"/>
              <w:bottom w:val="single" w:sz="4" w:space="0" w:color="auto"/>
              <w:right w:val="single" w:sz="4" w:space="0" w:color="auto"/>
            </w:tcBorders>
            <w:vAlign w:val="center"/>
            <w:hideMark/>
          </w:tcPr>
          <w:p w14:paraId="5E5A0950"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3F2423C5"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687D1102" w14:textId="77777777" w:rsidR="005B4726" w:rsidRPr="00E17284" w:rsidRDefault="005B4726" w:rsidP="005B4726">
            <w:pPr>
              <w:spacing w:after="0"/>
              <w:ind w:firstLine="0"/>
              <w:jc w:val="center"/>
              <w:rPr>
                <w:sz w:val="18"/>
                <w:szCs w:val="18"/>
                <w:lang w:val="en-US"/>
              </w:rPr>
            </w:pPr>
            <w:r w:rsidRPr="00E17284">
              <w:rPr>
                <w:sz w:val="18"/>
                <w:szCs w:val="18"/>
              </w:rPr>
              <w:t>130</w:t>
            </w:r>
          </w:p>
        </w:tc>
        <w:tc>
          <w:tcPr>
            <w:tcW w:w="544" w:type="pct"/>
            <w:tcBorders>
              <w:top w:val="nil"/>
              <w:left w:val="nil"/>
              <w:bottom w:val="single" w:sz="4" w:space="0" w:color="auto"/>
              <w:right w:val="single" w:sz="4" w:space="0" w:color="auto"/>
            </w:tcBorders>
            <w:vAlign w:val="center"/>
            <w:hideMark/>
          </w:tcPr>
          <w:p w14:paraId="21026EC4" w14:textId="77777777" w:rsidR="005B4726" w:rsidRPr="00E17284" w:rsidRDefault="005B4726" w:rsidP="005B4726">
            <w:pPr>
              <w:spacing w:after="0"/>
              <w:ind w:firstLine="0"/>
              <w:jc w:val="center"/>
              <w:rPr>
                <w:sz w:val="18"/>
                <w:szCs w:val="18"/>
                <w:lang w:val="en-US"/>
              </w:rPr>
            </w:pPr>
            <w:r w:rsidRPr="00E17284">
              <w:rPr>
                <w:sz w:val="18"/>
                <w:szCs w:val="18"/>
              </w:rPr>
              <w:t>0,00177</w:t>
            </w:r>
          </w:p>
        </w:tc>
        <w:tc>
          <w:tcPr>
            <w:tcW w:w="522" w:type="pct"/>
            <w:tcBorders>
              <w:top w:val="nil"/>
              <w:left w:val="nil"/>
              <w:bottom w:val="single" w:sz="4" w:space="0" w:color="auto"/>
              <w:right w:val="single" w:sz="4" w:space="0" w:color="auto"/>
            </w:tcBorders>
            <w:vAlign w:val="center"/>
            <w:hideMark/>
          </w:tcPr>
          <w:p w14:paraId="75602466" w14:textId="77777777" w:rsidR="005B4726" w:rsidRPr="00E17284" w:rsidRDefault="005B4726" w:rsidP="005B4726">
            <w:pPr>
              <w:spacing w:after="0"/>
              <w:ind w:firstLine="0"/>
              <w:jc w:val="center"/>
              <w:rPr>
                <w:sz w:val="18"/>
                <w:szCs w:val="18"/>
                <w:lang w:val="en-US"/>
              </w:rPr>
            </w:pPr>
            <w:r w:rsidRPr="00E17284">
              <w:rPr>
                <w:sz w:val="18"/>
                <w:szCs w:val="18"/>
              </w:rPr>
              <w:t>0,1143</w:t>
            </w:r>
          </w:p>
        </w:tc>
      </w:tr>
      <w:tr w:rsidR="005B4726" w:rsidRPr="00E17284" w14:paraId="58E3C230"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263ADF0A" w14:textId="77777777" w:rsidR="005B4726" w:rsidRPr="00E17284" w:rsidRDefault="005B4726" w:rsidP="005B4726">
            <w:pPr>
              <w:spacing w:after="0"/>
              <w:ind w:firstLine="0"/>
              <w:jc w:val="center"/>
              <w:rPr>
                <w:sz w:val="18"/>
                <w:szCs w:val="18"/>
                <w:lang w:val="en-US"/>
              </w:rPr>
            </w:pPr>
            <w:r w:rsidRPr="00E17284">
              <w:rPr>
                <w:sz w:val="18"/>
                <w:szCs w:val="18"/>
                <w:lang w:val="en-US"/>
              </w:rPr>
              <w:t>CH</w:t>
            </w:r>
          </w:p>
        </w:tc>
        <w:tc>
          <w:tcPr>
            <w:tcW w:w="483" w:type="pct"/>
            <w:vMerge/>
            <w:tcBorders>
              <w:top w:val="nil"/>
              <w:left w:val="nil"/>
              <w:bottom w:val="single" w:sz="4" w:space="0" w:color="auto"/>
              <w:right w:val="single" w:sz="4" w:space="0" w:color="auto"/>
            </w:tcBorders>
            <w:vAlign w:val="center"/>
            <w:hideMark/>
          </w:tcPr>
          <w:p w14:paraId="3B8B4206"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6870AD47"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45B47979"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37A4FA63"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4F26833A" w14:textId="77777777" w:rsidR="005B4726" w:rsidRPr="00E17284" w:rsidRDefault="005B4726" w:rsidP="005B4726">
            <w:pPr>
              <w:spacing w:after="0"/>
              <w:ind w:firstLine="0"/>
              <w:jc w:val="center"/>
              <w:rPr>
                <w:sz w:val="18"/>
                <w:szCs w:val="18"/>
                <w:lang w:val="en-US"/>
              </w:rPr>
            </w:pPr>
            <w:r w:rsidRPr="00E17284">
              <w:rPr>
                <w:sz w:val="18"/>
                <w:szCs w:val="18"/>
              </w:rPr>
              <w:t>1,01</w:t>
            </w:r>
          </w:p>
        </w:tc>
        <w:tc>
          <w:tcPr>
            <w:tcW w:w="341" w:type="pct"/>
            <w:tcBorders>
              <w:top w:val="nil"/>
              <w:left w:val="nil"/>
              <w:bottom w:val="single" w:sz="4" w:space="0" w:color="auto"/>
              <w:right w:val="single" w:sz="4" w:space="0" w:color="auto"/>
            </w:tcBorders>
            <w:vAlign w:val="center"/>
            <w:hideMark/>
          </w:tcPr>
          <w:p w14:paraId="13852B0E"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76D1698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5ACAA87A" w14:textId="77777777" w:rsidR="005B4726" w:rsidRPr="00E17284" w:rsidRDefault="005B4726" w:rsidP="005B4726">
            <w:pPr>
              <w:spacing w:after="0"/>
              <w:ind w:firstLine="0"/>
              <w:jc w:val="center"/>
              <w:rPr>
                <w:sz w:val="18"/>
                <w:szCs w:val="18"/>
                <w:lang w:val="en-US"/>
              </w:rPr>
            </w:pPr>
            <w:r w:rsidRPr="00E17284">
              <w:rPr>
                <w:sz w:val="18"/>
                <w:szCs w:val="18"/>
              </w:rPr>
              <w:t>40,7</w:t>
            </w:r>
          </w:p>
        </w:tc>
        <w:tc>
          <w:tcPr>
            <w:tcW w:w="544" w:type="pct"/>
            <w:tcBorders>
              <w:top w:val="nil"/>
              <w:left w:val="nil"/>
              <w:bottom w:val="single" w:sz="4" w:space="0" w:color="auto"/>
              <w:right w:val="single" w:sz="4" w:space="0" w:color="auto"/>
            </w:tcBorders>
            <w:vAlign w:val="center"/>
            <w:hideMark/>
          </w:tcPr>
          <w:p w14:paraId="2BAE25F7" w14:textId="77777777" w:rsidR="005B4726" w:rsidRPr="00E17284" w:rsidRDefault="005B4726" w:rsidP="005B4726">
            <w:pPr>
              <w:spacing w:after="0"/>
              <w:ind w:firstLine="0"/>
              <w:jc w:val="center"/>
              <w:rPr>
                <w:sz w:val="18"/>
                <w:szCs w:val="18"/>
                <w:lang w:val="en-US"/>
              </w:rPr>
            </w:pPr>
            <w:r w:rsidRPr="00E17284">
              <w:rPr>
                <w:sz w:val="18"/>
                <w:szCs w:val="18"/>
              </w:rPr>
              <w:t>0,00061</w:t>
            </w:r>
          </w:p>
        </w:tc>
        <w:tc>
          <w:tcPr>
            <w:tcW w:w="522" w:type="pct"/>
            <w:tcBorders>
              <w:top w:val="nil"/>
              <w:left w:val="nil"/>
              <w:bottom w:val="single" w:sz="4" w:space="0" w:color="auto"/>
              <w:right w:val="single" w:sz="4" w:space="0" w:color="auto"/>
            </w:tcBorders>
            <w:vAlign w:val="center"/>
            <w:hideMark/>
          </w:tcPr>
          <w:p w14:paraId="52F33FCF" w14:textId="77777777" w:rsidR="005B4726" w:rsidRPr="00E17284" w:rsidRDefault="005B4726" w:rsidP="005B4726">
            <w:pPr>
              <w:spacing w:after="0"/>
              <w:ind w:firstLine="0"/>
              <w:jc w:val="center"/>
              <w:rPr>
                <w:sz w:val="18"/>
                <w:szCs w:val="18"/>
                <w:lang w:val="en-US"/>
              </w:rPr>
            </w:pPr>
            <w:r w:rsidRPr="00E17284">
              <w:rPr>
                <w:sz w:val="18"/>
                <w:szCs w:val="18"/>
              </w:rPr>
              <w:t>0,0397</w:t>
            </w:r>
          </w:p>
        </w:tc>
      </w:tr>
      <w:tr w:rsidR="005B4726" w:rsidRPr="00E17284" w14:paraId="21E14E0B"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349D8B0C" w14:textId="77777777" w:rsidR="005B4726" w:rsidRPr="00E17284" w:rsidRDefault="005B4726" w:rsidP="005B4726">
            <w:pPr>
              <w:spacing w:after="0"/>
              <w:ind w:firstLine="0"/>
              <w:jc w:val="center"/>
              <w:rPr>
                <w:sz w:val="18"/>
                <w:szCs w:val="18"/>
                <w:lang w:val="en-US"/>
              </w:rPr>
            </w:pPr>
            <w:r w:rsidRPr="00E17284">
              <w:rPr>
                <w:sz w:val="18"/>
                <w:szCs w:val="18"/>
                <w:lang w:val="en-US"/>
              </w:rPr>
              <w:t>NO</w:t>
            </w:r>
            <w:r w:rsidRPr="00E17284">
              <w:rPr>
                <w:sz w:val="18"/>
                <w:szCs w:val="18"/>
                <w:vertAlign w:val="subscript"/>
                <w:lang w:val="en-US"/>
              </w:rPr>
              <w:t>x</w:t>
            </w:r>
          </w:p>
        </w:tc>
        <w:tc>
          <w:tcPr>
            <w:tcW w:w="483" w:type="pct"/>
            <w:vMerge/>
            <w:tcBorders>
              <w:top w:val="nil"/>
              <w:left w:val="nil"/>
              <w:bottom w:val="single" w:sz="4" w:space="0" w:color="auto"/>
              <w:right w:val="single" w:sz="4" w:space="0" w:color="auto"/>
            </w:tcBorders>
            <w:vAlign w:val="center"/>
            <w:hideMark/>
          </w:tcPr>
          <w:p w14:paraId="1AEC1C82"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6F0E7633"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18D96D9A"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684E762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25177B67" w14:textId="77777777" w:rsidR="005B4726" w:rsidRPr="00E17284" w:rsidRDefault="005B4726" w:rsidP="005B4726">
            <w:pPr>
              <w:spacing w:after="0"/>
              <w:ind w:firstLine="0"/>
              <w:jc w:val="center"/>
              <w:rPr>
                <w:sz w:val="18"/>
                <w:szCs w:val="18"/>
                <w:lang w:val="en-US"/>
              </w:rPr>
            </w:pPr>
            <w:r w:rsidRPr="00E17284">
              <w:rPr>
                <w:sz w:val="18"/>
                <w:szCs w:val="18"/>
              </w:rPr>
              <w:t>0,97</w:t>
            </w:r>
          </w:p>
        </w:tc>
        <w:tc>
          <w:tcPr>
            <w:tcW w:w="341" w:type="pct"/>
            <w:tcBorders>
              <w:top w:val="nil"/>
              <w:left w:val="nil"/>
              <w:bottom w:val="single" w:sz="4" w:space="0" w:color="auto"/>
              <w:right w:val="single" w:sz="4" w:space="0" w:color="auto"/>
            </w:tcBorders>
            <w:vAlign w:val="center"/>
            <w:hideMark/>
          </w:tcPr>
          <w:p w14:paraId="10E5F1F7"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265" w:type="pct"/>
            <w:tcBorders>
              <w:top w:val="nil"/>
              <w:left w:val="nil"/>
              <w:bottom w:val="single" w:sz="4" w:space="0" w:color="auto"/>
              <w:right w:val="single" w:sz="4" w:space="0" w:color="auto"/>
            </w:tcBorders>
            <w:vAlign w:val="center"/>
            <w:hideMark/>
          </w:tcPr>
          <w:p w14:paraId="60805883"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36D073E1" w14:textId="77777777" w:rsidR="005B4726" w:rsidRPr="00E17284" w:rsidRDefault="005B4726" w:rsidP="005B4726">
            <w:pPr>
              <w:spacing w:after="0"/>
              <w:ind w:firstLine="0"/>
              <w:jc w:val="center"/>
              <w:rPr>
                <w:sz w:val="18"/>
                <w:szCs w:val="18"/>
                <w:lang w:val="en-US"/>
              </w:rPr>
            </w:pPr>
            <w:r w:rsidRPr="00E17284">
              <w:rPr>
                <w:sz w:val="18"/>
                <w:szCs w:val="18"/>
              </w:rPr>
              <w:t>31,3</w:t>
            </w:r>
          </w:p>
        </w:tc>
        <w:tc>
          <w:tcPr>
            <w:tcW w:w="544" w:type="pct"/>
            <w:tcBorders>
              <w:top w:val="nil"/>
              <w:left w:val="nil"/>
              <w:bottom w:val="single" w:sz="4" w:space="0" w:color="auto"/>
              <w:right w:val="single" w:sz="4" w:space="0" w:color="auto"/>
            </w:tcBorders>
            <w:vAlign w:val="center"/>
            <w:hideMark/>
          </w:tcPr>
          <w:p w14:paraId="75FA53DB" w14:textId="77777777" w:rsidR="005B4726" w:rsidRPr="00E17284" w:rsidRDefault="005B4726" w:rsidP="005B4726">
            <w:pPr>
              <w:spacing w:after="0"/>
              <w:ind w:firstLine="0"/>
              <w:jc w:val="center"/>
              <w:rPr>
                <w:sz w:val="18"/>
                <w:szCs w:val="18"/>
                <w:lang w:val="en-US"/>
              </w:rPr>
            </w:pPr>
            <w:r w:rsidRPr="00E17284">
              <w:rPr>
                <w:sz w:val="18"/>
                <w:szCs w:val="18"/>
              </w:rPr>
              <w:t>0,00031</w:t>
            </w:r>
          </w:p>
        </w:tc>
        <w:tc>
          <w:tcPr>
            <w:tcW w:w="522" w:type="pct"/>
            <w:tcBorders>
              <w:top w:val="nil"/>
              <w:left w:val="nil"/>
              <w:bottom w:val="single" w:sz="4" w:space="0" w:color="auto"/>
              <w:right w:val="single" w:sz="4" w:space="0" w:color="auto"/>
            </w:tcBorders>
            <w:vAlign w:val="center"/>
            <w:hideMark/>
          </w:tcPr>
          <w:p w14:paraId="1F6FDF96" w14:textId="77777777" w:rsidR="005B4726" w:rsidRPr="00E17284" w:rsidRDefault="005B4726" w:rsidP="005B4726">
            <w:pPr>
              <w:spacing w:after="0"/>
              <w:ind w:firstLine="0"/>
              <w:jc w:val="center"/>
              <w:rPr>
                <w:sz w:val="18"/>
                <w:szCs w:val="18"/>
                <w:lang w:val="en-US"/>
              </w:rPr>
            </w:pPr>
            <w:r w:rsidRPr="00E17284">
              <w:rPr>
                <w:sz w:val="18"/>
                <w:szCs w:val="18"/>
              </w:rPr>
              <w:t>0,0203</w:t>
            </w:r>
          </w:p>
        </w:tc>
      </w:tr>
      <w:tr w:rsidR="005B4726" w:rsidRPr="00E17284" w14:paraId="5C633CAB"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5B7BB996" w14:textId="77777777" w:rsidR="005B4726" w:rsidRPr="00E17284" w:rsidRDefault="005B4726" w:rsidP="005B4726">
            <w:pPr>
              <w:spacing w:after="0"/>
              <w:ind w:firstLine="0"/>
              <w:jc w:val="center"/>
              <w:rPr>
                <w:sz w:val="18"/>
                <w:szCs w:val="18"/>
                <w:lang w:val="en-US"/>
              </w:rPr>
            </w:pPr>
            <w:r w:rsidRPr="00E17284">
              <w:rPr>
                <w:sz w:val="18"/>
                <w:szCs w:val="18"/>
                <w:lang w:val="en-US"/>
              </w:rPr>
              <w:t>SO</w:t>
            </w:r>
            <w:r w:rsidRPr="00E17284">
              <w:rPr>
                <w:sz w:val="18"/>
                <w:szCs w:val="18"/>
                <w:vertAlign w:val="subscript"/>
                <w:lang w:val="en-US"/>
              </w:rPr>
              <w:t>2</w:t>
            </w:r>
          </w:p>
        </w:tc>
        <w:tc>
          <w:tcPr>
            <w:tcW w:w="483" w:type="pct"/>
            <w:vMerge/>
            <w:tcBorders>
              <w:top w:val="nil"/>
              <w:left w:val="nil"/>
              <w:bottom w:val="single" w:sz="4" w:space="0" w:color="auto"/>
              <w:right w:val="single" w:sz="4" w:space="0" w:color="auto"/>
            </w:tcBorders>
            <w:vAlign w:val="center"/>
            <w:hideMark/>
          </w:tcPr>
          <w:p w14:paraId="348B952C"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69E67F1D"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4AA77C56"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1659D24D"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0EE58C66"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1747CFEB"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265" w:type="pct"/>
            <w:tcBorders>
              <w:top w:val="nil"/>
              <w:left w:val="nil"/>
              <w:bottom w:val="single" w:sz="4" w:space="0" w:color="auto"/>
              <w:right w:val="single" w:sz="4" w:space="0" w:color="auto"/>
            </w:tcBorders>
            <w:vAlign w:val="center"/>
            <w:hideMark/>
          </w:tcPr>
          <w:p w14:paraId="390019F4"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53F0663A"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544" w:type="pct"/>
            <w:tcBorders>
              <w:top w:val="nil"/>
              <w:left w:val="nil"/>
              <w:bottom w:val="single" w:sz="4" w:space="0" w:color="auto"/>
              <w:right w:val="single" w:sz="4" w:space="0" w:color="auto"/>
            </w:tcBorders>
            <w:vAlign w:val="center"/>
            <w:hideMark/>
          </w:tcPr>
          <w:p w14:paraId="488EAEF0" w14:textId="77777777" w:rsidR="005B4726" w:rsidRPr="00E17284" w:rsidRDefault="005B4726" w:rsidP="005B4726">
            <w:pPr>
              <w:spacing w:after="0"/>
              <w:ind w:firstLine="0"/>
              <w:jc w:val="center"/>
              <w:rPr>
                <w:sz w:val="18"/>
                <w:szCs w:val="18"/>
                <w:lang w:val="en-US"/>
              </w:rPr>
            </w:pPr>
            <w:r w:rsidRPr="00E17284">
              <w:rPr>
                <w:sz w:val="18"/>
                <w:szCs w:val="18"/>
              </w:rPr>
              <w:t>0,00001</w:t>
            </w:r>
          </w:p>
        </w:tc>
        <w:tc>
          <w:tcPr>
            <w:tcW w:w="522" w:type="pct"/>
            <w:tcBorders>
              <w:top w:val="nil"/>
              <w:left w:val="nil"/>
              <w:bottom w:val="single" w:sz="4" w:space="0" w:color="auto"/>
              <w:right w:val="single" w:sz="4" w:space="0" w:color="auto"/>
            </w:tcBorders>
            <w:vAlign w:val="center"/>
            <w:hideMark/>
          </w:tcPr>
          <w:p w14:paraId="24DA0E4C" w14:textId="77777777" w:rsidR="005B4726" w:rsidRPr="00E17284" w:rsidRDefault="005B4726" w:rsidP="005B4726">
            <w:pPr>
              <w:spacing w:after="0"/>
              <w:ind w:firstLine="0"/>
              <w:jc w:val="center"/>
              <w:rPr>
                <w:sz w:val="18"/>
                <w:szCs w:val="18"/>
                <w:lang w:val="en-US"/>
              </w:rPr>
            </w:pPr>
            <w:r w:rsidRPr="00E17284">
              <w:rPr>
                <w:sz w:val="18"/>
                <w:szCs w:val="18"/>
              </w:rPr>
              <w:t>0,0007</w:t>
            </w:r>
          </w:p>
        </w:tc>
      </w:tr>
      <w:tr w:rsidR="005B4726" w:rsidRPr="00E17284" w14:paraId="173B6DE6" w14:textId="77777777" w:rsidTr="005B4726">
        <w:trPr>
          <w:trHeight w:val="315"/>
        </w:trPr>
        <w:tc>
          <w:tcPr>
            <w:tcW w:w="816" w:type="pct"/>
            <w:tcBorders>
              <w:top w:val="nil"/>
              <w:left w:val="single" w:sz="4" w:space="0" w:color="auto"/>
              <w:bottom w:val="single" w:sz="4" w:space="0" w:color="auto"/>
              <w:right w:val="single" w:sz="4" w:space="0" w:color="auto"/>
            </w:tcBorders>
            <w:vAlign w:val="center"/>
            <w:hideMark/>
          </w:tcPr>
          <w:p w14:paraId="661B5BC3" w14:textId="77777777" w:rsidR="005B4726" w:rsidRPr="00E17284" w:rsidRDefault="005B4726" w:rsidP="005B4726">
            <w:pPr>
              <w:spacing w:after="0"/>
              <w:ind w:firstLine="0"/>
              <w:jc w:val="center"/>
              <w:rPr>
                <w:sz w:val="18"/>
                <w:szCs w:val="18"/>
                <w:lang w:val="en-US"/>
              </w:rPr>
            </w:pPr>
            <w:r w:rsidRPr="00E17284">
              <w:rPr>
                <w:sz w:val="18"/>
                <w:szCs w:val="18"/>
                <w:lang w:val="en-US"/>
              </w:rPr>
              <w:t>KD</w:t>
            </w:r>
          </w:p>
        </w:tc>
        <w:tc>
          <w:tcPr>
            <w:tcW w:w="483" w:type="pct"/>
            <w:vMerge/>
            <w:tcBorders>
              <w:top w:val="nil"/>
              <w:left w:val="nil"/>
              <w:bottom w:val="single" w:sz="4" w:space="0" w:color="auto"/>
              <w:right w:val="single" w:sz="4" w:space="0" w:color="auto"/>
            </w:tcBorders>
            <w:vAlign w:val="center"/>
            <w:hideMark/>
          </w:tcPr>
          <w:p w14:paraId="429C3A68" w14:textId="77777777" w:rsidR="005B4726" w:rsidRPr="00E17284" w:rsidRDefault="005B4726" w:rsidP="005B4726">
            <w:pPr>
              <w:spacing w:after="0"/>
              <w:ind w:firstLine="0"/>
              <w:jc w:val="center"/>
              <w:rPr>
                <w:sz w:val="18"/>
                <w:szCs w:val="18"/>
                <w:lang w:val="en-US"/>
              </w:rPr>
            </w:pPr>
          </w:p>
        </w:tc>
        <w:tc>
          <w:tcPr>
            <w:tcW w:w="341" w:type="pct"/>
            <w:vMerge/>
            <w:tcBorders>
              <w:top w:val="nil"/>
              <w:left w:val="nil"/>
              <w:bottom w:val="single" w:sz="4" w:space="0" w:color="auto"/>
              <w:right w:val="single" w:sz="4" w:space="0" w:color="auto"/>
            </w:tcBorders>
            <w:vAlign w:val="center"/>
            <w:hideMark/>
          </w:tcPr>
          <w:p w14:paraId="7E797734" w14:textId="77777777" w:rsidR="005B4726" w:rsidRPr="00E17284" w:rsidRDefault="005B4726" w:rsidP="005B4726">
            <w:pPr>
              <w:spacing w:after="0"/>
              <w:ind w:firstLine="0"/>
              <w:jc w:val="center"/>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14DEF46A"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485336FC"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338" w:type="pct"/>
            <w:tcBorders>
              <w:top w:val="nil"/>
              <w:left w:val="nil"/>
              <w:bottom w:val="single" w:sz="4" w:space="0" w:color="auto"/>
              <w:right w:val="single" w:sz="4" w:space="0" w:color="auto"/>
            </w:tcBorders>
            <w:vAlign w:val="center"/>
            <w:hideMark/>
          </w:tcPr>
          <w:p w14:paraId="3B714F64" w14:textId="77777777" w:rsidR="005B4726" w:rsidRPr="00E17284" w:rsidRDefault="005B4726" w:rsidP="005B4726">
            <w:pPr>
              <w:spacing w:after="0"/>
              <w:ind w:firstLine="0"/>
              <w:jc w:val="center"/>
              <w:rPr>
                <w:sz w:val="18"/>
                <w:szCs w:val="18"/>
                <w:lang w:val="en-US"/>
              </w:rPr>
            </w:pPr>
            <w:r w:rsidRPr="00E17284">
              <w:rPr>
                <w:sz w:val="18"/>
                <w:szCs w:val="18"/>
              </w:rPr>
              <w:t>1,23</w:t>
            </w:r>
          </w:p>
        </w:tc>
        <w:tc>
          <w:tcPr>
            <w:tcW w:w="341" w:type="pct"/>
            <w:tcBorders>
              <w:top w:val="nil"/>
              <w:left w:val="nil"/>
              <w:bottom w:val="single" w:sz="4" w:space="0" w:color="auto"/>
              <w:right w:val="single" w:sz="4" w:space="0" w:color="auto"/>
            </w:tcBorders>
            <w:vAlign w:val="center"/>
            <w:hideMark/>
          </w:tcPr>
          <w:p w14:paraId="04FF941C" w14:textId="77777777" w:rsidR="005B4726" w:rsidRPr="00E17284" w:rsidRDefault="005B4726" w:rsidP="005B4726">
            <w:pPr>
              <w:spacing w:after="0"/>
              <w:ind w:firstLine="0"/>
              <w:jc w:val="center"/>
              <w:rPr>
                <w:sz w:val="18"/>
                <w:szCs w:val="18"/>
                <w:lang w:val="en-US"/>
              </w:rPr>
            </w:pPr>
            <w:r w:rsidRPr="00E17284">
              <w:rPr>
                <w:sz w:val="18"/>
                <w:szCs w:val="18"/>
              </w:rPr>
              <w:t>1,2</w:t>
            </w:r>
          </w:p>
        </w:tc>
        <w:tc>
          <w:tcPr>
            <w:tcW w:w="265" w:type="pct"/>
            <w:tcBorders>
              <w:top w:val="nil"/>
              <w:left w:val="nil"/>
              <w:bottom w:val="single" w:sz="4" w:space="0" w:color="auto"/>
              <w:right w:val="single" w:sz="4" w:space="0" w:color="auto"/>
            </w:tcBorders>
            <w:vAlign w:val="center"/>
            <w:hideMark/>
          </w:tcPr>
          <w:p w14:paraId="5BE1B56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7CF962AB" w14:textId="77777777" w:rsidR="005B4726" w:rsidRPr="00E17284" w:rsidRDefault="005B4726" w:rsidP="005B4726">
            <w:pPr>
              <w:spacing w:after="0"/>
              <w:ind w:firstLine="0"/>
              <w:jc w:val="center"/>
              <w:rPr>
                <w:sz w:val="18"/>
                <w:szCs w:val="18"/>
                <w:lang w:val="en-US"/>
              </w:rPr>
            </w:pPr>
            <w:r w:rsidRPr="00E17284">
              <w:rPr>
                <w:sz w:val="18"/>
                <w:szCs w:val="18"/>
              </w:rPr>
              <w:t>4,3</w:t>
            </w:r>
          </w:p>
        </w:tc>
        <w:tc>
          <w:tcPr>
            <w:tcW w:w="544" w:type="pct"/>
            <w:tcBorders>
              <w:top w:val="nil"/>
              <w:left w:val="nil"/>
              <w:bottom w:val="single" w:sz="4" w:space="0" w:color="auto"/>
              <w:right w:val="single" w:sz="4" w:space="0" w:color="auto"/>
            </w:tcBorders>
            <w:vAlign w:val="center"/>
            <w:hideMark/>
          </w:tcPr>
          <w:p w14:paraId="064B3F0C" w14:textId="77777777" w:rsidR="005B4726" w:rsidRPr="00E17284" w:rsidRDefault="005B4726" w:rsidP="005B4726">
            <w:pPr>
              <w:spacing w:after="0"/>
              <w:ind w:firstLine="0"/>
              <w:jc w:val="center"/>
              <w:rPr>
                <w:sz w:val="18"/>
                <w:szCs w:val="18"/>
                <w:lang w:val="en-US"/>
              </w:rPr>
            </w:pPr>
            <w:r w:rsidRPr="00E17284">
              <w:rPr>
                <w:sz w:val="18"/>
                <w:szCs w:val="18"/>
              </w:rPr>
              <w:t>0,00007</w:t>
            </w:r>
          </w:p>
        </w:tc>
        <w:tc>
          <w:tcPr>
            <w:tcW w:w="522" w:type="pct"/>
            <w:tcBorders>
              <w:top w:val="nil"/>
              <w:left w:val="nil"/>
              <w:bottom w:val="single" w:sz="4" w:space="0" w:color="auto"/>
              <w:right w:val="single" w:sz="4" w:space="0" w:color="auto"/>
            </w:tcBorders>
            <w:vAlign w:val="center"/>
            <w:hideMark/>
          </w:tcPr>
          <w:p w14:paraId="0FBE6BD4" w14:textId="77777777" w:rsidR="005B4726" w:rsidRPr="00E17284" w:rsidRDefault="005B4726" w:rsidP="005B4726">
            <w:pPr>
              <w:spacing w:after="0"/>
              <w:ind w:firstLine="0"/>
              <w:jc w:val="center"/>
              <w:rPr>
                <w:sz w:val="18"/>
                <w:szCs w:val="18"/>
                <w:lang w:val="en-US"/>
              </w:rPr>
            </w:pPr>
            <w:r w:rsidRPr="00E17284">
              <w:rPr>
                <w:sz w:val="18"/>
                <w:szCs w:val="18"/>
              </w:rPr>
              <w:t>0,0047</w:t>
            </w:r>
          </w:p>
        </w:tc>
      </w:tr>
      <w:tr w:rsidR="005B4726" w:rsidRPr="00E17284" w14:paraId="6C43F21C" w14:textId="77777777" w:rsidTr="005B4726">
        <w:trPr>
          <w:trHeight w:val="300"/>
        </w:trPr>
        <w:tc>
          <w:tcPr>
            <w:tcW w:w="5000" w:type="pct"/>
            <w:gridSpan w:val="11"/>
            <w:tcBorders>
              <w:top w:val="single" w:sz="4" w:space="0" w:color="auto"/>
              <w:left w:val="single" w:sz="4" w:space="0" w:color="auto"/>
              <w:bottom w:val="single" w:sz="4" w:space="0" w:color="auto"/>
              <w:right w:val="single" w:sz="4" w:space="0" w:color="auto"/>
            </w:tcBorders>
            <w:vAlign w:val="center"/>
            <w:hideMark/>
          </w:tcPr>
          <w:p w14:paraId="5DF3C7C6" w14:textId="77777777" w:rsidR="005B4726" w:rsidRPr="00E17284" w:rsidRDefault="005B4726" w:rsidP="005B4726">
            <w:pPr>
              <w:spacing w:after="0"/>
              <w:ind w:firstLine="0"/>
              <w:jc w:val="center"/>
              <w:rPr>
                <w:b/>
                <w:bCs/>
                <w:sz w:val="18"/>
                <w:szCs w:val="18"/>
                <w:lang w:val="en-US"/>
              </w:rPr>
            </w:pPr>
            <w:proofErr w:type="spellStart"/>
            <w:r w:rsidRPr="00E17284">
              <w:rPr>
                <w:b/>
                <w:bCs/>
                <w:sz w:val="18"/>
                <w:szCs w:val="18"/>
                <w:lang w:val="en-US"/>
              </w:rPr>
              <w:t>Autosavivartis</w:t>
            </w:r>
            <w:proofErr w:type="spellEnd"/>
            <w:r w:rsidRPr="00E17284">
              <w:rPr>
                <w:b/>
                <w:bCs/>
                <w:sz w:val="18"/>
                <w:szCs w:val="18"/>
                <w:lang w:val="en-US"/>
              </w:rPr>
              <w:t xml:space="preserve"> (18t)</w:t>
            </w:r>
          </w:p>
        </w:tc>
      </w:tr>
      <w:tr w:rsidR="005B4726" w:rsidRPr="00E17284" w14:paraId="73D93867"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05AC0DB1" w14:textId="77777777" w:rsidR="005B4726" w:rsidRPr="00E17284" w:rsidRDefault="005B4726" w:rsidP="005B4726">
            <w:pPr>
              <w:spacing w:after="0"/>
              <w:ind w:firstLine="0"/>
              <w:jc w:val="center"/>
              <w:rPr>
                <w:sz w:val="18"/>
                <w:szCs w:val="18"/>
                <w:lang w:val="en-US"/>
              </w:rPr>
            </w:pPr>
            <w:r w:rsidRPr="00E17284">
              <w:rPr>
                <w:sz w:val="18"/>
                <w:szCs w:val="18"/>
                <w:lang w:val="en-US"/>
              </w:rPr>
              <w:t>CO</w:t>
            </w:r>
          </w:p>
        </w:tc>
        <w:tc>
          <w:tcPr>
            <w:tcW w:w="483" w:type="pct"/>
            <w:vMerge w:val="restart"/>
            <w:tcBorders>
              <w:top w:val="nil"/>
              <w:left w:val="single" w:sz="4" w:space="0" w:color="auto"/>
              <w:bottom w:val="single" w:sz="4" w:space="0" w:color="auto"/>
              <w:right w:val="single" w:sz="4" w:space="0" w:color="auto"/>
            </w:tcBorders>
            <w:vAlign w:val="center"/>
            <w:hideMark/>
          </w:tcPr>
          <w:p w14:paraId="3495F9F8" w14:textId="77777777" w:rsidR="005B4726" w:rsidRPr="00E17284" w:rsidRDefault="005B4726" w:rsidP="005B4726">
            <w:pPr>
              <w:spacing w:after="0"/>
              <w:ind w:firstLine="0"/>
              <w:jc w:val="center"/>
              <w:rPr>
                <w:sz w:val="18"/>
                <w:szCs w:val="18"/>
                <w:lang w:val="en-US"/>
              </w:rPr>
            </w:pPr>
            <w:r w:rsidRPr="00E17284">
              <w:rPr>
                <w:sz w:val="18"/>
                <w:szCs w:val="18"/>
                <w:lang w:val="en-US"/>
              </w:rPr>
              <w:t>5</w:t>
            </w:r>
          </w:p>
        </w:tc>
        <w:tc>
          <w:tcPr>
            <w:tcW w:w="341" w:type="pct"/>
            <w:vMerge w:val="restart"/>
            <w:tcBorders>
              <w:top w:val="nil"/>
              <w:left w:val="single" w:sz="4" w:space="0" w:color="auto"/>
              <w:bottom w:val="single" w:sz="4" w:space="0" w:color="auto"/>
              <w:right w:val="single" w:sz="4" w:space="0" w:color="auto"/>
            </w:tcBorders>
            <w:vAlign w:val="center"/>
            <w:hideMark/>
          </w:tcPr>
          <w:p w14:paraId="78A3818C" w14:textId="77777777" w:rsidR="005B4726" w:rsidRPr="00E17284" w:rsidRDefault="005B4726" w:rsidP="005B4726">
            <w:pPr>
              <w:spacing w:after="0"/>
              <w:ind w:firstLine="0"/>
              <w:jc w:val="center"/>
              <w:rPr>
                <w:sz w:val="18"/>
                <w:szCs w:val="18"/>
                <w:lang w:val="en-US"/>
              </w:rPr>
            </w:pPr>
            <w:r w:rsidRPr="00E17284">
              <w:rPr>
                <w:sz w:val="18"/>
                <w:szCs w:val="18"/>
                <w:lang w:val="en-US"/>
              </w:rPr>
              <w:t>10</w:t>
            </w:r>
          </w:p>
        </w:tc>
        <w:tc>
          <w:tcPr>
            <w:tcW w:w="372" w:type="pct"/>
            <w:vMerge w:val="restart"/>
            <w:tcBorders>
              <w:top w:val="nil"/>
              <w:left w:val="nil"/>
              <w:bottom w:val="single" w:sz="4" w:space="0" w:color="auto"/>
              <w:right w:val="single" w:sz="4" w:space="0" w:color="auto"/>
            </w:tcBorders>
            <w:vAlign w:val="center"/>
          </w:tcPr>
          <w:p w14:paraId="33ADCBA0" w14:textId="6A58FF9D" w:rsidR="005B4726" w:rsidRPr="00E17284" w:rsidRDefault="005B4726" w:rsidP="005B4726">
            <w:pPr>
              <w:spacing w:after="0"/>
              <w:ind w:firstLine="0"/>
              <w:jc w:val="center"/>
              <w:rPr>
                <w:sz w:val="18"/>
                <w:szCs w:val="18"/>
                <w:lang w:val="en-US"/>
              </w:rPr>
            </w:pPr>
          </w:p>
          <w:p w14:paraId="2D698507" w14:textId="77777777" w:rsidR="005B4726" w:rsidRPr="00E17284" w:rsidRDefault="005B4726" w:rsidP="005B4726">
            <w:pPr>
              <w:spacing w:after="0"/>
              <w:ind w:firstLine="0"/>
              <w:jc w:val="center"/>
              <w:rPr>
                <w:sz w:val="18"/>
                <w:szCs w:val="18"/>
                <w:lang w:val="en-US"/>
              </w:rPr>
            </w:pPr>
          </w:p>
          <w:p w14:paraId="44213775" w14:textId="77777777" w:rsidR="005B4726" w:rsidRPr="00E17284" w:rsidRDefault="005B4726" w:rsidP="005B4726">
            <w:pPr>
              <w:spacing w:after="0"/>
              <w:ind w:firstLine="0"/>
              <w:jc w:val="center"/>
              <w:rPr>
                <w:sz w:val="18"/>
                <w:szCs w:val="18"/>
                <w:lang w:val="en-US"/>
              </w:rPr>
            </w:pPr>
            <w:r w:rsidRPr="00E17284">
              <w:rPr>
                <w:sz w:val="18"/>
                <w:szCs w:val="18"/>
                <w:lang w:val="en-US"/>
              </w:rPr>
              <w:t>1,0*</w:t>
            </w:r>
          </w:p>
          <w:p w14:paraId="49595C25" w14:textId="73532CDB" w:rsidR="005B4726" w:rsidRPr="00E17284" w:rsidRDefault="005B4726" w:rsidP="005B4726">
            <w:pPr>
              <w:spacing w:after="0"/>
              <w:ind w:firstLine="0"/>
              <w:jc w:val="center"/>
              <w:rPr>
                <w:sz w:val="18"/>
                <w:szCs w:val="18"/>
                <w:lang w:val="en-US"/>
              </w:rPr>
            </w:pPr>
          </w:p>
          <w:p w14:paraId="0430CCB7" w14:textId="58ECD34E"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5F2A30B7"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709BCB12"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23CA75A4"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290FD10C"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5ED3833D" w14:textId="77777777" w:rsidR="005B4726" w:rsidRPr="00E17284" w:rsidRDefault="005B4726" w:rsidP="005B4726">
            <w:pPr>
              <w:spacing w:after="0"/>
              <w:ind w:firstLine="0"/>
              <w:jc w:val="center"/>
              <w:rPr>
                <w:sz w:val="18"/>
                <w:szCs w:val="18"/>
                <w:lang w:val="en-US"/>
              </w:rPr>
            </w:pPr>
            <w:r w:rsidRPr="00E17284">
              <w:rPr>
                <w:sz w:val="18"/>
                <w:szCs w:val="18"/>
              </w:rPr>
              <w:t>130</w:t>
            </w:r>
          </w:p>
        </w:tc>
        <w:tc>
          <w:tcPr>
            <w:tcW w:w="544" w:type="pct"/>
            <w:tcBorders>
              <w:top w:val="nil"/>
              <w:left w:val="nil"/>
              <w:bottom w:val="single" w:sz="4" w:space="0" w:color="auto"/>
              <w:right w:val="single" w:sz="4" w:space="0" w:color="auto"/>
            </w:tcBorders>
            <w:vAlign w:val="center"/>
            <w:hideMark/>
          </w:tcPr>
          <w:p w14:paraId="735E98BE" w14:textId="77777777" w:rsidR="005B4726" w:rsidRPr="00E17284" w:rsidRDefault="005B4726" w:rsidP="005B4726">
            <w:pPr>
              <w:spacing w:after="0"/>
              <w:ind w:firstLine="0"/>
              <w:jc w:val="center"/>
              <w:rPr>
                <w:sz w:val="18"/>
                <w:szCs w:val="18"/>
                <w:lang w:val="en-US"/>
              </w:rPr>
            </w:pPr>
            <w:r w:rsidRPr="00E17284">
              <w:rPr>
                <w:sz w:val="18"/>
                <w:szCs w:val="18"/>
              </w:rPr>
              <w:t>0,00169</w:t>
            </w:r>
          </w:p>
        </w:tc>
        <w:tc>
          <w:tcPr>
            <w:tcW w:w="522" w:type="pct"/>
            <w:tcBorders>
              <w:top w:val="nil"/>
              <w:left w:val="nil"/>
              <w:bottom w:val="single" w:sz="4" w:space="0" w:color="auto"/>
              <w:right w:val="single" w:sz="4" w:space="0" w:color="auto"/>
            </w:tcBorders>
            <w:vAlign w:val="center"/>
            <w:hideMark/>
          </w:tcPr>
          <w:p w14:paraId="0F16AC35" w14:textId="77777777" w:rsidR="005B4726" w:rsidRPr="00E17284" w:rsidRDefault="005B4726" w:rsidP="005B4726">
            <w:pPr>
              <w:spacing w:after="0"/>
              <w:ind w:firstLine="0"/>
              <w:jc w:val="center"/>
              <w:rPr>
                <w:sz w:val="18"/>
                <w:szCs w:val="18"/>
                <w:lang w:val="en-US"/>
              </w:rPr>
            </w:pPr>
            <w:r w:rsidRPr="00E17284">
              <w:rPr>
                <w:sz w:val="18"/>
                <w:szCs w:val="18"/>
              </w:rPr>
              <w:t>0,1690</w:t>
            </w:r>
          </w:p>
        </w:tc>
      </w:tr>
      <w:tr w:rsidR="005B4726" w:rsidRPr="00E17284" w14:paraId="2DD99671"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6F55CEBC" w14:textId="77777777" w:rsidR="005B4726" w:rsidRPr="00E17284" w:rsidRDefault="005B4726" w:rsidP="005B4726">
            <w:pPr>
              <w:spacing w:after="0"/>
              <w:ind w:firstLine="0"/>
              <w:jc w:val="center"/>
              <w:rPr>
                <w:sz w:val="18"/>
                <w:szCs w:val="18"/>
                <w:lang w:val="en-US"/>
              </w:rPr>
            </w:pPr>
            <w:r w:rsidRPr="00E17284">
              <w:rPr>
                <w:sz w:val="18"/>
                <w:szCs w:val="18"/>
                <w:lang w:val="en-US"/>
              </w:rPr>
              <w:t>CH</w:t>
            </w:r>
          </w:p>
        </w:tc>
        <w:tc>
          <w:tcPr>
            <w:tcW w:w="483" w:type="pct"/>
            <w:vMerge/>
            <w:tcBorders>
              <w:top w:val="nil"/>
              <w:left w:val="single" w:sz="4" w:space="0" w:color="auto"/>
              <w:bottom w:val="single" w:sz="4" w:space="0" w:color="auto"/>
              <w:right w:val="single" w:sz="4" w:space="0" w:color="auto"/>
            </w:tcBorders>
            <w:vAlign w:val="center"/>
            <w:hideMark/>
          </w:tcPr>
          <w:p w14:paraId="49E9044C"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0B56B726"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18BCD0A0"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1E9C36DC"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69F15A41"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6B2062A0" w14:textId="77777777" w:rsidR="005B4726" w:rsidRPr="00E17284" w:rsidRDefault="005B4726" w:rsidP="005B4726">
            <w:pPr>
              <w:spacing w:after="0"/>
              <w:ind w:firstLine="0"/>
              <w:jc w:val="center"/>
              <w:rPr>
                <w:sz w:val="18"/>
                <w:szCs w:val="18"/>
                <w:lang w:val="en-US"/>
              </w:rPr>
            </w:pPr>
            <w:r w:rsidRPr="00E17284">
              <w:rPr>
                <w:sz w:val="18"/>
                <w:szCs w:val="18"/>
              </w:rPr>
              <w:t>1,3</w:t>
            </w:r>
          </w:p>
        </w:tc>
        <w:tc>
          <w:tcPr>
            <w:tcW w:w="265" w:type="pct"/>
            <w:tcBorders>
              <w:top w:val="nil"/>
              <w:left w:val="nil"/>
              <w:bottom w:val="single" w:sz="4" w:space="0" w:color="auto"/>
              <w:right w:val="single" w:sz="4" w:space="0" w:color="auto"/>
            </w:tcBorders>
            <w:vAlign w:val="center"/>
            <w:hideMark/>
          </w:tcPr>
          <w:p w14:paraId="54748D5C"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165FD85E" w14:textId="77777777" w:rsidR="005B4726" w:rsidRPr="00E17284" w:rsidRDefault="005B4726" w:rsidP="005B4726">
            <w:pPr>
              <w:spacing w:after="0"/>
              <w:ind w:firstLine="0"/>
              <w:jc w:val="center"/>
              <w:rPr>
                <w:sz w:val="18"/>
                <w:szCs w:val="18"/>
                <w:lang w:val="en-US"/>
              </w:rPr>
            </w:pPr>
            <w:r w:rsidRPr="00E17284">
              <w:rPr>
                <w:sz w:val="18"/>
                <w:szCs w:val="18"/>
              </w:rPr>
              <w:t>40,7</w:t>
            </w:r>
          </w:p>
        </w:tc>
        <w:tc>
          <w:tcPr>
            <w:tcW w:w="544" w:type="pct"/>
            <w:tcBorders>
              <w:top w:val="nil"/>
              <w:left w:val="nil"/>
              <w:bottom w:val="single" w:sz="4" w:space="0" w:color="auto"/>
              <w:right w:val="single" w:sz="4" w:space="0" w:color="auto"/>
            </w:tcBorders>
            <w:vAlign w:val="center"/>
            <w:hideMark/>
          </w:tcPr>
          <w:p w14:paraId="75FC4EBC" w14:textId="77777777" w:rsidR="005B4726" w:rsidRPr="00E17284" w:rsidRDefault="005B4726" w:rsidP="005B4726">
            <w:pPr>
              <w:spacing w:after="0"/>
              <w:ind w:firstLine="0"/>
              <w:jc w:val="center"/>
              <w:rPr>
                <w:sz w:val="18"/>
                <w:szCs w:val="18"/>
                <w:lang w:val="en-US"/>
              </w:rPr>
            </w:pPr>
            <w:r w:rsidRPr="00E17284">
              <w:rPr>
                <w:sz w:val="18"/>
                <w:szCs w:val="18"/>
              </w:rPr>
              <w:t>0,00053</w:t>
            </w:r>
          </w:p>
        </w:tc>
        <w:tc>
          <w:tcPr>
            <w:tcW w:w="522" w:type="pct"/>
            <w:tcBorders>
              <w:top w:val="nil"/>
              <w:left w:val="nil"/>
              <w:bottom w:val="single" w:sz="4" w:space="0" w:color="auto"/>
              <w:right w:val="single" w:sz="4" w:space="0" w:color="auto"/>
            </w:tcBorders>
            <w:vAlign w:val="center"/>
            <w:hideMark/>
          </w:tcPr>
          <w:p w14:paraId="6B65722A" w14:textId="77777777" w:rsidR="005B4726" w:rsidRPr="00E17284" w:rsidRDefault="005B4726" w:rsidP="005B4726">
            <w:pPr>
              <w:spacing w:after="0"/>
              <w:ind w:firstLine="0"/>
              <w:jc w:val="center"/>
              <w:rPr>
                <w:sz w:val="18"/>
                <w:szCs w:val="18"/>
                <w:lang w:val="en-US"/>
              </w:rPr>
            </w:pPr>
            <w:r w:rsidRPr="00E17284">
              <w:rPr>
                <w:sz w:val="18"/>
                <w:szCs w:val="18"/>
              </w:rPr>
              <w:t>0,0529</w:t>
            </w:r>
          </w:p>
        </w:tc>
      </w:tr>
      <w:tr w:rsidR="005B4726" w:rsidRPr="00E17284" w14:paraId="43E8F240"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0F6D3728" w14:textId="77777777" w:rsidR="005B4726" w:rsidRPr="00E17284" w:rsidRDefault="005B4726" w:rsidP="005B4726">
            <w:pPr>
              <w:spacing w:after="0"/>
              <w:ind w:firstLine="0"/>
              <w:jc w:val="center"/>
              <w:rPr>
                <w:sz w:val="18"/>
                <w:szCs w:val="18"/>
                <w:lang w:val="en-US"/>
              </w:rPr>
            </w:pPr>
            <w:r w:rsidRPr="00E17284">
              <w:rPr>
                <w:sz w:val="18"/>
                <w:szCs w:val="18"/>
                <w:lang w:val="en-US"/>
              </w:rPr>
              <w:t>NO</w:t>
            </w:r>
            <w:r w:rsidRPr="00E17284">
              <w:rPr>
                <w:sz w:val="18"/>
                <w:szCs w:val="18"/>
                <w:vertAlign w:val="subscript"/>
                <w:lang w:val="en-US"/>
              </w:rPr>
              <w:t>x</w:t>
            </w:r>
          </w:p>
        </w:tc>
        <w:tc>
          <w:tcPr>
            <w:tcW w:w="483" w:type="pct"/>
            <w:vMerge/>
            <w:tcBorders>
              <w:top w:val="nil"/>
              <w:left w:val="single" w:sz="4" w:space="0" w:color="auto"/>
              <w:bottom w:val="single" w:sz="4" w:space="0" w:color="auto"/>
              <w:right w:val="single" w:sz="4" w:space="0" w:color="auto"/>
            </w:tcBorders>
            <w:vAlign w:val="center"/>
            <w:hideMark/>
          </w:tcPr>
          <w:p w14:paraId="6BE9C5A8"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0250ACDB"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6C03F38B"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6EA31F38"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02F1A4B4"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0B483C86" w14:textId="77777777" w:rsidR="005B4726" w:rsidRPr="00E17284" w:rsidRDefault="005B4726" w:rsidP="005B4726">
            <w:pPr>
              <w:spacing w:after="0"/>
              <w:ind w:firstLine="0"/>
              <w:jc w:val="center"/>
              <w:rPr>
                <w:sz w:val="18"/>
                <w:szCs w:val="18"/>
                <w:lang w:val="en-US"/>
              </w:rPr>
            </w:pPr>
            <w:r w:rsidRPr="00E17284">
              <w:rPr>
                <w:sz w:val="18"/>
                <w:szCs w:val="18"/>
              </w:rPr>
              <w:t>0,9</w:t>
            </w:r>
          </w:p>
        </w:tc>
        <w:tc>
          <w:tcPr>
            <w:tcW w:w="265" w:type="pct"/>
            <w:tcBorders>
              <w:top w:val="nil"/>
              <w:left w:val="nil"/>
              <w:bottom w:val="single" w:sz="4" w:space="0" w:color="auto"/>
              <w:right w:val="single" w:sz="4" w:space="0" w:color="auto"/>
            </w:tcBorders>
            <w:vAlign w:val="center"/>
            <w:hideMark/>
          </w:tcPr>
          <w:p w14:paraId="6D469DD2"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49217A83" w14:textId="77777777" w:rsidR="005B4726" w:rsidRPr="00E17284" w:rsidRDefault="005B4726" w:rsidP="005B4726">
            <w:pPr>
              <w:spacing w:after="0"/>
              <w:ind w:firstLine="0"/>
              <w:jc w:val="center"/>
              <w:rPr>
                <w:sz w:val="18"/>
                <w:szCs w:val="18"/>
                <w:lang w:val="en-US"/>
              </w:rPr>
            </w:pPr>
            <w:r w:rsidRPr="00E17284">
              <w:rPr>
                <w:sz w:val="18"/>
                <w:szCs w:val="18"/>
              </w:rPr>
              <w:t>31,3</w:t>
            </w:r>
          </w:p>
        </w:tc>
        <w:tc>
          <w:tcPr>
            <w:tcW w:w="544" w:type="pct"/>
            <w:tcBorders>
              <w:top w:val="nil"/>
              <w:left w:val="nil"/>
              <w:bottom w:val="single" w:sz="4" w:space="0" w:color="auto"/>
              <w:right w:val="single" w:sz="4" w:space="0" w:color="auto"/>
            </w:tcBorders>
            <w:vAlign w:val="center"/>
            <w:hideMark/>
          </w:tcPr>
          <w:p w14:paraId="2465E09D" w14:textId="77777777" w:rsidR="005B4726" w:rsidRPr="00E17284" w:rsidRDefault="005B4726" w:rsidP="005B4726">
            <w:pPr>
              <w:spacing w:after="0"/>
              <w:ind w:firstLine="0"/>
              <w:jc w:val="center"/>
              <w:rPr>
                <w:sz w:val="18"/>
                <w:szCs w:val="18"/>
                <w:lang w:val="en-US"/>
              </w:rPr>
            </w:pPr>
            <w:r w:rsidRPr="00E17284">
              <w:rPr>
                <w:sz w:val="18"/>
                <w:szCs w:val="18"/>
              </w:rPr>
              <w:t>0,00028</w:t>
            </w:r>
          </w:p>
        </w:tc>
        <w:tc>
          <w:tcPr>
            <w:tcW w:w="522" w:type="pct"/>
            <w:tcBorders>
              <w:top w:val="nil"/>
              <w:left w:val="nil"/>
              <w:bottom w:val="single" w:sz="4" w:space="0" w:color="auto"/>
              <w:right w:val="single" w:sz="4" w:space="0" w:color="auto"/>
            </w:tcBorders>
            <w:vAlign w:val="center"/>
            <w:hideMark/>
          </w:tcPr>
          <w:p w14:paraId="7366A586" w14:textId="77777777" w:rsidR="005B4726" w:rsidRPr="00E17284" w:rsidRDefault="005B4726" w:rsidP="005B4726">
            <w:pPr>
              <w:spacing w:after="0"/>
              <w:ind w:firstLine="0"/>
              <w:jc w:val="center"/>
              <w:rPr>
                <w:sz w:val="18"/>
                <w:szCs w:val="18"/>
                <w:lang w:val="en-US"/>
              </w:rPr>
            </w:pPr>
            <w:r w:rsidRPr="00E17284">
              <w:rPr>
                <w:sz w:val="18"/>
                <w:szCs w:val="18"/>
              </w:rPr>
              <w:t>0,0282</w:t>
            </w:r>
          </w:p>
        </w:tc>
      </w:tr>
      <w:tr w:rsidR="005B4726" w:rsidRPr="00E17284" w14:paraId="57EABD1F" w14:textId="77777777" w:rsidTr="005B4726">
        <w:trPr>
          <w:trHeight w:val="330"/>
        </w:trPr>
        <w:tc>
          <w:tcPr>
            <w:tcW w:w="816" w:type="pct"/>
            <w:tcBorders>
              <w:top w:val="nil"/>
              <w:left w:val="single" w:sz="4" w:space="0" w:color="auto"/>
              <w:bottom w:val="single" w:sz="4" w:space="0" w:color="auto"/>
              <w:right w:val="single" w:sz="4" w:space="0" w:color="auto"/>
            </w:tcBorders>
            <w:vAlign w:val="center"/>
            <w:hideMark/>
          </w:tcPr>
          <w:p w14:paraId="5AA262BB" w14:textId="77777777" w:rsidR="005B4726" w:rsidRPr="00E17284" w:rsidRDefault="005B4726" w:rsidP="005B4726">
            <w:pPr>
              <w:spacing w:after="0"/>
              <w:ind w:firstLine="0"/>
              <w:jc w:val="center"/>
              <w:rPr>
                <w:sz w:val="18"/>
                <w:szCs w:val="18"/>
                <w:lang w:val="en-US"/>
              </w:rPr>
            </w:pPr>
            <w:r w:rsidRPr="00E17284">
              <w:rPr>
                <w:sz w:val="18"/>
                <w:szCs w:val="18"/>
                <w:lang w:val="en-US"/>
              </w:rPr>
              <w:t>SO</w:t>
            </w:r>
            <w:r w:rsidRPr="00E17284">
              <w:rPr>
                <w:sz w:val="18"/>
                <w:szCs w:val="18"/>
                <w:vertAlign w:val="subscript"/>
                <w:lang w:val="en-US"/>
              </w:rPr>
              <w:t>2</w:t>
            </w:r>
          </w:p>
        </w:tc>
        <w:tc>
          <w:tcPr>
            <w:tcW w:w="483" w:type="pct"/>
            <w:vMerge/>
            <w:tcBorders>
              <w:top w:val="nil"/>
              <w:left w:val="single" w:sz="4" w:space="0" w:color="auto"/>
              <w:bottom w:val="single" w:sz="4" w:space="0" w:color="auto"/>
              <w:right w:val="single" w:sz="4" w:space="0" w:color="auto"/>
            </w:tcBorders>
            <w:vAlign w:val="center"/>
            <w:hideMark/>
          </w:tcPr>
          <w:p w14:paraId="22B285D7"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35C53DC8"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6ADFEFBB"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2BFCBD1D"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19EFD5D5"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20EB0D1F"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265" w:type="pct"/>
            <w:tcBorders>
              <w:top w:val="nil"/>
              <w:left w:val="nil"/>
              <w:bottom w:val="single" w:sz="4" w:space="0" w:color="auto"/>
              <w:right w:val="single" w:sz="4" w:space="0" w:color="auto"/>
            </w:tcBorders>
            <w:vAlign w:val="center"/>
            <w:hideMark/>
          </w:tcPr>
          <w:p w14:paraId="74630F56"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1750557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544" w:type="pct"/>
            <w:tcBorders>
              <w:top w:val="nil"/>
              <w:left w:val="nil"/>
              <w:bottom w:val="single" w:sz="4" w:space="0" w:color="auto"/>
              <w:right w:val="single" w:sz="4" w:space="0" w:color="auto"/>
            </w:tcBorders>
            <w:vAlign w:val="center"/>
            <w:hideMark/>
          </w:tcPr>
          <w:p w14:paraId="7FEBC6EA" w14:textId="77777777" w:rsidR="005B4726" w:rsidRPr="00E17284" w:rsidRDefault="005B4726" w:rsidP="005B4726">
            <w:pPr>
              <w:spacing w:after="0"/>
              <w:ind w:firstLine="0"/>
              <w:jc w:val="center"/>
              <w:rPr>
                <w:sz w:val="18"/>
                <w:szCs w:val="18"/>
                <w:lang w:val="en-US"/>
              </w:rPr>
            </w:pPr>
            <w:r w:rsidRPr="00E17284">
              <w:rPr>
                <w:sz w:val="18"/>
                <w:szCs w:val="18"/>
              </w:rPr>
              <w:t>0,00001</w:t>
            </w:r>
          </w:p>
        </w:tc>
        <w:tc>
          <w:tcPr>
            <w:tcW w:w="522" w:type="pct"/>
            <w:tcBorders>
              <w:top w:val="nil"/>
              <w:left w:val="nil"/>
              <w:bottom w:val="single" w:sz="4" w:space="0" w:color="auto"/>
              <w:right w:val="single" w:sz="4" w:space="0" w:color="auto"/>
            </w:tcBorders>
            <w:vAlign w:val="center"/>
            <w:hideMark/>
          </w:tcPr>
          <w:p w14:paraId="133AF58C" w14:textId="77777777" w:rsidR="005B4726" w:rsidRPr="00E17284" w:rsidRDefault="005B4726" w:rsidP="005B4726">
            <w:pPr>
              <w:spacing w:after="0"/>
              <w:ind w:firstLine="0"/>
              <w:jc w:val="center"/>
              <w:rPr>
                <w:sz w:val="18"/>
                <w:szCs w:val="18"/>
                <w:lang w:val="en-US"/>
              </w:rPr>
            </w:pPr>
            <w:r w:rsidRPr="00E17284">
              <w:rPr>
                <w:sz w:val="18"/>
                <w:szCs w:val="18"/>
              </w:rPr>
              <w:t>0,0010</w:t>
            </w:r>
          </w:p>
        </w:tc>
      </w:tr>
      <w:tr w:rsidR="005B4726" w:rsidRPr="00E17284" w14:paraId="1E66AA0F" w14:textId="77777777" w:rsidTr="005B4726">
        <w:trPr>
          <w:trHeight w:val="300"/>
        </w:trPr>
        <w:tc>
          <w:tcPr>
            <w:tcW w:w="816" w:type="pct"/>
            <w:tcBorders>
              <w:top w:val="nil"/>
              <w:left w:val="single" w:sz="4" w:space="0" w:color="auto"/>
              <w:bottom w:val="single" w:sz="4" w:space="0" w:color="auto"/>
              <w:right w:val="single" w:sz="4" w:space="0" w:color="auto"/>
            </w:tcBorders>
            <w:vAlign w:val="center"/>
            <w:hideMark/>
          </w:tcPr>
          <w:p w14:paraId="6366301E" w14:textId="77777777" w:rsidR="005B4726" w:rsidRPr="00E17284" w:rsidRDefault="005B4726" w:rsidP="005B4726">
            <w:pPr>
              <w:spacing w:after="0"/>
              <w:ind w:firstLine="0"/>
              <w:jc w:val="center"/>
              <w:rPr>
                <w:sz w:val="18"/>
                <w:szCs w:val="18"/>
                <w:lang w:val="en-US"/>
              </w:rPr>
            </w:pPr>
            <w:r w:rsidRPr="00E17284">
              <w:rPr>
                <w:sz w:val="18"/>
                <w:szCs w:val="18"/>
                <w:lang w:val="en-US"/>
              </w:rPr>
              <w:t>KD</w:t>
            </w:r>
          </w:p>
        </w:tc>
        <w:tc>
          <w:tcPr>
            <w:tcW w:w="483" w:type="pct"/>
            <w:vMerge/>
            <w:tcBorders>
              <w:top w:val="nil"/>
              <w:left w:val="single" w:sz="4" w:space="0" w:color="auto"/>
              <w:bottom w:val="single" w:sz="4" w:space="0" w:color="auto"/>
              <w:right w:val="single" w:sz="4" w:space="0" w:color="auto"/>
            </w:tcBorders>
            <w:vAlign w:val="center"/>
            <w:hideMark/>
          </w:tcPr>
          <w:p w14:paraId="6250D147" w14:textId="77777777" w:rsidR="005B4726" w:rsidRPr="00E17284" w:rsidRDefault="005B4726" w:rsidP="005B4726">
            <w:pPr>
              <w:spacing w:after="0"/>
              <w:ind w:firstLine="0"/>
              <w:jc w:val="left"/>
              <w:rPr>
                <w:sz w:val="18"/>
                <w:szCs w:val="18"/>
                <w:lang w:val="en-US"/>
              </w:rPr>
            </w:pPr>
          </w:p>
        </w:tc>
        <w:tc>
          <w:tcPr>
            <w:tcW w:w="341" w:type="pct"/>
            <w:vMerge/>
            <w:tcBorders>
              <w:top w:val="nil"/>
              <w:left w:val="single" w:sz="4" w:space="0" w:color="auto"/>
              <w:bottom w:val="single" w:sz="4" w:space="0" w:color="auto"/>
              <w:right w:val="single" w:sz="4" w:space="0" w:color="auto"/>
            </w:tcBorders>
            <w:vAlign w:val="center"/>
            <w:hideMark/>
          </w:tcPr>
          <w:p w14:paraId="51797D97" w14:textId="77777777" w:rsidR="005B4726" w:rsidRPr="00E17284" w:rsidRDefault="005B4726" w:rsidP="005B4726">
            <w:pPr>
              <w:spacing w:after="0"/>
              <w:ind w:firstLine="0"/>
              <w:jc w:val="left"/>
              <w:rPr>
                <w:sz w:val="18"/>
                <w:szCs w:val="18"/>
                <w:lang w:val="en-US"/>
              </w:rPr>
            </w:pPr>
          </w:p>
        </w:tc>
        <w:tc>
          <w:tcPr>
            <w:tcW w:w="372" w:type="pct"/>
            <w:vMerge/>
            <w:tcBorders>
              <w:top w:val="nil"/>
              <w:left w:val="nil"/>
              <w:bottom w:val="single" w:sz="4" w:space="0" w:color="auto"/>
              <w:right w:val="single" w:sz="4" w:space="0" w:color="auto"/>
            </w:tcBorders>
            <w:vAlign w:val="center"/>
            <w:hideMark/>
          </w:tcPr>
          <w:p w14:paraId="3CD3D9CE" w14:textId="77777777" w:rsidR="005B4726" w:rsidRPr="00E17284" w:rsidRDefault="005B4726" w:rsidP="005B4726">
            <w:pPr>
              <w:spacing w:after="0"/>
              <w:ind w:firstLine="0"/>
              <w:jc w:val="center"/>
              <w:rPr>
                <w:sz w:val="18"/>
                <w:szCs w:val="18"/>
                <w:lang w:val="en-US"/>
              </w:rPr>
            </w:pPr>
          </w:p>
        </w:tc>
        <w:tc>
          <w:tcPr>
            <w:tcW w:w="273" w:type="pct"/>
            <w:tcBorders>
              <w:top w:val="nil"/>
              <w:left w:val="nil"/>
              <w:bottom w:val="single" w:sz="4" w:space="0" w:color="auto"/>
              <w:right w:val="single" w:sz="4" w:space="0" w:color="auto"/>
            </w:tcBorders>
            <w:vAlign w:val="center"/>
            <w:hideMark/>
          </w:tcPr>
          <w:p w14:paraId="26578669"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38" w:type="pct"/>
            <w:tcBorders>
              <w:top w:val="nil"/>
              <w:left w:val="nil"/>
              <w:bottom w:val="single" w:sz="4" w:space="0" w:color="auto"/>
              <w:right w:val="single" w:sz="4" w:space="0" w:color="auto"/>
            </w:tcBorders>
            <w:vAlign w:val="center"/>
            <w:hideMark/>
          </w:tcPr>
          <w:p w14:paraId="06CC2411"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341" w:type="pct"/>
            <w:tcBorders>
              <w:top w:val="nil"/>
              <w:left w:val="nil"/>
              <w:bottom w:val="single" w:sz="4" w:space="0" w:color="auto"/>
              <w:right w:val="single" w:sz="4" w:space="0" w:color="auto"/>
            </w:tcBorders>
            <w:vAlign w:val="center"/>
            <w:hideMark/>
          </w:tcPr>
          <w:p w14:paraId="6090634F" w14:textId="77777777" w:rsidR="005B4726" w:rsidRPr="00E17284" w:rsidRDefault="005B4726" w:rsidP="005B4726">
            <w:pPr>
              <w:spacing w:after="0"/>
              <w:ind w:firstLine="0"/>
              <w:jc w:val="center"/>
              <w:rPr>
                <w:sz w:val="18"/>
                <w:szCs w:val="18"/>
                <w:lang w:val="en-US"/>
              </w:rPr>
            </w:pPr>
            <w:r w:rsidRPr="00E17284">
              <w:rPr>
                <w:sz w:val="18"/>
                <w:szCs w:val="18"/>
              </w:rPr>
              <w:t>1,2</w:t>
            </w:r>
          </w:p>
        </w:tc>
        <w:tc>
          <w:tcPr>
            <w:tcW w:w="265" w:type="pct"/>
            <w:tcBorders>
              <w:top w:val="nil"/>
              <w:left w:val="nil"/>
              <w:bottom w:val="single" w:sz="4" w:space="0" w:color="auto"/>
              <w:right w:val="single" w:sz="4" w:space="0" w:color="auto"/>
            </w:tcBorders>
            <w:vAlign w:val="center"/>
            <w:hideMark/>
          </w:tcPr>
          <w:p w14:paraId="1E3EC450" w14:textId="77777777" w:rsidR="005B4726" w:rsidRPr="00E17284" w:rsidRDefault="005B4726" w:rsidP="005B4726">
            <w:pPr>
              <w:spacing w:after="0"/>
              <w:ind w:firstLine="0"/>
              <w:jc w:val="center"/>
              <w:rPr>
                <w:sz w:val="18"/>
                <w:szCs w:val="18"/>
                <w:lang w:val="en-US"/>
              </w:rPr>
            </w:pPr>
            <w:r w:rsidRPr="00E17284">
              <w:rPr>
                <w:sz w:val="18"/>
                <w:szCs w:val="18"/>
              </w:rPr>
              <w:t>1</w:t>
            </w:r>
          </w:p>
        </w:tc>
        <w:tc>
          <w:tcPr>
            <w:tcW w:w="705" w:type="pct"/>
            <w:tcBorders>
              <w:top w:val="nil"/>
              <w:left w:val="nil"/>
              <w:bottom w:val="single" w:sz="4" w:space="0" w:color="auto"/>
              <w:right w:val="single" w:sz="4" w:space="0" w:color="auto"/>
            </w:tcBorders>
            <w:vAlign w:val="center"/>
            <w:hideMark/>
          </w:tcPr>
          <w:p w14:paraId="68FDF924" w14:textId="77777777" w:rsidR="005B4726" w:rsidRPr="00E17284" w:rsidRDefault="005B4726" w:rsidP="005B4726">
            <w:pPr>
              <w:spacing w:after="0"/>
              <w:ind w:firstLine="0"/>
              <w:jc w:val="center"/>
              <w:rPr>
                <w:sz w:val="18"/>
                <w:szCs w:val="18"/>
                <w:lang w:val="en-US"/>
              </w:rPr>
            </w:pPr>
            <w:r w:rsidRPr="00E17284">
              <w:rPr>
                <w:sz w:val="18"/>
                <w:szCs w:val="18"/>
              </w:rPr>
              <w:t>4,3</w:t>
            </w:r>
          </w:p>
        </w:tc>
        <w:tc>
          <w:tcPr>
            <w:tcW w:w="544" w:type="pct"/>
            <w:tcBorders>
              <w:top w:val="nil"/>
              <w:left w:val="nil"/>
              <w:bottom w:val="single" w:sz="4" w:space="0" w:color="auto"/>
              <w:right w:val="single" w:sz="4" w:space="0" w:color="auto"/>
            </w:tcBorders>
            <w:vAlign w:val="center"/>
            <w:hideMark/>
          </w:tcPr>
          <w:p w14:paraId="724BD03D" w14:textId="77777777" w:rsidR="005B4726" w:rsidRPr="00E17284" w:rsidRDefault="005B4726" w:rsidP="005B4726">
            <w:pPr>
              <w:spacing w:after="0"/>
              <w:ind w:firstLine="0"/>
              <w:jc w:val="center"/>
              <w:rPr>
                <w:sz w:val="18"/>
                <w:szCs w:val="18"/>
                <w:lang w:val="en-US"/>
              </w:rPr>
            </w:pPr>
            <w:r w:rsidRPr="00E17284">
              <w:rPr>
                <w:sz w:val="18"/>
                <w:szCs w:val="18"/>
              </w:rPr>
              <w:t>0,00005</w:t>
            </w:r>
          </w:p>
        </w:tc>
        <w:tc>
          <w:tcPr>
            <w:tcW w:w="522" w:type="pct"/>
            <w:tcBorders>
              <w:top w:val="nil"/>
              <w:left w:val="nil"/>
              <w:bottom w:val="single" w:sz="4" w:space="0" w:color="auto"/>
              <w:right w:val="single" w:sz="4" w:space="0" w:color="auto"/>
            </w:tcBorders>
            <w:vAlign w:val="center"/>
            <w:hideMark/>
          </w:tcPr>
          <w:p w14:paraId="61809F28" w14:textId="77777777" w:rsidR="005B4726" w:rsidRPr="00E17284" w:rsidRDefault="005B4726" w:rsidP="005B4726">
            <w:pPr>
              <w:spacing w:after="0"/>
              <w:ind w:firstLine="0"/>
              <w:jc w:val="center"/>
              <w:rPr>
                <w:sz w:val="18"/>
                <w:szCs w:val="18"/>
                <w:lang w:val="en-US"/>
              </w:rPr>
            </w:pPr>
            <w:r w:rsidRPr="00E17284">
              <w:rPr>
                <w:sz w:val="18"/>
                <w:szCs w:val="18"/>
              </w:rPr>
              <w:t>0,0052</w:t>
            </w:r>
          </w:p>
        </w:tc>
      </w:tr>
      <w:tr w:rsidR="005B4726" w:rsidRPr="00E17284" w14:paraId="29E3C009" w14:textId="77777777" w:rsidTr="005B4726">
        <w:trPr>
          <w:trHeight w:val="315"/>
        </w:trPr>
        <w:tc>
          <w:tcPr>
            <w:tcW w:w="5000" w:type="pct"/>
            <w:gridSpan w:val="11"/>
            <w:tcBorders>
              <w:top w:val="nil"/>
              <w:left w:val="single" w:sz="8" w:space="0" w:color="auto"/>
              <w:bottom w:val="nil"/>
              <w:right w:val="single" w:sz="8" w:space="0" w:color="000000"/>
            </w:tcBorders>
            <w:vAlign w:val="center"/>
            <w:hideMark/>
          </w:tcPr>
          <w:p w14:paraId="6396C3D5" w14:textId="77777777" w:rsidR="005B4726" w:rsidRPr="00E17284" w:rsidRDefault="005B4726" w:rsidP="005B4726">
            <w:pPr>
              <w:spacing w:after="0"/>
              <w:ind w:firstLine="0"/>
              <w:jc w:val="center"/>
              <w:rPr>
                <w:b/>
                <w:bCs/>
                <w:sz w:val="18"/>
                <w:szCs w:val="18"/>
                <w:lang w:val="en-US"/>
              </w:rPr>
            </w:pPr>
            <w:proofErr w:type="spellStart"/>
            <w:r w:rsidRPr="00E17284">
              <w:rPr>
                <w:b/>
                <w:bCs/>
                <w:sz w:val="18"/>
                <w:szCs w:val="18"/>
                <w:lang w:val="en-US"/>
              </w:rPr>
              <w:t>Iš</w:t>
            </w:r>
            <w:proofErr w:type="spellEnd"/>
            <w:r w:rsidRPr="00E17284">
              <w:rPr>
                <w:b/>
                <w:bCs/>
                <w:sz w:val="18"/>
                <w:szCs w:val="18"/>
                <w:lang w:val="en-US"/>
              </w:rPr>
              <w:t xml:space="preserve"> </w:t>
            </w:r>
            <w:proofErr w:type="spellStart"/>
            <w:r w:rsidRPr="00E17284">
              <w:rPr>
                <w:b/>
                <w:bCs/>
                <w:sz w:val="18"/>
                <w:szCs w:val="18"/>
                <w:lang w:val="en-US"/>
              </w:rPr>
              <w:t>viso</w:t>
            </w:r>
            <w:proofErr w:type="spellEnd"/>
            <w:r w:rsidRPr="00E17284">
              <w:rPr>
                <w:b/>
                <w:bCs/>
                <w:sz w:val="18"/>
                <w:szCs w:val="18"/>
                <w:lang w:val="en-US"/>
              </w:rPr>
              <w:t xml:space="preserve"> per </w:t>
            </w:r>
            <w:proofErr w:type="spellStart"/>
            <w:r w:rsidRPr="00E17284">
              <w:rPr>
                <w:b/>
                <w:bCs/>
                <w:sz w:val="18"/>
                <w:szCs w:val="18"/>
                <w:lang w:val="en-US"/>
              </w:rPr>
              <w:t>metus</w:t>
            </w:r>
            <w:proofErr w:type="spellEnd"/>
          </w:p>
        </w:tc>
      </w:tr>
      <w:tr w:rsidR="005B4726" w:rsidRPr="00E17284" w14:paraId="4BD1938B" w14:textId="77777777" w:rsidTr="005B4726">
        <w:trPr>
          <w:trHeight w:val="315"/>
        </w:trPr>
        <w:tc>
          <w:tcPr>
            <w:tcW w:w="816" w:type="pct"/>
            <w:tcBorders>
              <w:top w:val="single" w:sz="8" w:space="0" w:color="auto"/>
              <w:left w:val="single" w:sz="8" w:space="0" w:color="auto"/>
              <w:bottom w:val="single" w:sz="8" w:space="0" w:color="auto"/>
              <w:right w:val="single" w:sz="8" w:space="0" w:color="auto"/>
            </w:tcBorders>
            <w:vAlign w:val="center"/>
            <w:hideMark/>
          </w:tcPr>
          <w:p w14:paraId="214AE433"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CO</w:t>
            </w:r>
          </w:p>
        </w:tc>
        <w:tc>
          <w:tcPr>
            <w:tcW w:w="824" w:type="pct"/>
            <w:gridSpan w:val="2"/>
            <w:vMerge w:val="restart"/>
            <w:tcBorders>
              <w:top w:val="single" w:sz="8" w:space="0" w:color="auto"/>
              <w:left w:val="single" w:sz="8" w:space="0" w:color="auto"/>
              <w:bottom w:val="single" w:sz="8" w:space="0" w:color="auto"/>
              <w:right w:val="single" w:sz="8" w:space="0" w:color="auto"/>
            </w:tcBorders>
            <w:vAlign w:val="center"/>
            <w:hideMark/>
          </w:tcPr>
          <w:p w14:paraId="51214494" w14:textId="77777777" w:rsidR="005B4726" w:rsidRPr="00E17284" w:rsidRDefault="005B4726" w:rsidP="005B4726">
            <w:pPr>
              <w:spacing w:after="0"/>
              <w:ind w:firstLine="0"/>
              <w:jc w:val="left"/>
              <w:rPr>
                <w:b/>
                <w:bCs/>
                <w:sz w:val="18"/>
                <w:szCs w:val="18"/>
                <w:lang w:val="en-US"/>
              </w:rPr>
            </w:pPr>
            <w:r w:rsidRPr="00E17284">
              <w:rPr>
                <w:b/>
                <w:bCs/>
                <w:sz w:val="18"/>
                <w:szCs w:val="18"/>
                <w:lang w:val="en-US"/>
              </w:rPr>
              <w:t> </w:t>
            </w:r>
          </w:p>
        </w:tc>
        <w:tc>
          <w:tcPr>
            <w:tcW w:w="372" w:type="pct"/>
            <w:vMerge w:val="restart"/>
            <w:tcBorders>
              <w:top w:val="single" w:sz="8" w:space="0" w:color="auto"/>
              <w:left w:val="single" w:sz="8" w:space="0" w:color="auto"/>
              <w:bottom w:val="single" w:sz="8" w:space="0" w:color="auto"/>
              <w:right w:val="single" w:sz="8" w:space="0" w:color="auto"/>
            </w:tcBorders>
            <w:vAlign w:val="center"/>
            <w:hideMark/>
          </w:tcPr>
          <w:p w14:paraId="0450C99F"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5,3</w:t>
            </w:r>
          </w:p>
        </w:tc>
        <w:tc>
          <w:tcPr>
            <w:tcW w:w="2466" w:type="pct"/>
            <w:gridSpan w:val="6"/>
            <w:vMerge w:val="restart"/>
            <w:tcBorders>
              <w:top w:val="single" w:sz="8" w:space="0" w:color="auto"/>
              <w:left w:val="single" w:sz="8" w:space="0" w:color="auto"/>
              <w:bottom w:val="single" w:sz="8" w:space="0" w:color="auto"/>
              <w:right w:val="single" w:sz="8" w:space="0" w:color="auto"/>
            </w:tcBorders>
            <w:vAlign w:val="center"/>
            <w:hideMark/>
          </w:tcPr>
          <w:p w14:paraId="2A5382CC" w14:textId="77777777" w:rsidR="005B4726" w:rsidRPr="00E17284" w:rsidRDefault="005B4726" w:rsidP="005B4726">
            <w:pPr>
              <w:spacing w:after="0"/>
              <w:ind w:firstLine="0"/>
              <w:jc w:val="left"/>
              <w:rPr>
                <w:b/>
                <w:bCs/>
                <w:sz w:val="18"/>
                <w:szCs w:val="18"/>
                <w:lang w:val="en-US"/>
              </w:rPr>
            </w:pPr>
            <w:r w:rsidRPr="00E17284">
              <w:rPr>
                <w:b/>
                <w:bCs/>
                <w:sz w:val="18"/>
                <w:szCs w:val="18"/>
                <w:lang w:val="en-US"/>
              </w:rPr>
              <w:t> </w:t>
            </w:r>
          </w:p>
        </w:tc>
        <w:tc>
          <w:tcPr>
            <w:tcW w:w="522" w:type="pct"/>
            <w:tcBorders>
              <w:top w:val="single" w:sz="8" w:space="0" w:color="auto"/>
              <w:left w:val="single" w:sz="8" w:space="0" w:color="auto"/>
              <w:bottom w:val="single" w:sz="8" w:space="0" w:color="auto"/>
              <w:right w:val="single" w:sz="8" w:space="0" w:color="auto"/>
            </w:tcBorders>
            <w:vAlign w:val="center"/>
            <w:hideMark/>
          </w:tcPr>
          <w:p w14:paraId="60CDA220" w14:textId="77777777" w:rsidR="005B4726" w:rsidRPr="00E17284" w:rsidRDefault="005B4726" w:rsidP="005B4726">
            <w:pPr>
              <w:spacing w:after="0"/>
              <w:ind w:firstLine="0"/>
              <w:jc w:val="center"/>
              <w:rPr>
                <w:b/>
                <w:bCs/>
                <w:sz w:val="18"/>
                <w:szCs w:val="18"/>
                <w:lang w:val="en-US"/>
              </w:rPr>
            </w:pPr>
            <w:r w:rsidRPr="00E17284">
              <w:rPr>
                <w:b/>
                <w:bCs/>
                <w:sz w:val="18"/>
                <w:szCs w:val="18"/>
              </w:rPr>
              <w:t>0,8303</w:t>
            </w:r>
          </w:p>
        </w:tc>
      </w:tr>
      <w:tr w:rsidR="005B4726" w:rsidRPr="00E17284" w14:paraId="31655443" w14:textId="77777777" w:rsidTr="005B4726">
        <w:trPr>
          <w:trHeight w:val="315"/>
        </w:trPr>
        <w:tc>
          <w:tcPr>
            <w:tcW w:w="816" w:type="pct"/>
            <w:tcBorders>
              <w:top w:val="nil"/>
              <w:left w:val="single" w:sz="8" w:space="0" w:color="auto"/>
              <w:bottom w:val="single" w:sz="8" w:space="0" w:color="auto"/>
              <w:right w:val="single" w:sz="8" w:space="0" w:color="auto"/>
            </w:tcBorders>
            <w:vAlign w:val="center"/>
            <w:hideMark/>
          </w:tcPr>
          <w:p w14:paraId="4216273E"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CH</w:t>
            </w:r>
          </w:p>
        </w:tc>
        <w:tc>
          <w:tcPr>
            <w:tcW w:w="824" w:type="pct"/>
            <w:gridSpan w:val="2"/>
            <w:vMerge/>
            <w:tcBorders>
              <w:top w:val="nil"/>
              <w:left w:val="single" w:sz="8" w:space="0" w:color="auto"/>
              <w:bottom w:val="single" w:sz="8" w:space="0" w:color="auto"/>
              <w:right w:val="single" w:sz="8" w:space="0" w:color="auto"/>
            </w:tcBorders>
            <w:vAlign w:val="center"/>
            <w:hideMark/>
          </w:tcPr>
          <w:p w14:paraId="66EC5701"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13D2A745"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1367B6BE"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0CDA651A" w14:textId="77777777" w:rsidR="005B4726" w:rsidRPr="00E17284" w:rsidRDefault="005B4726" w:rsidP="005B4726">
            <w:pPr>
              <w:spacing w:after="0"/>
              <w:ind w:firstLine="0"/>
              <w:jc w:val="center"/>
              <w:rPr>
                <w:b/>
                <w:bCs/>
                <w:sz w:val="18"/>
                <w:szCs w:val="18"/>
                <w:lang w:val="en-US"/>
              </w:rPr>
            </w:pPr>
            <w:r w:rsidRPr="00E17284">
              <w:rPr>
                <w:b/>
                <w:bCs/>
                <w:sz w:val="18"/>
                <w:szCs w:val="18"/>
              </w:rPr>
              <w:t>0,2827</w:t>
            </w:r>
          </w:p>
        </w:tc>
      </w:tr>
      <w:tr w:rsidR="005B4726" w:rsidRPr="00E17284" w14:paraId="1B92959C" w14:textId="77777777" w:rsidTr="005B4726">
        <w:trPr>
          <w:trHeight w:val="330"/>
        </w:trPr>
        <w:tc>
          <w:tcPr>
            <w:tcW w:w="816" w:type="pct"/>
            <w:tcBorders>
              <w:top w:val="nil"/>
              <w:left w:val="single" w:sz="8" w:space="0" w:color="auto"/>
              <w:bottom w:val="single" w:sz="8" w:space="0" w:color="auto"/>
              <w:right w:val="single" w:sz="8" w:space="0" w:color="auto"/>
            </w:tcBorders>
            <w:vAlign w:val="center"/>
            <w:hideMark/>
          </w:tcPr>
          <w:p w14:paraId="175E6290"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Nox</w:t>
            </w:r>
          </w:p>
        </w:tc>
        <w:tc>
          <w:tcPr>
            <w:tcW w:w="824" w:type="pct"/>
            <w:gridSpan w:val="2"/>
            <w:vMerge/>
            <w:tcBorders>
              <w:top w:val="nil"/>
              <w:left w:val="single" w:sz="8" w:space="0" w:color="auto"/>
              <w:bottom w:val="single" w:sz="8" w:space="0" w:color="auto"/>
              <w:right w:val="single" w:sz="8" w:space="0" w:color="auto"/>
            </w:tcBorders>
            <w:vAlign w:val="center"/>
            <w:hideMark/>
          </w:tcPr>
          <w:p w14:paraId="1AF7E816"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338F4931"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1AF7B54B"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2BF2C594" w14:textId="77777777" w:rsidR="005B4726" w:rsidRPr="00E17284" w:rsidRDefault="005B4726" w:rsidP="005B4726">
            <w:pPr>
              <w:spacing w:after="0"/>
              <w:ind w:firstLine="0"/>
              <w:jc w:val="center"/>
              <w:rPr>
                <w:b/>
                <w:bCs/>
                <w:sz w:val="18"/>
                <w:szCs w:val="18"/>
                <w:lang w:val="en-US"/>
              </w:rPr>
            </w:pPr>
            <w:r w:rsidRPr="00E17284">
              <w:rPr>
                <w:b/>
                <w:bCs/>
                <w:sz w:val="18"/>
                <w:szCs w:val="18"/>
              </w:rPr>
              <w:t>0,1457</w:t>
            </w:r>
          </w:p>
        </w:tc>
      </w:tr>
      <w:tr w:rsidR="005B4726" w:rsidRPr="00E17284" w14:paraId="0A6DB927" w14:textId="77777777" w:rsidTr="005B4726">
        <w:trPr>
          <w:trHeight w:val="315"/>
        </w:trPr>
        <w:tc>
          <w:tcPr>
            <w:tcW w:w="816" w:type="pct"/>
            <w:tcBorders>
              <w:top w:val="nil"/>
              <w:left w:val="single" w:sz="8" w:space="0" w:color="auto"/>
              <w:bottom w:val="single" w:sz="8" w:space="0" w:color="auto"/>
              <w:right w:val="single" w:sz="8" w:space="0" w:color="auto"/>
            </w:tcBorders>
            <w:vAlign w:val="center"/>
            <w:hideMark/>
          </w:tcPr>
          <w:p w14:paraId="61824927"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SO2</w:t>
            </w:r>
          </w:p>
        </w:tc>
        <w:tc>
          <w:tcPr>
            <w:tcW w:w="824" w:type="pct"/>
            <w:gridSpan w:val="2"/>
            <w:vMerge/>
            <w:tcBorders>
              <w:top w:val="nil"/>
              <w:left w:val="single" w:sz="8" w:space="0" w:color="auto"/>
              <w:bottom w:val="single" w:sz="8" w:space="0" w:color="auto"/>
              <w:right w:val="single" w:sz="8" w:space="0" w:color="auto"/>
            </w:tcBorders>
            <w:vAlign w:val="center"/>
            <w:hideMark/>
          </w:tcPr>
          <w:p w14:paraId="5E3D41F2"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6F17C684"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7E279B7A"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50849C51" w14:textId="77777777" w:rsidR="005B4726" w:rsidRPr="00E17284" w:rsidRDefault="005B4726" w:rsidP="005B4726">
            <w:pPr>
              <w:spacing w:after="0"/>
              <w:ind w:firstLine="0"/>
              <w:jc w:val="center"/>
              <w:rPr>
                <w:b/>
                <w:bCs/>
                <w:sz w:val="18"/>
                <w:szCs w:val="18"/>
                <w:lang w:val="en-US"/>
              </w:rPr>
            </w:pPr>
            <w:r w:rsidRPr="00E17284">
              <w:rPr>
                <w:b/>
                <w:bCs/>
                <w:sz w:val="18"/>
                <w:szCs w:val="18"/>
              </w:rPr>
              <w:t>0,0053</w:t>
            </w:r>
          </w:p>
        </w:tc>
      </w:tr>
      <w:tr w:rsidR="005B4726" w:rsidRPr="00E17284" w14:paraId="5792F0A1" w14:textId="77777777" w:rsidTr="005B4726">
        <w:trPr>
          <w:trHeight w:val="315"/>
        </w:trPr>
        <w:tc>
          <w:tcPr>
            <w:tcW w:w="816" w:type="pct"/>
            <w:tcBorders>
              <w:top w:val="nil"/>
              <w:left w:val="single" w:sz="8" w:space="0" w:color="auto"/>
              <w:bottom w:val="single" w:sz="8" w:space="0" w:color="auto"/>
              <w:right w:val="single" w:sz="8" w:space="0" w:color="auto"/>
            </w:tcBorders>
            <w:vAlign w:val="center"/>
            <w:hideMark/>
          </w:tcPr>
          <w:p w14:paraId="2E64CBF6" w14:textId="77777777" w:rsidR="005B4726" w:rsidRPr="00E17284" w:rsidRDefault="005B4726" w:rsidP="005B4726">
            <w:pPr>
              <w:spacing w:after="0"/>
              <w:ind w:firstLine="0"/>
              <w:jc w:val="center"/>
              <w:rPr>
                <w:b/>
                <w:bCs/>
                <w:sz w:val="18"/>
                <w:szCs w:val="18"/>
                <w:lang w:val="en-US"/>
              </w:rPr>
            </w:pPr>
            <w:r w:rsidRPr="00E17284">
              <w:rPr>
                <w:b/>
                <w:bCs/>
                <w:sz w:val="18"/>
                <w:szCs w:val="18"/>
                <w:lang w:val="en-US"/>
              </w:rPr>
              <w:t>KD</w:t>
            </w:r>
          </w:p>
        </w:tc>
        <w:tc>
          <w:tcPr>
            <w:tcW w:w="824" w:type="pct"/>
            <w:gridSpan w:val="2"/>
            <w:vMerge/>
            <w:tcBorders>
              <w:top w:val="nil"/>
              <w:left w:val="single" w:sz="8" w:space="0" w:color="auto"/>
              <w:bottom w:val="single" w:sz="8" w:space="0" w:color="auto"/>
              <w:right w:val="single" w:sz="8" w:space="0" w:color="auto"/>
            </w:tcBorders>
            <w:vAlign w:val="center"/>
            <w:hideMark/>
          </w:tcPr>
          <w:p w14:paraId="6BF15815" w14:textId="77777777" w:rsidR="005B4726" w:rsidRPr="00E17284" w:rsidRDefault="005B4726" w:rsidP="005B4726">
            <w:pPr>
              <w:spacing w:after="0"/>
              <w:ind w:firstLine="0"/>
              <w:jc w:val="left"/>
              <w:rPr>
                <w:b/>
                <w:bCs/>
                <w:sz w:val="18"/>
                <w:szCs w:val="18"/>
                <w:lang w:val="en-US"/>
              </w:rPr>
            </w:pPr>
          </w:p>
        </w:tc>
        <w:tc>
          <w:tcPr>
            <w:tcW w:w="372" w:type="pct"/>
            <w:vMerge/>
            <w:tcBorders>
              <w:top w:val="single" w:sz="8" w:space="0" w:color="auto"/>
              <w:left w:val="single" w:sz="8" w:space="0" w:color="auto"/>
              <w:bottom w:val="single" w:sz="8" w:space="0" w:color="auto"/>
              <w:right w:val="single" w:sz="8" w:space="0" w:color="auto"/>
            </w:tcBorders>
            <w:vAlign w:val="center"/>
            <w:hideMark/>
          </w:tcPr>
          <w:p w14:paraId="24CD14EB" w14:textId="77777777" w:rsidR="005B4726" w:rsidRPr="00E17284" w:rsidRDefault="005B4726" w:rsidP="005B4726">
            <w:pPr>
              <w:spacing w:after="0"/>
              <w:ind w:firstLine="0"/>
              <w:jc w:val="left"/>
              <w:rPr>
                <w:b/>
                <w:bCs/>
                <w:sz w:val="18"/>
                <w:szCs w:val="18"/>
                <w:lang w:val="en-US"/>
              </w:rPr>
            </w:pPr>
          </w:p>
        </w:tc>
        <w:tc>
          <w:tcPr>
            <w:tcW w:w="2466" w:type="pct"/>
            <w:gridSpan w:val="6"/>
            <w:vMerge/>
            <w:tcBorders>
              <w:top w:val="single" w:sz="8" w:space="0" w:color="auto"/>
              <w:left w:val="single" w:sz="8" w:space="0" w:color="auto"/>
              <w:bottom w:val="single" w:sz="8" w:space="0" w:color="auto"/>
              <w:right w:val="single" w:sz="8" w:space="0" w:color="auto"/>
            </w:tcBorders>
            <w:vAlign w:val="center"/>
            <w:hideMark/>
          </w:tcPr>
          <w:p w14:paraId="6AA83570" w14:textId="77777777" w:rsidR="005B4726" w:rsidRPr="00E17284" w:rsidRDefault="005B4726" w:rsidP="005B4726">
            <w:pPr>
              <w:spacing w:after="0"/>
              <w:ind w:firstLine="0"/>
              <w:jc w:val="left"/>
              <w:rPr>
                <w:b/>
                <w:bCs/>
                <w:sz w:val="18"/>
                <w:szCs w:val="18"/>
                <w:lang w:val="en-US"/>
              </w:rPr>
            </w:pPr>
          </w:p>
        </w:tc>
        <w:tc>
          <w:tcPr>
            <w:tcW w:w="522" w:type="pct"/>
            <w:tcBorders>
              <w:top w:val="nil"/>
              <w:left w:val="single" w:sz="8" w:space="0" w:color="auto"/>
              <w:bottom w:val="single" w:sz="8" w:space="0" w:color="auto"/>
              <w:right w:val="single" w:sz="8" w:space="0" w:color="auto"/>
            </w:tcBorders>
            <w:vAlign w:val="center"/>
            <w:hideMark/>
          </w:tcPr>
          <w:p w14:paraId="5217011F" w14:textId="77777777" w:rsidR="005B4726" w:rsidRPr="00E17284" w:rsidRDefault="005B4726" w:rsidP="005B4726">
            <w:pPr>
              <w:spacing w:after="0"/>
              <w:ind w:firstLine="0"/>
              <w:jc w:val="center"/>
              <w:rPr>
                <w:b/>
                <w:bCs/>
                <w:sz w:val="18"/>
                <w:szCs w:val="18"/>
                <w:lang w:val="en-US"/>
              </w:rPr>
            </w:pPr>
            <w:r w:rsidRPr="00E17284">
              <w:rPr>
                <w:b/>
                <w:bCs/>
                <w:sz w:val="18"/>
                <w:szCs w:val="18"/>
              </w:rPr>
              <w:t>0,0325</w:t>
            </w:r>
          </w:p>
        </w:tc>
      </w:tr>
    </w:tbl>
    <w:p w14:paraId="161DB74F" w14:textId="77777777" w:rsidR="005B4726" w:rsidRPr="00E17284" w:rsidRDefault="005B4726" w:rsidP="005B4726">
      <w:pPr>
        <w:spacing w:before="120" w:after="0" w:line="360" w:lineRule="auto"/>
        <w:ind w:firstLine="567"/>
      </w:pPr>
      <w:r w:rsidRPr="00E17284">
        <w:t>Pakylančių į orą dulkių kiekis, kasant gruntą, skaičiuojamas pagal formulę pateiktą metodikoje „Automobilių kelių dulkėtumas ir būdai jį mažinti“ (autoriai Gendvilas, V.; Juzėnas, A., 2001 m. Lietuvos keliai):</w:t>
      </w:r>
    </w:p>
    <w:p w14:paraId="0D0E0EC5" w14:textId="77777777" w:rsidR="005B4726" w:rsidRPr="00E17284" w:rsidRDefault="005B4726" w:rsidP="005B4726">
      <w:pPr>
        <w:spacing w:before="120" w:after="120" w:line="360" w:lineRule="auto"/>
        <w:ind w:firstLine="720"/>
        <w:jc w:val="center"/>
        <w:rPr>
          <w:i/>
          <w:lang w:bidi="lt-LT"/>
        </w:rPr>
      </w:pPr>
      <w:r w:rsidRPr="00E17284">
        <w:rPr>
          <w:i/>
          <w:lang w:bidi="lt-LT"/>
        </w:rPr>
        <w:t>P = D · B · (1 – r) / 1000,</w:t>
      </w:r>
    </w:p>
    <w:p w14:paraId="6F595077" w14:textId="77777777" w:rsidR="005B4726" w:rsidRPr="00E17284" w:rsidRDefault="005B4726" w:rsidP="005B4726">
      <w:pPr>
        <w:spacing w:after="0" w:line="360" w:lineRule="auto"/>
        <w:ind w:firstLine="567"/>
        <w:rPr>
          <w:lang w:bidi="lt-LT"/>
        </w:rPr>
      </w:pPr>
      <w:r w:rsidRPr="00E17284">
        <w:rPr>
          <w:lang w:bidi="lt-LT"/>
        </w:rPr>
        <w:t>čia:</w:t>
      </w:r>
    </w:p>
    <w:p w14:paraId="5070C836" w14:textId="77777777" w:rsidR="005B4726" w:rsidRPr="00E17284" w:rsidRDefault="005B4726" w:rsidP="005B4726">
      <w:pPr>
        <w:spacing w:after="0" w:line="360" w:lineRule="auto"/>
        <w:ind w:firstLine="567"/>
        <w:rPr>
          <w:lang w:bidi="lt-LT"/>
        </w:rPr>
      </w:pPr>
      <w:r w:rsidRPr="00E17284">
        <w:rPr>
          <w:i/>
          <w:lang w:bidi="lt-LT"/>
        </w:rPr>
        <w:lastRenderedPageBreak/>
        <w:t>D</w:t>
      </w:r>
      <w:r w:rsidRPr="00E17284">
        <w:rPr>
          <w:lang w:bidi="lt-LT"/>
        </w:rPr>
        <w:t xml:space="preserve"> – santykinis nudulkėjimas, 0,03 kg/t;</w:t>
      </w:r>
    </w:p>
    <w:p w14:paraId="11BD9783" w14:textId="77777777" w:rsidR="005B4726" w:rsidRPr="00E17284" w:rsidRDefault="005B4726" w:rsidP="005B4726">
      <w:pPr>
        <w:spacing w:after="0" w:line="360" w:lineRule="auto"/>
        <w:ind w:firstLine="567"/>
        <w:rPr>
          <w:lang w:bidi="lt-LT"/>
        </w:rPr>
      </w:pPr>
      <w:r w:rsidRPr="00E17284">
        <w:rPr>
          <w:i/>
          <w:lang w:bidi="lt-LT"/>
        </w:rPr>
        <w:t>B</w:t>
      </w:r>
      <w:r w:rsidRPr="00E17284">
        <w:rPr>
          <w:lang w:bidi="lt-LT"/>
        </w:rPr>
        <w:t xml:space="preserve"> – metinės dangos grunto krovos apimtys, t/m;</w:t>
      </w:r>
    </w:p>
    <w:p w14:paraId="316A328A" w14:textId="77777777" w:rsidR="005B4726" w:rsidRPr="00E17284" w:rsidRDefault="005B4726" w:rsidP="005B4726">
      <w:pPr>
        <w:spacing w:after="0" w:line="360" w:lineRule="auto"/>
        <w:ind w:firstLine="567"/>
        <w:rPr>
          <w:lang w:bidi="lt-LT"/>
        </w:rPr>
      </w:pPr>
      <w:r w:rsidRPr="00E17284">
        <w:rPr>
          <w:i/>
          <w:lang w:bidi="lt-LT"/>
        </w:rPr>
        <w:t>r</w:t>
      </w:r>
      <w:r w:rsidRPr="00E17284">
        <w:rPr>
          <w:lang w:bidi="lt-LT"/>
        </w:rPr>
        <w:t xml:space="preserve"> – drėgnumas, %.</w:t>
      </w:r>
    </w:p>
    <w:p w14:paraId="5221A994" w14:textId="77777777" w:rsidR="005B4726" w:rsidRPr="00E17284" w:rsidRDefault="005B4726" w:rsidP="005B4726">
      <w:pPr>
        <w:spacing w:after="0" w:line="360" w:lineRule="auto"/>
        <w:ind w:firstLine="567"/>
        <w:rPr>
          <w:lang w:bidi="lt-LT"/>
        </w:rPr>
      </w:pPr>
      <w:r w:rsidRPr="00E17284">
        <w:rPr>
          <w:lang w:bidi="lt-LT"/>
        </w:rPr>
        <w:tab/>
        <w:t>Vidutiniškai per metus būtų iškasama 30,0 tūkst. m</w:t>
      </w:r>
      <w:r w:rsidRPr="00E17284">
        <w:rPr>
          <w:vertAlign w:val="superscript"/>
          <w:lang w:bidi="lt-LT"/>
        </w:rPr>
        <w:t>3</w:t>
      </w:r>
      <w:r w:rsidRPr="00E17284">
        <w:rPr>
          <w:lang w:bidi="lt-LT"/>
        </w:rPr>
        <w:t xml:space="preserve"> smėlio (49,5 tūkst. t)</w:t>
      </w:r>
    </w:p>
    <w:p w14:paraId="70737D9C" w14:textId="77777777" w:rsidR="005B4726" w:rsidRPr="00E17284" w:rsidRDefault="005B4726" w:rsidP="005B4726">
      <w:pPr>
        <w:spacing w:before="120" w:after="120" w:line="360" w:lineRule="auto"/>
        <w:jc w:val="center"/>
        <w:rPr>
          <w:i/>
          <w:lang w:bidi="lt-LT"/>
        </w:rPr>
      </w:pPr>
      <w:r w:rsidRPr="00E17284">
        <w:rPr>
          <w:i/>
          <w:lang w:bidi="lt-LT"/>
        </w:rPr>
        <w:t>P = 0,03 · 82500 · (1 – 0,7) / 1000 = 0,74 t/m</w:t>
      </w:r>
    </w:p>
    <w:p w14:paraId="19A6CAA0" w14:textId="77777777" w:rsidR="005B4726" w:rsidRPr="00E17284" w:rsidRDefault="005B4726" w:rsidP="005B4726">
      <w:pPr>
        <w:spacing w:after="0" w:line="360" w:lineRule="auto"/>
        <w:ind w:firstLine="567"/>
      </w:pPr>
      <w:r w:rsidRPr="00E17284">
        <w:t>Papildomai į aplinkos orą kietosios dalelės gali patekti nuo kelio su žvyro danga, kuriuo bus vežami ištekliai. Jų kiekis apskaičiuojamas vadovaujantis Lietuvos automobilių kelių direkcijos prie Susisiekimo ministerijos metodiniais nurodymais „Kelių su žvyro danga dulkėjimo mažinimas“. Žvyro dangos dėvėjimasis skaičiuojamas pagal formulę:</w:t>
      </w:r>
    </w:p>
    <w:p w14:paraId="2EB826D4" w14:textId="77777777" w:rsidR="005B4726" w:rsidRPr="00E17284" w:rsidRDefault="005B4726" w:rsidP="005B4726">
      <w:pPr>
        <w:spacing w:before="120" w:after="120" w:line="360" w:lineRule="auto"/>
        <w:jc w:val="center"/>
        <w:rPr>
          <w:i/>
          <w:lang w:bidi="lt-LT"/>
        </w:rPr>
      </w:pPr>
      <w:r w:rsidRPr="00E17284">
        <w:rPr>
          <w:i/>
          <w:lang w:bidi="lt-LT"/>
        </w:rPr>
        <w:t>h = ( a + 1,15 · b · VMPEI / 1000) · 0,5</w:t>
      </w:r>
    </w:p>
    <w:p w14:paraId="69B67086" w14:textId="77777777" w:rsidR="005B4726" w:rsidRPr="00E17284" w:rsidRDefault="005B4726" w:rsidP="005B4726">
      <w:pPr>
        <w:spacing w:after="0" w:line="360" w:lineRule="auto"/>
        <w:ind w:firstLine="567"/>
        <w:rPr>
          <w:lang w:bidi="lt-LT"/>
        </w:rPr>
      </w:pPr>
      <w:r w:rsidRPr="00E17284">
        <w:rPr>
          <w:i/>
          <w:iCs/>
          <w:lang w:bidi="lt-LT"/>
        </w:rPr>
        <w:t xml:space="preserve">a – </w:t>
      </w:r>
      <w:r w:rsidRPr="00E17284">
        <w:rPr>
          <w:lang w:bidi="lt-LT"/>
        </w:rPr>
        <w:t xml:space="preserve">koeficientas, kurio dydis priklauso nuo klimato sąlygų ir žvyro dalelių atsparumo dėvėjimuisi, </w:t>
      </w:r>
      <w:r w:rsidRPr="00E17284">
        <w:rPr>
          <w:i/>
          <w:iCs/>
          <w:lang w:bidi="lt-LT"/>
        </w:rPr>
        <w:t>a –</w:t>
      </w:r>
      <w:r w:rsidRPr="00E17284">
        <w:rPr>
          <w:i/>
          <w:lang w:bidi="lt-LT"/>
        </w:rPr>
        <w:t xml:space="preserve"> 5</w:t>
      </w:r>
      <w:r w:rsidRPr="00E17284">
        <w:rPr>
          <w:lang w:bidi="lt-LT"/>
        </w:rPr>
        <w:t>;</w:t>
      </w:r>
    </w:p>
    <w:p w14:paraId="1707B8E5" w14:textId="77777777" w:rsidR="005B4726" w:rsidRPr="00E17284" w:rsidRDefault="005B4726" w:rsidP="005B4726">
      <w:pPr>
        <w:spacing w:after="0" w:line="360" w:lineRule="auto"/>
        <w:ind w:firstLine="567"/>
        <w:rPr>
          <w:lang w:bidi="lt-LT"/>
        </w:rPr>
      </w:pPr>
      <w:r w:rsidRPr="00E17284">
        <w:rPr>
          <w:i/>
          <w:lang w:bidi="lt-LT"/>
        </w:rPr>
        <w:t>b</w:t>
      </w:r>
      <w:r w:rsidRPr="00E17284">
        <w:rPr>
          <w:lang w:bidi="lt-LT"/>
        </w:rPr>
        <w:t xml:space="preserve"> – koeficientas, kurio reikšmė priklauso nuo smėlio ir žvyro dalelių atsparumo dėvėjimuisi, drėkinimo laipsnio, transporto važiavimo greičio,</w:t>
      </w:r>
      <w:r w:rsidRPr="00E17284">
        <w:rPr>
          <w:i/>
          <w:iCs/>
          <w:lang w:bidi="lt-LT"/>
        </w:rPr>
        <w:t xml:space="preserve"> b –</w:t>
      </w:r>
      <w:r w:rsidRPr="00E17284">
        <w:rPr>
          <w:i/>
          <w:lang w:bidi="lt-LT"/>
        </w:rPr>
        <w:t xml:space="preserve"> 26</w:t>
      </w:r>
      <w:r w:rsidRPr="00E17284">
        <w:rPr>
          <w:lang w:bidi="lt-LT"/>
        </w:rPr>
        <w:t>;</w:t>
      </w:r>
    </w:p>
    <w:p w14:paraId="1E4CF878" w14:textId="77777777" w:rsidR="005B4726" w:rsidRPr="00E17284" w:rsidRDefault="005B4726" w:rsidP="005B4726">
      <w:pPr>
        <w:spacing w:after="0" w:line="360" w:lineRule="auto"/>
        <w:ind w:firstLine="567"/>
        <w:rPr>
          <w:lang w:bidi="lt-LT"/>
        </w:rPr>
      </w:pPr>
      <w:r w:rsidRPr="00E17284">
        <w:rPr>
          <w:i/>
          <w:iCs/>
          <w:lang w:bidi="lt-LT"/>
        </w:rPr>
        <w:t xml:space="preserve">VMPEI – </w:t>
      </w:r>
      <w:r w:rsidRPr="00E17284">
        <w:rPr>
          <w:lang w:bidi="lt-LT"/>
        </w:rPr>
        <w:t>vidutinis metinis paros eismo intensyvumas, aut./parą,</w:t>
      </w:r>
      <w:r w:rsidRPr="00E17284">
        <w:rPr>
          <w:i/>
          <w:iCs/>
          <w:lang w:bidi="lt-LT"/>
        </w:rPr>
        <w:t xml:space="preserve"> </w:t>
      </w:r>
      <w:r w:rsidRPr="00E17284">
        <w:rPr>
          <w:i/>
          <w:lang w:bidi="lt-LT"/>
        </w:rPr>
        <w:t>VMPEI – 16 aut./parą</w:t>
      </w:r>
    </w:p>
    <w:p w14:paraId="09E4CDD1" w14:textId="77777777" w:rsidR="005B4726" w:rsidRPr="00E17284" w:rsidRDefault="005B4726" w:rsidP="005B4726">
      <w:pPr>
        <w:spacing w:after="0" w:line="360" w:lineRule="auto"/>
        <w:ind w:firstLine="567"/>
        <w:rPr>
          <w:lang w:bidi="lt-LT"/>
        </w:rPr>
      </w:pPr>
      <w:r w:rsidRPr="00E17284">
        <w:rPr>
          <w:i/>
          <w:lang w:bidi="lt-LT"/>
        </w:rPr>
        <w:t>1,15</w:t>
      </w:r>
      <w:r w:rsidRPr="00E17284">
        <w:rPr>
          <w:i/>
          <w:iCs/>
          <w:lang w:bidi="lt-LT"/>
        </w:rPr>
        <w:t xml:space="preserve"> – </w:t>
      </w:r>
      <w:r w:rsidRPr="00E17284">
        <w:rPr>
          <w:lang w:bidi="lt-LT"/>
        </w:rPr>
        <w:t>koeficientas, kurio dydis priklauso nuo kelio pločio, kai kelias siauresnis negu 6 m</w:t>
      </w:r>
    </w:p>
    <w:p w14:paraId="29B88393" w14:textId="77777777" w:rsidR="005B4726" w:rsidRPr="00E17284" w:rsidRDefault="005B4726" w:rsidP="005B4726">
      <w:pPr>
        <w:spacing w:after="0" w:line="360" w:lineRule="auto"/>
        <w:ind w:firstLine="567"/>
        <w:rPr>
          <w:lang w:bidi="lt-LT"/>
        </w:rPr>
      </w:pPr>
      <w:r w:rsidRPr="00E17284">
        <w:rPr>
          <w:lang w:bidi="lt-LT"/>
        </w:rPr>
        <w:t>Skaičiavimai atliekami tik dėl produkcijos transportavimo, neįvertinant kitų automobilių transporto.</w:t>
      </w:r>
    </w:p>
    <w:p w14:paraId="269C5E2B" w14:textId="77777777" w:rsidR="005B4726" w:rsidRPr="00E17284" w:rsidRDefault="005B4726" w:rsidP="005B4726">
      <w:pPr>
        <w:spacing w:before="120" w:after="120" w:line="360" w:lineRule="auto"/>
        <w:jc w:val="center"/>
        <w:rPr>
          <w:i/>
          <w:lang w:bidi="lt-LT"/>
        </w:rPr>
      </w:pPr>
      <w:r w:rsidRPr="00E17284">
        <w:rPr>
          <w:i/>
          <w:iCs/>
          <w:lang w:bidi="lt-LT"/>
        </w:rPr>
        <w:t xml:space="preserve">h = </w:t>
      </w:r>
      <w:r w:rsidRPr="00E17284">
        <w:rPr>
          <w:i/>
          <w:lang w:bidi="lt-LT"/>
        </w:rPr>
        <w:t>(5</w:t>
      </w:r>
      <w:r w:rsidRPr="00E17284">
        <w:rPr>
          <w:i/>
          <w:iCs/>
          <w:lang w:bidi="lt-LT"/>
        </w:rPr>
        <w:t xml:space="preserve"> + </w:t>
      </w:r>
      <w:r w:rsidRPr="00E17284">
        <w:rPr>
          <w:i/>
          <w:lang w:bidi="lt-LT"/>
        </w:rPr>
        <w:t>1,15</w:t>
      </w:r>
      <w:r w:rsidRPr="00E17284">
        <w:rPr>
          <w:i/>
          <w:iCs/>
          <w:lang w:bidi="lt-LT"/>
        </w:rPr>
        <w:t xml:space="preserve"> · </w:t>
      </w:r>
      <w:r w:rsidRPr="00E17284">
        <w:rPr>
          <w:i/>
          <w:lang w:bidi="lt-LT"/>
        </w:rPr>
        <w:t xml:space="preserve">26 </w:t>
      </w:r>
      <w:r w:rsidRPr="00E17284">
        <w:rPr>
          <w:i/>
          <w:iCs/>
          <w:lang w:bidi="lt-LT"/>
        </w:rPr>
        <w:t>· 16</w:t>
      </w:r>
      <w:r w:rsidRPr="00E17284">
        <w:rPr>
          <w:i/>
          <w:lang w:bidi="lt-LT"/>
        </w:rPr>
        <w:t>/1000) · 0,5 = 2,7 mm/vasarą</w:t>
      </w:r>
    </w:p>
    <w:p w14:paraId="57D56133" w14:textId="77777777" w:rsidR="005B4726" w:rsidRPr="00E17284" w:rsidRDefault="005B4726" w:rsidP="005B4726">
      <w:pPr>
        <w:spacing w:after="0" w:line="360" w:lineRule="auto"/>
        <w:ind w:firstLine="567"/>
        <w:rPr>
          <w:lang w:bidi="lt-LT"/>
        </w:rPr>
      </w:pPr>
      <w:r w:rsidRPr="00E17284">
        <w:rPr>
          <w:b/>
          <w:bCs/>
          <w:i/>
          <w:iCs/>
          <w:lang w:bidi="lt-LT"/>
        </w:rPr>
        <w:t xml:space="preserve">  </w:t>
      </w:r>
      <w:r w:rsidRPr="00E17284">
        <w:rPr>
          <w:bCs/>
          <w:iCs/>
          <w:lang w:bidi="lt-LT"/>
        </w:rPr>
        <w:t>Viso žvyrkelyje išsiskiriančio dulkių kiekis apskaičiuojamas pagal formulę:</w:t>
      </w:r>
    </w:p>
    <w:p w14:paraId="2FFEC99B" w14:textId="77777777" w:rsidR="005B4726" w:rsidRPr="00E17284" w:rsidRDefault="005B4726" w:rsidP="005B4726">
      <w:pPr>
        <w:spacing w:before="120" w:after="120" w:line="360" w:lineRule="auto"/>
        <w:jc w:val="center"/>
        <w:rPr>
          <w:i/>
          <w:lang w:bidi="lt-LT"/>
        </w:rPr>
      </w:pPr>
      <w:r w:rsidRPr="00E17284">
        <w:rPr>
          <w:i/>
          <w:lang w:bidi="lt-LT"/>
        </w:rPr>
        <w:t>M = 1,65 · 10ˉ³ · h · l · c</w:t>
      </w:r>
    </w:p>
    <w:p w14:paraId="5C88FE3F" w14:textId="77777777" w:rsidR="005B4726" w:rsidRPr="00E17284" w:rsidRDefault="005B4726" w:rsidP="005B4726">
      <w:pPr>
        <w:spacing w:after="0" w:line="360" w:lineRule="auto"/>
        <w:rPr>
          <w:lang w:bidi="lt-LT"/>
        </w:rPr>
      </w:pPr>
      <w:r w:rsidRPr="00E17284">
        <w:rPr>
          <w:i/>
          <w:lang w:bidi="lt-LT"/>
        </w:rPr>
        <w:t>1,65</w:t>
      </w:r>
      <w:r w:rsidRPr="00E17284">
        <w:rPr>
          <w:lang w:bidi="lt-LT"/>
        </w:rPr>
        <w:t xml:space="preserve"> – smėlio tankis, t/m³;</w:t>
      </w:r>
    </w:p>
    <w:p w14:paraId="0E8EA6E8" w14:textId="77777777" w:rsidR="005B4726" w:rsidRPr="00E17284" w:rsidRDefault="005B4726" w:rsidP="005B4726">
      <w:pPr>
        <w:spacing w:after="0" w:line="360" w:lineRule="auto"/>
        <w:rPr>
          <w:lang w:bidi="lt-LT"/>
        </w:rPr>
      </w:pPr>
      <w:r w:rsidRPr="00E17284">
        <w:rPr>
          <w:i/>
          <w:iCs/>
          <w:lang w:bidi="lt-LT"/>
        </w:rPr>
        <w:t xml:space="preserve"> l </w:t>
      </w:r>
      <w:r w:rsidRPr="00E17284">
        <w:rPr>
          <w:lang w:bidi="lt-LT"/>
        </w:rPr>
        <w:t>– žvyrkelio ilgis, m;</w:t>
      </w:r>
    </w:p>
    <w:p w14:paraId="11A5DAF7" w14:textId="77777777" w:rsidR="005B4726" w:rsidRPr="00E17284" w:rsidRDefault="005B4726" w:rsidP="005B4726">
      <w:pPr>
        <w:spacing w:after="0" w:line="360" w:lineRule="auto"/>
        <w:rPr>
          <w:lang w:bidi="lt-LT"/>
        </w:rPr>
      </w:pPr>
      <w:r w:rsidRPr="00E17284">
        <w:rPr>
          <w:lang w:bidi="lt-LT"/>
        </w:rPr>
        <w:t xml:space="preserve"> c – žvyrkelio plotis, m.</w:t>
      </w:r>
    </w:p>
    <w:p w14:paraId="22CDF08D" w14:textId="77777777" w:rsidR="005B4726" w:rsidRDefault="005B4726" w:rsidP="005B4726">
      <w:pPr>
        <w:spacing w:before="120" w:after="120" w:line="360" w:lineRule="auto"/>
        <w:jc w:val="center"/>
        <w:rPr>
          <w:i/>
          <w:lang w:bidi="lt-LT"/>
        </w:rPr>
      </w:pPr>
      <w:r w:rsidRPr="00E17284">
        <w:rPr>
          <w:i/>
          <w:lang w:bidi="lt-LT"/>
        </w:rPr>
        <w:t>M = 1,65 · 0,001 · 0,0027·300 · 4 = 0,005  t/metus.</w:t>
      </w:r>
    </w:p>
    <w:p w14:paraId="05FBC94F" w14:textId="38DC829A" w:rsidR="00C32EFB" w:rsidRPr="00066ECC" w:rsidRDefault="00271FC6" w:rsidP="00C32EFB">
      <w:pPr>
        <w:spacing w:before="120" w:after="0" w:line="360" w:lineRule="auto"/>
        <w:ind w:firstLine="567"/>
        <w:rPr>
          <w:bCs/>
          <w:iCs/>
        </w:rPr>
      </w:pPr>
      <w:r w:rsidRPr="00271FC6">
        <w:rPr>
          <w:iCs/>
          <w:lang w:bidi="lt-LT"/>
        </w:rPr>
        <w:t>Žvyrkelio nudulkėjimas vykdant žaliavos transportavimą iki rajoninio kelio siektų tik 0,00</w:t>
      </w:r>
      <w:r>
        <w:rPr>
          <w:iCs/>
          <w:lang w:bidi="lt-LT"/>
        </w:rPr>
        <w:t>5</w:t>
      </w:r>
      <w:r w:rsidRPr="00271FC6">
        <w:rPr>
          <w:iCs/>
          <w:lang w:bidi="lt-LT"/>
        </w:rPr>
        <w:t xml:space="preserve"> t per metus, jei jis nebūtų laistomas.</w:t>
      </w:r>
      <w:r w:rsidRPr="00271FC6">
        <w:rPr>
          <w:bCs/>
          <w:iCs/>
        </w:rPr>
        <w:t xml:space="preserve"> </w:t>
      </w:r>
      <w:r>
        <w:rPr>
          <w:bCs/>
          <w:iCs/>
        </w:rPr>
        <w:t xml:space="preserve">Tačiau </w:t>
      </w:r>
      <w:r w:rsidRPr="00EA505F">
        <w:rPr>
          <w:bCs/>
          <w:iCs/>
        </w:rPr>
        <w:t>yra numatytos priemonės žvyrkelio laistymui, todėl žaliavos transportavimo kelio nudulkėjimas bus žymiai mažesnis.</w:t>
      </w:r>
      <w:r w:rsidR="00C32EFB">
        <w:rPr>
          <w:bCs/>
          <w:iCs/>
        </w:rPr>
        <w:t xml:space="preserve"> </w:t>
      </w:r>
      <w:r w:rsidR="00C32EFB" w:rsidRPr="00066ECC">
        <w:rPr>
          <w:bCs/>
          <w:iCs/>
        </w:rPr>
        <w:t xml:space="preserve">Be to žvyrkelį nuo gyvenamosios teritorijos skiria miškas, todėl gyventojams nebus papildomo dulkėtumo faktoriaus. </w:t>
      </w:r>
    </w:p>
    <w:p w14:paraId="2B7513D3" w14:textId="77777777" w:rsidR="00181832" w:rsidRPr="00066ECC" w:rsidRDefault="00181832" w:rsidP="00C32EFB">
      <w:pPr>
        <w:spacing w:after="0" w:line="360" w:lineRule="auto"/>
        <w:ind w:firstLine="567"/>
        <w:rPr>
          <w:rFonts w:cs="Times New Roman"/>
          <w:bCs/>
          <w:iCs/>
          <w:szCs w:val="24"/>
        </w:rPr>
      </w:pPr>
      <w:r w:rsidRPr="00066ECC">
        <w:rPr>
          <w:rFonts w:cs="Times New Roman"/>
          <w:bCs/>
          <w:iCs/>
          <w:szCs w:val="24"/>
        </w:rPr>
        <w:t xml:space="preserve">Reikšminga dulkėtumo tarša planuojamoje teritorijoje ir aplink ją nenumatoma, kadangi iškasta naudingoji žaliava turi savo drėgnumo koeficientą, todėl ji nėra dulki. Eksploatuojant </w:t>
      </w:r>
      <w:proofErr w:type="spellStart"/>
      <w:r w:rsidRPr="00066ECC">
        <w:rPr>
          <w:rFonts w:cs="Times New Roman"/>
          <w:bCs/>
          <w:iCs/>
          <w:szCs w:val="24"/>
        </w:rPr>
        <w:t>apvandenintą</w:t>
      </w:r>
      <w:proofErr w:type="spellEnd"/>
      <w:r w:rsidRPr="00066ECC">
        <w:rPr>
          <w:rFonts w:cs="Times New Roman"/>
          <w:bCs/>
          <w:iCs/>
          <w:szCs w:val="24"/>
        </w:rPr>
        <w:t xml:space="preserve"> </w:t>
      </w:r>
      <w:r w:rsidRPr="00066ECC">
        <w:rPr>
          <w:rFonts w:cs="Times New Roman"/>
          <w:bCs/>
          <w:iCs/>
          <w:szCs w:val="24"/>
        </w:rPr>
        <w:lastRenderedPageBreak/>
        <w:t>naudingąjį sluoksnį naudingoji žaliava yra vandeninga, todėl jos dulkėjimas nenumatomas. Nusausėjusios žaliavos drėgnumas yra toks, kad naudingoji žaliava nėra dulki.</w:t>
      </w:r>
    </w:p>
    <w:p w14:paraId="27668F2D" w14:textId="247EB1BB" w:rsidR="00C32EFB" w:rsidRPr="00066ECC" w:rsidRDefault="00553979" w:rsidP="00C32EFB">
      <w:pPr>
        <w:spacing w:after="0" w:line="360" w:lineRule="auto"/>
        <w:ind w:firstLine="567"/>
        <w:rPr>
          <w:rFonts w:cs="Times New Roman"/>
          <w:spacing w:val="-4"/>
          <w:szCs w:val="24"/>
        </w:rPr>
      </w:pPr>
      <w:r w:rsidRPr="00066ECC">
        <w:rPr>
          <w:rFonts w:cs="Times New Roman"/>
          <w:bCs/>
          <w:iCs/>
          <w:szCs w:val="24"/>
        </w:rPr>
        <w:t>V</w:t>
      </w:r>
      <w:r w:rsidR="00C32EFB" w:rsidRPr="00066ECC">
        <w:rPr>
          <w:rFonts w:cs="Times New Roman"/>
          <w:bCs/>
          <w:iCs/>
          <w:szCs w:val="24"/>
        </w:rPr>
        <w:t xml:space="preserve">ykdant PŪV bus laikomasi </w:t>
      </w:r>
      <w:bookmarkStart w:id="61" w:name="_Hlk211501853"/>
      <w:r w:rsidR="00C32EFB" w:rsidRPr="00066ECC">
        <w:rPr>
          <w:rFonts w:cs="Times New Roman"/>
          <w:spacing w:val="-4"/>
          <w:szCs w:val="24"/>
        </w:rPr>
        <w:t>Lietuvos Respublikos Aplinkos ministro 2020 m. lapkričio 11 d. įsakymu Nr. D1-682 „Dėl minimalių reikalavimų dulkėtumui mažinti laikant, kraunant, vežant palaidas kietąsias medžiagas patvirtinimo“</w:t>
      </w:r>
      <w:bookmarkEnd w:id="61"/>
      <w:r w:rsidR="00C32EFB" w:rsidRPr="00066ECC">
        <w:rPr>
          <w:rFonts w:cs="Times New Roman"/>
          <w:spacing w:val="-4"/>
          <w:szCs w:val="24"/>
        </w:rPr>
        <w:t xml:space="preserve"> nustatytų reikalavimų:</w:t>
      </w:r>
    </w:p>
    <w:p w14:paraId="54415BF9" w14:textId="22FDC0ED"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nurodomos transporto priemonių judėjimo kryptys</w:t>
      </w:r>
      <w:r w:rsidR="00181832" w:rsidRPr="00066ECC">
        <w:rPr>
          <w:rFonts w:cs="Times New Roman"/>
          <w:bCs/>
          <w:iCs/>
          <w:szCs w:val="24"/>
        </w:rPr>
        <w:t>, ribojamas transporto priemonių judėjimo greitis;</w:t>
      </w:r>
    </w:p>
    <w:p w14:paraId="248F8306" w14:textId="46DAD59A"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medžiagos laikomos ne aukštesniuose kaip 5 m kaupuose;</w:t>
      </w:r>
    </w:p>
    <w:p w14:paraId="30A23035" w14:textId="7BDEF6D2"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pakrovus transporto priemonę, medžiaga uždengiama (tenta</w:t>
      </w:r>
      <w:r w:rsidR="00181832" w:rsidRPr="00066ECC">
        <w:rPr>
          <w:rFonts w:cs="Times New Roman"/>
          <w:bCs/>
          <w:iCs/>
          <w:szCs w:val="24"/>
        </w:rPr>
        <w:t>i</w:t>
      </w:r>
      <w:r w:rsidRPr="00066ECC">
        <w:rPr>
          <w:rFonts w:cs="Times New Roman"/>
          <w:bCs/>
          <w:iCs/>
          <w:szCs w:val="24"/>
        </w:rPr>
        <w:t>s ar kt.) ir vežama uždengta. Šis reikalavimas netaikomas transporto priemonei su dengtu kėbulu;</w:t>
      </w:r>
    </w:p>
    <w:p w14:paraId="59202F7A" w14:textId="77777777"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kraunant mechaniniu krautuvu ar ekskavatoriumi į transporto priemonę, medžiagos pylimo greitis ir aukštis turi būti kuo mažesnis; krovimo vieta parinkta taip, kad visa kraunama medžiaga patektų į transporto priemonę;</w:t>
      </w:r>
    </w:p>
    <w:p w14:paraId="42CA4D70" w14:textId="77777777" w:rsidR="00C32EFB" w:rsidRPr="00066ECC" w:rsidRDefault="00C32EFB" w:rsidP="00C32EFB">
      <w:pPr>
        <w:pStyle w:val="ListParagraph"/>
        <w:numPr>
          <w:ilvl w:val="0"/>
          <w:numId w:val="41"/>
        </w:numPr>
        <w:spacing w:after="0" w:line="360" w:lineRule="auto"/>
        <w:rPr>
          <w:rFonts w:cs="Times New Roman"/>
          <w:bCs/>
          <w:iCs/>
          <w:szCs w:val="24"/>
        </w:rPr>
      </w:pPr>
      <w:r w:rsidRPr="00066ECC">
        <w:rPr>
          <w:rFonts w:cs="Times New Roman"/>
          <w:bCs/>
          <w:iCs/>
          <w:szCs w:val="24"/>
        </w:rPr>
        <w:t>veikla organizuojama taip, kad ta pati medžiaga būtų kuo mažiau perkraunama;</w:t>
      </w:r>
    </w:p>
    <w:p w14:paraId="20D77DA4" w14:textId="2F0FC409" w:rsidR="00C32EFB" w:rsidRPr="00066ECC" w:rsidRDefault="00C32EFB" w:rsidP="00553979">
      <w:pPr>
        <w:pStyle w:val="ListParagraph"/>
        <w:numPr>
          <w:ilvl w:val="0"/>
          <w:numId w:val="41"/>
        </w:numPr>
        <w:spacing w:after="0" w:line="360" w:lineRule="auto"/>
        <w:rPr>
          <w:rFonts w:cs="Times New Roman"/>
          <w:bCs/>
          <w:iCs/>
          <w:szCs w:val="24"/>
        </w:rPr>
      </w:pPr>
      <w:r w:rsidRPr="00066ECC">
        <w:rPr>
          <w:rFonts w:cs="Times New Roman"/>
          <w:bCs/>
          <w:iCs/>
          <w:szCs w:val="24"/>
        </w:rPr>
        <w:t>iš sklypo, kuriame vykdoma veikla, išvažiuojančių transporto priemonių užterštus medžiagomis kieta kelio danga padengtus kelius gyvenamojoje vietovėje veiklos vykdytojas turi išvalyti (pasirinktas valymo būdas neturi kelti papildomo dulkėjimo); kieta danga nepadengtus kelius – drėkinti atsižvelg</w:t>
      </w:r>
      <w:r w:rsidR="00066ECC" w:rsidRPr="00066ECC">
        <w:rPr>
          <w:rFonts w:cs="Times New Roman"/>
          <w:bCs/>
          <w:iCs/>
          <w:szCs w:val="24"/>
        </w:rPr>
        <w:t>iant</w:t>
      </w:r>
      <w:r w:rsidRPr="00066ECC">
        <w:rPr>
          <w:rFonts w:cs="Times New Roman"/>
          <w:bCs/>
          <w:iCs/>
          <w:szCs w:val="24"/>
        </w:rPr>
        <w:t xml:space="preserve"> į meteorologines sąlygas;</w:t>
      </w:r>
    </w:p>
    <w:p w14:paraId="44CC39B6" w14:textId="77777777" w:rsidR="005B4726" w:rsidRDefault="005B4726" w:rsidP="005B4726">
      <w:pPr>
        <w:spacing w:before="120" w:after="120"/>
        <w:rPr>
          <w:bCs/>
          <w:u w:val="single"/>
        </w:rPr>
      </w:pPr>
      <w:r w:rsidRPr="005B4726">
        <w:rPr>
          <w:bCs/>
          <w:u w:val="single"/>
        </w:rPr>
        <w:t>Teršalų koncentracijų aplinkos ore įvertinimas dėl planuojamos ūkinės veiklos</w:t>
      </w:r>
    </w:p>
    <w:p w14:paraId="54FAF565" w14:textId="5B41F729" w:rsidR="00C11A70" w:rsidRDefault="005B4726" w:rsidP="00271FC6">
      <w:pPr>
        <w:spacing w:line="360" w:lineRule="auto"/>
        <w:ind w:firstLine="567"/>
      </w:pPr>
      <w:r w:rsidRPr="00E17284">
        <w:t xml:space="preserve">Atsižvelgiant į Aplinkos apsaugos agentūros direktoriaus 2008 m. gruodžio 9 d. įsakymą Nr. AV-200 „Dėl ūkinės veiklos poveikiui aplinkos orui vertinti teršalų sklaidos skaičiavimo modelių pasirinkimo rekomendacijų patvirtinimo“, atmosferos oro teršalų pasklidimui nuo planuojamos ūkinės veiklos, kartu įvertinant foninę taršą, vietovės meteorologines sąlygas, modeliavimui pasirinktas „ISC-AERMOD </w:t>
      </w:r>
      <w:proofErr w:type="spellStart"/>
      <w:r w:rsidRPr="00E17284">
        <w:t>View</w:t>
      </w:r>
      <w:proofErr w:type="spellEnd"/>
      <w:r w:rsidRPr="00E17284">
        <w:t xml:space="preserve">“ AERMOD modelis. Pažymėtina, jog pasirinktas modelis atitinka rekomendacijose nurodytus kriterijus, kuriuos turi atitikti teršalų sklaidos modelis, įvertinantis ūkinės veiklos  poveikį aplinkos orui. </w:t>
      </w:r>
    </w:p>
    <w:p w14:paraId="083AA213" w14:textId="77777777" w:rsidR="005B4726" w:rsidRPr="005B4726" w:rsidRDefault="005B4726" w:rsidP="005B4726">
      <w:pPr>
        <w:spacing w:before="120" w:after="120"/>
        <w:rPr>
          <w:bCs/>
          <w:iCs/>
          <w:u w:val="single"/>
        </w:rPr>
      </w:pPr>
      <w:r w:rsidRPr="005B4726">
        <w:rPr>
          <w:bCs/>
          <w:iCs/>
          <w:u w:val="single"/>
        </w:rPr>
        <w:t>Modelyje taikyti parametrai ir įvesties duomenys:</w:t>
      </w:r>
    </w:p>
    <w:p w14:paraId="19935F7C" w14:textId="77777777" w:rsidR="005B4726" w:rsidRPr="00E17284" w:rsidRDefault="005B4726" w:rsidP="005B4726">
      <w:pPr>
        <w:spacing w:after="0" w:line="360" w:lineRule="auto"/>
        <w:ind w:firstLine="567"/>
      </w:pPr>
      <w:bookmarkStart w:id="62" w:name="_Hlk141966621"/>
      <w:r w:rsidRPr="00E17284">
        <w:rPr>
          <w:i/>
        </w:rPr>
        <w:t xml:space="preserve">Foninis aplinkos oro užterštumas. </w:t>
      </w:r>
      <w:r w:rsidRPr="00E17284">
        <w:t xml:space="preserve">Vadovaujantis Lietuvos Respublikos aplinkos ministro 2007 m. lapkričio 30 d. įsakymu Nr. D1-653 „Dėl teršalų sklaidos skaičiavimo modelių, foninio aplinkos oro užterštumo duomenų ir meteorologinių duomenų naudojimo ūkinės veiklos poveikiui aplinkos orui įvertinti“, turi būti įvertinti vietovės aplink planuojamą ūkinę veiklą foninio aplinkos oro užterštumo duomenys. Vadovaujantis Aplinkos apsaugos agentūros direktoriaus 2008 m. liepos 10 d. įsakyme Nr. AV-112 „Dėl foninio aplinkos oro užterštumo naudojimo planuojamos ūkinės veiklos poveikiui aplinkos orui įvertinti rekomendacijų patvirtinimo“ nurodyta duomenų naudojimo eiliškumo tvarka, planuojamoje </w:t>
      </w:r>
      <w:r w:rsidRPr="00E17284">
        <w:lastRenderedPageBreak/>
        <w:t xml:space="preserve">teritorijoje oro kokybės tyrimo stotis nutolusi toliau nei 2 km, indikatorinių aplinkos oro kokybės vertinimų duomenų ir modeliavimo būdu nustatytų vidutinių metinių aplinkos oro užterštumo duomenų nėra. Atsižvelgiant į tai, oro teršalų sklaidos modeliavimas atliktas įtraukiant 2023 metų  vidutines metines aplinkos oro teršalų kaimo foninių koncentracijų reikšmės. Taip pat vadovaujantis iš Aplinkos apsaugos agentūros 2024-04-04 gautu raštu Nr. (30-3)-A4E-4348 „Dėl foninio aplinkos oro užterštumo duomenų“, </w:t>
      </w:r>
      <w:bookmarkEnd w:id="62"/>
      <w:r w:rsidRPr="00E17284">
        <w:t xml:space="preserve">ūkinės veiklos objektų, turinčių aplinkos oro taršos šaltinių ir iš jų išmetamų teršalų inventorizacijos ataskaitas, parengtas vadovaujantis Aplinkos oro taršos šaltinių ir iš jų išmetamų teršalų inventorizacijos ataskaitų įforminimo tvarka, bei planuojamos ūkinės veiklos (toliau – PŪV), dėl kurios teisės aktų nustatyta tvarka yra priimtas sprendimas dėl PŪV galimybių, poveikio aplinkai vertinimo dokumentuose (ataskaitose ar atrankos dokumentuose) pateiktų į aplinkos orą numatomų išmesti teršalų kiekio skaičiavimo duomenų iki 2 km spinduliu apie prašyme nurodytą ūkinės veiklos objektą, kurio poveikį aplinkos orui numatoma vertinti nėra. </w:t>
      </w:r>
    </w:p>
    <w:p w14:paraId="45C2CB39" w14:textId="77777777" w:rsidR="005B4726" w:rsidRPr="00E17284" w:rsidRDefault="005B4726" w:rsidP="00EC1C6E">
      <w:pPr>
        <w:spacing w:after="0" w:line="360" w:lineRule="auto"/>
        <w:ind w:firstLine="567"/>
      </w:pPr>
      <w:r w:rsidRPr="00E17284">
        <w:t xml:space="preserve">Kadangi PŪV yra glaudžiai susijusi su šalia esančiais ir numatomais kitomis išteklių telkinio eksploatavimo dalimis, kaip fonas buvo įvertintos ir šiose ūkinėse veiklose numatomos oro teršalų emisijos. Į modelį buvo įtraukti oro taršos duomenys iš 2022 m. UAB „Kelprojektas“ parengtos „Atrankos informacijos dėl poveikio aplinkai vertinimo Panevėžio r. </w:t>
      </w:r>
      <w:proofErr w:type="spellStart"/>
      <w:r w:rsidRPr="00E17284">
        <w:t>Žvalgaičių</w:t>
      </w:r>
      <w:proofErr w:type="spellEnd"/>
      <w:r w:rsidRPr="00E17284">
        <w:t xml:space="preserve"> II smėlio ir žvyro telkinio smėlio išteklių dalies naudojimo“, kur </w:t>
      </w:r>
      <w:proofErr w:type="spellStart"/>
      <w:r w:rsidRPr="00E17284">
        <w:t>Žvalgaičių</w:t>
      </w:r>
      <w:proofErr w:type="spellEnd"/>
      <w:r w:rsidRPr="00E17284">
        <w:t xml:space="preserve"> II smėlio ir žvyro telkinio smėlio išteklių dalis ribojasi su mūsų nagrinėjama teritorija šiaurėje.</w:t>
      </w:r>
    </w:p>
    <w:p w14:paraId="5CFB25DE" w14:textId="77777777" w:rsidR="005B4726" w:rsidRPr="00E17284" w:rsidRDefault="005B4726" w:rsidP="00EC1C6E">
      <w:pPr>
        <w:spacing w:after="0" w:line="360" w:lineRule="auto"/>
        <w:ind w:firstLine="567"/>
      </w:pPr>
      <w:r w:rsidRPr="00E17284">
        <w:t xml:space="preserve">Kaip fonas buvo įvertinti duomenys pateikti UAB „GIK projektai“ 2019 m. parengtoje „Atrankos informacijoje dėl poveikio aplinkai vertinimo </w:t>
      </w:r>
      <w:proofErr w:type="spellStart"/>
      <w:r w:rsidRPr="00E17284">
        <w:t>Panevežio</w:t>
      </w:r>
      <w:proofErr w:type="spellEnd"/>
      <w:r w:rsidRPr="00E17284">
        <w:t xml:space="preserve"> r. sav. </w:t>
      </w:r>
      <w:proofErr w:type="spellStart"/>
      <w:r w:rsidRPr="00E17284">
        <w:t>Žvalgaičių</w:t>
      </w:r>
      <w:proofErr w:type="spellEnd"/>
      <w:r w:rsidRPr="00E17284">
        <w:t xml:space="preserve"> II smėlio ir žvyro </w:t>
      </w:r>
      <w:proofErr w:type="spellStart"/>
      <w:r w:rsidRPr="00E17284">
        <w:t>talkinio</w:t>
      </w:r>
      <w:proofErr w:type="spellEnd"/>
      <w:r w:rsidRPr="00E17284">
        <w:t xml:space="preserve"> naujo ploto išteklių naudojimo“. Šis telkinys su mūsų PŪV vieta ribojasi vakaruose.</w:t>
      </w:r>
    </w:p>
    <w:p w14:paraId="29E89F86" w14:textId="77777777" w:rsidR="005B4726" w:rsidRPr="00E17284" w:rsidRDefault="005B4726" w:rsidP="00EC1C6E">
      <w:pPr>
        <w:spacing w:after="0" w:line="360" w:lineRule="auto"/>
        <w:ind w:firstLine="567"/>
      </w:pPr>
      <w:r w:rsidRPr="00E17284">
        <w:rPr>
          <w:i/>
        </w:rPr>
        <w:t xml:space="preserve">Meteorologiniai duomenys. </w:t>
      </w:r>
      <w:r w:rsidRPr="00E17284">
        <w:t xml:space="preserve">Oro sklaidos modeliavimui atlikti buvo naudojamas artimiausios planuojamam ūkinei veiklai Panevėžio meteorologinės stoties faktiniai penkerių iš eilės einančių kalendorinių metų meteorologiniai duomenys (oro temperatūra, vėjo greitis ir kryptis, kritulių intensyvumas (kiekis), debesuotumas, santykinė oro drėgmė, atmosferos slėgis stoties lygyje). Lietuvos hidrometeorologijos tarnybos prie Aplinkos ministerijos išduota pažyma, apie penkerių metų Panevėžio meteorologinės stoties duomenų įsigijimą, yra pateikta prieduose. </w:t>
      </w:r>
    </w:p>
    <w:p w14:paraId="5C3CA468" w14:textId="77777777" w:rsidR="005B4726" w:rsidRPr="00E17284" w:rsidRDefault="005B4726" w:rsidP="00EC1C6E">
      <w:pPr>
        <w:spacing w:after="0" w:line="360" w:lineRule="auto"/>
        <w:ind w:firstLine="567"/>
        <w:rPr>
          <w:rFonts w:eastAsia="Calibri"/>
        </w:rPr>
      </w:pPr>
      <w:r w:rsidRPr="00E17284">
        <w:rPr>
          <w:rFonts w:eastAsia="Calibri"/>
          <w:i/>
        </w:rPr>
        <w:t xml:space="preserve">Receptorių tinklas. </w:t>
      </w:r>
      <w:r w:rsidRPr="00E17284">
        <w:rPr>
          <w:rFonts w:eastAsia="Calibri"/>
        </w:rPr>
        <w:t>Modeliavimo metu naudotas receptorių tinklas aplink PŪV, siekiant gauti konkrečias oro teršalų koncentracijas nagrinėjamoje vietoje. Iš viso panaudoti 1336 receptorių. Modeliavimas atliktas 1,6 m aukštyje.</w:t>
      </w:r>
    </w:p>
    <w:p w14:paraId="1D7C039F" w14:textId="77777777" w:rsidR="005B4726" w:rsidRPr="00E17284" w:rsidRDefault="005B4726" w:rsidP="00EC1C6E">
      <w:pPr>
        <w:spacing w:after="0" w:line="360" w:lineRule="auto"/>
        <w:ind w:firstLine="567"/>
      </w:pPr>
      <w:r w:rsidRPr="00E17284">
        <w:rPr>
          <w:i/>
        </w:rPr>
        <w:t xml:space="preserve">Rezultatų </w:t>
      </w:r>
      <w:proofErr w:type="spellStart"/>
      <w:r w:rsidRPr="00E17284">
        <w:rPr>
          <w:i/>
        </w:rPr>
        <w:t>vidurkinimo</w:t>
      </w:r>
      <w:proofErr w:type="spellEnd"/>
      <w:r w:rsidRPr="00E17284">
        <w:rPr>
          <w:i/>
        </w:rPr>
        <w:t xml:space="preserve"> laikotarpiai: </w:t>
      </w:r>
      <w:r w:rsidRPr="00E17284">
        <w:t xml:space="preserve">priklausomai nuo teršalo, modelyje naudoti 1 val., 8 val., 24val. ir vidutinių metų </w:t>
      </w:r>
      <w:proofErr w:type="spellStart"/>
      <w:r w:rsidRPr="00E17284">
        <w:t>vidurkinimo</w:t>
      </w:r>
      <w:proofErr w:type="spellEnd"/>
      <w:r w:rsidRPr="00E17284">
        <w:t xml:space="preserve"> laikotarpiai. Apskaičiuotos teršalų koncentracijos lyginamos su konkretaus </w:t>
      </w:r>
      <w:proofErr w:type="spellStart"/>
      <w:r w:rsidRPr="00E17284">
        <w:t>vidurkinimo</w:t>
      </w:r>
      <w:proofErr w:type="spellEnd"/>
      <w:r w:rsidRPr="00E17284">
        <w:t xml:space="preserve"> laikotarpio aplinkos oro užterštumo ribine verte. </w:t>
      </w:r>
    </w:p>
    <w:p w14:paraId="39A3BC6F" w14:textId="77777777" w:rsidR="005B4726" w:rsidRPr="00E17284" w:rsidRDefault="005B4726" w:rsidP="00811B59">
      <w:pPr>
        <w:spacing w:after="0" w:line="360" w:lineRule="auto"/>
        <w:ind w:firstLine="567"/>
      </w:pPr>
      <w:proofErr w:type="spellStart"/>
      <w:r w:rsidRPr="00E17284">
        <w:rPr>
          <w:i/>
        </w:rPr>
        <w:lastRenderedPageBreak/>
        <w:t>Procentiliai</w:t>
      </w:r>
      <w:proofErr w:type="spellEnd"/>
      <w:r w:rsidRPr="00E17284">
        <w:rPr>
          <w:i/>
        </w:rPr>
        <w:t xml:space="preserve">. </w:t>
      </w:r>
      <w:r w:rsidRPr="00E17284">
        <w:t xml:space="preserve">Modelyje taikytos </w:t>
      </w:r>
      <w:proofErr w:type="spellStart"/>
      <w:r w:rsidRPr="00E17284">
        <w:t>procentilių</w:t>
      </w:r>
      <w:proofErr w:type="spellEnd"/>
      <w:r w:rsidRPr="00E17284">
        <w:t xml:space="preserve"> vertės siekiant atmesti statiškai nepatikimus modeliavimo rezultatus:</w:t>
      </w:r>
    </w:p>
    <w:p w14:paraId="5980C7B6" w14:textId="77777777" w:rsidR="005B4726" w:rsidRPr="00E17284" w:rsidRDefault="005B4726" w:rsidP="0070003F">
      <w:pPr>
        <w:pStyle w:val="ListParagraph"/>
        <w:numPr>
          <w:ilvl w:val="0"/>
          <w:numId w:val="27"/>
        </w:numPr>
        <w:spacing w:after="0" w:line="360" w:lineRule="auto"/>
      </w:pPr>
      <w:r w:rsidRPr="00E17284">
        <w:t>NO</w:t>
      </w:r>
      <w:r w:rsidRPr="00E17284">
        <w:rPr>
          <w:vertAlign w:val="subscript"/>
        </w:rPr>
        <w:t>2</w:t>
      </w:r>
      <w:r w:rsidRPr="00E17284">
        <w:t xml:space="preserve"> 1 val.: 99,8 </w:t>
      </w:r>
      <w:proofErr w:type="spellStart"/>
      <w:r w:rsidRPr="00E17284">
        <w:t>procentilis</w:t>
      </w:r>
      <w:proofErr w:type="spellEnd"/>
      <w:r w:rsidRPr="00E17284">
        <w:t>;</w:t>
      </w:r>
    </w:p>
    <w:p w14:paraId="3C7A85B5" w14:textId="77777777" w:rsidR="005B4726" w:rsidRPr="00E17284" w:rsidRDefault="005B4726" w:rsidP="0070003F">
      <w:pPr>
        <w:pStyle w:val="ListParagraph"/>
        <w:numPr>
          <w:ilvl w:val="0"/>
          <w:numId w:val="27"/>
        </w:numPr>
        <w:spacing w:after="0" w:line="360" w:lineRule="auto"/>
      </w:pPr>
      <w:r w:rsidRPr="00E17284">
        <w:t>KD</w:t>
      </w:r>
      <w:r w:rsidRPr="00E17284">
        <w:rPr>
          <w:vertAlign w:val="subscript"/>
        </w:rPr>
        <w:t>10</w:t>
      </w:r>
      <w:r w:rsidRPr="00E17284">
        <w:t xml:space="preserve"> 24 val.: 90,4 </w:t>
      </w:r>
      <w:proofErr w:type="spellStart"/>
      <w:r w:rsidRPr="00E17284">
        <w:t>procentilis</w:t>
      </w:r>
      <w:proofErr w:type="spellEnd"/>
      <w:r w:rsidRPr="00E17284">
        <w:t>;</w:t>
      </w:r>
    </w:p>
    <w:p w14:paraId="43683C82" w14:textId="77777777" w:rsidR="005B4726" w:rsidRPr="00E17284" w:rsidRDefault="005B4726" w:rsidP="0070003F">
      <w:pPr>
        <w:pStyle w:val="ListParagraph"/>
        <w:numPr>
          <w:ilvl w:val="0"/>
          <w:numId w:val="27"/>
        </w:numPr>
        <w:spacing w:after="0" w:line="360" w:lineRule="auto"/>
      </w:pPr>
      <w:r w:rsidRPr="00E17284">
        <w:t xml:space="preserve">LOJ 0,5 val.: 98,5 </w:t>
      </w:r>
      <w:proofErr w:type="spellStart"/>
      <w:r w:rsidRPr="00E17284">
        <w:t>procentilis</w:t>
      </w:r>
      <w:proofErr w:type="spellEnd"/>
      <w:r w:rsidRPr="00E17284">
        <w:t>;</w:t>
      </w:r>
    </w:p>
    <w:p w14:paraId="10E61335" w14:textId="77777777" w:rsidR="005B4726" w:rsidRPr="00E17284" w:rsidRDefault="005B4726" w:rsidP="0070003F">
      <w:pPr>
        <w:pStyle w:val="ListParagraph"/>
        <w:numPr>
          <w:ilvl w:val="0"/>
          <w:numId w:val="27"/>
        </w:numPr>
        <w:spacing w:after="0" w:line="360" w:lineRule="auto"/>
      </w:pPr>
      <w:r w:rsidRPr="00E17284">
        <w:t>SO</w:t>
      </w:r>
      <w:r w:rsidRPr="00E17284">
        <w:rPr>
          <w:vertAlign w:val="subscript"/>
        </w:rPr>
        <w:t xml:space="preserve">2 </w:t>
      </w:r>
      <w:r w:rsidRPr="00E17284">
        <w:t xml:space="preserve">1 val.: 99,7 </w:t>
      </w:r>
      <w:proofErr w:type="spellStart"/>
      <w:r w:rsidRPr="00E17284">
        <w:t>procentilis</w:t>
      </w:r>
      <w:proofErr w:type="spellEnd"/>
      <w:r w:rsidRPr="00E17284">
        <w:t>;</w:t>
      </w:r>
    </w:p>
    <w:p w14:paraId="657B92C5" w14:textId="77777777" w:rsidR="005B4726" w:rsidRPr="00E17284" w:rsidRDefault="005B4726" w:rsidP="0070003F">
      <w:pPr>
        <w:pStyle w:val="ListParagraph"/>
        <w:numPr>
          <w:ilvl w:val="0"/>
          <w:numId w:val="27"/>
        </w:numPr>
        <w:spacing w:after="0" w:line="360" w:lineRule="auto"/>
      </w:pPr>
      <w:r w:rsidRPr="00E17284">
        <w:t>SO</w:t>
      </w:r>
      <w:r w:rsidRPr="00E17284">
        <w:rPr>
          <w:vertAlign w:val="subscript"/>
        </w:rPr>
        <w:t xml:space="preserve">2 </w:t>
      </w:r>
      <w:r w:rsidRPr="00E17284">
        <w:t xml:space="preserve">24 val.: 99,2 </w:t>
      </w:r>
      <w:proofErr w:type="spellStart"/>
      <w:r w:rsidRPr="00E17284">
        <w:t>procentilis</w:t>
      </w:r>
      <w:proofErr w:type="spellEnd"/>
    </w:p>
    <w:p w14:paraId="50BA8A73" w14:textId="77777777" w:rsidR="005B4726" w:rsidRPr="00E17284" w:rsidRDefault="005B4726" w:rsidP="00D24EBF">
      <w:pPr>
        <w:spacing w:after="0" w:line="360" w:lineRule="auto"/>
        <w:ind w:firstLine="567"/>
      </w:pPr>
      <w:r w:rsidRPr="00E17284">
        <w:rPr>
          <w:i/>
        </w:rPr>
        <w:t xml:space="preserve">Reljefas. </w:t>
      </w:r>
      <w:r w:rsidRPr="00E17284">
        <w:t xml:space="preserve">Modeliuojant oro taršalų sklaidą naudotas nagrinėjamos vietovės reljefas (angl. </w:t>
      </w:r>
      <w:proofErr w:type="spellStart"/>
      <w:r w:rsidRPr="00E17284">
        <w:t>elevated</w:t>
      </w:r>
      <w:proofErr w:type="spellEnd"/>
      <w:r w:rsidRPr="00E17284">
        <w:t xml:space="preserve"> </w:t>
      </w:r>
      <w:proofErr w:type="spellStart"/>
      <w:r w:rsidRPr="00E17284">
        <w:t>terrain</w:t>
      </w:r>
      <w:proofErr w:type="spellEnd"/>
      <w:r w:rsidRPr="00E17284">
        <w:t xml:space="preserve">). </w:t>
      </w:r>
    </w:p>
    <w:p w14:paraId="326B92EF" w14:textId="77777777" w:rsidR="00EC1C6E" w:rsidRPr="00EC1C6E" w:rsidRDefault="00EC1C6E" w:rsidP="002978EC">
      <w:pPr>
        <w:spacing w:before="120" w:after="0" w:line="360" w:lineRule="auto"/>
        <w:ind w:firstLine="567"/>
        <w:rPr>
          <w:bCs/>
          <w:u w:val="single"/>
        </w:rPr>
      </w:pPr>
      <w:r w:rsidRPr="00EC1C6E">
        <w:rPr>
          <w:bCs/>
          <w:u w:val="single"/>
        </w:rPr>
        <w:t>Išmetamų teršalų dėl planuojamos ūkinės veiklos aplinkos ore įvertinimas</w:t>
      </w:r>
    </w:p>
    <w:p w14:paraId="0B83F53E" w14:textId="77777777" w:rsidR="00EC1C6E" w:rsidRPr="00E17284" w:rsidRDefault="00EC1C6E" w:rsidP="00D24EBF">
      <w:pPr>
        <w:spacing w:after="0" w:line="360" w:lineRule="auto"/>
        <w:ind w:firstLine="567"/>
        <w:rPr>
          <w:i/>
        </w:rPr>
      </w:pPr>
      <w:r w:rsidRPr="00E17284">
        <w:rPr>
          <w:i/>
        </w:rPr>
        <w:t>Teršalų, kurių kiekis aplinkos ore ribojamas pagal Europos sąjungos kriterijus, ribinės normos</w:t>
      </w:r>
    </w:p>
    <w:p w14:paraId="6064043E" w14:textId="451892E4" w:rsidR="00EC1C6E" w:rsidRPr="00F75C3F" w:rsidRDefault="00EC1C6E" w:rsidP="00EC1C6E">
      <w:pPr>
        <w:spacing w:after="0" w:line="360" w:lineRule="auto"/>
        <w:ind w:firstLine="567"/>
      </w:pPr>
      <w:r w:rsidRPr="00F75C3F">
        <w:t xml:space="preserve">Apskaičiuotos aplinkos oro teršalų koncentracijos lyginamos su leidžiamomis ribinėmis vertėmis, nustatytoms žmonių sveikatos apsaugai, pagal LR aplinkos ministro ir LR sveikatos apsaugos ministro 2001 m. gruodžio 11 d. įsakymą Nr. 591/640 „Dėl aplinkos oro užterštumo sieros dioksidu, azoto dioksidu, azoto oksidais, </w:t>
      </w:r>
      <w:proofErr w:type="spellStart"/>
      <w:r w:rsidRPr="00F75C3F">
        <w:t>benzenu</w:t>
      </w:r>
      <w:proofErr w:type="spellEnd"/>
      <w:r w:rsidRPr="00F75C3F">
        <w:t xml:space="preserve">, anglies monoksidu, švinu, kietosiomis dalelėmis ir ozonu normų patvirtinimo“ (žr. </w:t>
      </w:r>
      <w:r w:rsidRPr="009304B1">
        <w:t xml:space="preserve">2.4 </w:t>
      </w:r>
      <w:r w:rsidRPr="00F75C3F">
        <w:t>lentelė). Atlikus oro taršalų sklaidos modeliavimą, vertinama maksimali oro teršalų koncentracija aplinkoje.</w:t>
      </w:r>
    </w:p>
    <w:p w14:paraId="5D40C190" w14:textId="64B41F0E" w:rsidR="00F52D01" w:rsidRDefault="00EC1C6E" w:rsidP="00FB27E1">
      <w:pPr>
        <w:spacing w:after="0" w:line="360" w:lineRule="auto"/>
        <w:ind w:firstLine="567"/>
      </w:pPr>
      <w:r w:rsidRPr="00F75C3F">
        <w:t>Modeliavimas atliktas nuo nagrinėjamos PŪV kartu su kitomis šalia esančiomis veiklomis, priimant, kad kasimo darbai vyks vienu metu visuose išteklių telkinio dalyse, tokiu būdu įvertinamas blogiausias scenarijus.</w:t>
      </w:r>
      <w:r>
        <w:t xml:space="preserve"> </w:t>
      </w:r>
    </w:p>
    <w:p w14:paraId="3966DA4C" w14:textId="7915AE8E" w:rsidR="00EC1C6E" w:rsidRPr="00EC1C6E" w:rsidRDefault="00EF0EC2" w:rsidP="00EC1C6E">
      <w:pPr>
        <w:pStyle w:val="Caption"/>
        <w:ind w:firstLine="0"/>
        <w:jc w:val="both"/>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63" w:name="_Toc214429088"/>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4</w:t>
      </w:r>
      <w:r>
        <w:rPr>
          <w:b/>
          <w:bCs/>
          <w:i w:val="0"/>
          <w:iCs w:val="0"/>
          <w:sz w:val="24"/>
          <w:szCs w:val="20"/>
        </w:rPr>
        <w:fldChar w:fldCharType="end"/>
      </w:r>
      <w:r w:rsidR="00EC1C6E" w:rsidRPr="00EC1C6E">
        <w:rPr>
          <w:b/>
          <w:bCs/>
          <w:i w:val="0"/>
          <w:iCs w:val="0"/>
          <w:sz w:val="24"/>
          <w:szCs w:val="20"/>
        </w:rPr>
        <w:t xml:space="preserve"> lentelė. </w:t>
      </w:r>
      <w:r w:rsidR="00EC1C6E" w:rsidRPr="00EC1C6E">
        <w:rPr>
          <w:i w:val="0"/>
          <w:iCs w:val="0"/>
          <w:sz w:val="24"/>
          <w:szCs w:val="20"/>
        </w:rPr>
        <w:t>Aplinkos oro teršalų ribinės vertės, nustatytos žmonių sveikatos, augmenijos ir ekosistemos apsaugai</w:t>
      </w:r>
      <w:bookmarkEnd w:id="63"/>
    </w:p>
    <w:tbl>
      <w:tblPr>
        <w:tblStyle w:val="TableGrid"/>
        <w:tblW w:w="5000" w:type="pct"/>
        <w:tblLook w:val="04A0" w:firstRow="1" w:lastRow="0" w:firstColumn="1" w:lastColumn="0" w:noHBand="0" w:noVBand="1"/>
      </w:tblPr>
      <w:tblGrid>
        <w:gridCol w:w="1595"/>
        <w:gridCol w:w="742"/>
        <w:gridCol w:w="824"/>
        <w:gridCol w:w="824"/>
        <w:gridCol w:w="824"/>
        <w:gridCol w:w="962"/>
        <w:gridCol w:w="1109"/>
        <w:gridCol w:w="1099"/>
        <w:gridCol w:w="8"/>
        <w:gridCol w:w="1099"/>
        <w:gridCol w:w="1109"/>
      </w:tblGrid>
      <w:tr w:rsidR="00EC1C6E" w:rsidRPr="00EC1C6E" w14:paraId="282FCDBB" w14:textId="77777777" w:rsidTr="008F39D0">
        <w:trPr>
          <w:trHeight w:val="441"/>
        </w:trPr>
        <w:tc>
          <w:tcPr>
            <w:tcW w:w="782" w:type="pct"/>
            <w:shd w:val="clear" w:color="auto" w:fill="D9D9D9" w:themeFill="background1" w:themeFillShade="D9"/>
            <w:vAlign w:val="center"/>
          </w:tcPr>
          <w:p w14:paraId="739D89B7" w14:textId="77777777" w:rsidR="00EC1C6E" w:rsidRPr="00EC1C6E" w:rsidRDefault="00EC1C6E" w:rsidP="008F39D0">
            <w:pPr>
              <w:ind w:firstLine="0"/>
              <w:jc w:val="center"/>
              <w:rPr>
                <w:b/>
                <w:sz w:val="22"/>
                <w:szCs w:val="28"/>
              </w:rPr>
            </w:pPr>
            <w:r w:rsidRPr="00EC1C6E">
              <w:rPr>
                <w:b/>
                <w:sz w:val="22"/>
                <w:szCs w:val="28"/>
              </w:rPr>
              <w:t>Teršalas</w:t>
            </w:r>
          </w:p>
        </w:tc>
        <w:tc>
          <w:tcPr>
            <w:tcW w:w="768" w:type="pct"/>
            <w:gridSpan w:val="2"/>
            <w:shd w:val="clear" w:color="auto" w:fill="D9D9D9" w:themeFill="background1" w:themeFillShade="D9"/>
            <w:vAlign w:val="center"/>
          </w:tcPr>
          <w:p w14:paraId="7DB9191A" w14:textId="77777777" w:rsidR="00EC1C6E" w:rsidRPr="00EC1C6E" w:rsidRDefault="00EC1C6E" w:rsidP="008F39D0">
            <w:pPr>
              <w:ind w:firstLine="0"/>
              <w:jc w:val="center"/>
              <w:rPr>
                <w:b/>
                <w:sz w:val="22"/>
                <w:szCs w:val="28"/>
              </w:rPr>
            </w:pPr>
            <w:r w:rsidRPr="00EC1C6E">
              <w:rPr>
                <w:b/>
                <w:sz w:val="22"/>
                <w:szCs w:val="28"/>
              </w:rPr>
              <w:t>NO</w:t>
            </w:r>
            <w:r w:rsidRPr="00EC1C6E">
              <w:rPr>
                <w:b/>
                <w:sz w:val="22"/>
                <w:szCs w:val="28"/>
                <w:vertAlign w:val="subscript"/>
              </w:rPr>
              <w:t>2</w:t>
            </w:r>
          </w:p>
        </w:tc>
        <w:tc>
          <w:tcPr>
            <w:tcW w:w="808" w:type="pct"/>
            <w:gridSpan w:val="2"/>
            <w:shd w:val="clear" w:color="auto" w:fill="D9D9D9" w:themeFill="background1" w:themeFillShade="D9"/>
            <w:vAlign w:val="center"/>
          </w:tcPr>
          <w:p w14:paraId="410502BD" w14:textId="77777777" w:rsidR="00EC1C6E" w:rsidRPr="00EC1C6E" w:rsidRDefault="00EC1C6E" w:rsidP="008F39D0">
            <w:pPr>
              <w:ind w:firstLine="0"/>
              <w:jc w:val="center"/>
              <w:rPr>
                <w:b/>
                <w:sz w:val="22"/>
                <w:szCs w:val="28"/>
              </w:rPr>
            </w:pPr>
            <w:r w:rsidRPr="00EC1C6E">
              <w:rPr>
                <w:b/>
                <w:sz w:val="22"/>
                <w:szCs w:val="28"/>
              </w:rPr>
              <w:t>KD</w:t>
            </w:r>
            <w:r w:rsidRPr="00EC1C6E">
              <w:rPr>
                <w:b/>
                <w:sz w:val="22"/>
                <w:szCs w:val="28"/>
                <w:vertAlign w:val="subscript"/>
              </w:rPr>
              <w:t>10</w:t>
            </w:r>
          </w:p>
        </w:tc>
        <w:tc>
          <w:tcPr>
            <w:tcW w:w="472" w:type="pct"/>
            <w:shd w:val="clear" w:color="auto" w:fill="D9D9D9" w:themeFill="background1" w:themeFillShade="D9"/>
            <w:vAlign w:val="center"/>
          </w:tcPr>
          <w:p w14:paraId="7846F615" w14:textId="77777777" w:rsidR="00EC1C6E" w:rsidRPr="00EC1C6E" w:rsidRDefault="00EC1C6E" w:rsidP="008F39D0">
            <w:pPr>
              <w:ind w:firstLine="0"/>
              <w:jc w:val="center"/>
              <w:rPr>
                <w:b/>
                <w:sz w:val="22"/>
                <w:szCs w:val="28"/>
              </w:rPr>
            </w:pPr>
            <w:r w:rsidRPr="00EC1C6E">
              <w:rPr>
                <w:b/>
                <w:sz w:val="22"/>
                <w:szCs w:val="28"/>
              </w:rPr>
              <w:t>KD</w:t>
            </w:r>
            <w:r w:rsidRPr="00EC1C6E">
              <w:rPr>
                <w:b/>
                <w:sz w:val="22"/>
                <w:szCs w:val="28"/>
                <w:vertAlign w:val="subscript"/>
              </w:rPr>
              <w:t>2.5</w:t>
            </w:r>
          </w:p>
        </w:tc>
        <w:tc>
          <w:tcPr>
            <w:tcW w:w="544" w:type="pct"/>
            <w:shd w:val="clear" w:color="auto" w:fill="D9D9D9" w:themeFill="background1" w:themeFillShade="D9"/>
            <w:vAlign w:val="center"/>
          </w:tcPr>
          <w:p w14:paraId="555B7345" w14:textId="77777777" w:rsidR="00EC1C6E" w:rsidRPr="00EC1C6E" w:rsidRDefault="00EC1C6E" w:rsidP="008F39D0">
            <w:pPr>
              <w:ind w:firstLine="0"/>
              <w:jc w:val="center"/>
              <w:rPr>
                <w:b/>
                <w:sz w:val="22"/>
                <w:szCs w:val="28"/>
              </w:rPr>
            </w:pPr>
            <w:r w:rsidRPr="00EC1C6E">
              <w:rPr>
                <w:b/>
                <w:sz w:val="22"/>
                <w:szCs w:val="28"/>
              </w:rPr>
              <w:t>LOJ</w:t>
            </w:r>
          </w:p>
        </w:tc>
        <w:tc>
          <w:tcPr>
            <w:tcW w:w="543" w:type="pct"/>
            <w:gridSpan w:val="2"/>
            <w:shd w:val="clear" w:color="auto" w:fill="D9D9D9" w:themeFill="background1" w:themeFillShade="D9"/>
            <w:vAlign w:val="center"/>
          </w:tcPr>
          <w:p w14:paraId="306210C8" w14:textId="77777777" w:rsidR="00EC1C6E" w:rsidRPr="00EC1C6E" w:rsidRDefault="00EC1C6E" w:rsidP="008F39D0">
            <w:pPr>
              <w:ind w:firstLine="0"/>
              <w:jc w:val="center"/>
              <w:rPr>
                <w:b/>
                <w:sz w:val="22"/>
                <w:szCs w:val="28"/>
              </w:rPr>
            </w:pPr>
            <w:r w:rsidRPr="00EC1C6E">
              <w:rPr>
                <w:b/>
                <w:sz w:val="22"/>
                <w:szCs w:val="28"/>
              </w:rPr>
              <w:t>CO</w:t>
            </w:r>
          </w:p>
        </w:tc>
        <w:tc>
          <w:tcPr>
            <w:tcW w:w="1083" w:type="pct"/>
            <w:gridSpan w:val="2"/>
            <w:shd w:val="clear" w:color="auto" w:fill="D9D9D9" w:themeFill="background1" w:themeFillShade="D9"/>
            <w:vAlign w:val="center"/>
          </w:tcPr>
          <w:p w14:paraId="3D2AA604" w14:textId="77777777" w:rsidR="00EC1C6E" w:rsidRPr="00EC1C6E" w:rsidRDefault="00EC1C6E" w:rsidP="008F39D0">
            <w:pPr>
              <w:ind w:firstLine="0"/>
              <w:jc w:val="center"/>
              <w:rPr>
                <w:b/>
                <w:sz w:val="22"/>
                <w:szCs w:val="28"/>
              </w:rPr>
            </w:pPr>
            <w:r w:rsidRPr="00EC1C6E">
              <w:rPr>
                <w:b/>
                <w:sz w:val="22"/>
                <w:szCs w:val="28"/>
              </w:rPr>
              <w:t>SO</w:t>
            </w:r>
            <w:r w:rsidRPr="00EC1C6E">
              <w:rPr>
                <w:b/>
                <w:sz w:val="22"/>
                <w:szCs w:val="28"/>
                <w:vertAlign w:val="subscript"/>
              </w:rPr>
              <w:t>2</w:t>
            </w:r>
          </w:p>
        </w:tc>
      </w:tr>
      <w:tr w:rsidR="00EC1C6E" w:rsidRPr="00EC1C6E" w14:paraId="4D8FA76A" w14:textId="77777777" w:rsidTr="00EC1C6E">
        <w:tc>
          <w:tcPr>
            <w:tcW w:w="782" w:type="pct"/>
            <w:shd w:val="clear" w:color="auto" w:fill="F2F2F2" w:themeFill="background1" w:themeFillShade="F2"/>
            <w:vAlign w:val="center"/>
          </w:tcPr>
          <w:p w14:paraId="4CF45673" w14:textId="77777777" w:rsidR="00EC1C6E" w:rsidRPr="00EC1C6E" w:rsidRDefault="00EC1C6E" w:rsidP="008F39D0">
            <w:pPr>
              <w:ind w:firstLine="0"/>
              <w:rPr>
                <w:sz w:val="22"/>
                <w:szCs w:val="28"/>
              </w:rPr>
            </w:pPr>
            <w:proofErr w:type="spellStart"/>
            <w:r w:rsidRPr="00EC1C6E">
              <w:rPr>
                <w:sz w:val="22"/>
                <w:szCs w:val="28"/>
              </w:rPr>
              <w:t>Vidurkinimo</w:t>
            </w:r>
            <w:proofErr w:type="spellEnd"/>
          </w:p>
          <w:p w14:paraId="54A5599C" w14:textId="77777777" w:rsidR="00EC1C6E" w:rsidRPr="00EC1C6E" w:rsidRDefault="00EC1C6E" w:rsidP="008F39D0">
            <w:pPr>
              <w:ind w:firstLine="0"/>
              <w:rPr>
                <w:sz w:val="22"/>
                <w:szCs w:val="28"/>
              </w:rPr>
            </w:pPr>
            <w:r w:rsidRPr="00EC1C6E">
              <w:rPr>
                <w:sz w:val="22"/>
                <w:szCs w:val="28"/>
              </w:rPr>
              <w:t>laikotarpis</w:t>
            </w:r>
          </w:p>
        </w:tc>
        <w:tc>
          <w:tcPr>
            <w:tcW w:w="364" w:type="pct"/>
            <w:vAlign w:val="center"/>
          </w:tcPr>
          <w:p w14:paraId="666B9BB9" w14:textId="77777777" w:rsidR="00EC1C6E" w:rsidRPr="00EC1C6E" w:rsidRDefault="00EC1C6E" w:rsidP="00EC1C6E">
            <w:pPr>
              <w:ind w:firstLine="0"/>
              <w:jc w:val="center"/>
              <w:rPr>
                <w:sz w:val="22"/>
                <w:szCs w:val="28"/>
              </w:rPr>
            </w:pPr>
            <w:r w:rsidRPr="00EC1C6E">
              <w:rPr>
                <w:sz w:val="22"/>
                <w:szCs w:val="28"/>
              </w:rPr>
              <w:t>1 val.</w:t>
            </w:r>
          </w:p>
        </w:tc>
        <w:tc>
          <w:tcPr>
            <w:tcW w:w="404" w:type="pct"/>
            <w:vAlign w:val="center"/>
          </w:tcPr>
          <w:p w14:paraId="4941F12E" w14:textId="77777777" w:rsidR="00EC1C6E" w:rsidRPr="00EC1C6E" w:rsidRDefault="00EC1C6E" w:rsidP="00EC1C6E">
            <w:pPr>
              <w:ind w:firstLine="0"/>
              <w:jc w:val="center"/>
              <w:rPr>
                <w:sz w:val="22"/>
                <w:szCs w:val="28"/>
              </w:rPr>
            </w:pPr>
            <w:r w:rsidRPr="00EC1C6E">
              <w:rPr>
                <w:sz w:val="22"/>
                <w:szCs w:val="28"/>
              </w:rPr>
              <w:t>1 metai</w:t>
            </w:r>
          </w:p>
        </w:tc>
        <w:tc>
          <w:tcPr>
            <w:tcW w:w="404" w:type="pct"/>
            <w:vAlign w:val="center"/>
          </w:tcPr>
          <w:p w14:paraId="01CE5DE9" w14:textId="77777777" w:rsidR="00EC1C6E" w:rsidRPr="00EC1C6E" w:rsidRDefault="00EC1C6E" w:rsidP="00EC1C6E">
            <w:pPr>
              <w:ind w:firstLine="0"/>
              <w:jc w:val="center"/>
              <w:rPr>
                <w:sz w:val="22"/>
                <w:szCs w:val="28"/>
              </w:rPr>
            </w:pPr>
            <w:r w:rsidRPr="00EC1C6E">
              <w:rPr>
                <w:sz w:val="22"/>
                <w:szCs w:val="28"/>
              </w:rPr>
              <w:t>24 val.</w:t>
            </w:r>
          </w:p>
        </w:tc>
        <w:tc>
          <w:tcPr>
            <w:tcW w:w="404" w:type="pct"/>
            <w:vAlign w:val="center"/>
          </w:tcPr>
          <w:p w14:paraId="64F57235" w14:textId="77777777" w:rsidR="00EC1C6E" w:rsidRPr="00EC1C6E" w:rsidRDefault="00EC1C6E" w:rsidP="00EC1C6E">
            <w:pPr>
              <w:ind w:firstLine="0"/>
              <w:jc w:val="center"/>
              <w:rPr>
                <w:sz w:val="22"/>
                <w:szCs w:val="28"/>
              </w:rPr>
            </w:pPr>
            <w:r w:rsidRPr="00EC1C6E">
              <w:rPr>
                <w:sz w:val="22"/>
                <w:szCs w:val="28"/>
              </w:rPr>
              <w:t>1 metai</w:t>
            </w:r>
          </w:p>
        </w:tc>
        <w:tc>
          <w:tcPr>
            <w:tcW w:w="472" w:type="pct"/>
            <w:vAlign w:val="center"/>
          </w:tcPr>
          <w:p w14:paraId="372B4ECC" w14:textId="77777777" w:rsidR="00EC1C6E" w:rsidRPr="00EC1C6E" w:rsidRDefault="00EC1C6E" w:rsidP="00EC1C6E">
            <w:pPr>
              <w:ind w:firstLine="0"/>
              <w:jc w:val="center"/>
              <w:rPr>
                <w:sz w:val="22"/>
                <w:szCs w:val="28"/>
              </w:rPr>
            </w:pPr>
            <w:r w:rsidRPr="00EC1C6E">
              <w:rPr>
                <w:sz w:val="22"/>
                <w:szCs w:val="28"/>
              </w:rPr>
              <w:t>1 metai</w:t>
            </w:r>
          </w:p>
        </w:tc>
        <w:tc>
          <w:tcPr>
            <w:tcW w:w="544" w:type="pct"/>
            <w:vAlign w:val="center"/>
          </w:tcPr>
          <w:p w14:paraId="137AB60A" w14:textId="77777777" w:rsidR="00EC1C6E" w:rsidRPr="00EC1C6E" w:rsidRDefault="00EC1C6E" w:rsidP="00EC1C6E">
            <w:pPr>
              <w:ind w:firstLine="0"/>
              <w:jc w:val="center"/>
              <w:rPr>
                <w:sz w:val="22"/>
                <w:szCs w:val="28"/>
              </w:rPr>
            </w:pPr>
            <w:r w:rsidRPr="00EC1C6E">
              <w:rPr>
                <w:sz w:val="22"/>
                <w:szCs w:val="28"/>
              </w:rPr>
              <w:t>0,5</w:t>
            </w:r>
          </w:p>
        </w:tc>
        <w:tc>
          <w:tcPr>
            <w:tcW w:w="539" w:type="pct"/>
            <w:vAlign w:val="center"/>
          </w:tcPr>
          <w:p w14:paraId="65A64D83" w14:textId="77777777" w:rsidR="00EC1C6E" w:rsidRPr="00EC1C6E" w:rsidRDefault="00EC1C6E" w:rsidP="00EC1C6E">
            <w:pPr>
              <w:ind w:firstLine="0"/>
              <w:jc w:val="center"/>
              <w:rPr>
                <w:sz w:val="22"/>
                <w:szCs w:val="28"/>
              </w:rPr>
            </w:pPr>
            <w:r w:rsidRPr="00EC1C6E">
              <w:rPr>
                <w:sz w:val="22"/>
                <w:szCs w:val="28"/>
              </w:rPr>
              <w:t>8 val.</w:t>
            </w:r>
          </w:p>
        </w:tc>
        <w:tc>
          <w:tcPr>
            <w:tcW w:w="543" w:type="pct"/>
            <w:gridSpan w:val="2"/>
            <w:vAlign w:val="center"/>
          </w:tcPr>
          <w:p w14:paraId="37F8770D" w14:textId="77777777" w:rsidR="00EC1C6E" w:rsidRPr="00EC1C6E" w:rsidRDefault="00EC1C6E" w:rsidP="00EC1C6E">
            <w:pPr>
              <w:ind w:firstLine="0"/>
              <w:jc w:val="center"/>
              <w:rPr>
                <w:sz w:val="22"/>
                <w:szCs w:val="28"/>
              </w:rPr>
            </w:pPr>
            <w:r w:rsidRPr="00EC1C6E">
              <w:rPr>
                <w:sz w:val="22"/>
                <w:szCs w:val="28"/>
              </w:rPr>
              <w:t>1 val.</w:t>
            </w:r>
          </w:p>
        </w:tc>
        <w:tc>
          <w:tcPr>
            <w:tcW w:w="544" w:type="pct"/>
            <w:vAlign w:val="center"/>
          </w:tcPr>
          <w:p w14:paraId="51FC0D1B" w14:textId="77777777" w:rsidR="00EC1C6E" w:rsidRPr="00EC1C6E" w:rsidRDefault="00EC1C6E" w:rsidP="00EC1C6E">
            <w:pPr>
              <w:ind w:firstLine="0"/>
              <w:jc w:val="center"/>
              <w:rPr>
                <w:sz w:val="22"/>
                <w:szCs w:val="28"/>
              </w:rPr>
            </w:pPr>
            <w:r w:rsidRPr="00EC1C6E">
              <w:rPr>
                <w:sz w:val="22"/>
                <w:szCs w:val="28"/>
              </w:rPr>
              <w:t>24 val.</w:t>
            </w:r>
          </w:p>
        </w:tc>
      </w:tr>
      <w:tr w:rsidR="00EC1C6E" w:rsidRPr="00EC1C6E" w14:paraId="112E6073" w14:textId="77777777" w:rsidTr="00EC1C6E">
        <w:tc>
          <w:tcPr>
            <w:tcW w:w="782" w:type="pct"/>
            <w:shd w:val="clear" w:color="auto" w:fill="F2F2F2" w:themeFill="background1" w:themeFillShade="F2"/>
            <w:vAlign w:val="center"/>
          </w:tcPr>
          <w:p w14:paraId="1B1668D9" w14:textId="77777777" w:rsidR="00EC1C6E" w:rsidRPr="00EC1C6E" w:rsidRDefault="00EC1C6E" w:rsidP="008F39D0">
            <w:pPr>
              <w:ind w:firstLine="0"/>
              <w:rPr>
                <w:sz w:val="22"/>
                <w:szCs w:val="28"/>
              </w:rPr>
            </w:pPr>
            <w:r w:rsidRPr="00EC1C6E">
              <w:rPr>
                <w:sz w:val="22"/>
                <w:szCs w:val="28"/>
              </w:rPr>
              <w:t>Ribinė vertė, µg/m</w:t>
            </w:r>
            <w:r w:rsidRPr="00EC1C6E">
              <w:rPr>
                <w:sz w:val="22"/>
                <w:szCs w:val="28"/>
                <w:vertAlign w:val="superscript"/>
              </w:rPr>
              <w:t>3</w:t>
            </w:r>
          </w:p>
        </w:tc>
        <w:tc>
          <w:tcPr>
            <w:tcW w:w="364" w:type="pct"/>
            <w:vAlign w:val="center"/>
          </w:tcPr>
          <w:p w14:paraId="45C1106B" w14:textId="77777777" w:rsidR="00EC1C6E" w:rsidRPr="00EC1C6E" w:rsidRDefault="00EC1C6E" w:rsidP="00EC1C6E">
            <w:pPr>
              <w:ind w:firstLine="0"/>
              <w:jc w:val="center"/>
              <w:rPr>
                <w:sz w:val="22"/>
                <w:szCs w:val="28"/>
              </w:rPr>
            </w:pPr>
            <w:r w:rsidRPr="00EC1C6E">
              <w:rPr>
                <w:sz w:val="22"/>
                <w:szCs w:val="28"/>
              </w:rPr>
              <w:t>200</w:t>
            </w:r>
          </w:p>
        </w:tc>
        <w:tc>
          <w:tcPr>
            <w:tcW w:w="404" w:type="pct"/>
            <w:vAlign w:val="center"/>
          </w:tcPr>
          <w:p w14:paraId="1A9FAC92" w14:textId="77777777" w:rsidR="00EC1C6E" w:rsidRPr="00EC1C6E" w:rsidRDefault="00EC1C6E" w:rsidP="00EC1C6E">
            <w:pPr>
              <w:ind w:firstLine="0"/>
              <w:jc w:val="center"/>
              <w:rPr>
                <w:sz w:val="22"/>
                <w:szCs w:val="28"/>
              </w:rPr>
            </w:pPr>
            <w:r w:rsidRPr="00EC1C6E">
              <w:rPr>
                <w:sz w:val="22"/>
                <w:szCs w:val="28"/>
              </w:rPr>
              <w:t>40</w:t>
            </w:r>
          </w:p>
        </w:tc>
        <w:tc>
          <w:tcPr>
            <w:tcW w:w="404" w:type="pct"/>
            <w:vAlign w:val="center"/>
          </w:tcPr>
          <w:p w14:paraId="7AAC0C64" w14:textId="77777777" w:rsidR="00EC1C6E" w:rsidRPr="00EC1C6E" w:rsidRDefault="00EC1C6E" w:rsidP="00EC1C6E">
            <w:pPr>
              <w:ind w:firstLine="0"/>
              <w:jc w:val="center"/>
              <w:rPr>
                <w:sz w:val="22"/>
                <w:szCs w:val="28"/>
              </w:rPr>
            </w:pPr>
            <w:r w:rsidRPr="00EC1C6E">
              <w:rPr>
                <w:sz w:val="22"/>
                <w:szCs w:val="28"/>
              </w:rPr>
              <w:t>50</w:t>
            </w:r>
          </w:p>
        </w:tc>
        <w:tc>
          <w:tcPr>
            <w:tcW w:w="404" w:type="pct"/>
            <w:vAlign w:val="center"/>
          </w:tcPr>
          <w:p w14:paraId="356450BD" w14:textId="77777777" w:rsidR="00EC1C6E" w:rsidRPr="00EC1C6E" w:rsidRDefault="00EC1C6E" w:rsidP="00EC1C6E">
            <w:pPr>
              <w:ind w:firstLine="0"/>
              <w:jc w:val="center"/>
              <w:rPr>
                <w:sz w:val="22"/>
                <w:szCs w:val="28"/>
              </w:rPr>
            </w:pPr>
            <w:r w:rsidRPr="00EC1C6E">
              <w:rPr>
                <w:sz w:val="22"/>
                <w:szCs w:val="28"/>
              </w:rPr>
              <w:t>40</w:t>
            </w:r>
          </w:p>
        </w:tc>
        <w:tc>
          <w:tcPr>
            <w:tcW w:w="472" w:type="pct"/>
            <w:vAlign w:val="center"/>
          </w:tcPr>
          <w:p w14:paraId="647A389A" w14:textId="77777777" w:rsidR="00EC1C6E" w:rsidRPr="00EC1C6E" w:rsidRDefault="00EC1C6E" w:rsidP="00EC1C6E">
            <w:pPr>
              <w:ind w:firstLine="0"/>
              <w:jc w:val="center"/>
              <w:rPr>
                <w:sz w:val="22"/>
                <w:szCs w:val="28"/>
              </w:rPr>
            </w:pPr>
            <w:r w:rsidRPr="00EC1C6E">
              <w:rPr>
                <w:sz w:val="22"/>
                <w:szCs w:val="28"/>
              </w:rPr>
              <w:t>20</w:t>
            </w:r>
          </w:p>
        </w:tc>
        <w:tc>
          <w:tcPr>
            <w:tcW w:w="544" w:type="pct"/>
            <w:vAlign w:val="center"/>
          </w:tcPr>
          <w:p w14:paraId="3FDA52E6" w14:textId="77777777" w:rsidR="00EC1C6E" w:rsidRPr="00EC1C6E" w:rsidRDefault="00EC1C6E" w:rsidP="00EC1C6E">
            <w:pPr>
              <w:ind w:firstLine="0"/>
              <w:jc w:val="center"/>
              <w:rPr>
                <w:sz w:val="22"/>
                <w:szCs w:val="28"/>
              </w:rPr>
            </w:pPr>
            <w:r w:rsidRPr="00EC1C6E">
              <w:rPr>
                <w:sz w:val="22"/>
                <w:szCs w:val="28"/>
              </w:rPr>
              <w:t>1000</w:t>
            </w:r>
          </w:p>
        </w:tc>
        <w:tc>
          <w:tcPr>
            <w:tcW w:w="539" w:type="pct"/>
            <w:vAlign w:val="center"/>
          </w:tcPr>
          <w:p w14:paraId="35AB0B0F" w14:textId="77777777" w:rsidR="00EC1C6E" w:rsidRPr="00EC1C6E" w:rsidRDefault="00EC1C6E" w:rsidP="00EC1C6E">
            <w:pPr>
              <w:ind w:firstLine="0"/>
              <w:jc w:val="center"/>
              <w:rPr>
                <w:sz w:val="22"/>
                <w:szCs w:val="28"/>
              </w:rPr>
            </w:pPr>
            <w:r w:rsidRPr="00EC1C6E">
              <w:rPr>
                <w:sz w:val="22"/>
                <w:szCs w:val="28"/>
              </w:rPr>
              <w:t>10000</w:t>
            </w:r>
          </w:p>
        </w:tc>
        <w:tc>
          <w:tcPr>
            <w:tcW w:w="543" w:type="pct"/>
            <w:gridSpan w:val="2"/>
            <w:vAlign w:val="center"/>
          </w:tcPr>
          <w:p w14:paraId="7DD41F8E" w14:textId="77777777" w:rsidR="00EC1C6E" w:rsidRPr="00EC1C6E" w:rsidRDefault="00EC1C6E" w:rsidP="00EC1C6E">
            <w:pPr>
              <w:ind w:firstLine="0"/>
              <w:jc w:val="center"/>
              <w:rPr>
                <w:sz w:val="22"/>
                <w:szCs w:val="28"/>
              </w:rPr>
            </w:pPr>
            <w:r w:rsidRPr="00EC1C6E">
              <w:rPr>
                <w:sz w:val="22"/>
                <w:szCs w:val="28"/>
              </w:rPr>
              <w:t>350</w:t>
            </w:r>
          </w:p>
        </w:tc>
        <w:tc>
          <w:tcPr>
            <w:tcW w:w="544" w:type="pct"/>
            <w:vAlign w:val="center"/>
          </w:tcPr>
          <w:p w14:paraId="4DCB7402" w14:textId="77777777" w:rsidR="00EC1C6E" w:rsidRPr="00EC1C6E" w:rsidRDefault="00EC1C6E" w:rsidP="00EC1C6E">
            <w:pPr>
              <w:ind w:firstLine="0"/>
              <w:jc w:val="center"/>
              <w:rPr>
                <w:sz w:val="22"/>
                <w:szCs w:val="28"/>
              </w:rPr>
            </w:pPr>
            <w:r w:rsidRPr="00EC1C6E">
              <w:rPr>
                <w:sz w:val="22"/>
                <w:szCs w:val="28"/>
              </w:rPr>
              <w:t>125</w:t>
            </w:r>
          </w:p>
        </w:tc>
      </w:tr>
    </w:tbl>
    <w:p w14:paraId="066772B5" w14:textId="77777777" w:rsidR="00EC1C6E" w:rsidRPr="00D95AB0" w:rsidRDefault="00EC1C6E" w:rsidP="00EC1C6E">
      <w:pPr>
        <w:pStyle w:val="FootnoteText"/>
        <w:rPr>
          <w:sz w:val="14"/>
          <w:szCs w:val="14"/>
        </w:rPr>
      </w:pPr>
      <w:r w:rsidRPr="00D95AB0">
        <w:rPr>
          <w:rStyle w:val="FootnoteReference"/>
          <w:sz w:val="14"/>
          <w:szCs w:val="14"/>
        </w:rPr>
        <w:t>A</w:t>
      </w:r>
      <w:r w:rsidRPr="00D95AB0">
        <w:rPr>
          <w:sz w:val="14"/>
          <w:szCs w:val="14"/>
        </w:rPr>
        <w:t xml:space="preserve"> Ribinė vertė nustatyta augmenijos apsaugai</w:t>
      </w:r>
    </w:p>
    <w:p w14:paraId="49A841CD" w14:textId="77777777" w:rsidR="00EC1C6E" w:rsidRPr="00D95AB0" w:rsidRDefault="00EC1C6E" w:rsidP="00EC1C6E">
      <w:pPr>
        <w:rPr>
          <w:sz w:val="14"/>
          <w:szCs w:val="14"/>
        </w:rPr>
      </w:pPr>
      <w:r w:rsidRPr="00D95AB0">
        <w:rPr>
          <w:rStyle w:val="FootnoteReference"/>
          <w:sz w:val="14"/>
          <w:szCs w:val="14"/>
        </w:rPr>
        <w:t>E</w:t>
      </w:r>
      <w:r w:rsidRPr="00D95AB0">
        <w:rPr>
          <w:sz w:val="14"/>
          <w:szCs w:val="14"/>
        </w:rPr>
        <w:t xml:space="preserve"> Ribinė vertė nustatyta ekosistemos apsaugai</w:t>
      </w:r>
    </w:p>
    <w:p w14:paraId="601A6838" w14:textId="114151F3" w:rsidR="00EC1C6E" w:rsidRDefault="00EC1C6E" w:rsidP="008F39D0">
      <w:pPr>
        <w:spacing w:line="360" w:lineRule="auto"/>
        <w:ind w:firstLine="567"/>
      </w:pPr>
      <w:r w:rsidRPr="00D95AB0">
        <w:t xml:space="preserve">Aplinkos oro teršalų sklaidos matematinio modeliavimo metu gautos maksimalios koncentracijos, įvertinus foninį aplinkos oro užterštumą bei įvedus taikomų </w:t>
      </w:r>
      <w:proofErr w:type="spellStart"/>
      <w:r w:rsidRPr="00D95AB0">
        <w:t>procentilių</w:t>
      </w:r>
      <w:proofErr w:type="spellEnd"/>
      <w:r w:rsidRPr="00D95AB0">
        <w:t xml:space="preserve"> reikšmes, pateikiamos </w:t>
      </w:r>
      <w:r>
        <w:t>2</w:t>
      </w:r>
      <w:r w:rsidRPr="00EC1C6E">
        <w:t xml:space="preserve">.5 </w:t>
      </w:r>
      <w:r w:rsidRPr="00D95AB0">
        <w:t xml:space="preserve">lentelėje.  </w:t>
      </w:r>
      <w:r w:rsidRPr="00F03E52">
        <w:t>Oro taršos sklaidos žemėlapiai pateikti prieduose.</w:t>
      </w:r>
    </w:p>
    <w:p w14:paraId="5E3F12DD" w14:textId="565BBE7A" w:rsidR="00EC1C6E" w:rsidRPr="00EC1C6E" w:rsidRDefault="00EF0EC2" w:rsidP="00EC1C6E">
      <w:pPr>
        <w:pStyle w:val="Caption"/>
        <w:ind w:firstLine="0"/>
        <w:rPr>
          <w:b/>
          <w:bCs/>
          <w:i w:val="0"/>
          <w:iCs w:val="0"/>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64" w:name="_Toc214429089"/>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sidR="00C210EA">
        <w:rPr>
          <w:b/>
          <w:bCs/>
          <w:i w:val="0"/>
          <w:iCs w:val="0"/>
          <w:noProof/>
          <w:sz w:val="24"/>
          <w:szCs w:val="24"/>
        </w:rPr>
        <w:t>5</w:t>
      </w:r>
      <w:r>
        <w:rPr>
          <w:b/>
          <w:bCs/>
          <w:i w:val="0"/>
          <w:iCs w:val="0"/>
          <w:sz w:val="24"/>
          <w:szCs w:val="24"/>
        </w:rPr>
        <w:fldChar w:fldCharType="end"/>
      </w:r>
      <w:r w:rsidR="00EC1C6E" w:rsidRPr="00EC1C6E">
        <w:rPr>
          <w:b/>
          <w:bCs/>
          <w:i w:val="0"/>
          <w:iCs w:val="0"/>
          <w:sz w:val="24"/>
          <w:szCs w:val="20"/>
        </w:rPr>
        <w:t xml:space="preserve"> lentelė. </w:t>
      </w:r>
      <w:r w:rsidR="00EC1C6E" w:rsidRPr="00EC1C6E">
        <w:rPr>
          <w:i w:val="0"/>
          <w:iCs w:val="0"/>
          <w:sz w:val="24"/>
          <w:szCs w:val="20"/>
        </w:rPr>
        <w:t xml:space="preserve">Aplinkos oro teršalų maksimalios koncentracijos su fonine taršą, pritaikius procentinius </w:t>
      </w:r>
      <w:r w:rsidR="00EC1C6E" w:rsidRPr="00EC1C6E">
        <w:rPr>
          <w:i w:val="0"/>
          <w:iCs w:val="0"/>
          <w:sz w:val="24"/>
          <w:szCs w:val="24"/>
        </w:rPr>
        <w:t>(µg/m</w:t>
      </w:r>
      <w:r w:rsidR="00EC1C6E" w:rsidRPr="00EC1C6E">
        <w:rPr>
          <w:i w:val="0"/>
          <w:iCs w:val="0"/>
          <w:sz w:val="24"/>
          <w:szCs w:val="24"/>
          <w:vertAlign w:val="superscript"/>
        </w:rPr>
        <w:t>3</w:t>
      </w:r>
      <w:r w:rsidR="00EC1C6E" w:rsidRPr="00EC1C6E">
        <w:rPr>
          <w:i w:val="0"/>
          <w:iCs w:val="0"/>
          <w:sz w:val="24"/>
          <w:szCs w:val="24"/>
        </w:rPr>
        <w:t>)</w:t>
      </w:r>
      <w:bookmarkEnd w:id="64"/>
    </w:p>
    <w:tbl>
      <w:tblPr>
        <w:tblStyle w:val="TableGrid"/>
        <w:tblW w:w="5000" w:type="pct"/>
        <w:tblLook w:val="04A0" w:firstRow="1" w:lastRow="0" w:firstColumn="1" w:lastColumn="0" w:noHBand="0" w:noVBand="1"/>
      </w:tblPr>
      <w:tblGrid>
        <w:gridCol w:w="2309"/>
        <w:gridCol w:w="2837"/>
        <w:gridCol w:w="2525"/>
        <w:gridCol w:w="2524"/>
      </w:tblGrid>
      <w:tr w:rsidR="00EC1C6E" w:rsidRPr="005C303C" w14:paraId="6424EC87" w14:textId="77777777" w:rsidTr="00D24EBF">
        <w:trPr>
          <w:trHeight w:val="509"/>
          <w:tblHeader/>
        </w:trPr>
        <w:tc>
          <w:tcPr>
            <w:tcW w:w="1132"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CDB127B" w14:textId="77777777" w:rsidR="00EC1C6E" w:rsidRPr="00EC1C6E" w:rsidRDefault="00EC1C6E" w:rsidP="00D24EBF">
            <w:pPr>
              <w:ind w:firstLine="0"/>
              <w:jc w:val="center"/>
              <w:rPr>
                <w:b/>
                <w:sz w:val="22"/>
              </w:rPr>
            </w:pPr>
            <w:r w:rsidRPr="00EC1C6E">
              <w:rPr>
                <w:b/>
                <w:sz w:val="22"/>
              </w:rPr>
              <w:t>Teršalas (</w:t>
            </w:r>
            <w:proofErr w:type="spellStart"/>
            <w:r w:rsidRPr="00EC1C6E">
              <w:rPr>
                <w:b/>
                <w:sz w:val="22"/>
              </w:rPr>
              <w:t>vidurkinimo</w:t>
            </w:r>
            <w:proofErr w:type="spellEnd"/>
            <w:r w:rsidRPr="00EC1C6E">
              <w:rPr>
                <w:b/>
                <w:sz w:val="22"/>
              </w:rPr>
              <w:t xml:space="preserve"> laikas)</w:t>
            </w:r>
          </w:p>
        </w:tc>
        <w:tc>
          <w:tcPr>
            <w:tcW w:w="1391"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60A4D1" w14:textId="77777777" w:rsidR="00EC1C6E" w:rsidRPr="00EC1C6E" w:rsidRDefault="00EC1C6E" w:rsidP="00D24EBF">
            <w:pPr>
              <w:ind w:firstLine="0"/>
              <w:jc w:val="center"/>
              <w:rPr>
                <w:b/>
                <w:sz w:val="22"/>
              </w:rPr>
            </w:pPr>
            <w:r w:rsidRPr="00EC1C6E">
              <w:rPr>
                <w:b/>
                <w:sz w:val="22"/>
              </w:rPr>
              <w:t>Teršalo ribinė vertė, nustatyta žmonių sveikatos apsaugai (µg/m</w:t>
            </w:r>
            <w:r w:rsidRPr="00EC1C6E">
              <w:rPr>
                <w:b/>
                <w:sz w:val="22"/>
                <w:vertAlign w:val="superscript"/>
              </w:rPr>
              <w:t>3</w:t>
            </w:r>
            <w:r w:rsidRPr="00EC1C6E">
              <w:rPr>
                <w:b/>
                <w:sz w:val="22"/>
              </w:rPr>
              <w:t>)</w:t>
            </w:r>
          </w:p>
        </w:tc>
        <w:tc>
          <w:tcPr>
            <w:tcW w:w="123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9FBF3D" w14:textId="77777777" w:rsidR="00EC1C6E" w:rsidRPr="00EC1C6E" w:rsidRDefault="00EC1C6E" w:rsidP="00D24EBF">
            <w:pPr>
              <w:jc w:val="center"/>
              <w:rPr>
                <w:b/>
                <w:sz w:val="22"/>
              </w:rPr>
            </w:pPr>
            <w:r w:rsidRPr="00EC1C6E">
              <w:rPr>
                <w:b/>
                <w:sz w:val="22"/>
              </w:rPr>
              <w:t>Foninė oro tarša</w:t>
            </w:r>
          </w:p>
        </w:tc>
        <w:tc>
          <w:tcPr>
            <w:tcW w:w="1238"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7874C7" w14:textId="77777777" w:rsidR="00EC1C6E" w:rsidRPr="00EC1C6E" w:rsidRDefault="00EC1C6E" w:rsidP="00D24EBF">
            <w:pPr>
              <w:ind w:firstLine="0"/>
              <w:jc w:val="center"/>
              <w:rPr>
                <w:b/>
                <w:sz w:val="22"/>
              </w:rPr>
            </w:pPr>
            <w:r w:rsidRPr="00EC1C6E">
              <w:rPr>
                <w:b/>
                <w:sz w:val="22"/>
              </w:rPr>
              <w:t>Oro tarša nuo PŪV su fonu</w:t>
            </w:r>
          </w:p>
        </w:tc>
      </w:tr>
      <w:tr w:rsidR="00EC1C6E" w:rsidRPr="005C303C" w14:paraId="4E992CB1"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7792E928" w14:textId="77777777" w:rsidR="00EC1C6E" w:rsidRPr="00EC1C6E" w:rsidRDefault="00EC1C6E" w:rsidP="008F39D0">
            <w:pPr>
              <w:rPr>
                <w:b/>
                <w:sz w:val="22"/>
              </w:rPr>
            </w:pPr>
            <w:r w:rsidRPr="00EC1C6E">
              <w:rPr>
                <w:b/>
                <w:sz w:val="22"/>
              </w:rPr>
              <w:t>CO (8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5A0795DF" w14:textId="77777777" w:rsidR="00EC1C6E" w:rsidRPr="00EC1C6E" w:rsidRDefault="00EC1C6E" w:rsidP="008F39D0">
            <w:pPr>
              <w:jc w:val="center"/>
              <w:rPr>
                <w:bCs/>
                <w:sz w:val="22"/>
              </w:rPr>
            </w:pPr>
            <w:r w:rsidRPr="00EC1C6E">
              <w:rPr>
                <w:bCs/>
                <w:sz w:val="22"/>
              </w:rPr>
              <w:t>10000</w:t>
            </w:r>
          </w:p>
        </w:tc>
        <w:tc>
          <w:tcPr>
            <w:tcW w:w="1238" w:type="pct"/>
            <w:tcBorders>
              <w:top w:val="single" w:sz="4" w:space="0" w:color="auto"/>
              <w:left w:val="single" w:sz="4" w:space="0" w:color="auto"/>
              <w:bottom w:val="single" w:sz="4" w:space="0" w:color="auto"/>
              <w:right w:val="single" w:sz="4" w:space="0" w:color="auto"/>
            </w:tcBorders>
            <w:vAlign w:val="center"/>
          </w:tcPr>
          <w:p w14:paraId="700D6D0B" w14:textId="77777777" w:rsidR="00EC1C6E" w:rsidRPr="00EC1C6E" w:rsidRDefault="00EC1C6E" w:rsidP="008F39D0">
            <w:pPr>
              <w:jc w:val="center"/>
              <w:rPr>
                <w:sz w:val="22"/>
              </w:rPr>
            </w:pPr>
            <w:r w:rsidRPr="00EC1C6E">
              <w:rPr>
                <w:sz w:val="22"/>
              </w:rPr>
              <w:t>175</w:t>
            </w:r>
          </w:p>
        </w:tc>
        <w:tc>
          <w:tcPr>
            <w:tcW w:w="1238" w:type="pct"/>
            <w:tcBorders>
              <w:top w:val="single" w:sz="4" w:space="0" w:color="auto"/>
              <w:left w:val="single" w:sz="4" w:space="0" w:color="auto"/>
              <w:bottom w:val="single" w:sz="4" w:space="0" w:color="auto"/>
              <w:right w:val="single" w:sz="4" w:space="0" w:color="auto"/>
            </w:tcBorders>
            <w:vAlign w:val="center"/>
          </w:tcPr>
          <w:p w14:paraId="4E1D2174" w14:textId="77777777" w:rsidR="00EC1C6E" w:rsidRPr="00EC1C6E" w:rsidRDefault="00EC1C6E" w:rsidP="008F39D0">
            <w:pPr>
              <w:jc w:val="center"/>
              <w:rPr>
                <w:sz w:val="22"/>
              </w:rPr>
            </w:pPr>
            <w:r w:rsidRPr="00EC1C6E">
              <w:rPr>
                <w:sz w:val="22"/>
              </w:rPr>
              <w:t>292,00</w:t>
            </w:r>
          </w:p>
        </w:tc>
      </w:tr>
      <w:tr w:rsidR="00EC1C6E" w:rsidRPr="005C303C" w14:paraId="3B252CB8"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65545C10" w14:textId="77777777" w:rsidR="00EC1C6E" w:rsidRPr="00EC1C6E" w:rsidRDefault="00EC1C6E" w:rsidP="008F39D0">
            <w:pPr>
              <w:rPr>
                <w:b/>
                <w:sz w:val="22"/>
              </w:rPr>
            </w:pPr>
            <w:r w:rsidRPr="00EC1C6E">
              <w:rPr>
                <w:b/>
                <w:sz w:val="22"/>
              </w:rPr>
              <w:lastRenderedPageBreak/>
              <w:t>NO</w:t>
            </w:r>
            <w:r w:rsidRPr="00EC1C6E">
              <w:rPr>
                <w:b/>
                <w:sz w:val="22"/>
                <w:vertAlign w:val="subscript"/>
              </w:rPr>
              <w:t>2</w:t>
            </w:r>
            <w:r w:rsidRPr="00EC1C6E">
              <w:rPr>
                <w:b/>
                <w:sz w:val="22"/>
              </w:rPr>
              <w:t xml:space="preserve"> (1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705CC2E0" w14:textId="77777777" w:rsidR="00EC1C6E" w:rsidRPr="00EC1C6E" w:rsidRDefault="00EC1C6E" w:rsidP="008F39D0">
            <w:pPr>
              <w:jc w:val="center"/>
              <w:rPr>
                <w:bCs/>
                <w:sz w:val="22"/>
              </w:rPr>
            </w:pPr>
            <w:r w:rsidRPr="00EC1C6E">
              <w:rPr>
                <w:bCs/>
                <w:sz w:val="22"/>
              </w:rPr>
              <w:t>200</w:t>
            </w:r>
          </w:p>
        </w:tc>
        <w:tc>
          <w:tcPr>
            <w:tcW w:w="1238" w:type="pct"/>
            <w:tcBorders>
              <w:top w:val="single" w:sz="4" w:space="0" w:color="auto"/>
              <w:left w:val="single" w:sz="4" w:space="0" w:color="auto"/>
              <w:bottom w:val="single" w:sz="4" w:space="0" w:color="auto"/>
              <w:right w:val="single" w:sz="4" w:space="0" w:color="auto"/>
            </w:tcBorders>
            <w:vAlign w:val="center"/>
          </w:tcPr>
          <w:p w14:paraId="31AD0F40" w14:textId="77777777" w:rsidR="00EC1C6E" w:rsidRPr="00EC1C6E" w:rsidRDefault="00EC1C6E" w:rsidP="008F39D0">
            <w:pPr>
              <w:jc w:val="center"/>
              <w:rPr>
                <w:sz w:val="22"/>
              </w:rPr>
            </w:pPr>
            <w:r w:rsidRPr="00EC1C6E">
              <w:rPr>
                <w:sz w:val="22"/>
              </w:rPr>
              <w:t>5,1</w:t>
            </w:r>
          </w:p>
        </w:tc>
        <w:tc>
          <w:tcPr>
            <w:tcW w:w="1238" w:type="pct"/>
            <w:tcBorders>
              <w:top w:val="single" w:sz="4" w:space="0" w:color="auto"/>
              <w:left w:val="single" w:sz="4" w:space="0" w:color="auto"/>
              <w:bottom w:val="single" w:sz="4" w:space="0" w:color="auto"/>
              <w:right w:val="single" w:sz="4" w:space="0" w:color="auto"/>
            </w:tcBorders>
            <w:vAlign w:val="center"/>
          </w:tcPr>
          <w:p w14:paraId="572ED819" w14:textId="77777777" w:rsidR="00EC1C6E" w:rsidRPr="00EC1C6E" w:rsidRDefault="00EC1C6E" w:rsidP="008F39D0">
            <w:pPr>
              <w:jc w:val="center"/>
              <w:rPr>
                <w:sz w:val="22"/>
              </w:rPr>
            </w:pPr>
            <w:r w:rsidRPr="00EC1C6E">
              <w:rPr>
                <w:sz w:val="22"/>
              </w:rPr>
              <w:t>30,52</w:t>
            </w:r>
          </w:p>
        </w:tc>
      </w:tr>
      <w:tr w:rsidR="00EC1C6E" w:rsidRPr="005C303C" w14:paraId="2FB4E5C8"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1C316F6E" w14:textId="77777777" w:rsidR="00EC1C6E" w:rsidRPr="00EC1C6E" w:rsidRDefault="00EC1C6E" w:rsidP="008F39D0">
            <w:pPr>
              <w:rPr>
                <w:b/>
                <w:sz w:val="22"/>
              </w:rPr>
            </w:pPr>
            <w:r w:rsidRPr="00EC1C6E">
              <w:rPr>
                <w:b/>
                <w:sz w:val="22"/>
              </w:rPr>
              <w:t>NO</w:t>
            </w:r>
            <w:r w:rsidRPr="00EC1C6E">
              <w:rPr>
                <w:b/>
                <w:sz w:val="22"/>
                <w:vertAlign w:val="subscript"/>
              </w:rPr>
              <w:t>2</w:t>
            </w:r>
            <w:r w:rsidRPr="00EC1C6E">
              <w:rPr>
                <w:b/>
                <w:sz w:val="22"/>
              </w:rPr>
              <w:t xml:space="preserve"> (1 metai)</w:t>
            </w:r>
          </w:p>
        </w:tc>
        <w:tc>
          <w:tcPr>
            <w:tcW w:w="1391" w:type="pct"/>
            <w:tcBorders>
              <w:top w:val="single" w:sz="4" w:space="0" w:color="auto"/>
              <w:left w:val="single" w:sz="4" w:space="0" w:color="auto"/>
              <w:bottom w:val="single" w:sz="4" w:space="0" w:color="auto"/>
              <w:right w:val="single" w:sz="4" w:space="0" w:color="auto"/>
            </w:tcBorders>
            <w:vAlign w:val="center"/>
            <w:hideMark/>
          </w:tcPr>
          <w:p w14:paraId="2F8C879C" w14:textId="77777777" w:rsidR="00EC1C6E" w:rsidRPr="00EC1C6E" w:rsidRDefault="00EC1C6E" w:rsidP="008F39D0">
            <w:pPr>
              <w:jc w:val="center"/>
              <w:rPr>
                <w:bCs/>
                <w:sz w:val="22"/>
              </w:rPr>
            </w:pPr>
            <w:r w:rsidRPr="00EC1C6E">
              <w:rPr>
                <w:bCs/>
                <w:sz w:val="22"/>
              </w:rPr>
              <w:t>40</w:t>
            </w:r>
          </w:p>
        </w:tc>
        <w:tc>
          <w:tcPr>
            <w:tcW w:w="1238" w:type="pct"/>
            <w:tcBorders>
              <w:top w:val="single" w:sz="4" w:space="0" w:color="auto"/>
              <w:left w:val="single" w:sz="4" w:space="0" w:color="auto"/>
              <w:bottom w:val="single" w:sz="4" w:space="0" w:color="auto"/>
              <w:right w:val="single" w:sz="4" w:space="0" w:color="auto"/>
            </w:tcBorders>
            <w:vAlign w:val="center"/>
          </w:tcPr>
          <w:p w14:paraId="3D3B2B70" w14:textId="77777777" w:rsidR="00EC1C6E" w:rsidRPr="00EC1C6E" w:rsidRDefault="00EC1C6E" w:rsidP="008F39D0">
            <w:pPr>
              <w:jc w:val="center"/>
              <w:rPr>
                <w:sz w:val="22"/>
              </w:rPr>
            </w:pPr>
            <w:r w:rsidRPr="00EC1C6E">
              <w:rPr>
                <w:sz w:val="22"/>
              </w:rPr>
              <w:t>5,1</w:t>
            </w:r>
          </w:p>
        </w:tc>
        <w:tc>
          <w:tcPr>
            <w:tcW w:w="1238" w:type="pct"/>
            <w:tcBorders>
              <w:top w:val="single" w:sz="4" w:space="0" w:color="auto"/>
              <w:left w:val="single" w:sz="4" w:space="0" w:color="auto"/>
              <w:bottom w:val="single" w:sz="4" w:space="0" w:color="auto"/>
              <w:right w:val="single" w:sz="4" w:space="0" w:color="auto"/>
            </w:tcBorders>
            <w:vAlign w:val="center"/>
          </w:tcPr>
          <w:p w14:paraId="21FE3145" w14:textId="77777777" w:rsidR="00EC1C6E" w:rsidRPr="00EC1C6E" w:rsidRDefault="00EC1C6E" w:rsidP="008F39D0">
            <w:pPr>
              <w:jc w:val="center"/>
              <w:rPr>
                <w:sz w:val="22"/>
              </w:rPr>
            </w:pPr>
            <w:r w:rsidRPr="00EC1C6E">
              <w:rPr>
                <w:sz w:val="22"/>
              </w:rPr>
              <w:t>5,87</w:t>
            </w:r>
          </w:p>
        </w:tc>
      </w:tr>
      <w:tr w:rsidR="00EC1C6E" w:rsidRPr="005C303C" w14:paraId="5D713CE9"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49DFE899" w14:textId="77777777" w:rsidR="00EC1C6E" w:rsidRPr="00EC1C6E" w:rsidRDefault="00EC1C6E" w:rsidP="008F39D0">
            <w:pPr>
              <w:rPr>
                <w:b/>
                <w:sz w:val="22"/>
              </w:rPr>
            </w:pPr>
            <w:r w:rsidRPr="00EC1C6E">
              <w:rPr>
                <w:b/>
                <w:sz w:val="22"/>
              </w:rPr>
              <w:t>KD</w:t>
            </w:r>
            <w:r w:rsidRPr="00EC1C6E">
              <w:rPr>
                <w:b/>
                <w:sz w:val="22"/>
                <w:vertAlign w:val="subscript"/>
              </w:rPr>
              <w:t>2.5</w:t>
            </w:r>
            <w:r w:rsidRPr="00EC1C6E">
              <w:rPr>
                <w:b/>
                <w:sz w:val="22"/>
              </w:rPr>
              <w:t xml:space="preserve"> (1 metai)</w:t>
            </w:r>
          </w:p>
        </w:tc>
        <w:tc>
          <w:tcPr>
            <w:tcW w:w="1391" w:type="pct"/>
            <w:tcBorders>
              <w:top w:val="single" w:sz="4" w:space="0" w:color="auto"/>
              <w:left w:val="single" w:sz="4" w:space="0" w:color="auto"/>
              <w:bottom w:val="single" w:sz="4" w:space="0" w:color="auto"/>
              <w:right w:val="single" w:sz="4" w:space="0" w:color="auto"/>
            </w:tcBorders>
            <w:vAlign w:val="center"/>
            <w:hideMark/>
          </w:tcPr>
          <w:p w14:paraId="2DEAFF3D" w14:textId="77777777" w:rsidR="00EC1C6E" w:rsidRPr="00EC1C6E" w:rsidRDefault="00EC1C6E" w:rsidP="008F39D0">
            <w:pPr>
              <w:jc w:val="center"/>
              <w:rPr>
                <w:bCs/>
                <w:sz w:val="22"/>
              </w:rPr>
            </w:pPr>
            <w:r w:rsidRPr="00EC1C6E">
              <w:rPr>
                <w:bCs/>
                <w:sz w:val="22"/>
              </w:rPr>
              <w:t>20</w:t>
            </w:r>
          </w:p>
        </w:tc>
        <w:tc>
          <w:tcPr>
            <w:tcW w:w="1238" w:type="pct"/>
            <w:tcBorders>
              <w:top w:val="single" w:sz="4" w:space="0" w:color="auto"/>
              <w:left w:val="single" w:sz="4" w:space="0" w:color="auto"/>
              <w:bottom w:val="single" w:sz="4" w:space="0" w:color="auto"/>
              <w:right w:val="single" w:sz="4" w:space="0" w:color="auto"/>
            </w:tcBorders>
            <w:vAlign w:val="center"/>
          </w:tcPr>
          <w:p w14:paraId="2B4E8FD8" w14:textId="77777777" w:rsidR="00EC1C6E" w:rsidRPr="00EC1C6E" w:rsidRDefault="00EC1C6E" w:rsidP="008F39D0">
            <w:pPr>
              <w:jc w:val="center"/>
              <w:rPr>
                <w:sz w:val="22"/>
              </w:rPr>
            </w:pPr>
            <w:r w:rsidRPr="00EC1C6E">
              <w:rPr>
                <w:sz w:val="22"/>
              </w:rPr>
              <w:t>3,6</w:t>
            </w:r>
          </w:p>
        </w:tc>
        <w:tc>
          <w:tcPr>
            <w:tcW w:w="1238" w:type="pct"/>
            <w:tcBorders>
              <w:top w:val="single" w:sz="4" w:space="0" w:color="auto"/>
              <w:left w:val="single" w:sz="4" w:space="0" w:color="auto"/>
              <w:bottom w:val="single" w:sz="4" w:space="0" w:color="auto"/>
              <w:right w:val="single" w:sz="4" w:space="0" w:color="auto"/>
            </w:tcBorders>
            <w:vAlign w:val="center"/>
          </w:tcPr>
          <w:p w14:paraId="7FF10C49" w14:textId="77777777" w:rsidR="00EC1C6E" w:rsidRPr="00EC1C6E" w:rsidRDefault="00EC1C6E" w:rsidP="008F39D0">
            <w:pPr>
              <w:jc w:val="center"/>
              <w:rPr>
                <w:sz w:val="22"/>
              </w:rPr>
            </w:pPr>
            <w:r w:rsidRPr="00EC1C6E">
              <w:rPr>
                <w:sz w:val="22"/>
              </w:rPr>
              <w:t>5,13</w:t>
            </w:r>
          </w:p>
        </w:tc>
      </w:tr>
      <w:tr w:rsidR="00EC1C6E" w:rsidRPr="005C303C" w14:paraId="060CB305"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5C3AA22A" w14:textId="77777777" w:rsidR="00EC1C6E" w:rsidRPr="00EC1C6E" w:rsidRDefault="00EC1C6E" w:rsidP="008F39D0">
            <w:pPr>
              <w:rPr>
                <w:b/>
                <w:sz w:val="22"/>
              </w:rPr>
            </w:pPr>
            <w:r w:rsidRPr="00EC1C6E">
              <w:rPr>
                <w:b/>
                <w:sz w:val="22"/>
              </w:rPr>
              <w:t>KD</w:t>
            </w:r>
            <w:r w:rsidRPr="00EC1C6E">
              <w:rPr>
                <w:b/>
                <w:sz w:val="22"/>
                <w:vertAlign w:val="subscript"/>
              </w:rPr>
              <w:t>10</w:t>
            </w:r>
            <w:r w:rsidRPr="00EC1C6E">
              <w:rPr>
                <w:b/>
                <w:sz w:val="22"/>
              </w:rPr>
              <w:t xml:space="preserve"> (24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506C1832" w14:textId="77777777" w:rsidR="00EC1C6E" w:rsidRPr="00EC1C6E" w:rsidRDefault="00EC1C6E" w:rsidP="008F39D0">
            <w:pPr>
              <w:jc w:val="center"/>
              <w:rPr>
                <w:bCs/>
                <w:sz w:val="22"/>
              </w:rPr>
            </w:pPr>
            <w:r w:rsidRPr="00EC1C6E">
              <w:rPr>
                <w:bCs/>
                <w:sz w:val="22"/>
              </w:rPr>
              <w:t>50</w:t>
            </w:r>
          </w:p>
        </w:tc>
        <w:tc>
          <w:tcPr>
            <w:tcW w:w="1238" w:type="pct"/>
            <w:tcBorders>
              <w:top w:val="single" w:sz="4" w:space="0" w:color="auto"/>
              <w:left w:val="single" w:sz="4" w:space="0" w:color="auto"/>
              <w:bottom w:val="single" w:sz="4" w:space="0" w:color="auto"/>
              <w:right w:val="single" w:sz="4" w:space="0" w:color="auto"/>
            </w:tcBorders>
            <w:vAlign w:val="center"/>
          </w:tcPr>
          <w:p w14:paraId="5DE9286E" w14:textId="77777777" w:rsidR="00EC1C6E" w:rsidRPr="00EC1C6E" w:rsidRDefault="00EC1C6E" w:rsidP="008F39D0">
            <w:pPr>
              <w:jc w:val="center"/>
              <w:rPr>
                <w:sz w:val="22"/>
              </w:rPr>
            </w:pPr>
            <w:r w:rsidRPr="00EC1C6E">
              <w:rPr>
                <w:sz w:val="22"/>
              </w:rPr>
              <w:t>7,2</w:t>
            </w:r>
          </w:p>
        </w:tc>
        <w:tc>
          <w:tcPr>
            <w:tcW w:w="1238" w:type="pct"/>
            <w:tcBorders>
              <w:top w:val="single" w:sz="4" w:space="0" w:color="auto"/>
              <w:left w:val="single" w:sz="4" w:space="0" w:color="auto"/>
              <w:bottom w:val="single" w:sz="4" w:space="0" w:color="auto"/>
              <w:right w:val="single" w:sz="4" w:space="0" w:color="auto"/>
            </w:tcBorders>
            <w:vAlign w:val="center"/>
          </w:tcPr>
          <w:p w14:paraId="54C0DDE0" w14:textId="77777777" w:rsidR="00EC1C6E" w:rsidRPr="00EC1C6E" w:rsidRDefault="00EC1C6E" w:rsidP="008F39D0">
            <w:pPr>
              <w:jc w:val="center"/>
              <w:rPr>
                <w:sz w:val="22"/>
              </w:rPr>
            </w:pPr>
            <w:r w:rsidRPr="00EC1C6E">
              <w:rPr>
                <w:sz w:val="22"/>
              </w:rPr>
              <w:t>15,31</w:t>
            </w:r>
          </w:p>
        </w:tc>
      </w:tr>
      <w:tr w:rsidR="00EC1C6E" w:rsidRPr="005C303C" w14:paraId="3975016C"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303C75B9" w14:textId="77777777" w:rsidR="00EC1C6E" w:rsidRPr="00EC1C6E" w:rsidRDefault="00EC1C6E" w:rsidP="008F39D0">
            <w:pPr>
              <w:rPr>
                <w:b/>
                <w:sz w:val="22"/>
              </w:rPr>
            </w:pPr>
            <w:r w:rsidRPr="00EC1C6E">
              <w:rPr>
                <w:b/>
                <w:sz w:val="22"/>
              </w:rPr>
              <w:t>KD</w:t>
            </w:r>
            <w:r w:rsidRPr="00EC1C6E">
              <w:rPr>
                <w:b/>
                <w:sz w:val="22"/>
                <w:vertAlign w:val="subscript"/>
              </w:rPr>
              <w:t>10</w:t>
            </w:r>
            <w:r w:rsidRPr="00EC1C6E">
              <w:rPr>
                <w:b/>
                <w:sz w:val="22"/>
              </w:rPr>
              <w:t xml:space="preserve"> (1 metai)</w:t>
            </w:r>
          </w:p>
        </w:tc>
        <w:tc>
          <w:tcPr>
            <w:tcW w:w="1391" w:type="pct"/>
            <w:tcBorders>
              <w:top w:val="single" w:sz="4" w:space="0" w:color="auto"/>
              <w:left w:val="single" w:sz="4" w:space="0" w:color="auto"/>
              <w:bottom w:val="single" w:sz="4" w:space="0" w:color="auto"/>
              <w:right w:val="single" w:sz="4" w:space="0" w:color="auto"/>
            </w:tcBorders>
            <w:vAlign w:val="center"/>
            <w:hideMark/>
          </w:tcPr>
          <w:p w14:paraId="1A7D08CF" w14:textId="77777777" w:rsidR="00EC1C6E" w:rsidRPr="00EC1C6E" w:rsidRDefault="00EC1C6E" w:rsidP="008F39D0">
            <w:pPr>
              <w:jc w:val="center"/>
              <w:rPr>
                <w:bCs/>
                <w:sz w:val="22"/>
              </w:rPr>
            </w:pPr>
            <w:r w:rsidRPr="00EC1C6E">
              <w:rPr>
                <w:bCs/>
                <w:sz w:val="22"/>
              </w:rPr>
              <w:t>40</w:t>
            </w:r>
          </w:p>
        </w:tc>
        <w:tc>
          <w:tcPr>
            <w:tcW w:w="1238" w:type="pct"/>
            <w:tcBorders>
              <w:top w:val="single" w:sz="4" w:space="0" w:color="auto"/>
              <w:left w:val="single" w:sz="4" w:space="0" w:color="auto"/>
              <w:bottom w:val="single" w:sz="4" w:space="0" w:color="auto"/>
              <w:right w:val="single" w:sz="4" w:space="0" w:color="auto"/>
            </w:tcBorders>
            <w:vAlign w:val="center"/>
          </w:tcPr>
          <w:p w14:paraId="49C7B56E" w14:textId="77777777" w:rsidR="00EC1C6E" w:rsidRPr="00EC1C6E" w:rsidRDefault="00EC1C6E" w:rsidP="008F39D0">
            <w:pPr>
              <w:jc w:val="center"/>
              <w:rPr>
                <w:sz w:val="22"/>
              </w:rPr>
            </w:pPr>
            <w:r w:rsidRPr="00EC1C6E">
              <w:rPr>
                <w:sz w:val="22"/>
              </w:rPr>
              <w:t>7,2</w:t>
            </w:r>
          </w:p>
        </w:tc>
        <w:tc>
          <w:tcPr>
            <w:tcW w:w="1238" w:type="pct"/>
            <w:tcBorders>
              <w:top w:val="single" w:sz="4" w:space="0" w:color="auto"/>
              <w:left w:val="single" w:sz="4" w:space="0" w:color="auto"/>
              <w:bottom w:val="single" w:sz="4" w:space="0" w:color="auto"/>
              <w:right w:val="single" w:sz="4" w:space="0" w:color="auto"/>
            </w:tcBorders>
            <w:vAlign w:val="center"/>
          </w:tcPr>
          <w:p w14:paraId="0D881AB3" w14:textId="77777777" w:rsidR="00EC1C6E" w:rsidRPr="00EC1C6E" w:rsidRDefault="00EC1C6E" w:rsidP="008F39D0">
            <w:pPr>
              <w:jc w:val="center"/>
              <w:rPr>
                <w:sz w:val="22"/>
              </w:rPr>
            </w:pPr>
            <w:r w:rsidRPr="00EC1C6E">
              <w:rPr>
                <w:sz w:val="22"/>
              </w:rPr>
              <w:t>10,89</w:t>
            </w:r>
          </w:p>
        </w:tc>
      </w:tr>
      <w:tr w:rsidR="00EC1C6E" w:rsidRPr="00D15378" w14:paraId="455EBA2B" w14:textId="77777777" w:rsidTr="008F39D0">
        <w:tc>
          <w:tcPr>
            <w:tcW w:w="1132" w:type="pct"/>
            <w:tcBorders>
              <w:top w:val="single" w:sz="4" w:space="0" w:color="auto"/>
              <w:left w:val="single" w:sz="4" w:space="0" w:color="auto"/>
              <w:bottom w:val="single" w:sz="4" w:space="0" w:color="auto"/>
              <w:right w:val="single" w:sz="4" w:space="0" w:color="auto"/>
            </w:tcBorders>
            <w:vAlign w:val="center"/>
            <w:hideMark/>
          </w:tcPr>
          <w:p w14:paraId="58C44F25" w14:textId="77777777" w:rsidR="00EC1C6E" w:rsidRPr="00EC1C6E" w:rsidRDefault="00EC1C6E" w:rsidP="008F39D0">
            <w:pPr>
              <w:rPr>
                <w:b/>
                <w:sz w:val="22"/>
              </w:rPr>
            </w:pPr>
            <w:r w:rsidRPr="00EC1C6E">
              <w:rPr>
                <w:b/>
                <w:sz w:val="22"/>
              </w:rPr>
              <w:t>LOJ (0,5 val.)</w:t>
            </w:r>
          </w:p>
        </w:tc>
        <w:tc>
          <w:tcPr>
            <w:tcW w:w="1391" w:type="pct"/>
            <w:tcBorders>
              <w:top w:val="single" w:sz="4" w:space="0" w:color="auto"/>
              <w:left w:val="single" w:sz="4" w:space="0" w:color="auto"/>
              <w:bottom w:val="single" w:sz="4" w:space="0" w:color="auto"/>
              <w:right w:val="single" w:sz="4" w:space="0" w:color="auto"/>
            </w:tcBorders>
            <w:vAlign w:val="center"/>
            <w:hideMark/>
          </w:tcPr>
          <w:p w14:paraId="7E1D2025" w14:textId="77777777" w:rsidR="00EC1C6E" w:rsidRPr="00EC1C6E" w:rsidRDefault="00EC1C6E" w:rsidP="008F39D0">
            <w:pPr>
              <w:jc w:val="center"/>
              <w:rPr>
                <w:bCs/>
                <w:sz w:val="22"/>
              </w:rPr>
            </w:pPr>
            <w:r w:rsidRPr="00EC1C6E">
              <w:rPr>
                <w:bCs/>
                <w:sz w:val="22"/>
              </w:rPr>
              <w:t>1000</w:t>
            </w:r>
          </w:p>
        </w:tc>
        <w:tc>
          <w:tcPr>
            <w:tcW w:w="1238" w:type="pct"/>
            <w:tcBorders>
              <w:top w:val="single" w:sz="4" w:space="0" w:color="auto"/>
              <w:left w:val="single" w:sz="4" w:space="0" w:color="auto"/>
              <w:bottom w:val="single" w:sz="4" w:space="0" w:color="auto"/>
              <w:right w:val="single" w:sz="4" w:space="0" w:color="auto"/>
            </w:tcBorders>
            <w:vAlign w:val="center"/>
          </w:tcPr>
          <w:p w14:paraId="3E672640" w14:textId="77777777" w:rsidR="00EC1C6E" w:rsidRPr="00EC1C6E" w:rsidRDefault="00EC1C6E" w:rsidP="008F39D0">
            <w:pPr>
              <w:jc w:val="center"/>
              <w:rPr>
                <w:sz w:val="22"/>
              </w:rPr>
            </w:pPr>
            <w:r w:rsidRPr="00EC1C6E">
              <w:rPr>
                <w:sz w:val="22"/>
              </w:rPr>
              <w:t>-</w:t>
            </w:r>
          </w:p>
        </w:tc>
        <w:tc>
          <w:tcPr>
            <w:tcW w:w="1238" w:type="pct"/>
            <w:tcBorders>
              <w:top w:val="single" w:sz="4" w:space="0" w:color="auto"/>
              <w:left w:val="single" w:sz="4" w:space="0" w:color="auto"/>
              <w:bottom w:val="single" w:sz="4" w:space="0" w:color="auto"/>
              <w:right w:val="single" w:sz="4" w:space="0" w:color="auto"/>
            </w:tcBorders>
            <w:vAlign w:val="center"/>
          </w:tcPr>
          <w:p w14:paraId="16333401" w14:textId="77777777" w:rsidR="00EC1C6E" w:rsidRPr="00EC1C6E" w:rsidRDefault="00EC1C6E" w:rsidP="008F39D0">
            <w:pPr>
              <w:jc w:val="center"/>
              <w:rPr>
                <w:sz w:val="22"/>
              </w:rPr>
            </w:pPr>
            <w:r w:rsidRPr="00EC1C6E">
              <w:rPr>
                <w:sz w:val="22"/>
              </w:rPr>
              <w:t>33,61</w:t>
            </w:r>
          </w:p>
        </w:tc>
      </w:tr>
      <w:tr w:rsidR="00EC1C6E" w:rsidRPr="00D15378" w14:paraId="6D0DAA80" w14:textId="77777777" w:rsidTr="008F39D0">
        <w:tc>
          <w:tcPr>
            <w:tcW w:w="1132" w:type="pct"/>
            <w:tcBorders>
              <w:top w:val="single" w:sz="4" w:space="0" w:color="auto"/>
              <w:left w:val="single" w:sz="4" w:space="0" w:color="auto"/>
              <w:bottom w:val="single" w:sz="4" w:space="0" w:color="auto"/>
              <w:right w:val="single" w:sz="4" w:space="0" w:color="auto"/>
            </w:tcBorders>
            <w:vAlign w:val="center"/>
          </w:tcPr>
          <w:p w14:paraId="5E18D91D" w14:textId="77777777" w:rsidR="00EC1C6E" w:rsidRPr="00EC1C6E" w:rsidRDefault="00EC1C6E" w:rsidP="008F39D0">
            <w:pPr>
              <w:rPr>
                <w:b/>
                <w:sz w:val="22"/>
              </w:rPr>
            </w:pPr>
            <w:r w:rsidRPr="00EC1C6E">
              <w:rPr>
                <w:b/>
                <w:sz w:val="22"/>
              </w:rPr>
              <w:t>SO</w:t>
            </w:r>
            <w:r w:rsidRPr="00EC1C6E">
              <w:rPr>
                <w:b/>
                <w:sz w:val="22"/>
                <w:vertAlign w:val="subscript"/>
              </w:rPr>
              <w:t>2</w:t>
            </w:r>
            <w:r w:rsidRPr="00EC1C6E">
              <w:rPr>
                <w:b/>
                <w:sz w:val="22"/>
              </w:rPr>
              <w:t xml:space="preserve"> (1 val.)</w:t>
            </w:r>
          </w:p>
        </w:tc>
        <w:tc>
          <w:tcPr>
            <w:tcW w:w="1391" w:type="pct"/>
            <w:tcBorders>
              <w:top w:val="single" w:sz="4" w:space="0" w:color="auto"/>
              <w:left w:val="single" w:sz="4" w:space="0" w:color="auto"/>
              <w:bottom w:val="single" w:sz="4" w:space="0" w:color="auto"/>
              <w:right w:val="single" w:sz="4" w:space="0" w:color="auto"/>
            </w:tcBorders>
            <w:vAlign w:val="center"/>
          </w:tcPr>
          <w:p w14:paraId="7A4E1109" w14:textId="77777777" w:rsidR="00EC1C6E" w:rsidRPr="00EC1C6E" w:rsidRDefault="00EC1C6E" w:rsidP="008F39D0">
            <w:pPr>
              <w:jc w:val="center"/>
              <w:rPr>
                <w:bCs/>
                <w:sz w:val="22"/>
              </w:rPr>
            </w:pPr>
            <w:r w:rsidRPr="00EC1C6E">
              <w:rPr>
                <w:bCs/>
                <w:sz w:val="22"/>
              </w:rPr>
              <w:t>350</w:t>
            </w:r>
          </w:p>
        </w:tc>
        <w:tc>
          <w:tcPr>
            <w:tcW w:w="1238" w:type="pct"/>
            <w:tcBorders>
              <w:top w:val="single" w:sz="4" w:space="0" w:color="auto"/>
              <w:left w:val="single" w:sz="4" w:space="0" w:color="auto"/>
              <w:bottom w:val="single" w:sz="4" w:space="0" w:color="auto"/>
              <w:right w:val="single" w:sz="4" w:space="0" w:color="auto"/>
            </w:tcBorders>
            <w:vAlign w:val="center"/>
          </w:tcPr>
          <w:p w14:paraId="1FF08EDE" w14:textId="77777777" w:rsidR="00EC1C6E" w:rsidRPr="00EC1C6E" w:rsidRDefault="00EC1C6E" w:rsidP="008F39D0">
            <w:pPr>
              <w:jc w:val="center"/>
              <w:rPr>
                <w:sz w:val="22"/>
              </w:rPr>
            </w:pPr>
            <w:r w:rsidRPr="00EC1C6E">
              <w:rPr>
                <w:sz w:val="22"/>
              </w:rPr>
              <w:t>3,6</w:t>
            </w:r>
          </w:p>
        </w:tc>
        <w:tc>
          <w:tcPr>
            <w:tcW w:w="1238" w:type="pct"/>
            <w:tcBorders>
              <w:top w:val="single" w:sz="4" w:space="0" w:color="auto"/>
              <w:left w:val="single" w:sz="4" w:space="0" w:color="auto"/>
              <w:bottom w:val="single" w:sz="4" w:space="0" w:color="auto"/>
              <w:right w:val="single" w:sz="4" w:space="0" w:color="auto"/>
            </w:tcBorders>
            <w:vAlign w:val="center"/>
          </w:tcPr>
          <w:p w14:paraId="6AA59338" w14:textId="77777777" w:rsidR="00EC1C6E" w:rsidRPr="00EC1C6E" w:rsidRDefault="00EC1C6E" w:rsidP="008F39D0">
            <w:pPr>
              <w:jc w:val="center"/>
              <w:rPr>
                <w:sz w:val="22"/>
              </w:rPr>
            </w:pPr>
            <w:r w:rsidRPr="00EC1C6E">
              <w:rPr>
                <w:sz w:val="22"/>
              </w:rPr>
              <w:t>6,60</w:t>
            </w:r>
          </w:p>
        </w:tc>
      </w:tr>
      <w:tr w:rsidR="00EC1C6E" w:rsidRPr="00D15378" w14:paraId="24E74414" w14:textId="77777777" w:rsidTr="008F39D0">
        <w:tc>
          <w:tcPr>
            <w:tcW w:w="1132" w:type="pct"/>
            <w:tcBorders>
              <w:top w:val="single" w:sz="4" w:space="0" w:color="auto"/>
              <w:left w:val="single" w:sz="4" w:space="0" w:color="auto"/>
              <w:bottom w:val="single" w:sz="4" w:space="0" w:color="auto"/>
              <w:right w:val="single" w:sz="4" w:space="0" w:color="auto"/>
            </w:tcBorders>
            <w:vAlign w:val="center"/>
          </w:tcPr>
          <w:p w14:paraId="4052E490" w14:textId="77777777" w:rsidR="00EC1C6E" w:rsidRPr="00EC1C6E" w:rsidRDefault="00EC1C6E" w:rsidP="008F39D0">
            <w:pPr>
              <w:rPr>
                <w:b/>
                <w:sz w:val="22"/>
              </w:rPr>
            </w:pPr>
            <w:r w:rsidRPr="00EC1C6E">
              <w:rPr>
                <w:b/>
                <w:sz w:val="22"/>
              </w:rPr>
              <w:t>SO</w:t>
            </w:r>
            <w:r w:rsidRPr="00EC1C6E">
              <w:rPr>
                <w:b/>
                <w:sz w:val="22"/>
                <w:vertAlign w:val="subscript"/>
              </w:rPr>
              <w:t>2</w:t>
            </w:r>
            <w:r w:rsidRPr="00EC1C6E">
              <w:rPr>
                <w:b/>
                <w:sz w:val="22"/>
              </w:rPr>
              <w:t xml:space="preserve"> (24 val.)</w:t>
            </w:r>
          </w:p>
        </w:tc>
        <w:tc>
          <w:tcPr>
            <w:tcW w:w="1391" w:type="pct"/>
            <w:tcBorders>
              <w:top w:val="single" w:sz="4" w:space="0" w:color="auto"/>
              <w:left w:val="single" w:sz="4" w:space="0" w:color="auto"/>
              <w:bottom w:val="single" w:sz="4" w:space="0" w:color="auto"/>
              <w:right w:val="single" w:sz="4" w:space="0" w:color="auto"/>
            </w:tcBorders>
            <w:vAlign w:val="center"/>
          </w:tcPr>
          <w:p w14:paraId="47175017" w14:textId="77777777" w:rsidR="00EC1C6E" w:rsidRPr="00EC1C6E" w:rsidRDefault="00EC1C6E" w:rsidP="008F39D0">
            <w:pPr>
              <w:jc w:val="center"/>
              <w:rPr>
                <w:bCs/>
                <w:sz w:val="22"/>
              </w:rPr>
            </w:pPr>
            <w:r w:rsidRPr="00EC1C6E">
              <w:rPr>
                <w:bCs/>
                <w:sz w:val="22"/>
              </w:rPr>
              <w:t>125</w:t>
            </w:r>
          </w:p>
        </w:tc>
        <w:tc>
          <w:tcPr>
            <w:tcW w:w="1238" w:type="pct"/>
            <w:tcBorders>
              <w:top w:val="single" w:sz="4" w:space="0" w:color="auto"/>
              <w:left w:val="single" w:sz="4" w:space="0" w:color="auto"/>
              <w:bottom w:val="single" w:sz="4" w:space="0" w:color="auto"/>
              <w:right w:val="single" w:sz="4" w:space="0" w:color="auto"/>
            </w:tcBorders>
            <w:vAlign w:val="center"/>
          </w:tcPr>
          <w:p w14:paraId="64684BC9" w14:textId="77777777" w:rsidR="00EC1C6E" w:rsidRPr="00EC1C6E" w:rsidRDefault="00EC1C6E" w:rsidP="008F39D0">
            <w:pPr>
              <w:jc w:val="center"/>
              <w:rPr>
                <w:sz w:val="22"/>
              </w:rPr>
            </w:pPr>
            <w:r w:rsidRPr="00EC1C6E">
              <w:rPr>
                <w:sz w:val="22"/>
              </w:rPr>
              <w:t>3,6</w:t>
            </w:r>
          </w:p>
        </w:tc>
        <w:tc>
          <w:tcPr>
            <w:tcW w:w="1238" w:type="pct"/>
            <w:tcBorders>
              <w:top w:val="single" w:sz="4" w:space="0" w:color="auto"/>
              <w:left w:val="single" w:sz="4" w:space="0" w:color="auto"/>
              <w:bottom w:val="single" w:sz="4" w:space="0" w:color="auto"/>
              <w:right w:val="single" w:sz="4" w:space="0" w:color="auto"/>
            </w:tcBorders>
            <w:vAlign w:val="center"/>
          </w:tcPr>
          <w:p w14:paraId="10303829" w14:textId="77777777" w:rsidR="00EC1C6E" w:rsidRPr="00EC1C6E" w:rsidRDefault="00EC1C6E" w:rsidP="008F39D0">
            <w:pPr>
              <w:jc w:val="center"/>
              <w:rPr>
                <w:sz w:val="22"/>
              </w:rPr>
            </w:pPr>
            <w:r w:rsidRPr="00EC1C6E">
              <w:rPr>
                <w:sz w:val="22"/>
              </w:rPr>
              <w:t>4,34</w:t>
            </w:r>
          </w:p>
        </w:tc>
      </w:tr>
    </w:tbl>
    <w:p w14:paraId="072495B8" w14:textId="77777777" w:rsidR="00EC1C6E" w:rsidRDefault="00EC1C6E" w:rsidP="00EC1C6E">
      <w:pPr>
        <w:spacing w:line="360" w:lineRule="auto"/>
        <w:ind w:firstLine="567"/>
      </w:pPr>
    </w:p>
    <w:p w14:paraId="5EDC9F31" w14:textId="77777777" w:rsidR="00EC1C6E" w:rsidRDefault="00EC1C6E" w:rsidP="002978EC">
      <w:pPr>
        <w:spacing w:before="120" w:after="0" w:line="360" w:lineRule="auto"/>
        <w:ind w:firstLine="567"/>
        <w:rPr>
          <w:bCs/>
          <w:iCs/>
        </w:rPr>
      </w:pPr>
      <w:r>
        <w:rPr>
          <w:bCs/>
          <w:iCs/>
        </w:rPr>
        <w:t xml:space="preserve">Išteklių telkinio dalyse darbai vykdomi ne vienu metu, o paeiliui, </w:t>
      </w:r>
      <w:proofErr w:type="spellStart"/>
      <w:r>
        <w:rPr>
          <w:bCs/>
          <w:iCs/>
        </w:rPr>
        <w:t>t.y</w:t>
      </w:r>
      <w:proofErr w:type="spellEnd"/>
      <w:r>
        <w:rPr>
          <w:bCs/>
          <w:iCs/>
        </w:rPr>
        <w:t xml:space="preserve">. tik baigus išteklių išgavimo darbus vienoje dalyje, kasimo ir transportavimo darbai pradedami kitoje telkinio dalyje. Taip pat visi darbams naudojami mechanizmai nedirba vienu metu. Dėl šių priežasčių susidarančių oro teršalų koncentracijos numatomos mažesnės, nei kad buvo sumodeliuota blogiausiu scenarijumi.   </w:t>
      </w:r>
    </w:p>
    <w:p w14:paraId="5533EC37" w14:textId="77777777" w:rsidR="00EC1C6E" w:rsidRPr="00CD7D39" w:rsidRDefault="00EC1C6E" w:rsidP="00EC1C6E">
      <w:pPr>
        <w:spacing w:after="0" w:line="360" w:lineRule="auto"/>
        <w:ind w:firstLine="567"/>
      </w:pPr>
      <w:r w:rsidRPr="00321253">
        <w:rPr>
          <w:b/>
          <w:i/>
        </w:rPr>
        <w:t>Išvados.</w:t>
      </w:r>
      <w:r w:rsidRPr="00321253">
        <w:rPr>
          <w:b/>
        </w:rPr>
        <w:t xml:space="preserve"> </w:t>
      </w:r>
      <w:r w:rsidRPr="00FF2C1D">
        <w:t xml:space="preserve">Sumodeliavus susidarysiančias teršalų koncentracijas aplinkos ore (įvertinus vietovės foninį užterštumą) nustatyta, kad 1 val., 8 val., 24 val. ir vidutinių metų </w:t>
      </w:r>
      <w:proofErr w:type="spellStart"/>
      <w:r w:rsidRPr="00FF2C1D">
        <w:t>vidurkinimo</w:t>
      </w:r>
      <w:proofErr w:type="spellEnd"/>
      <w:r w:rsidRPr="00FF2C1D">
        <w:t xml:space="preserve"> intervalais anglies monoksido, azoto dioksido, kietųjų dalelių, lakiųjų organinių junginių</w:t>
      </w:r>
      <w:r>
        <w:t>, sieros dioksido</w:t>
      </w:r>
      <w:r w:rsidRPr="00FF2C1D">
        <w:t xml:space="preserve"> koncentracijos žmonių sveikatos apsaugai nustatytų ribinių verčių aplinkos ore nesiekia ir neviršija. </w:t>
      </w:r>
      <w:r>
        <w:t xml:space="preserve">Neigiamas poveikis </w:t>
      </w:r>
      <w:r w:rsidRPr="00CD7D39">
        <w:t>dėl oro taršos nenumatomas.</w:t>
      </w:r>
    </w:p>
    <w:p w14:paraId="1EBEBB22" w14:textId="571D6D82" w:rsidR="005B4726" w:rsidRDefault="00EC1C6E" w:rsidP="00EC1C6E">
      <w:pPr>
        <w:spacing w:after="0" w:line="360" w:lineRule="auto"/>
        <w:ind w:firstLine="567"/>
      </w:pPr>
      <w:r w:rsidRPr="00CD7D39">
        <w:t>Įvertinus ir foninę taršą, sumodeliuotos kietųjų dalelių KD</w:t>
      </w:r>
      <w:r w:rsidRPr="00CD7D39">
        <w:rPr>
          <w:vertAlign w:val="subscript"/>
        </w:rPr>
        <w:t>2.5</w:t>
      </w:r>
      <w:r w:rsidRPr="00CD7D39">
        <w:t xml:space="preserve"> maksimalios koncentracijos nagrinėjamoje teritorijoje sudarytų </w:t>
      </w:r>
      <w:r>
        <w:t>26</w:t>
      </w:r>
      <w:r w:rsidRPr="00CD7D39">
        <w:t xml:space="preserve"> %, kietųjų dalelių KD</w:t>
      </w:r>
      <w:r w:rsidRPr="00CD7D39">
        <w:rPr>
          <w:vertAlign w:val="subscript"/>
        </w:rPr>
        <w:t>10</w:t>
      </w:r>
      <w:r w:rsidRPr="00CD7D39">
        <w:t xml:space="preserve"> (24 val. ir vidutinė metinė) </w:t>
      </w:r>
      <w:r>
        <w:t>27</w:t>
      </w:r>
      <w:r w:rsidRPr="00CD7D39">
        <w:t>-</w:t>
      </w:r>
      <w:r>
        <w:t xml:space="preserve">31 </w:t>
      </w:r>
      <w:r w:rsidRPr="00CD7D39">
        <w:t>%, lakiųjų organinių junginių (0,5 val.) 3 %, anglies monoksido CO (8val.) 3 %, azoto dioksido NO</w:t>
      </w:r>
      <w:r w:rsidRPr="00CD7D39">
        <w:rPr>
          <w:vertAlign w:val="subscript"/>
        </w:rPr>
        <w:t>2</w:t>
      </w:r>
      <w:r w:rsidRPr="00CD7D39">
        <w:t xml:space="preserve"> (1val. ir vidutinė metinė) 1</w:t>
      </w:r>
      <w:r>
        <w:t>5</w:t>
      </w:r>
      <w:r w:rsidRPr="00CD7D39">
        <w:t xml:space="preserve"> %, SO</w:t>
      </w:r>
      <w:r w:rsidRPr="00CD7D39">
        <w:rPr>
          <w:vertAlign w:val="subscript"/>
        </w:rPr>
        <w:t xml:space="preserve">2 </w:t>
      </w:r>
      <w:r w:rsidRPr="00CD7D39">
        <w:t>(1 val. ir 24 val.) 2-</w:t>
      </w:r>
      <w:r>
        <w:t>3</w:t>
      </w:r>
      <w:r w:rsidRPr="00CD7D39">
        <w:t xml:space="preserve"> % žmonių sveikatos apsaugai nustatytos ribinės vertės.</w:t>
      </w:r>
      <w:r w:rsidRPr="00F50E7C">
        <w:t xml:space="preserve"> </w:t>
      </w:r>
    </w:p>
    <w:p w14:paraId="6FB42DF0" w14:textId="0C5DE02B" w:rsidR="000C767F" w:rsidRDefault="00611F96" w:rsidP="00A05837">
      <w:pPr>
        <w:pStyle w:val="Heading3"/>
      </w:pPr>
      <w:bookmarkStart w:id="65" w:name="_Toc214428806"/>
      <w:r>
        <w:t>Reikšmingo neigiamo poveikio aplinkai išvengimo, sumažinimo ir kompensavimo priemonės</w:t>
      </w:r>
      <w:bookmarkEnd w:id="65"/>
    </w:p>
    <w:p w14:paraId="2DEB59AB" w14:textId="562F0405" w:rsidR="00EC1C6E" w:rsidRPr="00EC1C6E" w:rsidRDefault="00EC1C6E" w:rsidP="00EC1C6E">
      <w:pPr>
        <w:spacing w:line="360" w:lineRule="auto"/>
        <w:ind w:firstLine="567"/>
      </w:pPr>
      <w:r w:rsidRPr="00EC1C6E">
        <w:t>Atsižvelgiant į tai, kad reikšmingo poveikio aplinkos orui nenumatoma, neigiamo poveikio išvengimo, sumažinimo ir kompensavimo priemonės nenumatomos.</w:t>
      </w:r>
    </w:p>
    <w:p w14:paraId="0DAD3018" w14:textId="28C4C334" w:rsidR="000C767F" w:rsidRDefault="00292074" w:rsidP="00292074">
      <w:pPr>
        <w:pStyle w:val="Heading2"/>
      </w:pPr>
      <w:bookmarkStart w:id="66" w:name="_Toc214428807"/>
      <w:r>
        <w:t>KLIMATAS IR JO KAITA</w:t>
      </w:r>
      <w:bookmarkEnd w:id="66"/>
    </w:p>
    <w:p w14:paraId="42CFB190" w14:textId="51852C79" w:rsidR="000C767F" w:rsidRDefault="00292074" w:rsidP="00292074">
      <w:pPr>
        <w:pStyle w:val="Heading3"/>
      </w:pPr>
      <w:bookmarkStart w:id="67" w:name="_Toc214428808"/>
      <w:r>
        <w:t>Esamos būklės aprašymas</w:t>
      </w:r>
      <w:bookmarkEnd w:id="67"/>
    </w:p>
    <w:p w14:paraId="7F7B5C1B" w14:textId="402753E3" w:rsidR="00E21A5E" w:rsidRDefault="00E21A5E" w:rsidP="00E21A5E">
      <w:pPr>
        <w:spacing w:line="360" w:lineRule="auto"/>
        <w:ind w:firstLine="567"/>
      </w:pPr>
      <w:r>
        <w:t>Lie</w:t>
      </w:r>
      <w:r w:rsidRPr="00E21A5E">
        <w:t>tuvos klimatas priklauso vidutinių platumų klimatinei juostai ir yra pereinamasis tarp jūrinio ir kontinentinio klimato.</w:t>
      </w:r>
      <w:r>
        <w:t xml:space="preserve"> Pagal klimatinį rajonavimą vertinamas plotas patenka į </w:t>
      </w:r>
      <w:r w:rsidR="00A41A3E">
        <w:t xml:space="preserve">Vidurio žemumos rajoną </w:t>
      </w:r>
      <w:r w:rsidR="00A41A3E" w:rsidRPr="00A41A3E">
        <w:t> Mūšos</w:t>
      </w:r>
      <w:r w:rsidR="00287BF8">
        <w:t>–</w:t>
      </w:r>
      <w:r w:rsidR="00A41A3E" w:rsidRPr="00A41A3E">
        <w:t>Nevėžio</w:t>
      </w:r>
      <w:r w:rsidR="00A41A3E">
        <w:t xml:space="preserve"> </w:t>
      </w:r>
      <w:proofErr w:type="spellStart"/>
      <w:r w:rsidR="00A41A3E">
        <w:t>parajonį</w:t>
      </w:r>
      <w:proofErr w:type="spellEnd"/>
      <w:r w:rsidR="00A41A3E">
        <w:t xml:space="preserve">. </w:t>
      </w:r>
      <w:r w:rsidR="00A41A3E" w:rsidRPr="00A41A3E">
        <w:t xml:space="preserve">Vidurio žemumos klimatiniam rajonui būdingas </w:t>
      </w:r>
      <w:proofErr w:type="spellStart"/>
      <w:r w:rsidR="00A41A3E" w:rsidRPr="00A41A3E">
        <w:t>adiabatinis</w:t>
      </w:r>
      <w:proofErr w:type="spellEnd"/>
      <w:r w:rsidR="00A41A3E" w:rsidRPr="00A41A3E">
        <w:t xml:space="preserve"> oro leidimasis nuo gretimų aukštumų; blogos vandens nuotėkio plokščiu paviršiumi sąlygos, dirvožemių perdrėkinimas.</w:t>
      </w:r>
    </w:p>
    <w:p w14:paraId="6B2A2F28" w14:textId="7E1865EA" w:rsidR="00A05837" w:rsidRDefault="00A05837" w:rsidP="00287BF8">
      <w:pPr>
        <w:spacing w:after="0" w:line="360" w:lineRule="auto"/>
        <w:ind w:firstLine="567"/>
        <w:jc w:val="center"/>
      </w:pPr>
      <w:r w:rsidRPr="00A05837">
        <w:rPr>
          <w:noProof/>
        </w:rPr>
        <w:lastRenderedPageBreak/>
        <w:drawing>
          <wp:inline distT="0" distB="0" distL="0" distR="0" wp14:anchorId="090AC403" wp14:editId="21FBA5E4">
            <wp:extent cx="3079750" cy="2458250"/>
            <wp:effectExtent l="0" t="0" r="6350" b="0"/>
            <wp:docPr id="379110658" name="Picture 1" descr="A map of the region of lithuani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110658" name="Picture 1" descr="A map of the region of lithuania&#10;&#10;AI-generated content may be incorrect."/>
                    <pic:cNvPicPr/>
                  </pic:nvPicPr>
                  <pic:blipFill>
                    <a:blip r:embed="rId22"/>
                    <a:stretch>
                      <a:fillRect/>
                    </a:stretch>
                  </pic:blipFill>
                  <pic:spPr>
                    <a:xfrm>
                      <a:off x="0" y="0"/>
                      <a:ext cx="3111589" cy="2483664"/>
                    </a:xfrm>
                    <a:prstGeom prst="rect">
                      <a:avLst/>
                    </a:prstGeom>
                  </pic:spPr>
                </pic:pic>
              </a:graphicData>
            </a:graphic>
          </wp:inline>
        </w:drawing>
      </w:r>
    </w:p>
    <w:p w14:paraId="6BF12941" w14:textId="4EE9995A" w:rsidR="00A05837" w:rsidRDefault="00FC734F" w:rsidP="00287BF8">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68" w:name="_Toc214429031"/>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4</w:t>
      </w:r>
      <w:r>
        <w:rPr>
          <w:b/>
          <w:bCs/>
          <w:i w:val="0"/>
          <w:iCs w:val="0"/>
          <w:sz w:val="24"/>
          <w:szCs w:val="20"/>
        </w:rPr>
        <w:fldChar w:fldCharType="end"/>
      </w:r>
      <w:r w:rsidR="00A05837" w:rsidRPr="00F839A9">
        <w:rPr>
          <w:b/>
          <w:bCs/>
          <w:i w:val="0"/>
          <w:iCs w:val="0"/>
          <w:sz w:val="24"/>
          <w:szCs w:val="20"/>
        </w:rPr>
        <w:t xml:space="preserve"> pav.</w:t>
      </w:r>
      <w:r w:rsidR="00A05837" w:rsidRPr="00F839A9">
        <w:rPr>
          <w:sz w:val="24"/>
          <w:szCs w:val="20"/>
        </w:rPr>
        <w:t xml:space="preserve"> </w:t>
      </w:r>
      <w:r w:rsidR="00A05837" w:rsidRPr="00F839A9">
        <w:rPr>
          <w:i w:val="0"/>
          <w:iCs w:val="0"/>
          <w:sz w:val="24"/>
          <w:szCs w:val="20"/>
        </w:rPr>
        <w:t>Klimato rajonavimas (šaltinis: Lietuvos hidrometeorologijos tarnyba)</w:t>
      </w:r>
      <w:bookmarkEnd w:id="68"/>
    </w:p>
    <w:p w14:paraId="66B44467" w14:textId="77777777" w:rsidR="006F0578" w:rsidRPr="006F0578" w:rsidRDefault="006F0578" w:rsidP="006F0578">
      <w:pPr>
        <w:spacing w:after="0"/>
      </w:pPr>
    </w:p>
    <w:p w14:paraId="309D3167" w14:textId="5AD0D5BF" w:rsidR="00A05837" w:rsidRPr="00480594" w:rsidRDefault="00480594" w:rsidP="00E21A5E">
      <w:pPr>
        <w:spacing w:line="360" w:lineRule="auto"/>
        <w:ind w:firstLine="567"/>
      </w:pPr>
      <w:r w:rsidRPr="00480594">
        <w:t>Vidutinė metinė oro temperatūra čia siekia</w:t>
      </w:r>
      <w:r>
        <w:t xml:space="preserve"> 6,5–7,0</w:t>
      </w:r>
      <w:r w:rsidRPr="00480594">
        <w:t>˚C</w:t>
      </w:r>
      <w:r>
        <w:t xml:space="preserve">. </w:t>
      </w:r>
      <w:r w:rsidRPr="00480594">
        <w:t>Šilčiausias mėnuo –</w:t>
      </w:r>
      <w:r>
        <w:t xml:space="preserve"> liepa, </w:t>
      </w:r>
      <w:r w:rsidRPr="00480594">
        <w:t>vidutinė temperatūra siekia 1</w:t>
      </w:r>
      <w:r>
        <w:t>7</w:t>
      </w:r>
      <w:r w:rsidRPr="00480594">
        <w:t>,</w:t>
      </w:r>
      <w:r>
        <w:t>4</w:t>
      </w:r>
      <w:r w:rsidRPr="00480594">
        <w:t>-18,1˚C.</w:t>
      </w:r>
      <w:r>
        <w:t xml:space="preserve"> </w:t>
      </w:r>
      <w:r w:rsidRPr="00480594">
        <w:t>Šalčiausi</w:t>
      </w:r>
      <w:r>
        <w:t>as</w:t>
      </w:r>
      <w:r w:rsidRPr="00480594">
        <w:t xml:space="preserve"> mėnesi</w:t>
      </w:r>
      <w:r>
        <w:t xml:space="preserve">s </w:t>
      </w:r>
      <w:r w:rsidRPr="00480594">
        <w:t xml:space="preserve">– </w:t>
      </w:r>
      <w:r>
        <w:t xml:space="preserve">sausis </w:t>
      </w:r>
      <w:r w:rsidRPr="00480594">
        <w:t>ir vidutinė temperatūra svyruoja nuo -3,6˚C iki -3,1˚C.</w:t>
      </w:r>
      <w:r>
        <w:t xml:space="preserve"> </w:t>
      </w:r>
      <w:r w:rsidRPr="00480594">
        <w:t>Oro temperatūros absoliutus minimumas siekia</w:t>
      </w:r>
      <w:r>
        <w:t xml:space="preserve"> -33,6</w:t>
      </w:r>
      <w:r w:rsidRPr="00480594">
        <w:t>˚C</w:t>
      </w:r>
      <w:r>
        <w:t xml:space="preserve">, </w:t>
      </w:r>
      <w:r w:rsidRPr="00480594">
        <w:t>o absoliutus maksimumas</w:t>
      </w:r>
      <w:r>
        <w:t xml:space="preserve"> 35,7</w:t>
      </w:r>
      <w:r w:rsidRPr="00480594">
        <w:t>˚C</w:t>
      </w:r>
      <w:r w:rsidR="00BC7899">
        <w:t xml:space="preserve">. </w:t>
      </w:r>
      <w:r w:rsidR="00BC7899" w:rsidRPr="00BC7899">
        <w:t xml:space="preserve">Lyginant su kitais </w:t>
      </w:r>
      <w:proofErr w:type="spellStart"/>
      <w:r w:rsidR="00BC7899" w:rsidRPr="00BC7899">
        <w:t>parajoniais</w:t>
      </w:r>
      <w:proofErr w:type="spellEnd"/>
      <w:r w:rsidR="00BC7899" w:rsidRPr="00BC7899">
        <w:t>, ši zona nepasižymi dideliu kritulių kiekiu per metus. Iškritęs kritulių kiekis vidutiniškai per metus siekia vos</w:t>
      </w:r>
      <w:r w:rsidR="00BC7899">
        <w:t xml:space="preserve"> 560-700 mm. </w:t>
      </w:r>
      <w:r w:rsidR="00BC7899" w:rsidRPr="00BC7899">
        <w:t xml:space="preserve">Laikotarpio su sniego danga trukmė – </w:t>
      </w:r>
      <w:r w:rsidR="00BC7899">
        <w:t>7</w:t>
      </w:r>
      <w:r w:rsidR="00BC7899" w:rsidRPr="00BC7899">
        <w:t>5-</w:t>
      </w:r>
      <w:r w:rsidR="00BC7899">
        <w:t>9</w:t>
      </w:r>
      <w:r w:rsidR="00BC7899" w:rsidRPr="00BC7899">
        <w:t>0 dienų.</w:t>
      </w:r>
      <w:r w:rsidR="00CF61E9">
        <w:t xml:space="preserve"> </w:t>
      </w:r>
    </w:p>
    <w:p w14:paraId="6CDB5682" w14:textId="2539FA38" w:rsidR="000C767F" w:rsidRDefault="00292074" w:rsidP="00292074">
      <w:pPr>
        <w:pStyle w:val="Heading3"/>
      </w:pPr>
      <w:bookmarkStart w:id="69" w:name="_Toc214428809"/>
      <w:r>
        <w:t>Numatomas reikšmingas poveikis</w:t>
      </w:r>
      <w:bookmarkEnd w:id="69"/>
    </w:p>
    <w:p w14:paraId="1A48CDC7" w14:textId="77777777" w:rsidR="0024174F" w:rsidRDefault="002E2B66" w:rsidP="0024174F">
      <w:pPr>
        <w:spacing w:after="0" w:line="360" w:lineRule="auto"/>
        <w:ind w:firstLine="567"/>
      </w:pPr>
      <w:r w:rsidRPr="002E2B66">
        <w:t xml:space="preserve">Planuojamos </w:t>
      </w:r>
      <w:r>
        <w:t>ū</w:t>
      </w:r>
      <w:r w:rsidRPr="002E2B66">
        <w:t>kin</w:t>
      </w:r>
      <w:r>
        <w:t>ė</w:t>
      </w:r>
      <w:r w:rsidRPr="002E2B66">
        <w:t>s veiklos vietoje šiltnamio efekt</w:t>
      </w:r>
      <w:r>
        <w:t>ą</w:t>
      </w:r>
      <w:r w:rsidRPr="002E2B66">
        <w:t xml:space="preserve"> s</w:t>
      </w:r>
      <w:r>
        <w:t>ukeliančių</w:t>
      </w:r>
      <w:r w:rsidRPr="002E2B66">
        <w:t xml:space="preserve"> duj</w:t>
      </w:r>
      <w:r>
        <w:t>ų</w:t>
      </w:r>
      <w:r w:rsidRPr="002E2B66">
        <w:t xml:space="preserve"> (toliau – ŠESD) šaltinis – naudojamas gavybos, žaliavos perdirbimo ir produkcijos transportavimo </w:t>
      </w:r>
      <w:r>
        <w:t>į</w:t>
      </w:r>
      <w:r w:rsidRPr="002E2B66">
        <w:t>ranga.</w:t>
      </w:r>
      <w:r>
        <w:t xml:space="preserve"> </w:t>
      </w:r>
      <w:proofErr w:type="spellStart"/>
      <w:r>
        <w:t>Žvalgaičių</w:t>
      </w:r>
      <w:proofErr w:type="spellEnd"/>
      <w:r>
        <w:t xml:space="preserve"> II smėlio ir žvyro telkinyje </w:t>
      </w:r>
      <w:r w:rsidRPr="002E2B66">
        <w:t>gavybos darbus atliks mobil</w:t>
      </w:r>
      <w:r>
        <w:t>ū</w:t>
      </w:r>
      <w:r w:rsidRPr="002E2B66">
        <w:t xml:space="preserve">s </w:t>
      </w:r>
      <w:r>
        <w:t>į</w:t>
      </w:r>
      <w:r w:rsidRPr="002E2B66">
        <w:t>renginiai, kuri</w:t>
      </w:r>
      <w:r>
        <w:t>ų</w:t>
      </w:r>
      <w:r w:rsidRPr="002E2B66">
        <w:t xml:space="preserve"> veikla aktyvuojama vidaus degimo varikliais. Pastar</w:t>
      </w:r>
      <w:r>
        <w:t>ųjų</w:t>
      </w:r>
      <w:r w:rsidRPr="002E2B66">
        <w:t xml:space="preserve"> energijos šaltinis – dyzelinis kuras. </w:t>
      </w:r>
      <w:r>
        <w:t>Į</w:t>
      </w:r>
      <w:r w:rsidRPr="002E2B66">
        <w:t xml:space="preserve">ranga, atlikdama gavybos operacijas, </w:t>
      </w:r>
      <w:r>
        <w:t>į</w:t>
      </w:r>
      <w:r w:rsidRPr="002E2B66">
        <w:t xml:space="preserve"> aplinkos or</w:t>
      </w:r>
      <w:r>
        <w:t>ą</w:t>
      </w:r>
      <w:r w:rsidRPr="002E2B66">
        <w:t xml:space="preserve"> išmes teršian</w:t>
      </w:r>
      <w:r>
        <w:t>č</w:t>
      </w:r>
      <w:r w:rsidRPr="002E2B66">
        <w:t>ias medžiagas, bet j</w:t>
      </w:r>
      <w:r>
        <w:t>ų</w:t>
      </w:r>
      <w:r w:rsidRPr="002E2B66">
        <w:t xml:space="preserve"> kiekis dienos b</w:t>
      </w:r>
      <w:r>
        <w:t>ė</w:t>
      </w:r>
      <w:r w:rsidRPr="002E2B66">
        <w:t>gyje, net dirbant visiems mechanizmams vienu metu, n</w:t>
      </w:r>
      <w:r>
        <w:t>ė</w:t>
      </w:r>
      <w:r w:rsidRPr="002E2B66">
        <w:t>ra ženklus</w:t>
      </w:r>
      <w:r>
        <w:t xml:space="preserve">. </w:t>
      </w:r>
      <w:r w:rsidR="0024174F" w:rsidRPr="0024174F">
        <w:t>Visi karjere į orą išmetami taršos kiekiai ir koncentracijos apskaičiuotos atliktame oro taršos modeliavime ir vertinime</w:t>
      </w:r>
      <w:r w:rsidR="0024174F">
        <w:t xml:space="preserve"> pateikti 2.2 skyriuje ,,Aplinkos oras“.</w:t>
      </w:r>
    </w:p>
    <w:p w14:paraId="14AD6004" w14:textId="3A32166B" w:rsidR="002E2B66" w:rsidRDefault="0024174F" w:rsidP="0024174F">
      <w:pPr>
        <w:spacing w:after="0" w:line="360" w:lineRule="auto"/>
        <w:ind w:firstLine="567"/>
      </w:pPr>
      <w:r>
        <w:t xml:space="preserve"> </w:t>
      </w:r>
      <w:r w:rsidRPr="006F0578">
        <w:t xml:space="preserve">PŪV gavybos apimtys nėra itin didelės. Gavybos darbų </w:t>
      </w:r>
      <w:proofErr w:type="spellStart"/>
      <w:r w:rsidRPr="006F0578">
        <w:t>mąstas</w:t>
      </w:r>
      <w:proofErr w:type="spellEnd"/>
      <w:r w:rsidRPr="006F0578">
        <w:t xml:space="preserve"> oro taršos požiūriu – taip pat nėra didelis. Teršalų emisija iš gavybos ir produkcijos transportavimo įrangos mažoje įmonėje kinta labai netolygiai. Žvyro gavybos ir produkcijos paruošimo vietose aktyvuojama tik reikiamoms gavybos operacijoms, reikiamai gavybos apimčiai atlikti reikalinga gavybos įranga. PŪV vietoje stacionarių pramoninių taršos šaltinių nėra ir nebus. Mobilūs oro taršos šaltiniai, dirbsiantys gavybos vietoje, vietovės meteorologinių sąlygų praktiškai neįtakos.</w:t>
      </w:r>
    </w:p>
    <w:p w14:paraId="31EE32D7" w14:textId="656A28FB" w:rsidR="000545ED" w:rsidRDefault="000545ED" w:rsidP="0024174F">
      <w:pPr>
        <w:spacing w:after="0" w:line="360" w:lineRule="auto"/>
        <w:ind w:firstLine="567"/>
      </w:pPr>
      <w:r w:rsidRPr="000545ED">
        <w:t>Atsižvelgiant į LR Aplinkos ministro 2011-11-11 įsakymą Nr. D1-870 „Dėl stichinių, katastrofinių meteorologinių ir hidrologinių reiškinių rodiklių patvirtinimo“ pagrindiniai ekstremalūs reiškiniai, kurie gali turėti didžiausi</w:t>
      </w:r>
      <w:r>
        <w:t>ą įtaką planuojamai ūkinei veiklai ir į kuriuos vertėtų atsižvelgti:</w:t>
      </w:r>
    </w:p>
    <w:p w14:paraId="56832616" w14:textId="18F9FFB9" w:rsidR="000545ED" w:rsidRDefault="000545ED" w:rsidP="0070003F">
      <w:pPr>
        <w:pStyle w:val="ListParagraph"/>
        <w:numPr>
          <w:ilvl w:val="0"/>
          <w:numId w:val="35"/>
        </w:numPr>
        <w:spacing w:after="0" w:line="360" w:lineRule="auto"/>
      </w:pPr>
      <w:r>
        <w:lastRenderedPageBreak/>
        <w:t xml:space="preserve">Aukšta temperatūra </w:t>
      </w:r>
      <w:r w:rsidRPr="000545ED">
        <w:t>(&gt; 30 °C);</w:t>
      </w:r>
    </w:p>
    <w:p w14:paraId="461E0F8B" w14:textId="54A99023" w:rsidR="000545ED" w:rsidRDefault="000545ED" w:rsidP="0070003F">
      <w:pPr>
        <w:pStyle w:val="ListParagraph"/>
        <w:numPr>
          <w:ilvl w:val="0"/>
          <w:numId w:val="35"/>
        </w:numPr>
        <w:spacing w:after="0" w:line="360" w:lineRule="auto"/>
      </w:pPr>
      <w:r w:rsidRPr="000545ED">
        <w:t>Žema temperatūra (&lt; −18 °C);</w:t>
      </w:r>
    </w:p>
    <w:p w14:paraId="2428514A" w14:textId="7C729C95" w:rsidR="000545ED" w:rsidRDefault="000545ED" w:rsidP="0070003F">
      <w:pPr>
        <w:pStyle w:val="ListParagraph"/>
        <w:numPr>
          <w:ilvl w:val="0"/>
          <w:numId w:val="35"/>
        </w:numPr>
        <w:spacing w:after="0" w:line="360" w:lineRule="auto"/>
      </w:pPr>
      <w:r w:rsidRPr="000545ED">
        <w:t>Stiprus vėjas</w:t>
      </w:r>
      <w:r w:rsidR="00CE35E5">
        <w:t>.</w:t>
      </w:r>
    </w:p>
    <w:p w14:paraId="182A31D9" w14:textId="7F66E3CD" w:rsidR="000545ED" w:rsidRDefault="000545ED" w:rsidP="000545ED">
      <w:pPr>
        <w:spacing w:after="0" w:line="360" w:lineRule="auto"/>
        <w:ind w:firstLine="567"/>
      </w:pPr>
      <w:r w:rsidRPr="000545ED">
        <w:t>Jautrumą klimato kaitos poveikiui nulemia vykdomos veikos pobūdis ir prisitaikymo geba. Kasyba, karjerų eksploatavimas vykdomi atvirame ore, todėl pokyčiai gali labiausiai paveikti darbo sąlygas. Klimato kaita taip pat gali įtakoti infrastruktūrą ir darbo laiką.</w:t>
      </w:r>
    </w:p>
    <w:p w14:paraId="68EDE418" w14:textId="15CD90AA" w:rsidR="009851CB" w:rsidRDefault="000545ED" w:rsidP="009851CB">
      <w:pPr>
        <w:spacing w:after="0" w:line="360" w:lineRule="auto"/>
        <w:ind w:firstLine="567"/>
      </w:pPr>
      <w:r w:rsidRPr="000545ED">
        <w:t xml:space="preserve">Aukštesnė temperatūra ir karščio bangos gali paveikti darbo sąlygas, </w:t>
      </w:r>
      <w:r w:rsidR="00E2219B">
        <w:t xml:space="preserve">kasybos procesą </w:t>
      </w:r>
      <w:r w:rsidRPr="000545ED">
        <w:t>bei transportavimą. Karščio bangų metu gali sumažėti darbuotojų našumas</w:t>
      </w:r>
      <w:r w:rsidR="009851CB">
        <w:t>.</w:t>
      </w:r>
    </w:p>
    <w:p w14:paraId="1976A58C" w14:textId="77777777" w:rsidR="009851CB" w:rsidRDefault="000545ED" w:rsidP="009851CB">
      <w:pPr>
        <w:spacing w:after="0" w:line="360" w:lineRule="auto"/>
        <w:ind w:firstLine="567"/>
      </w:pPr>
      <w:r w:rsidRPr="000545ED">
        <w:t>Pakilus šaltojo sezono temperatūrai ir sutrumpėjus laikotarpiui su temperatūra, žemesne nei tinkama vykdyti veiklą, gali padidėti kasybos sektoriaus produktyvumas ir produkcijos poreikis.</w:t>
      </w:r>
    </w:p>
    <w:p w14:paraId="17EE6AD7" w14:textId="023A8115" w:rsidR="000545ED" w:rsidRDefault="000545ED" w:rsidP="009851CB">
      <w:pPr>
        <w:spacing w:after="0" w:line="360" w:lineRule="auto"/>
        <w:ind w:firstLine="567"/>
      </w:pPr>
      <w:r>
        <w:t xml:space="preserve">Stiprus vėjas </w:t>
      </w:r>
      <w:r w:rsidRPr="000545ED">
        <w:t>gali sutrikdyti kasybos procesą ir transportavimą. Dėl didelio vėjo greičio audrų metu gali būti pažeidžiama infrastruktūra.</w:t>
      </w:r>
      <w:r>
        <w:t xml:space="preserve"> </w:t>
      </w:r>
    </w:p>
    <w:p w14:paraId="2AD7243E" w14:textId="56B85271" w:rsidR="009851CB" w:rsidRPr="002E2B66" w:rsidRDefault="009851CB" w:rsidP="009851CB">
      <w:pPr>
        <w:spacing w:after="0" w:line="360" w:lineRule="auto"/>
        <w:ind w:firstLine="567"/>
      </w:pPr>
      <w:r w:rsidRPr="009851CB">
        <w:t>Numanoma, kad Lietuvoje kritulių kiekis didės sausį–birželį ir lapkritį–gruodį, o likusiu metų laiku tikėtinas kritulių mažėjimas. Tiesiogiai kritulių kiekio pokyčiai ir tikėtinas sniego dangos storio ir dienų su sniego danga skaičiaus mažėjimas labiausiai gali prailginti kasybos darbų laiką.</w:t>
      </w:r>
    </w:p>
    <w:p w14:paraId="01664EA9" w14:textId="77777777" w:rsidR="008E0599" w:rsidRPr="008E0599" w:rsidRDefault="008E0599" w:rsidP="008E0599">
      <w:pPr>
        <w:pStyle w:val="Heading3"/>
      </w:pPr>
      <w:bookmarkStart w:id="70" w:name="_Toc214428810"/>
      <w:r w:rsidRPr="008E0599">
        <w:t>Reikšmingo neigiamo poveikio aplinkai išvengimo, sumažinimo ir kompensavimo priemonės</w:t>
      </w:r>
      <w:bookmarkEnd w:id="70"/>
    </w:p>
    <w:p w14:paraId="25A47FE1" w14:textId="1037D7B0" w:rsidR="00521E21" w:rsidRDefault="008E0599" w:rsidP="00BD088B">
      <w:pPr>
        <w:spacing w:after="0" w:line="360" w:lineRule="auto"/>
        <w:ind w:firstLine="567"/>
      </w:pPr>
      <w:r w:rsidRPr="008E0599">
        <w:t xml:space="preserve">Žvyro kasybos bei paruoštos produkcijos transportavimo darbus atliks mobili </w:t>
      </w:r>
      <w:r>
        <w:t>į</w:t>
      </w:r>
      <w:r w:rsidRPr="008E0599">
        <w:t>ranga, kurios veikla aktyvuojama dyzeliniais vidaus degimo varikliais. Planuojamos šios tarš</w:t>
      </w:r>
      <w:r w:rsidR="00FA33E7">
        <w:t>ą</w:t>
      </w:r>
      <w:r w:rsidRPr="008E0599">
        <w:t xml:space="preserve"> mažinan</w:t>
      </w:r>
      <w:r w:rsidR="00FA33E7">
        <w:t>č</w:t>
      </w:r>
      <w:r w:rsidRPr="008E0599">
        <w:t>ios ir klimato kait</w:t>
      </w:r>
      <w:r w:rsidR="00FA33E7">
        <w:t>ą</w:t>
      </w:r>
      <w:r w:rsidRPr="008E0599">
        <w:t xml:space="preserve"> švelninan</w:t>
      </w:r>
      <w:r w:rsidR="00FA33E7">
        <w:t>č</w:t>
      </w:r>
      <w:r w:rsidRPr="008E0599">
        <w:t>ios priemon</w:t>
      </w:r>
      <w:r w:rsidR="00FA33E7">
        <w:t>ė</w:t>
      </w:r>
      <w:r w:rsidRPr="008E0599">
        <w:t>s:</w:t>
      </w:r>
    </w:p>
    <w:p w14:paraId="14C8B1EC" w14:textId="3D6EE041" w:rsidR="00BD088B" w:rsidRDefault="00BD088B" w:rsidP="0070003F">
      <w:pPr>
        <w:pStyle w:val="ListParagraph"/>
        <w:numPr>
          <w:ilvl w:val="0"/>
          <w:numId w:val="18"/>
        </w:numPr>
        <w:spacing w:after="0" w:line="360" w:lineRule="auto"/>
      </w:pPr>
      <w:r w:rsidRPr="00BD088B">
        <w:t xml:space="preserve">pastoviai atliekama gavybos ir transportavimo </w:t>
      </w:r>
      <w:r>
        <w:t>į</w:t>
      </w:r>
      <w:r w:rsidRPr="00BD088B">
        <w:t>rangos technin</w:t>
      </w:r>
      <w:r>
        <w:t>ė</w:t>
      </w:r>
      <w:r w:rsidRPr="00BD088B">
        <w:t xml:space="preserve"> prieži</w:t>
      </w:r>
      <w:r>
        <w:t>ū</w:t>
      </w:r>
      <w:r w:rsidRPr="00BD088B">
        <w:t>ra (energijos nuostoli</w:t>
      </w:r>
      <w:r>
        <w:t>ų</w:t>
      </w:r>
      <w:r w:rsidRPr="00BD088B">
        <w:t xml:space="preserve"> ir išmetim</w:t>
      </w:r>
      <w:r>
        <w:t>ų</w:t>
      </w:r>
      <w:r w:rsidRPr="00BD088B">
        <w:t xml:space="preserve"> iš gavybos </w:t>
      </w:r>
      <w:r>
        <w:t>į</w:t>
      </w:r>
      <w:r w:rsidRPr="00BD088B">
        <w:t>rangos prevencija);</w:t>
      </w:r>
    </w:p>
    <w:p w14:paraId="35F29E6D" w14:textId="7EA36C56" w:rsidR="00BD088B" w:rsidRDefault="00BD088B" w:rsidP="0070003F">
      <w:pPr>
        <w:pStyle w:val="ListParagraph"/>
        <w:numPr>
          <w:ilvl w:val="0"/>
          <w:numId w:val="18"/>
        </w:numPr>
        <w:spacing w:after="0" w:line="360" w:lineRule="auto"/>
      </w:pPr>
      <w:r w:rsidRPr="00BD088B">
        <w:t xml:space="preserve">racionalus gavybos sekos laikymasis. Visa turima gavybos </w:t>
      </w:r>
      <w:r>
        <w:t>į</w:t>
      </w:r>
      <w:r w:rsidRPr="00BD088B">
        <w:t xml:space="preserve">ranga vienu metu nedirba. Atskiras gavybos operacijas atlieka tik reikiamas, pilnai sukomplektuotas, techniškai tvarkingas, minimalus </w:t>
      </w:r>
      <w:r>
        <w:t>į</w:t>
      </w:r>
      <w:r w:rsidRPr="00BD088B">
        <w:t>rangos kiekis (energijos nuostoli</w:t>
      </w:r>
      <w:r>
        <w:t>ų</w:t>
      </w:r>
      <w:r w:rsidRPr="00BD088B">
        <w:t xml:space="preserve"> ir išmetim</w:t>
      </w:r>
      <w:r>
        <w:t>ų</w:t>
      </w:r>
      <w:r w:rsidRPr="00BD088B">
        <w:t xml:space="preserve"> iš gavybos </w:t>
      </w:r>
      <w:r>
        <w:t>į</w:t>
      </w:r>
      <w:r w:rsidRPr="00BD088B">
        <w:t>rangos prevencija)</w:t>
      </w:r>
      <w:r w:rsidR="00D05A08">
        <w:t>;</w:t>
      </w:r>
    </w:p>
    <w:p w14:paraId="763193EA" w14:textId="56B26258" w:rsidR="00D05A08" w:rsidRDefault="00D05A08" w:rsidP="0070003F">
      <w:pPr>
        <w:pStyle w:val="ListParagraph"/>
        <w:numPr>
          <w:ilvl w:val="0"/>
          <w:numId w:val="18"/>
        </w:numPr>
        <w:spacing w:after="0" w:line="360" w:lineRule="auto"/>
      </w:pPr>
      <w:r>
        <w:t>i</w:t>
      </w:r>
      <w:r w:rsidRPr="00D05A08">
        <w:t>škasto telkinio tvarkingas ir greitas rekultivavimas pagal žem</w:t>
      </w:r>
      <w:r>
        <w:t>ė</w:t>
      </w:r>
      <w:r w:rsidRPr="00D05A08">
        <w:t>s gelmi</w:t>
      </w:r>
      <w:r>
        <w:t>ų</w:t>
      </w:r>
      <w:r w:rsidRPr="00D05A08">
        <w:t xml:space="preserve"> ištekli</w:t>
      </w:r>
      <w:r>
        <w:t>ų</w:t>
      </w:r>
      <w:r w:rsidRPr="00D05A08">
        <w:t xml:space="preserve"> naudojimo plano sprendinius.</w:t>
      </w:r>
    </w:p>
    <w:p w14:paraId="7F414AE2" w14:textId="2CC18E1D" w:rsidR="00BD088B" w:rsidRPr="00521E21" w:rsidRDefault="00BD088B" w:rsidP="00BD088B">
      <w:pPr>
        <w:spacing w:after="0" w:line="360" w:lineRule="auto"/>
        <w:ind w:firstLine="567"/>
      </w:pPr>
      <w:r w:rsidRPr="00BD088B">
        <w:t>Tai priemon</w:t>
      </w:r>
      <w:r>
        <w:t>ė</w:t>
      </w:r>
      <w:r w:rsidRPr="00BD088B">
        <w:t>s, leidžian</w:t>
      </w:r>
      <w:r>
        <w:t>č</w:t>
      </w:r>
      <w:r w:rsidRPr="00BD088B">
        <w:t xml:space="preserve">ios mažinti gavybos </w:t>
      </w:r>
      <w:r>
        <w:t>į</w:t>
      </w:r>
      <w:r w:rsidRPr="00BD088B">
        <w:t>rangos sukeliam</w:t>
      </w:r>
      <w:r>
        <w:t>ą</w:t>
      </w:r>
      <w:r w:rsidRPr="00BD088B">
        <w:t xml:space="preserve"> technogenin</w:t>
      </w:r>
      <w:r>
        <w:t>ę</w:t>
      </w:r>
      <w:r w:rsidRPr="00BD088B">
        <w:t xml:space="preserve"> apkrov</w:t>
      </w:r>
      <w:r>
        <w:t>ą</w:t>
      </w:r>
      <w:r w:rsidRPr="00BD088B">
        <w:t xml:space="preserve"> aplinkai, kontroliuoti teršian</w:t>
      </w:r>
      <w:r>
        <w:t>č</w:t>
      </w:r>
      <w:r w:rsidRPr="00BD088B">
        <w:t>i</w:t>
      </w:r>
      <w:r>
        <w:t>ų</w:t>
      </w:r>
      <w:r w:rsidRPr="00BD088B">
        <w:t xml:space="preserve"> medžiag</w:t>
      </w:r>
      <w:r>
        <w:t>ų</w:t>
      </w:r>
      <w:r w:rsidRPr="00BD088B">
        <w:t xml:space="preserve"> išmetimus iš gavybos </w:t>
      </w:r>
      <w:r>
        <w:t>į</w:t>
      </w:r>
      <w:r w:rsidRPr="00BD088B">
        <w:t>rangos.</w:t>
      </w:r>
    </w:p>
    <w:p w14:paraId="47FBF1A5" w14:textId="6153573B" w:rsidR="00AD75AE" w:rsidRPr="00292074" w:rsidRDefault="00292074" w:rsidP="00292074">
      <w:pPr>
        <w:pStyle w:val="Heading2"/>
      </w:pPr>
      <w:bookmarkStart w:id="71" w:name="_Toc214428811"/>
      <w:r>
        <w:t>DIRVOŽEMIS, ŽEMĖS PAVIRŠIUS IR GELMĖS</w:t>
      </w:r>
      <w:bookmarkEnd w:id="71"/>
    </w:p>
    <w:p w14:paraId="5FE53724" w14:textId="2FEBE750" w:rsidR="00BC4CF7" w:rsidRDefault="00292074" w:rsidP="00932865">
      <w:pPr>
        <w:pStyle w:val="Heading3"/>
      </w:pPr>
      <w:bookmarkStart w:id="72" w:name="_Toc214428812"/>
      <w:r>
        <w:t>Esamos būklės aprašymas</w:t>
      </w:r>
      <w:bookmarkEnd w:id="72"/>
    </w:p>
    <w:p w14:paraId="15B97B0A" w14:textId="77777777" w:rsidR="001A617E" w:rsidRPr="001A617E" w:rsidRDefault="001A617E" w:rsidP="001A617E"/>
    <w:p w14:paraId="4D43FD1A" w14:textId="35B8F252" w:rsidR="000006CA" w:rsidRPr="00811B59" w:rsidRDefault="000006CA" w:rsidP="009D7FAE">
      <w:pPr>
        <w:ind w:firstLine="567"/>
        <w:rPr>
          <w:b/>
          <w:bCs/>
          <w:u w:val="single"/>
        </w:rPr>
      </w:pPr>
      <w:r w:rsidRPr="00811B59">
        <w:rPr>
          <w:b/>
          <w:bCs/>
          <w:u w:val="single"/>
        </w:rPr>
        <w:lastRenderedPageBreak/>
        <w:t>Vietovėje vyraujančių dirvožemių charakteristika</w:t>
      </w:r>
    </w:p>
    <w:p w14:paraId="1984A85B" w14:textId="2AF95D66" w:rsidR="000006CA" w:rsidRDefault="000006CA" w:rsidP="00070E47">
      <w:pPr>
        <w:spacing w:after="0" w:line="360" w:lineRule="auto"/>
        <w:ind w:firstLine="567"/>
      </w:pPr>
      <w:r w:rsidRPr="000006CA">
        <w:t xml:space="preserve">Remiantis </w:t>
      </w:r>
      <w:r>
        <w:t xml:space="preserve"> dirvožemių erdvinių duomenų rinkinio dirvožemio dangos klasifikacija pagal FAO planuojamoje teritorijoje vyrauja rudžemiai</w:t>
      </w:r>
      <w:r w:rsidR="00070E47">
        <w:t xml:space="preserve">, giliau </w:t>
      </w:r>
      <w:proofErr w:type="spellStart"/>
      <w:r w:rsidR="00070E47">
        <w:t>karbonatingi</w:t>
      </w:r>
      <w:proofErr w:type="spellEnd"/>
      <w:r w:rsidR="00070E47">
        <w:t xml:space="preserve"> sekliai </w:t>
      </w:r>
      <w:proofErr w:type="spellStart"/>
      <w:r w:rsidR="00070E47">
        <w:t>glėjiški</w:t>
      </w:r>
      <w:proofErr w:type="spellEnd"/>
      <w:r w:rsidR="00070E47">
        <w:t>.</w:t>
      </w:r>
    </w:p>
    <w:p w14:paraId="5959FF38" w14:textId="381BFD82" w:rsidR="00070E47" w:rsidRDefault="00070E47" w:rsidP="00070E47">
      <w:pPr>
        <w:spacing w:after="0" w:line="360" w:lineRule="auto"/>
        <w:ind w:firstLine="567"/>
      </w:pPr>
      <w:r w:rsidRPr="00070E47">
        <w:t xml:space="preserve">Rudžemiai – </w:t>
      </w:r>
      <w:proofErr w:type="spellStart"/>
      <w:r w:rsidRPr="00070E47">
        <w:t>automorfinių</w:t>
      </w:r>
      <w:proofErr w:type="spellEnd"/>
      <w:r w:rsidRPr="00070E47">
        <w:t xml:space="preserve">, rečiau pusiau </w:t>
      </w:r>
      <w:proofErr w:type="spellStart"/>
      <w:r w:rsidRPr="00070E47">
        <w:t>hidromorfinių</w:t>
      </w:r>
      <w:proofErr w:type="spellEnd"/>
      <w:r w:rsidRPr="00070E47">
        <w:t xml:space="preserve"> derlingų dirvožemių sistematinė grupė. Susidaro menkai arba vidutiniškai sudūlėjusiose puriose, dažniausiai moreninėse uolienose apyšilčio drėgno klimato sąlygomis. Rudžemiai nerūgštūs, dažniausiai įsotinti bazėmis. Lietuvoje rudžemiai užima 10 740 km</w:t>
      </w:r>
      <w:r w:rsidRPr="00ED59B0">
        <w:rPr>
          <w:vertAlign w:val="superscript"/>
        </w:rPr>
        <w:t>2</w:t>
      </w:r>
      <w:r w:rsidRPr="00070E47">
        <w:t xml:space="preserve"> , arba 16,8 proc., dirvožemio dangos, paplitę Vidurio Lietuvos žemumoje. Rudžemiai yra derlingiausi Lietuvos dirvožemiai</w:t>
      </w:r>
      <w:r>
        <w:rPr>
          <w:rStyle w:val="FootnoteReference"/>
        </w:rPr>
        <w:footnoteReference w:id="16"/>
      </w:r>
      <w:r>
        <w:t>.</w:t>
      </w:r>
    </w:p>
    <w:p w14:paraId="3BDE178B" w14:textId="4AD1CA3A" w:rsidR="00070E47" w:rsidRDefault="00557755" w:rsidP="00557755">
      <w:pPr>
        <w:spacing w:after="0" w:line="360" w:lineRule="auto"/>
        <w:ind w:firstLine="567"/>
        <w:jc w:val="center"/>
      </w:pPr>
      <w:r w:rsidRPr="00557755">
        <w:rPr>
          <w:noProof/>
        </w:rPr>
        <w:drawing>
          <wp:inline distT="0" distB="0" distL="0" distR="0" wp14:anchorId="6D47E185" wp14:editId="4A314567">
            <wp:extent cx="5096510" cy="4844529"/>
            <wp:effectExtent l="0" t="0" r="8890" b="0"/>
            <wp:docPr id="820305437" name="Picture 1" descr="A map with a red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305437" name="Picture 1" descr="A map with a red circle&#10;&#10;AI-generated content may be incorrect."/>
                    <pic:cNvPicPr/>
                  </pic:nvPicPr>
                  <pic:blipFill>
                    <a:blip r:embed="rId23"/>
                    <a:stretch>
                      <a:fillRect/>
                    </a:stretch>
                  </pic:blipFill>
                  <pic:spPr>
                    <a:xfrm>
                      <a:off x="0" y="0"/>
                      <a:ext cx="5103990" cy="4851639"/>
                    </a:xfrm>
                    <a:prstGeom prst="rect">
                      <a:avLst/>
                    </a:prstGeom>
                  </pic:spPr>
                </pic:pic>
              </a:graphicData>
            </a:graphic>
          </wp:inline>
        </w:drawing>
      </w:r>
    </w:p>
    <w:p w14:paraId="16AA02FE" w14:textId="10D0FE4F" w:rsidR="00D063B0" w:rsidRPr="00D063B0" w:rsidRDefault="00FC734F" w:rsidP="00D063B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3" w:name="_Toc214429032"/>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5</w:t>
      </w:r>
      <w:r>
        <w:rPr>
          <w:b/>
          <w:bCs/>
          <w:i w:val="0"/>
          <w:iCs w:val="0"/>
          <w:sz w:val="24"/>
          <w:szCs w:val="20"/>
        </w:rPr>
        <w:fldChar w:fldCharType="end"/>
      </w:r>
      <w:r w:rsidR="00D063B0" w:rsidRPr="00D063B0">
        <w:rPr>
          <w:b/>
          <w:bCs/>
          <w:i w:val="0"/>
          <w:iCs w:val="0"/>
          <w:sz w:val="24"/>
          <w:szCs w:val="20"/>
        </w:rPr>
        <w:t xml:space="preserve"> pav. </w:t>
      </w:r>
      <w:r w:rsidR="00D063B0" w:rsidRPr="00D063B0">
        <w:rPr>
          <w:i w:val="0"/>
          <w:iCs w:val="0"/>
          <w:sz w:val="24"/>
          <w:szCs w:val="20"/>
        </w:rPr>
        <w:t>Dirvožemio danga pagal FAO klasifikaciją</w:t>
      </w:r>
      <w:bookmarkEnd w:id="73"/>
    </w:p>
    <w:p w14:paraId="42BF488E" w14:textId="77777777" w:rsidR="00557755" w:rsidRDefault="00557755" w:rsidP="00341343">
      <w:pPr>
        <w:spacing w:after="0" w:line="360" w:lineRule="auto"/>
        <w:ind w:firstLine="567"/>
        <w:rPr>
          <w:noProof/>
          <w:color w:val="FF0000"/>
        </w:rPr>
      </w:pPr>
    </w:p>
    <w:p w14:paraId="5E425D78" w14:textId="0922EB20" w:rsidR="00557755" w:rsidRDefault="00557755" w:rsidP="00341343">
      <w:pPr>
        <w:spacing w:after="0" w:line="360" w:lineRule="auto"/>
        <w:ind w:firstLine="567"/>
        <w:rPr>
          <w:noProof/>
          <w:color w:val="FF0000"/>
        </w:rPr>
      </w:pPr>
      <w:r w:rsidRPr="00D063B0">
        <w:rPr>
          <w:noProof/>
          <w:color w:val="000000" w:themeColor="text1"/>
        </w:rPr>
        <w:t>Remiantis dirvožemio erdvinių duomenų rinkinio vyraujančios paviršiaus granuliometrinės sudėties žemėlapiu</w:t>
      </w:r>
      <w:r w:rsidRPr="00D063B0">
        <w:rPr>
          <w:rStyle w:val="FootnoteReference"/>
          <w:noProof/>
          <w:color w:val="000000" w:themeColor="text1"/>
        </w:rPr>
        <w:footnoteReference w:id="17"/>
      </w:r>
      <w:r w:rsidRPr="00D063B0">
        <w:rPr>
          <w:noProof/>
          <w:color w:val="000000" w:themeColor="text1"/>
        </w:rPr>
        <w:t xml:space="preserve">, PŪV teritorijoje vyraujantis paviršiaus granuliometrinės sudėties tipas – </w:t>
      </w:r>
      <w:r w:rsidRPr="00DA7DFB">
        <w:rPr>
          <w:noProof/>
        </w:rPr>
        <w:t>priesmėlis (</w:t>
      </w:r>
      <w:r w:rsidR="00B762DB" w:rsidRPr="00DA7DFB">
        <w:rPr>
          <w:noProof/>
        </w:rPr>
        <w:t xml:space="preserve">2.6 </w:t>
      </w:r>
      <w:r w:rsidRPr="00DA7DFB">
        <w:rPr>
          <w:noProof/>
        </w:rPr>
        <w:t>pav.).</w:t>
      </w:r>
    </w:p>
    <w:p w14:paraId="3853C723" w14:textId="055FEC3F" w:rsidR="00D063B0" w:rsidRDefault="00B762DB" w:rsidP="00D063B0">
      <w:pPr>
        <w:spacing w:after="0" w:line="360" w:lineRule="auto"/>
        <w:ind w:firstLine="567"/>
        <w:jc w:val="center"/>
        <w:rPr>
          <w:noProof/>
          <w:color w:val="FF0000"/>
        </w:rPr>
      </w:pPr>
      <w:r w:rsidRPr="00B762DB">
        <w:rPr>
          <w:noProof/>
        </w:rPr>
        <w:lastRenderedPageBreak/>
        <w:t xml:space="preserve"> </w:t>
      </w:r>
      <w:r w:rsidRPr="00B762DB">
        <w:rPr>
          <w:noProof/>
        </w:rPr>
        <w:drawing>
          <wp:inline distT="0" distB="0" distL="0" distR="0" wp14:anchorId="4BF6D2CD" wp14:editId="1E9C4E83">
            <wp:extent cx="4517475" cy="4899945"/>
            <wp:effectExtent l="0" t="0" r="0" b="0"/>
            <wp:docPr id="1966184718" name="Picture 1" descr="A map of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6184718" name="Picture 1" descr="A map of different colors&#10;&#10;AI-generated content may be incorrect."/>
                    <pic:cNvPicPr/>
                  </pic:nvPicPr>
                  <pic:blipFill>
                    <a:blip r:embed="rId24"/>
                    <a:stretch>
                      <a:fillRect/>
                    </a:stretch>
                  </pic:blipFill>
                  <pic:spPr>
                    <a:xfrm>
                      <a:off x="0" y="0"/>
                      <a:ext cx="4525105" cy="4908220"/>
                    </a:xfrm>
                    <a:prstGeom prst="rect">
                      <a:avLst/>
                    </a:prstGeom>
                  </pic:spPr>
                </pic:pic>
              </a:graphicData>
            </a:graphic>
          </wp:inline>
        </w:drawing>
      </w:r>
      <w:r w:rsidR="00D063B0" w:rsidRPr="00D063B0">
        <w:rPr>
          <w:noProof/>
        </w:rPr>
        <w:t xml:space="preserve"> </w:t>
      </w:r>
    </w:p>
    <w:p w14:paraId="6E4827C2" w14:textId="453FF769" w:rsidR="00557755" w:rsidRPr="00B762DB" w:rsidRDefault="00FC734F" w:rsidP="00B762DB">
      <w:pPr>
        <w:pStyle w:val="Caption"/>
        <w:jc w:val="center"/>
        <w:rPr>
          <w:i w:val="0"/>
          <w:iCs w:val="0"/>
          <w:noProof/>
          <w:color w:val="000000" w:themeColor="text1"/>
          <w:sz w:val="24"/>
          <w:szCs w:val="20"/>
        </w:rPr>
      </w:pPr>
      <w:r>
        <w:rPr>
          <w:b/>
          <w:bCs/>
          <w:i w:val="0"/>
          <w:iCs w:val="0"/>
          <w:noProof/>
          <w:color w:val="000000" w:themeColor="text1"/>
          <w:sz w:val="24"/>
          <w:szCs w:val="20"/>
        </w:rPr>
        <w:fldChar w:fldCharType="begin"/>
      </w:r>
      <w:r>
        <w:rPr>
          <w:b/>
          <w:bCs/>
          <w:i w:val="0"/>
          <w:iCs w:val="0"/>
          <w:noProof/>
          <w:color w:val="000000" w:themeColor="text1"/>
          <w:sz w:val="24"/>
          <w:szCs w:val="20"/>
        </w:rPr>
        <w:instrText xml:space="preserve"> STYLEREF 1 \s </w:instrText>
      </w:r>
      <w:r>
        <w:rPr>
          <w:b/>
          <w:bCs/>
          <w:i w:val="0"/>
          <w:iCs w:val="0"/>
          <w:noProof/>
          <w:color w:val="000000" w:themeColor="text1"/>
          <w:sz w:val="24"/>
          <w:szCs w:val="20"/>
        </w:rPr>
        <w:fldChar w:fldCharType="separate"/>
      </w:r>
      <w:bookmarkStart w:id="74" w:name="_Toc214429033"/>
      <w:r w:rsidR="00C210EA">
        <w:rPr>
          <w:b/>
          <w:bCs/>
          <w:i w:val="0"/>
          <w:iCs w:val="0"/>
          <w:noProof/>
          <w:color w:val="000000" w:themeColor="text1"/>
          <w:sz w:val="24"/>
          <w:szCs w:val="20"/>
        </w:rPr>
        <w:t>2</w:t>
      </w:r>
      <w:r>
        <w:rPr>
          <w:b/>
          <w:bCs/>
          <w:i w:val="0"/>
          <w:iCs w:val="0"/>
          <w:noProof/>
          <w:color w:val="000000" w:themeColor="text1"/>
          <w:sz w:val="24"/>
          <w:szCs w:val="20"/>
        </w:rPr>
        <w:fldChar w:fldCharType="end"/>
      </w:r>
      <w:r>
        <w:rPr>
          <w:b/>
          <w:bCs/>
          <w:i w:val="0"/>
          <w:iCs w:val="0"/>
          <w:noProof/>
          <w:color w:val="000000" w:themeColor="text1"/>
          <w:sz w:val="24"/>
          <w:szCs w:val="20"/>
        </w:rPr>
        <w:t>.</w:t>
      </w:r>
      <w:r>
        <w:rPr>
          <w:b/>
          <w:bCs/>
          <w:i w:val="0"/>
          <w:iCs w:val="0"/>
          <w:noProof/>
          <w:color w:val="000000" w:themeColor="text1"/>
          <w:sz w:val="24"/>
          <w:szCs w:val="20"/>
        </w:rPr>
        <w:fldChar w:fldCharType="begin"/>
      </w:r>
      <w:r>
        <w:rPr>
          <w:b/>
          <w:bCs/>
          <w:i w:val="0"/>
          <w:iCs w:val="0"/>
          <w:noProof/>
          <w:color w:val="000000" w:themeColor="text1"/>
          <w:sz w:val="24"/>
          <w:szCs w:val="20"/>
        </w:rPr>
        <w:instrText xml:space="preserve"> SEQ pav. \* ARABIC \s 1 </w:instrText>
      </w:r>
      <w:r>
        <w:rPr>
          <w:b/>
          <w:bCs/>
          <w:i w:val="0"/>
          <w:iCs w:val="0"/>
          <w:noProof/>
          <w:color w:val="000000" w:themeColor="text1"/>
          <w:sz w:val="24"/>
          <w:szCs w:val="20"/>
        </w:rPr>
        <w:fldChar w:fldCharType="separate"/>
      </w:r>
      <w:r w:rsidR="00C210EA">
        <w:rPr>
          <w:b/>
          <w:bCs/>
          <w:i w:val="0"/>
          <w:iCs w:val="0"/>
          <w:noProof/>
          <w:color w:val="000000" w:themeColor="text1"/>
          <w:sz w:val="24"/>
          <w:szCs w:val="20"/>
        </w:rPr>
        <w:t>6</w:t>
      </w:r>
      <w:r>
        <w:rPr>
          <w:b/>
          <w:bCs/>
          <w:i w:val="0"/>
          <w:iCs w:val="0"/>
          <w:noProof/>
          <w:color w:val="000000" w:themeColor="text1"/>
          <w:sz w:val="24"/>
          <w:szCs w:val="20"/>
        </w:rPr>
        <w:fldChar w:fldCharType="end"/>
      </w:r>
      <w:r w:rsidR="00B762DB" w:rsidRPr="00B762DB">
        <w:rPr>
          <w:b/>
          <w:bCs/>
          <w:i w:val="0"/>
          <w:iCs w:val="0"/>
          <w:noProof/>
          <w:color w:val="000000" w:themeColor="text1"/>
          <w:sz w:val="24"/>
          <w:szCs w:val="20"/>
        </w:rPr>
        <w:t xml:space="preserve"> pav. </w:t>
      </w:r>
      <w:r w:rsidR="00B762DB" w:rsidRPr="00B762DB">
        <w:rPr>
          <w:i w:val="0"/>
          <w:iCs w:val="0"/>
          <w:noProof/>
          <w:color w:val="000000" w:themeColor="text1"/>
          <w:sz w:val="24"/>
          <w:szCs w:val="20"/>
        </w:rPr>
        <w:t>Vyraujanti paviršiaus granuliometrinė sudėtis</w:t>
      </w:r>
      <w:bookmarkEnd w:id="74"/>
    </w:p>
    <w:p w14:paraId="711D94DD" w14:textId="77777777" w:rsidR="00B762DB" w:rsidRDefault="00B762DB" w:rsidP="00B762DB"/>
    <w:p w14:paraId="24167942" w14:textId="0AEA97CD" w:rsidR="00A23578" w:rsidRDefault="00A23578" w:rsidP="00A23578">
      <w:pPr>
        <w:spacing w:line="360" w:lineRule="auto"/>
        <w:ind w:firstLine="567"/>
      </w:pPr>
      <w:r w:rsidRPr="00A23578">
        <w:t>Remiantis erozijos intensyvumo žemėlapiu</w:t>
      </w:r>
      <w:r>
        <w:rPr>
          <w:rStyle w:val="FootnoteReference"/>
        </w:rPr>
        <w:footnoteReference w:id="18"/>
      </w:r>
      <w:r w:rsidRPr="00A23578">
        <w:t xml:space="preserve"> matyti, kad nagrinėjamos teritorijos eroduojamų dirvožemių dalis yra maža, sudaranti 0</w:t>
      </w:r>
      <w:r w:rsidR="00A927BB">
        <w:t>–</w:t>
      </w:r>
      <w:r w:rsidRPr="00A23578">
        <w:t>5</w:t>
      </w:r>
      <w:r>
        <w:t>,0</w:t>
      </w:r>
      <w:r w:rsidRPr="00A23578">
        <w:t xml:space="preserve"> proc., o dirvožemių atsparumas erozijai yra didelis </w:t>
      </w:r>
      <w:r>
        <w:t>(k</w:t>
      </w:r>
      <w:r w:rsidRPr="009833DF">
        <w:t>=</w:t>
      </w:r>
      <w:r>
        <w:t xml:space="preserve">0,6 – 0,9) </w:t>
      </w:r>
      <w:r w:rsidRPr="00A23578">
        <w:t>(</w:t>
      </w:r>
      <w:r>
        <w:t>2.7</w:t>
      </w:r>
      <w:r w:rsidRPr="00A23578">
        <w:t xml:space="preserve"> pav.)</w:t>
      </w:r>
    </w:p>
    <w:p w14:paraId="03DED6FA" w14:textId="51C75AE4" w:rsidR="00A23578" w:rsidRDefault="00A23578" w:rsidP="00A23578">
      <w:pPr>
        <w:jc w:val="center"/>
      </w:pPr>
    </w:p>
    <w:p w14:paraId="3E65A0C8" w14:textId="322AF43C" w:rsidR="00A23578" w:rsidRDefault="002730EA" w:rsidP="00A23578">
      <w:pPr>
        <w:jc w:val="center"/>
      </w:pPr>
      <w:r w:rsidRPr="002730EA">
        <w:rPr>
          <w:noProof/>
        </w:rPr>
        <w:lastRenderedPageBreak/>
        <w:drawing>
          <wp:inline distT="0" distB="0" distL="0" distR="0" wp14:anchorId="34E86383" wp14:editId="13AD86FC">
            <wp:extent cx="5062317" cy="3731598"/>
            <wp:effectExtent l="0" t="0" r="5080" b="2540"/>
            <wp:docPr id="524583089"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583089" name="Picture 1" descr="A screenshot of a map&#10;&#10;AI-generated content may be incorrect."/>
                    <pic:cNvPicPr/>
                  </pic:nvPicPr>
                  <pic:blipFill>
                    <a:blip r:embed="rId25"/>
                    <a:stretch>
                      <a:fillRect/>
                    </a:stretch>
                  </pic:blipFill>
                  <pic:spPr>
                    <a:xfrm>
                      <a:off x="0" y="0"/>
                      <a:ext cx="5074359" cy="3740475"/>
                    </a:xfrm>
                    <a:prstGeom prst="rect">
                      <a:avLst/>
                    </a:prstGeom>
                  </pic:spPr>
                </pic:pic>
              </a:graphicData>
            </a:graphic>
          </wp:inline>
        </w:drawing>
      </w:r>
    </w:p>
    <w:p w14:paraId="715EB575" w14:textId="234CCD6C" w:rsidR="002730EA" w:rsidRPr="002730EA" w:rsidRDefault="00FC734F" w:rsidP="002730EA">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5" w:name="_Toc214429034"/>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7</w:t>
      </w:r>
      <w:r>
        <w:rPr>
          <w:b/>
          <w:bCs/>
          <w:i w:val="0"/>
          <w:iCs w:val="0"/>
          <w:sz w:val="24"/>
          <w:szCs w:val="20"/>
        </w:rPr>
        <w:fldChar w:fldCharType="end"/>
      </w:r>
      <w:r w:rsidR="002730EA" w:rsidRPr="002730EA">
        <w:rPr>
          <w:b/>
          <w:bCs/>
          <w:i w:val="0"/>
          <w:iCs w:val="0"/>
          <w:sz w:val="24"/>
          <w:szCs w:val="20"/>
        </w:rPr>
        <w:t xml:space="preserve"> pav.</w:t>
      </w:r>
      <w:r w:rsidR="002730EA" w:rsidRPr="002730EA">
        <w:rPr>
          <w:i w:val="0"/>
          <w:iCs w:val="0"/>
          <w:sz w:val="24"/>
          <w:szCs w:val="20"/>
        </w:rPr>
        <w:t xml:space="preserve"> Ištrauka iš erozijos intensyvumo žemėlapio</w:t>
      </w:r>
      <w:bookmarkEnd w:id="75"/>
    </w:p>
    <w:p w14:paraId="642BA4DC" w14:textId="6BE090B1" w:rsidR="002730EA" w:rsidRPr="002730EA" w:rsidRDefault="002730EA" w:rsidP="00A23578">
      <w:pPr>
        <w:jc w:val="center"/>
        <w:rPr>
          <w:b/>
          <w:bCs/>
        </w:rPr>
      </w:pPr>
    </w:p>
    <w:p w14:paraId="3A161CC8" w14:textId="50577B89" w:rsidR="002730EA" w:rsidRPr="002730EA" w:rsidRDefault="002730EA" w:rsidP="002730EA">
      <w:pPr>
        <w:spacing w:line="360" w:lineRule="auto"/>
        <w:ind w:firstLine="567"/>
        <w:rPr>
          <w:b/>
          <w:bCs/>
        </w:rPr>
      </w:pPr>
      <w:r w:rsidRPr="002730EA">
        <w:rPr>
          <w:b/>
          <w:bCs/>
        </w:rPr>
        <w:t>Planuojamos ūkinės veiklos vietovės inžinerinės–geologinės ir hidrogeologinės sąlygos</w:t>
      </w:r>
    </w:p>
    <w:p w14:paraId="042F445E" w14:textId="22459564" w:rsidR="002730EA" w:rsidRPr="009A6AB7" w:rsidRDefault="009D7FAE" w:rsidP="009D7FAE">
      <w:pPr>
        <w:spacing w:after="0" w:line="360" w:lineRule="auto"/>
        <w:ind w:firstLine="567"/>
        <w:rPr>
          <w:b/>
          <w:bCs/>
          <w:u w:val="single"/>
        </w:rPr>
      </w:pPr>
      <w:r w:rsidRPr="009D7FAE">
        <w:t xml:space="preserve"> </w:t>
      </w:r>
      <w:r w:rsidR="002730EA" w:rsidRPr="009A6AB7">
        <w:rPr>
          <w:b/>
          <w:bCs/>
          <w:u w:val="single"/>
        </w:rPr>
        <w:t>Vietovės žemės gelmių sandaros charakteristika</w:t>
      </w:r>
    </w:p>
    <w:p w14:paraId="73F59D95" w14:textId="52EC80B6" w:rsidR="00341343" w:rsidRDefault="002730EA" w:rsidP="009D7FAE">
      <w:pPr>
        <w:spacing w:after="0" w:line="360" w:lineRule="auto"/>
        <w:ind w:firstLine="709"/>
        <w:rPr>
          <w:noProof/>
        </w:rPr>
      </w:pPr>
      <w:r w:rsidRPr="00DA7DFB">
        <w:t>Pagal LGT geomorfologinį žemėlapį</w:t>
      </w:r>
      <w:r w:rsidRPr="00DA7DFB">
        <w:rPr>
          <w:rStyle w:val="FootnoteReference"/>
        </w:rPr>
        <w:footnoteReference w:id="19"/>
      </w:r>
      <w:r w:rsidRPr="00DA7DFB">
        <w:t xml:space="preserve"> PŪV teritorija </w:t>
      </w:r>
      <w:r w:rsidR="00DA7DFB" w:rsidRPr="00DA7DFB">
        <w:t xml:space="preserve">priklauso paskutinio </w:t>
      </w:r>
      <w:r w:rsidR="00DA7DFB" w:rsidRPr="00DA7DFB">
        <w:rPr>
          <w:noProof/>
        </w:rPr>
        <w:t>apledėjimo Pabaltijo žemumų sričiai Nevėžio lygumos rajonui, Raguvos banguotos-slėniuotos moreninė lygumos mikrorajonui</w:t>
      </w:r>
      <w:r w:rsidR="00DA7DFB">
        <w:rPr>
          <w:noProof/>
        </w:rPr>
        <w:t xml:space="preserve"> </w:t>
      </w:r>
      <w:r w:rsidR="00DA7DFB" w:rsidRPr="00DA7DFB">
        <w:rPr>
          <w:noProof/>
        </w:rPr>
        <w:t xml:space="preserve">(6 C XII Rgv). </w:t>
      </w:r>
      <w:r w:rsidR="00341343" w:rsidRPr="00DA7DFB">
        <w:rPr>
          <w:noProof/>
        </w:rPr>
        <w:t xml:space="preserve">Pagal geomorfologinius rajonus reljefo tipas </w:t>
      </w:r>
      <w:r w:rsidR="00341343" w:rsidRPr="00DA7DFB">
        <w:rPr>
          <w:rFonts w:cs="Times New Roman"/>
        </w:rPr>
        <w:t>–</w:t>
      </w:r>
      <w:r w:rsidR="00341343" w:rsidRPr="00DA7DFB">
        <w:rPr>
          <w:noProof/>
        </w:rPr>
        <w:t xml:space="preserve"> moreninės, limnoglacialinės lygumos. Pagal reljefo genezę tirtas plotas priklauso glacialiniam/fliuvialiniam tipui, vietomis ledo periferijos potipiui. Šioje vietovėje paplitusios Baltijos stadijos fliuvioglacialinės (f III bl) ir glacialinės kraštinių darinių (gt III bl) nuogulos, bei Grūdos stadijos glacialinės (g III gr) nuogulos.</w:t>
      </w:r>
    </w:p>
    <w:p w14:paraId="74CEFBD7" w14:textId="77777777" w:rsidR="00DA7DFB" w:rsidRPr="009A6AB7" w:rsidRDefault="00DA7DFB" w:rsidP="00DA7DFB">
      <w:pPr>
        <w:spacing w:after="0" w:line="360" w:lineRule="auto"/>
        <w:ind w:firstLine="567"/>
        <w:rPr>
          <w:b/>
          <w:bCs/>
          <w:u w:val="single"/>
        </w:rPr>
      </w:pPr>
      <w:r w:rsidRPr="009A6AB7">
        <w:rPr>
          <w:b/>
          <w:bCs/>
          <w:u w:val="single"/>
        </w:rPr>
        <w:t xml:space="preserve">Telkinio plotų geologinė sandara </w:t>
      </w:r>
    </w:p>
    <w:p w14:paraId="43A06596" w14:textId="77777777" w:rsidR="00DA7DFB" w:rsidRPr="000B3FD0" w:rsidRDefault="00DA7DFB" w:rsidP="00DA7DFB">
      <w:pPr>
        <w:spacing w:after="0" w:line="360" w:lineRule="auto"/>
        <w:ind w:firstLine="567"/>
        <w:rPr>
          <w:color w:val="FF0000"/>
        </w:rPr>
      </w:pPr>
      <w:r>
        <w:t xml:space="preserve">Naudingąją iškaseną sudaro Baltijos stadijos </w:t>
      </w:r>
      <w:proofErr w:type="spellStart"/>
      <w:r>
        <w:t>fliuvioglacialinės</w:t>
      </w:r>
      <w:proofErr w:type="spellEnd"/>
      <w:r>
        <w:t xml:space="preserve"> (f III </w:t>
      </w:r>
      <w:proofErr w:type="spellStart"/>
      <w:r>
        <w:t>bl</w:t>
      </w:r>
      <w:proofErr w:type="spellEnd"/>
      <w:r>
        <w:t xml:space="preserve">) nuogulos, tai yra įvairaus stambumo (nuo smulkaus iki stambaus), dominuojant vidutinio stambumo daugiausiai gelsvai rudo, rudo, šviesiai gelsvo smėlio sluoksniai, smėlis. Vietomis smėlis su </w:t>
      </w:r>
      <w:proofErr w:type="spellStart"/>
      <w:r>
        <w:t>aleurito</w:t>
      </w:r>
      <w:proofErr w:type="spellEnd"/>
      <w:r>
        <w:t>, molio-</w:t>
      </w:r>
      <w:proofErr w:type="spellStart"/>
      <w:r>
        <w:t>aleurito</w:t>
      </w:r>
      <w:proofErr w:type="spellEnd"/>
      <w:r>
        <w:t>, ar molio lęšiais. Naudingojo sluoksnio storis gręžiniuose kinta nuo 4,9 iki 14,0 m, vidutinis – 9,5 m.</w:t>
      </w:r>
    </w:p>
    <w:p w14:paraId="186AC43B" w14:textId="77777777" w:rsidR="00DA7DFB" w:rsidRPr="00DA7DFB" w:rsidRDefault="00DA7DFB" w:rsidP="006D06DE">
      <w:pPr>
        <w:spacing w:line="360" w:lineRule="auto"/>
        <w:ind w:firstLine="0"/>
        <w:rPr>
          <w:noProof/>
          <w:color w:val="FF0000"/>
        </w:rPr>
      </w:pPr>
    </w:p>
    <w:p w14:paraId="33725FBA" w14:textId="4BBC7E7C" w:rsidR="00BC4CF7" w:rsidRPr="00341343" w:rsidRDefault="00BC4CF7" w:rsidP="00341343">
      <w:pPr>
        <w:spacing w:after="0" w:line="360" w:lineRule="auto"/>
        <w:ind w:firstLine="567"/>
        <w:rPr>
          <w:rFonts w:cs="Times New Roman"/>
        </w:rPr>
      </w:pPr>
      <w:r>
        <w:lastRenderedPageBreak/>
        <w:t>Smėlio ir ž</w:t>
      </w:r>
      <w:r w:rsidRPr="00BC4CF7">
        <w:t>vyro gavyb</w:t>
      </w:r>
      <w:r>
        <w:t>ą</w:t>
      </w:r>
      <w:r w:rsidR="006D06DE">
        <w:t xml:space="preserve"> (2.8 pav.)</w:t>
      </w:r>
      <w:r w:rsidRPr="00BC4CF7">
        <w:t xml:space="preserve"> planuojama vykdyti detaliai išžvalgyt</w:t>
      </w:r>
      <w:r>
        <w:t xml:space="preserve">ame </w:t>
      </w:r>
      <w:proofErr w:type="spellStart"/>
      <w:r>
        <w:t>Žvalgaičiai</w:t>
      </w:r>
      <w:proofErr w:type="spellEnd"/>
      <w:r>
        <w:t xml:space="preserve"> II telkinio plotuose (</w:t>
      </w:r>
      <w:r>
        <w:rPr>
          <w:rFonts w:cs="Times New Roman"/>
        </w:rPr>
        <w:t>37,</w:t>
      </w:r>
      <w:r w:rsidR="00763D39">
        <w:rPr>
          <w:rFonts w:cs="Times New Roman"/>
        </w:rPr>
        <w:t>69</w:t>
      </w:r>
      <w:r>
        <w:rPr>
          <w:rFonts w:cs="Times New Roman"/>
        </w:rPr>
        <w:t xml:space="preserve"> ha). </w:t>
      </w:r>
      <w:r w:rsidRPr="00BC4CF7">
        <w:rPr>
          <w:rFonts w:cs="Times New Roman"/>
        </w:rPr>
        <w:t>Žemės sklypų, kuriuose bus vykdoma PŪV pagrindinė tikslinė naudojimo paskirtis – žemės ūkio,</w:t>
      </w:r>
      <w:r>
        <w:rPr>
          <w:rFonts w:cs="Times New Roman"/>
        </w:rPr>
        <w:t xml:space="preserve"> keliems sklypams </w:t>
      </w:r>
      <w:r w:rsidRPr="00BC4CF7">
        <w:rPr>
          <w:rFonts w:cs="Times New Roman"/>
        </w:rPr>
        <w:t>nustatytas naudojimo būdas - kiti žemės ūkio paskirties žemės sklypai, likusiems</w:t>
      </w:r>
      <w:r>
        <w:rPr>
          <w:rFonts w:cs="Times New Roman"/>
        </w:rPr>
        <w:t xml:space="preserve"> </w:t>
      </w:r>
      <w:r w:rsidRPr="00BC4CF7">
        <w:rPr>
          <w:rFonts w:cs="Times New Roman"/>
        </w:rPr>
        <w:t>nėra nustatytas.</w:t>
      </w:r>
    </w:p>
    <w:p w14:paraId="76C19558" w14:textId="3BFD52C3" w:rsidR="00FD075A" w:rsidRDefault="00FD075A" w:rsidP="00FD075A">
      <w:pPr>
        <w:jc w:val="center"/>
        <w:rPr>
          <w:noProof/>
        </w:rPr>
      </w:pPr>
      <w:r w:rsidRPr="00FD075A">
        <w:rPr>
          <w:noProof/>
        </w:rPr>
        <w:drawing>
          <wp:inline distT="0" distB="0" distL="0" distR="0" wp14:anchorId="545A5D8F" wp14:editId="5ED84FCB">
            <wp:extent cx="3954145" cy="3274640"/>
            <wp:effectExtent l="0" t="0" r="8255" b="2540"/>
            <wp:docPr id="428478396"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478396" name="Picture 1" descr="A map of a city&#10;&#10;AI-generated content may be incorrect."/>
                    <pic:cNvPicPr/>
                  </pic:nvPicPr>
                  <pic:blipFill>
                    <a:blip r:embed="rId26"/>
                    <a:stretch>
                      <a:fillRect/>
                    </a:stretch>
                  </pic:blipFill>
                  <pic:spPr>
                    <a:xfrm>
                      <a:off x="0" y="0"/>
                      <a:ext cx="3969095" cy="3287021"/>
                    </a:xfrm>
                    <a:prstGeom prst="rect">
                      <a:avLst/>
                    </a:prstGeom>
                  </pic:spPr>
                </pic:pic>
              </a:graphicData>
            </a:graphic>
          </wp:inline>
        </w:drawing>
      </w:r>
    </w:p>
    <w:p w14:paraId="1E76192E" w14:textId="191B2780" w:rsidR="006D06DE" w:rsidRDefault="00FC734F" w:rsidP="00F249B2">
      <w:pPr>
        <w:pStyle w:val="Caption"/>
        <w:jc w:val="center"/>
        <w:rPr>
          <w:i w:val="0"/>
          <w:iCs w:val="0"/>
          <w:noProof/>
          <w:sz w:val="24"/>
          <w:szCs w:val="20"/>
        </w:rPr>
      </w:pPr>
      <w:r>
        <w:rPr>
          <w:b/>
          <w:bCs/>
          <w:i w:val="0"/>
          <w:iCs w:val="0"/>
          <w:noProof/>
          <w:sz w:val="24"/>
          <w:szCs w:val="20"/>
        </w:rPr>
        <w:fldChar w:fldCharType="begin"/>
      </w:r>
      <w:r>
        <w:rPr>
          <w:b/>
          <w:bCs/>
          <w:i w:val="0"/>
          <w:iCs w:val="0"/>
          <w:noProof/>
          <w:sz w:val="24"/>
          <w:szCs w:val="20"/>
        </w:rPr>
        <w:instrText xml:space="preserve"> STYLEREF 1 \s </w:instrText>
      </w:r>
      <w:r>
        <w:rPr>
          <w:b/>
          <w:bCs/>
          <w:i w:val="0"/>
          <w:iCs w:val="0"/>
          <w:noProof/>
          <w:sz w:val="24"/>
          <w:szCs w:val="20"/>
        </w:rPr>
        <w:fldChar w:fldCharType="separate"/>
      </w:r>
      <w:bookmarkStart w:id="76" w:name="_Toc214429035"/>
      <w:r w:rsidR="00C210EA">
        <w:rPr>
          <w:b/>
          <w:bCs/>
          <w:i w:val="0"/>
          <w:iCs w:val="0"/>
          <w:noProof/>
          <w:sz w:val="24"/>
          <w:szCs w:val="20"/>
        </w:rPr>
        <w:t>2</w:t>
      </w:r>
      <w:r>
        <w:rPr>
          <w:b/>
          <w:bCs/>
          <w:i w:val="0"/>
          <w:iCs w:val="0"/>
          <w:noProof/>
          <w:sz w:val="24"/>
          <w:szCs w:val="20"/>
        </w:rPr>
        <w:fldChar w:fldCharType="end"/>
      </w:r>
      <w:r>
        <w:rPr>
          <w:b/>
          <w:bCs/>
          <w:i w:val="0"/>
          <w:iCs w:val="0"/>
          <w:noProof/>
          <w:sz w:val="24"/>
          <w:szCs w:val="20"/>
        </w:rPr>
        <w:t>.</w:t>
      </w:r>
      <w:r>
        <w:rPr>
          <w:b/>
          <w:bCs/>
          <w:i w:val="0"/>
          <w:iCs w:val="0"/>
          <w:noProof/>
          <w:sz w:val="24"/>
          <w:szCs w:val="20"/>
        </w:rPr>
        <w:fldChar w:fldCharType="begin"/>
      </w:r>
      <w:r>
        <w:rPr>
          <w:b/>
          <w:bCs/>
          <w:i w:val="0"/>
          <w:iCs w:val="0"/>
          <w:noProof/>
          <w:sz w:val="24"/>
          <w:szCs w:val="20"/>
        </w:rPr>
        <w:instrText xml:space="preserve"> SEQ pav. \* ARABIC \s 1 </w:instrText>
      </w:r>
      <w:r>
        <w:rPr>
          <w:b/>
          <w:bCs/>
          <w:i w:val="0"/>
          <w:iCs w:val="0"/>
          <w:noProof/>
          <w:sz w:val="24"/>
          <w:szCs w:val="20"/>
        </w:rPr>
        <w:fldChar w:fldCharType="separate"/>
      </w:r>
      <w:r w:rsidR="00C210EA">
        <w:rPr>
          <w:b/>
          <w:bCs/>
          <w:i w:val="0"/>
          <w:iCs w:val="0"/>
          <w:noProof/>
          <w:sz w:val="24"/>
          <w:szCs w:val="20"/>
        </w:rPr>
        <w:t>8</w:t>
      </w:r>
      <w:r>
        <w:rPr>
          <w:b/>
          <w:bCs/>
          <w:i w:val="0"/>
          <w:iCs w:val="0"/>
          <w:noProof/>
          <w:sz w:val="24"/>
          <w:szCs w:val="20"/>
        </w:rPr>
        <w:fldChar w:fldCharType="end"/>
      </w:r>
      <w:r w:rsidR="00F839A9" w:rsidRPr="00F839A9">
        <w:rPr>
          <w:b/>
          <w:bCs/>
          <w:i w:val="0"/>
          <w:iCs w:val="0"/>
          <w:noProof/>
          <w:sz w:val="24"/>
          <w:szCs w:val="20"/>
        </w:rPr>
        <w:t xml:space="preserve"> pav.</w:t>
      </w:r>
      <w:r w:rsidR="00F839A9" w:rsidRPr="00F839A9">
        <w:rPr>
          <w:i w:val="0"/>
          <w:iCs w:val="0"/>
          <w:noProof/>
          <w:sz w:val="24"/>
          <w:szCs w:val="20"/>
        </w:rPr>
        <w:t xml:space="preserve"> </w:t>
      </w:r>
      <w:r w:rsidR="00FD075A" w:rsidRPr="00F839A9">
        <w:rPr>
          <w:i w:val="0"/>
          <w:iCs w:val="0"/>
          <w:noProof/>
          <w:sz w:val="24"/>
          <w:szCs w:val="20"/>
        </w:rPr>
        <w:t>PŪV naudingųjų iškasenų telkinys</w:t>
      </w:r>
      <w:bookmarkEnd w:id="76"/>
    </w:p>
    <w:p w14:paraId="726E369B" w14:textId="77777777" w:rsidR="00F249B2" w:rsidRPr="00F249B2" w:rsidRDefault="00F249B2" w:rsidP="00F249B2"/>
    <w:p w14:paraId="70FCA713" w14:textId="56C2B9E3" w:rsidR="00825605" w:rsidRPr="009A6AB7" w:rsidRDefault="00BB23A4" w:rsidP="009D7FAE">
      <w:pPr>
        <w:ind w:firstLine="567"/>
        <w:rPr>
          <w:b/>
          <w:bCs/>
          <w:u w:val="single"/>
        </w:rPr>
      </w:pPr>
      <w:r w:rsidRPr="009A6AB7">
        <w:rPr>
          <w:b/>
          <w:bCs/>
          <w:u w:val="single"/>
        </w:rPr>
        <w:t>Reljefas</w:t>
      </w:r>
      <w:r w:rsidR="003937AD" w:rsidRPr="009A6AB7">
        <w:rPr>
          <w:b/>
          <w:bCs/>
          <w:u w:val="single"/>
        </w:rPr>
        <w:t xml:space="preserve"> ir geomorfologinės charakteristikos</w:t>
      </w:r>
    </w:p>
    <w:p w14:paraId="6AA3A0CE" w14:textId="558BAB18" w:rsidR="00825605" w:rsidRPr="00825605" w:rsidRDefault="00825605" w:rsidP="003D5518">
      <w:pPr>
        <w:spacing w:line="360" w:lineRule="auto"/>
        <w:ind w:firstLine="567"/>
        <w:rPr>
          <w:b/>
          <w:bCs/>
        </w:rPr>
      </w:pPr>
      <w:r w:rsidRPr="00825605">
        <w:t xml:space="preserve">Pagal Lietuvos nacionalinio atlaso reljefo </w:t>
      </w:r>
      <w:proofErr w:type="spellStart"/>
      <w:r w:rsidRPr="00825605">
        <w:t>morfometrinį</w:t>
      </w:r>
      <w:proofErr w:type="spellEnd"/>
      <w:r w:rsidRPr="00825605">
        <w:t xml:space="preserve"> žemėlapį</w:t>
      </w:r>
      <w:r>
        <w:rPr>
          <w:rStyle w:val="FootnoteReference"/>
        </w:rPr>
        <w:footnoteReference w:id="20"/>
      </w:r>
      <w:r w:rsidRPr="00825605">
        <w:t>, PŪV pradžia patenka į teritorijas</w:t>
      </w:r>
      <w:r w:rsidR="00A73C6D">
        <w:t xml:space="preserve"> (2.</w:t>
      </w:r>
      <w:r w:rsidR="00F249B2">
        <w:t>9</w:t>
      </w:r>
      <w:r w:rsidR="00A73C6D">
        <w:t xml:space="preserve"> pav.)</w:t>
      </w:r>
      <w:r w:rsidRPr="00825605">
        <w:t>, kurių vyraujantys polinkio kampai</w:t>
      </w:r>
      <w:r>
        <w:t xml:space="preserve"> – plokšti paviršiniai (mažiau kaip 0,5).</w:t>
      </w:r>
    </w:p>
    <w:p w14:paraId="64DEF23C" w14:textId="0C7B43C5" w:rsidR="00825605" w:rsidRDefault="00F348F9" w:rsidP="00825605">
      <w:pPr>
        <w:spacing w:after="0" w:line="360" w:lineRule="auto"/>
        <w:ind w:firstLine="567"/>
        <w:jc w:val="center"/>
      </w:pPr>
      <w:r w:rsidRPr="00F348F9">
        <w:rPr>
          <w:noProof/>
        </w:rPr>
        <w:lastRenderedPageBreak/>
        <w:drawing>
          <wp:inline distT="0" distB="0" distL="0" distR="0" wp14:anchorId="6FE390A4" wp14:editId="3A03885F">
            <wp:extent cx="5458716" cy="4762500"/>
            <wp:effectExtent l="0" t="0" r="8890" b="0"/>
            <wp:docPr id="2064747286" name="Picture 1" descr="A blue lin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747286" name="Picture 1" descr="A blue line with black text&#10;&#10;AI-generated content may be incorrect."/>
                    <pic:cNvPicPr/>
                  </pic:nvPicPr>
                  <pic:blipFill>
                    <a:blip r:embed="rId27"/>
                    <a:stretch>
                      <a:fillRect/>
                    </a:stretch>
                  </pic:blipFill>
                  <pic:spPr>
                    <a:xfrm>
                      <a:off x="0" y="0"/>
                      <a:ext cx="5527821" cy="4822791"/>
                    </a:xfrm>
                    <a:prstGeom prst="rect">
                      <a:avLst/>
                    </a:prstGeom>
                  </pic:spPr>
                </pic:pic>
              </a:graphicData>
            </a:graphic>
          </wp:inline>
        </w:drawing>
      </w:r>
    </w:p>
    <w:p w14:paraId="2C61EC4E" w14:textId="6A781014" w:rsidR="00AC785A" w:rsidRPr="00AC785A" w:rsidRDefault="00FC734F" w:rsidP="00AC785A">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7" w:name="_Toc214429036"/>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9</w:t>
      </w:r>
      <w:r>
        <w:rPr>
          <w:b/>
          <w:bCs/>
          <w:i w:val="0"/>
          <w:iCs w:val="0"/>
          <w:sz w:val="24"/>
          <w:szCs w:val="20"/>
        </w:rPr>
        <w:fldChar w:fldCharType="end"/>
      </w:r>
      <w:r w:rsidR="00AC785A" w:rsidRPr="00AC785A">
        <w:rPr>
          <w:b/>
          <w:bCs/>
          <w:i w:val="0"/>
          <w:iCs w:val="0"/>
          <w:sz w:val="24"/>
          <w:szCs w:val="20"/>
        </w:rPr>
        <w:t xml:space="preserve"> pav.</w:t>
      </w:r>
      <w:r w:rsidR="00AC785A" w:rsidRPr="00AC785A">
        <w:rPr>
          <w:i w:val="0"/>
          <w:iCs w:val="0"/>
          <w:sz w:val="24"/>
          <w:szCs w:val="20"/>
        </w:rPr>
        <w:t xml:space="preserve"> Lietuvos nacionalinio atlaso reljefo </w:t>
      </w:r>
      <w:proofErr w:type="spellStart"/>
      <w:r w:rsidR="00AC785A" w:rsidRPr="00AC785A">
        <w:rPr>
          <w:i w:val="0"/>
          <w:iCs w:val="0"/>
          <w:sz w:val="24"/>
          <w:szCs w:val="20"/>
        </w:rPr>
        <w:t>morfometrinio</w:t>
      </w:r>
      <w:proofErr w:type="spellEnd"/>
      <w:r w:rsidR="00AC785A" w:rsidRPr="00AC785A">
        <w:rPr>
          <w:i w:val="0"/>
          <w:iCs w:val="0"/>
          <w:sz w:val="24"/>
          <w:szCs w:val="20"/>
        </w:rPr>
        <w:t xml:space="preserve"> žemėlapio ištrauka</w:t>
      </w:r>
      <w:bookmarkEnd w:id="77"/>
    </w:p>
    <w:p w14:paraId="5FB6316E" w14:textId="77777777" w:rsidR="00DA7DFB" w:rsidRDefault="00DA7DFB" w:rsidP="003D5518">
      <w:pPr>
        <w:tabs>
          <w:tab w:val="left" w:pos="284"/>
        </w:tabs>
        <w:spacing w:after="0" w:line="360" w:lineRule="auto"/>
        <w:ind w:firstLine="567"/>
      </w:pPr>
    </w:p>
    <w:p w14:paraId="25080939" w14:textId="268F3182" w:rsidR="003D5518" w:rsidRDefault="009D06BD" w:rsidP="003D5518">
      <w:pPr>
        <w:tabs>
          <w:tab w:val="left" w:pos="284"/>
        </w:tabs>
        <w:spacing w:after="0" w:line="360" w:lineRule="auto"/>
        <w:ind w:firstLine="567"/>
      </w:pPr>
      <w:r w:rsidRPr="003D5518">
        <w:t>Telkinio paviršius pakankamai lygus – reljefas nuosekliai aukštėja iš šiaurės į pietus ir iš vakarų į rytus, arba šiek tiek didėjantis reljefo kilimas pastebimas pietryčių kryptimi, tačiau toliau už tirt</w:t>
      </w:r>
      <w:r w:rsidR="001B5517">
        <w:t>o</w:t>
      </w:r>
      <w:r w:rsidRPr="003D5518">
        <w:t xml:space="preserve"> ploto ribų, link Juodos upės slėnio reljefas vėl žemėja. Tirtas plotas iš esmės išsidėstęs upės terasoje, suklostytoje pakilumoje, kurią iš esmės apriboja dviejų upių (Juoda ir Obelis) slėniai šiaurinėje ir rytinėje dalyje. PŪV teritorijos paviršius sąlyginai tolygus, ties vakariniu pakraščiu yra gretimų gavybos darbų metu supiltas pylimas, toliau už jo eina šlaitas (kasybos darbų paveikta zona), patenkantis jau į gretimo sklypo ribas. </w:t>
      </w:r>
    </w:p>
    <w:p w14:paraId="5B14819A" w14:textId="46AAE460" w:rsidR="006941A1" w:rsidRPr="00F249B2" w:rsidRDefault="009D06BD" w:rsidP="003D5518">
      <w:pPr>
        <w:spacing w:after="0" w:line="360" w:lineRule="auto"/>
        <w:ind w:firstLine="567"/>
      </w:pPr>
      <w:r w:rsidRPr="00F249B2">
        <w:t>Vietovėje reljefas – silpnai banguotas, vietomis kalvotas, išraižytas natūralių ir sureguliuotų upių vagų. Artimoje aplinkoje būdingas miškingas ir dirbamų laukų kraštovaizdis, šalia tirto ploto vakaruose yra susiformavę ir toliau formuojasi dirbtiniai vandens telkiniai (karjerų teritorijoje), bei vykdomi aktyvus kasybos darbai. Šiuo metu PŪV teritorija yra dirbama žemė, kurio vakariniame pakraštyje yra laikini grunto/dirvožemio pylimai, toliau į pietus</w:t>
      </w:r>
      <w:r w:rsidR="004658E5" w:rsidRPr="00F249B2">
        <w:t xml:space="preserve"> </w:t>
      </w:r>
      <w:r w:rsidRPr="00F249B2">
        <w:t>pietryčius plyti dirbamų laukų plotai.</w:t>
      </w:r>
    </w:p>
    <w:p w14:paraId="4BFEF66F" w14:textId="5C434968" w:rsidR="00BB23A4" w:rsidRPr="00EA2121" w:rsidRDefault="00BB23A4" w:rsidP="00423164">
      <w:pPr>
        <w:spacing w:after="0" w:line="360" w:lineRule="auto"/>
        <w:ind w:firstLine="567"/>
        <w:rPr>
          <w:b/>
          <w:bCs/>
          <w:u w:val="single"/>
        </w:rPr>
      </w:pPr>
      <w:r w:rsidRPr="00EA2121">
        <w:rPr>
          <w:b/>
          <w:bCs/>
          <w:szCs w:val="20"/>
          <w:u w:val="single"/>
        </w:rPr>
        <w:t>Dirvožemio našumas</w:t>
      </w:r>
    </w:p>
    <w:p w14:paraId="3D2281EA" w14:textId="05D97F18" w:rsidR="00882232" w:rsidRPr="00752DFB" w:rsidRDefault="00423164" w:rsidP="00882232">
      <w:pPr>
        <w:spacing w:after="0" w:line="360" w:lineRule="auto"/>
        <w:ind w:firstLine="567"/>
      </w:pPr>
      <w:r w:rsidRPr="00752DFB">
        <w:t>PŪV teritorijos sklypų žemės ūkio naudmenų našumas</w:t>
      </w:r>
      <w:r w:rsidR="000A1F86" w:rsidRPr="00752DFB">
        <w:t xml:space="preserve"> siekia nuo </w:t>
      </w:r>
      <w:r w:rsidR="00B90509" w:rsidRPr="00752DFB">
        <w:t>38</w:t>
      </w:r>
      <w:r w:rsidR="000A1F86" w:rsidRPr="00752DFB">
        <w:t>,</w:t>
      </w:r>
      <w:r w:rsidR="00B90509" w:rsidRPr="00752DFB">
        <w:t>5</w:t>
      </w:r>
      <w:r w:rsidR="000A1F86" w:rsidRPr="00752DFB">
        <w:t xml:space="preserve"> iki 54,3</w:t>
      </w:r>
      <w:r w:rsidR="00BA099D" w:rsidRPr="00752DFB">
        <w:t xml:space="preserve"> (2</w:t>
      </w:r>
      <w:r w:rsidR="00752DFB" w:rsidRPr="00752DFB">
        <w:t>.</w:t>
      </w:r>
      <w:r w:rsidR="00EA2121">
        <w:t>10</w:t>
      </w:r>
      <w:r w:rsidR="00BA099D" w:rsidRPr="00752DFB">
        <w:t xml:space="preserve"> pav.)</w:t>
      </w:r>
      <w:r w:rsidR="000A1F86" w:rsidRPr="00752DFB">
        <w:t xml:space="preserve"> ir</w:t>
      </w:r>
      <w:r w:rsidRPr="00752DFB">
        <w:t xml:space="preserve"> yra didesnis už vidutinį šalyje, kuris yra</w:t>
      </w:r>
      <w:r w:rsidR="005E32D8" w:rsidRPr="00752DFB">
        <w:t xml:space="preserve"> – </w:t>
      </w:r>
      <w:r w:rsidRPr="00752DFB">
        <w:t>39</w:t>
      </w:r>
      <w:r w:rsidR="005E32D8" w:rsidRPr="00752DFB">
        <w:t>,79 balų.</w:t>
      </w:r>
    </w:p>
    <w:p w14:paraId="3078AFB4" w14:textId="604F2DE4" w:rsidR="00882232" w:rsidRDefault="00882232" w:rsidP="00882232">
      <w:pPr>
        <w:spacing w:after="0" w:line="360" w:lineRule="auto"/>
        <w:ind w:firstLine="567"/>
        <w:jc w:val="center"/>
        <w:rPr>
          <w:color w:val="FF0000"/>
          <w:highlight w:val="yellow"/>
        </w:rPr>
      </w:pPr>
      <w:r w:rsidRPr="00882232">
        <w:rPr>
          <w:noProof/>
          <w:color w:val="FF0000"/>
        </w:rPr>
        <w:lastRenderedPageBreak/>
        <w:drawing>
          <wp:anchor distT="0" distB="0" distL="114300" distR="114300" simplePos="0" relativeHeight="251667456" behindDoc="0" locked="0" layoutInCell="1" allowOverlap="1" wp14:anchorId="674EBA72" wp14:editId="08462C04">
            <wp:simplePos x="0" y="0"/>
            <wp:positionH relativeFrom="margin">
              <wp:posOffset>1137285</wp:posOffset>
            </wp:positionH>
            <wp:positionV relativeFrom="paragraph">
              <wp:posOffset>4537710</wp:posOffset>
            </wp:positionV>
            <wp:extent cx="990600" cy="209550"/>
            <wp:effectExtent l="0" t="0" r="0" b="0"/>
            <wp:wrapNone/>
            <wp:docPr id="1505209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209666" name=""/>
                    <pic:cNvPicPr/>
                  </pic:nvPicPr>
                  <pic:blipFill>
                    <a:blip r:embed="rId28">
                      <a:extLst>
                        <a:ext uri="{28A0092B-C50C-407E-A947-70E740481C1C}">
                          <a14:useLocalDpi xmlns:a14="http://schemas.microsoft.com/office/drawing/2010/main" val="0"/>
                        </a:ext>
                      </a:extLst>
                    </a:blip>
                    <a:stretch>
                      <a:fillRect/>
                    </a:stretch>
                  </pic:blipFill>
                  <pic:spPr>
                    <a:xfrm>
                      <a:off x="0" y="0"/>
                      <a:ext cx="990600" cy="209550"/>
                    </a:xfrm>
                    <a:prstGeom prst="rect">
                      <a:avLst/>
                    </a:prstGeom>
                  </pic:spPr>
                </pic:pic>
              </a:graphicData>
            </a:graphic>
            <wp14:sizeRelH relativeFrom="page">
              <wp14:pctWidth>0</wp14:pctWidth>
            </wp14:sizeRelH>
            <wp14:sizeRelV relativeFrom="page">
              <wp14:pctHeight>0</wp14:pctHeight>
            </wp14:sizeRelV>
          </wp:anchor>
        </w:drawing>
      </w:r>
      <w:r w:rsidR="00C240CA" w:rsidRPr="00C240CA">
        <w:rPr>
          <w:noProof/>
          <w:color w:val="FF0000"/>
        </w:rPr>
        <w:drawing>
          <wp:inline distT="0" distB="0" distL="0" distR="0" wp14:anchorId="6CD7BD11" wp14:editId="12C76A8A">
            <wp:extent cx="4612005" cy="4784646"/>
            <wp:effectExtent l="0" t="0" r="0" b="0"/>
            <wp:docPr id="1422203195" name="Picture 1" descr="A map of land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203195" name="Picture 1" descr="A map of land with red squares&#10;&#10;AI-generated content may be incorrect."/>
                    <pic:cNvPicPr/>
                  </pic:nvPicPr>
                  <pic:blipFill>
                    <a:blip r:embed="rId29"/>
                    <a:stretch>
                      <a:fillRect/>
                    </a:stretch>
                  </pic:blipFill>
                  <pic:spPr>
                    <a:xfrm>
                      <a:off x="0" y="0"/>
                      <a:ext cx="4631514" cy="4804885"/>
                    </a:xfrm>
                    <a:prstGeom prst="rect">
                      <a:avLst/>
                    </a:prstGeom>
                  </pic:spPr>
                </pic:pic>
              </a:graphicData>
            </a:graphic>
          </wp:inline>
        </w:drawing>
      </w:r>
    </w:p>
    <w:p w14:paraId="38FDBE2A" w14:textId="7C03E7A3" w:rsidR="000A1F86" w:rsidRPr="00752DFB" w:rsidRDefault="00FC734F" w:rsidP="000A1F86">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78" w:name="_Toc214429037"/>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10</w:t>
      </w:r>
      <w:r>
        <w:rPr>
          <w:b/>
          <w:bCs/>
          <w:i w:val="0"/>
          <w:iCs w:val="0"/>
          <w:sz w:val="24"/>
          <w:szCs w:val="24"/>
        </w:rPr>
        <w:fldChar w:fldCharType="end"/>
      </w:r>
      <w:r w:rsidR="000A1F86" w:rsidRPr="00752DFB">
        <w:rPr>
          <w:b/>
          <w:bCs/>
          <w:i w:val="0"/>
          <w:iCs w:val="0"/>
          <w:sz w:val="24"/>
          <w:szCs w:val="24"/>
        </w:rPr>
        <w:t xml:space="preserve"> pav.</w:t>
      </w:r>
      <w:r w:rsidR="000A1F86" w:rsidRPr="00752DFB">
        <w:rPr>
          <w:i w:val="0"/>
          <w:iCs w:val="0"/>
          <w:sz w:val="24"/>
          <w:szCs w:val="24"/>
        </w:rPr>
        <w:t xml:space="preserve"> Dirvožemio našumo balai PŪV teritorijoje (šaltinis: </w:t>
      </w:r>
      <w:hyperlink r:id="rId30" w:history="1">
        <w:r w:rsidR="000A1F86" w:rsidRPr="00752DFB">
          <w:rPr>
            <w:rStyle w:val="Hyperlink"/>
            <w:i w:val="0"/>
            <w:iCs w:val="0"/>
            <w:color w:val="auto"/>
            <w:sz w:val="24"/>
            <w:szCs w:val="24"/>
          </w:rPr>
          <w:t>ŽISIS žemėlapių naršyklė</w:t>
        </w:r>
      </w:hyperlink>
      <w:r w:rsidR="000A1F86" w:rsidRPr="00752DFB">
        <w:rPr>
          <w:i w:val="0"/>
          <w:iCs w:val="0"/>
          <w:sz w:val="24"/>
          <w:szCs w:val="24"/>
        </w:rPr>
        <w:t>)</w:t>
      </w:r>
      <w:bookmarkEnd w:id="78"/>
    </w:p>
    <w:p w14:paraId="67B57184" w14:textId="190539AE" w:rsidR="000A1F86" w:rsidRDefault="000A1F86" w:rsidP="000B3FD0">
      <w:pPr>
        <w:spacing w:after="0" w:line="360" w:lineRule="auto"/>
        <w:ind w:firstLine="567"/>
        <w:rPr>
          <w:color w:val="FF0000"/>
          <w:highlight w:val="yellow"/>
        </w:rPr>
      </w:pPr>
    </w:p>
    <w:p w14:paraId="207728C0" w14:textId="04AFB715" w:rsidR="007F204F" w:rsidRPr="00F03E52" w:rsidRDefault="00423164" w:rsidP="000B3FD0">
      <w:pPr>
        <w:spacing w:after="0" w:line="360" w:lineRule="auto"/>
        <w:ind w:firstLine="567"/>
      </w:pPr>
      <w:r w:rsidRPr="00F03E52">
        <w:t>Vadovaujantis Lietuvos Respublikos specialiųjų žemės naudojimo sąlygų įstatymo 110 straipsnio 1 dalies nuostatomis –</w:t>
      </w:r>
      <w:r w:rsidR="00F03E52">
        <w:t xml:space="preserve"> </w:t>
      </w:r>
      <w:r w:rsidR="0072405D" w:rsidRPr="00F03E52">
        <w:t xml:space="preserve">ariama </w:t>
      </w:r>
      <w:r w:rsidRPr="00F03E52">
        <w:t xml:space="preserve">žemė, kurios dirvožemio našumas didesnis už vidutinį šalyje, turi būti naudojama taip, kad nesumažėtų jos plotas, ir nepablogėtų dirvožemio savybės. </w:t>
      </w:r>
    </w:p>
    <w:p w14:paraId="0A21ACFB" w14:textId="77777777" w:rsidR="001B5517" w:rsidRDefault="007F204F" w:rsidP="009A6AB7">
      <w:pPr>
        <w:spacing w:after="0" w:line="360" w:lineRule="auto"/>
        <w:ind w:firstLine="567"/>
      </w:pPr>
      <w:proofErr w:type="spellStart"/>
      <w:r w:rsidRPr="00F03E52">
        <w:t>Nuodangos</w:t>
      </w:r>
      <w:proofErr w:type="spellEnd"/>
      <w:r w:rsidRPr="00F03E52">
        <w:t xml:space="preserve"> darbų metu nuimtas dirvožemio sluoksnis bus saugomas pylimuose formuojamuose palei telkinio pakraščius laikinose pylimuose vidinėje karjero dalyje arba išvežamas tiesiai į rekultivuojamus plotus. Svarbiausias išteklių gamtosauginis naudojimo principas yra racionalus jų naudojimas bei maksimalus galimas iškasimas iš telkinio, patiriant kuo mažiau nuostolių (šlaituose, nejudinamose juostose, dugne ir kt.).</w:t>
      </w:r>
      <w:r w:rsidR="001B5517" w:rsidRPr="001B5517">
        <w:t xml:space="preserve"> </w:t>
      </w:r>
    </w:p>
    <w:p w14:paraId="149CFD7A" w14:textId="640F5DFE" w:rsidR="007F204F" w:rsidRDefault="001B5517" w:rsidP="009A6AB7">
      <w:pPr>
        <w:spacing w:after="0" w:line="360" w:lineRule="auto"/>
        <w:ind w:firstLine="567"/>
      </w:pPr>
      <w:r w:rsidRPr="00F03E52">
        <w:t>Dirvožemis, kuris nebus panaudotas rekultivacijai, bus parduotas ir panaudotas padidinant mažiau derlingų dirvožemių derlingumą</w:t>
      </w:r>
      <w:r w:rsidR="00F03E52">
        <w:t>.</w:t>
      </w:r>
    </w:p>
    <w:p w14:paraId="5A691EA4" w14:textId="77777777" w:rsidR="00F03E52" w:rsidRDefault="00F03E52" w:rsidP="009A6AB7">
      <w:pPr>
        <w:spacing w:after="0" w:line="360" w:lineRule="auto"/>
        <w:ind w:firstLine="567"/>
      </w:pPr>
    </w:p>
    <w:p w14:paraId="7F7DE272" w14:textId="77777777" w:rsidR="00F03E52" w:rsidRDefault="00F03E52" w:rsidP="009A6AB7">
      <w:pPr>
        <w:spacing w:after="0" w:line="360" w:lineRule="auto"/>
        <w:ind w:firstLine="567"/>
      </w:pPr>
    </w:p>
    <w:p w14:paraId="1262436C" w14:textId="77777777" w:rsidR="00F03E52" w:rsidRPr="00F03E52" w:rsidRDefault="00F03E52" w:rsidP="009A6AB7">
      <w:pPr>
        <w:spacing w:after="0" w:line="360" w:lineRule="auto"/>
        <w:ind w:firstLine="567"/>
      </w:pPr>
    </w:p>
    <w:p w14:paraId="4D18E61D" w14:textId="7870550C" w:rsidR="000E3819" w:rsidRPr="007F204F" w:rsidRDefault="000E3819" w:rsidP="000B3FD0">
      <w:pPr>
        <w:spacing w:after="0" w:line="360" w:lineRule="auto"/>
        <w:ind w:firstLine="567"/>
        <w:rPr>
          <w:b/>
          <w:bCs/>
          <w:u w:val="single"/>
        </w:rPr>
      </w:pPr>
      <w:r w:rsidRPr="007F204F">
        <w:rPr>
          <w:b/>
          <w:bCs/>
          <w:u w:val="single"/>
        </w:rPr>
        <w:lastRenderedPageBreak/>
        <w:t>Informacija apie eksploatuojamus ir išžvalgytus žemės gelmių telkinių išteklius, vertingus, saugomus geologinius objektus planuojamos ūkinės veiklos vietos atžvilgiu</w:t>
      </w:r>
    </w:p>
    <w:p w14:paraId="692DD64D" w14:textId="241FBC30" w:rsidR="006A39CC" w:rsidRDefault="000E3819" w:rsidP="00D63882">
      <w:pPr>
        <w:spacing w:after="0" w:line="360" w:lineRule="auto"/>
        <w:ind w:firstLine="567"/>
      </w:pPr>
      <w:r w:rsidRPr="006A39CC">
        <w:t>Remiantis LGT Potencialių taršos židinių ir ekogeologinių tyrimų žemėlapiu</w:t>
      </w:r>
      <w:r w:rsidRPr="006A39CC">
        <w:rPr>
          <w:rStyle w:val="FootnoteReference"/>
        </w:rPr>
        <w:footnoteReference w:id="21"/>
      </w:r>
      <w:r w:rsidRPr="006A39CC">
        <w:t xml:space="preserve">, ekogeologinių tyrimų PŪV teritorijoje ir jos artimoje aplinkoje nebuvo atlikta, duomenų apie teritorijos taršą praeityje nėra. Artimiausias potencialus geologinės aplinkos taršos židinys – naftos bazė Nr. </w:t>
      </w:r>
      <w:r w:rsidR="006A39CC" w:rsidRPr="006A39CC">
        <w:t>5160</w:t>
      </w:r>
      <w:r w:rsidRPr="006A39CC">
        <w:t xml:space="preserve">, nuo PŪV teritorijos nutolusi apie </w:t>
      </w:r>
      <w:r w:rsidR="006A39CC" w:rsidRPr="006A39CC">
        <w:t>2</w:t>
      </w:r>
      <w:r w:rsidRPr="006A39CC">
        <w:t xml:space="preserve"> km šiaurės </w:t>
      </w:r>
      <w:r w:rsidR="006A39CC" w:rsidRPr="006A39CC">
        <w:t xml:space="preserve">rytų </w:t>
      </w:r>
      <w:r w:rsidRPr="006A39CC">
        <w:t>kryptimi</w:t>
      </w:r>
      <w:r w:rsidR="00F6531D">
        <w:t>. Artimiausi potencialūs</w:t>
      </w:r>
      <w:r w:rsidR="00256D72">
        <w:t xml:space="preserve"> geologinės aplinkos</w:t>
      </w:r>
      <w:r w:rsidR="00F6531D">
        <w:t xml:space="preserve"> taršos židiniai pateikti 2.11 pav. ir 2.6 lentelėje.</w:t>
      </w:r>
    </w:p>
    <w:p w14:paraId="2C246727" w14:textId="77777777" w:rsidR="006A39CC" w:rsidRDefault="006A39CC" w:rsidP="006A39CC">
      <w:pPr>
        <w:spacing w:after="0" w:line="360" w:lineRule="auto"/>
        <w:ind w:firstLine="567"/>
        <w:jc w:val="center"/>
      </w:pPr>
    </w:p>
    <w:p w14:paraId="165724C2" w14:textId="218E396C" w:rsidR="006A39CC" w:rsidRDefault="006A39CC" w:rsidP="006A39CC">
      <w:pPr>
        <w:spacing w:after="0" w:line="360" w:lineRule="auto"/>
        <w:ind w:firstLine="567"/>
        <w:jc w:val="center"/>
      </w:pPr>
      <w:r w:rsidRPr="006A39CC">
        <w:rPr>
          <w:noProof/>
        </w:rPr>
        <w:drawing>
          <wp:inline distT="0" distB="0" distL="0" distR="0" wp14:anchorId="683DA4D2" wp14:editId="6C5A9DDB">
            <wp:extent cx="5287113" cy="4572638"/>
            <wp:effectExtent l="0" t="0" r="8890" b="0"/>
            <wp:docPr id="1514416242" name="Picture 1" descr="A map with red squares and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416242" name="Picture 1" descr="A map with red squares and black text&#10;&#10;AI-generated content may be incorrect."/>
                    <pic:cNvPicPr/>
                  </pic:nvPicPr>
                  <pic:blipFill>
                    <a:blip r:embed="rId31"/>
                    <a:stretch>
                      <a:fillRect/>
                    </a:stretch>
                  </pic:blipFill>
                  <pic:spPr>
                    <a:xfrm>
                      <a:off x="0" y="0"/>
                      <a:ext cx="5287113" cy="4572638"/>
                    </a:xfrm>
                    <a:prstGeom prst="rect">
                      <a:avLst/>
                    </a:prstGeom>
                  </pic:spPr>
                </pic:pic>
              </a:graphicData>
            </a:graphic>
          </wp:inline>
        </w:drawing>
      </w:r>
    </w:p>
    <w:p w14:paraId="61D8141F" w14:textId="2E101EB8" w:rsidR="006A39CC" w:rsidRPr="006A39CC" w:rsidRDefault="00FC734F" w:rsidP="006A39CC">
      <w:pPr>
        <w:pStyle w:val="Caption"/>
        <w:jc w:val="center"/>
        <w:rPr>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79" w:name="_Toc214429038"/>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11</w:t>
      </w:r>
      <w:r>
        <w:rPr>
          <w:b/>
          <w:bCs/>
          <w:i w:val="0"/>
          <w:iCs w:val="0"/>
          <w:sz w:val="24"/>
          <w:szCs w:val="20"/>
        </w:rPr>
        <w:fldChar w:fldCharType="end"/>
      </w:r>
      <w:r w:rsidR="006A39CC" w:rsidRPr="006A39CC">
        <w:rPr>
          <w:b/>
          <w:bCs/>
          <w:i w:val="0"/>
          <w:iCs w:val="0"/>
          <w:sz w:val="24"/>
          <w:szCs w:val="20"/>
        </w:rPr>
        <w:t xml:space="preserve"> pav. </w:t>
      </w:r>
      <w:r w:rsidR="006A39CC" w:rsidRPr="006A39CC">
        <w:rPr>
          <w:i w:val="0"/>
          <w:iCs w:val="0"/>
          <w:sz w:val="24"/>
          <w:szCs w:val="20"/>
        </w:rPr>
        <w:t>Artimiausi potencialūs taršos židiniai</w:t>
      </w:r>
      <w:bookmarkEnd w:id="79"/>
    </w:p>
    <w:p w14:paraId="6AC03E9C" w14:textId="62F6B51A" w:rsidR="006A39CC" w:rsidRDefault="006A39CC" w:rsidP="006A39CC">
      <w:pPr>
        <w:spacing w:after="0" w:line="360" w:lineRule="auto"/>
        <w:ind w:firstLine="567"/>
        <w:jc w:val="center"/>
      </w:pPr>
    </w:p>
    <w:p w14:paraId="397BC280" w14:textId="77777777" w:rsidR="00F03E52" w:rsidRDefault="00F03E52" w:rsidP="006A39CC">
      <w:pPr>
        <w:spacing w:after="0" w:line="360" w:lineRule="auto"/>
        <w:ind w:firstLine="567"/>
        <w:jc w:val="center"/>
      </w:pPr>
    </w:p>
    <w:p w14:paraId="7485FE75" w14:textId="77777777" w:rsidR="00F03E52" w:rsidRDefault="00F03E52" w:rsidP="006A39CC">
      <w:pPr>
        <w:spacing w:after="0" w:line="360" w:lineRule="auto"/>
        <w:ind w:firstLine="567"/>
        <w:jc w:val="center"/>
      </w:pPr>
    </w:p>
    <w:p w14:paraId="66F3810D" w14:textId="77777777" w:rsidR="00F03E52" w:rsidRDefault="00F03E52" w:rsidP="006A39CC">
      <w:pPr>
        <w:spacing w:after="0" w:line="360" w:lineRule="auto"/>
        <w:ind w:firstLine="567"/>
        <w:jc w:val="center"/>
      </w:pPr>
    </w:p>
    <w:p w14:paraId="7F2BC8F8" w14:textId="77777777" w:rsidR="00F03E52" w:rsidRDefault="00F03E52" w:rsidP="006A39CC">
      <w:pPr>
        <w:spacing w:after="0" w:line="360" w:lineRule="auto"/>
        <w:ind w:firstLine="567"/>
        <w:jc w:val="center"/>
      </w:pPr>
    </w:p>
    <w:p w14:paraId="2E7AEB80" w14:textId="1AC599C6" w:rsidR="00F6531D" w:rsidRPr="00F6531D" w:rsidRDefault="00EF0EC2" w:rsidP="00F6531D">
      <w:pPr>
        <w:pStyle w:val="Caption"/>
        <w:ind w:firstLine="0"/>
        <w:rPr>
          <w:i w:val="0"/>
          <w:iCs w:val="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80" w:name="_Toc214429090"/>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6</w:t>
      </w:r>
      <w:r>
        <w:rPr>
          <w:b/>
          <w:bCs/>
          <w:i w:val="0"/>
          <w:iCs w:val="0"/>
          <w:sz w:val="24"/>
          <w:szCs w:val="20"/>
        </w:rPr>
        <w:fldChar w:fldCharType="end"/>
      </w:r>
      <w:r w:rsidR="00F6531D" w:rsidRPr="00F6531D">
        <w:rPr>
          <w:b/>
          <w:bCs/>
          <w:i w:val="0"/>
          <w:iCs w:val="0"/>
          <w:sz w:val="24"/>
          <w:szCs w:val="20"/>
        </w:rPr>
        <w:t xml:space="preserve"> lentelė</w:t>
      </w:r>
      <w:r w:rsidR="00F6531D">
        <w:rPr>
          <w:b/>
          <w:bCs/>
          <w:i w:val="0"/>
          <w:iCs w:val="0"/>
          <w:sz w:val="24"/>
          <w:szCs w:val="20"/>
        </w:rPr>
        <w:t xml:space="preserve">. </w:t>
      </w:r>
      <w:r w:rsidR="00F6531D" w:rsidRPr="00F6531D">
        <w:rPr>
          <w:i w:val="0"/>
          <w:iCs w:val="0"/>
          <w:sz w:val="24"/>
          <w:szCs w:val="20"/>
        </w:rPr>
        <w:t>Potencialūs geologinės aplinkos taršos židiniai</w:t>
      </w:r>
      <w:bookmarkEnd w:id="80"/>
    </w:p>
    <w:tbl>
      <w:tblPr>
        <w:tblStyle w:val="TableGrid"/>
        <w:tblW w:w="0" w:type="auto"/>
        <w:tblLook w:val="04A0" w:firstRow="1" w:lastRow="0" w:firstColumn="1" w:lastColumn="0" w:noHBand="0" w:noVBand="1"/>
      </w:tblPr>
      <w:tblGrid>
        <w:gridCol w:w="1023"/>
        <w:gridCol w:w="1487"/>
        <w:gridCol w:w="1329"/>
        <w:gridCol w:w="1321"/>
        <w:gridCol w:w="1035"/>
        <w:gridCol w:w="1255"/>
        <w:gridCol w:w="1367"/>
        <w:gridCol w:w="1378"/>
      </w:tblGrid>
      <w:tr w:rsidR="00256D72" w:rsidRPr="00256D72" w14:paraId="524C9EA0" w14:textId="35933D89" w:rsidTr="00445F62">
        <w:tc>
          <w:tcPr>
            <w:tcW w:w="846" w:type="dxa"/>
            <w:shd w:val="clear" w:color="auto" w:fill="D9D9D9" w:themeFill="background1" w:themeFillShade="D9"/>
            <w:vAlign w:val="center"/>
          </w:tcPr>
          <w:p w14:paraId="0BBC77DB" w14:textId="10D7178D" w:rsidR="00256D72" w:rsidRPr="00256D72" w:rsidRDefault="00256D72" w:rsidP="00F6531D">
            <w:pPr>
              <w:ind w:firstLine="0"/>
              <w:jc w:val="center"/>
              <w:rPr>
                <w:b/>
                <w:bCs/>
                <w:sz w:val="22"/>
              </w:rPr>
            </w:pPr>
            <w:r w:rsidRPr="00256D72">
              <w:rPr>
                <w:b/>
                <w:bCs/>
                <w:sz w:val="22"/>
              </w:rPr>
              <w:t>Numeris</w:t>
            </w:r>
          </w:p>
        </w:tc>
        <w:tc>
          <w:tcPr>
            <w:tcW w:w="1590" w:type="dxa"/>
            <w:shd w:val="clear" w:color="auto" w:fill="D9D9D9" w:themeFill="background1" w:themeFillShade="D9"/>
            <w:vAlign w:val="center"/>
          </w:tcPr>
          <w:p w14:paraId="584ECF05" w14:textId="2BA9762F" w:rsidR="00256D72" w:rsidRPr="00256D72" w:rsidRDefault="00256D72" w:rsidP="00F6531D">
            <w:pPr>
              <w:ind w:firstLine="0"/>
              <w:jc w:val="center"/>
              <w:rPr>
                <w:b/>
                <w:bCs/>
                <w:sz w:val="22"/>
              </w:rPr>
            </w:pPr>
            <w:r w:rsidRPr="00256D72">
              <w:rPr>
                <w:b/>
                <w:bCs/>
                <w:sz w:val="22"/>
              </w:rPr>
              <w:t>Būklė</w:t>
            </w:r>
          </w:p>
        </w:tc>
        <w:tc>
          <w:tcPr>
            <w:tcW w:w="1336" w:type="dxa"/>
            <w:shd w:val="clear" w:color="auto" w:fill="D9D9D9" w:themeFill="background1" w:themeFillShade="D9"/>
            <w:vAlign w:val="center"/>
          </w:tcPr>
          <w:p w14:paraId="6268D113" w14:textId="46B5B664" w:rsidR="00256D72" w:rsidRPr="00256D72" w:rsidRDefault="00256D72" w:rsidP="00F6531D">
            <w:pPr>
              <w:ind w:firstLine="0"/>
              <w:jc w:val="center"/>
              <w:rPr>
                <w:b/>
                <w:bCs/>
                <w:sz w:val="22"/>
              </w:rPr>
            </w:pPr>
            <w:r w:rsidRPr="00256D72">
              <w:rPr>
                <w:b/>
                <w:bCs/>
                <w:sz w:val="22"/>
              </w:rPr>
              <w:t>Tipas</w:t>
            </w:r>
          </w:p>
        </w:tc>
        <w:tc>
          <w:tcPr>
            <w:tcW w:w="1381" w:type="dxa"/>
            <w:shd w:val="clear" w:color="auto" w:fill="D9D9D9" w:themeFill="background1" w:themeFillShade="D9"/>
            <w:vAlign w:val="center"/>
          </w:tcPr>
          <w:p w14:paraId="6A29B312" w14:textId="53349FD0" w:rsidR="00256D72" w:rsidRPr="00256D72" w:rsidRDefault="00256D72" w:rsidP="00F6531D">
            <w:pPr>
              <w:ind w:firstLine="0"/>
              <w:jc w:val="center"/>
              <w:rPr>
                <w:b/>
                <w:bCs/>
                <w:sz w:val="22"/>
              </w:rPr>
            </w:pPr>
            <w:r w:rsidRPr="00256D72">
              <w:rPr>
                <w:b/>
                <w:bCs/>
                <w:sz w:val="22"/>
              </w:rPr>
              <w:t>Adresas</w:t>
            </w:r>
          </w:p>
        </w:tc>
        <w:tc>
          <w:tcPr>
            <w:tcW w:w="1035" w:type="dxa"/>
            <w:shd w:val="clear" w:color="auto" w:fill="D9D9D9" w:themeFill="background1" w:themeFillShade="D9"/>
            <w:vAlign w:val="center"/>
          </w:tcPr>
          <w:p w14:paraId="1D7AE2BE" w14:textId="344D8B05" w:rsidR="00256D72" w:rsidRPr="00256D72" w:rsidRDefault="00256D72" w:rsidP="00F6531D">
            <w:pPr>
              <w:ind w:firstLine="0"/>
              <w:jc w:val="center"/>
              <w:rPr>
                <w:b/>
                <w:bCs/>
                <w:sz w:val="22"/>
              </w:rPr>
            </w:pPr>
            <w:r w:rsidRPr="00256D72">
              <w:rPr>
                <w:b/>
                <w:bCs/>
                <w:sz w:val="22"/>
              </w:rPr>
              <w:t>Pavojus gruntui</w:t>
            </w:r>
          </w:p>
        </w:tc>
        <w:tc>
          <w:tcPr>
            <w:tcW w:w="1262" w:type="dxa"/>
            <w:shd w:val="clear" w:color="auto" w:fill="D9D9D9" w:themeFill="background1" w:themeFillShade="D9"/>
            <w:vAlign w:val="center"/>
          </w:tcPr>
          <w:p w14:paraId="5CC7AC54" w14:textId="45B3B7C5" w:rsidR="00256D72" w:rsidRPr="00256D72" w:rsidRDefault="00256D72" w:rsidP="00F6531D">
            <w:pPr>
              <w:ind w:firstLine="0"/>
              <w:jc w:val="center"/>
              <w:rPr>
                <w:b/>
                <w:bCs/>
                <w:sz w:val="22"/>
              </w:rPr>
            </w:pPr>
            <w:r w:rsidRPr="00256D72">
              <w:rPr>
                <w:b/>
                <w:bCs/>
                <w:sz w:val="22"/>
              </w:rPr>
              <w:t xml:space="preserve">Pavojus </w:t>
            </w:r>
            <w:proofErr w:type="spellStart"/>
            <w:r w:rsidRPr="00256D72">
              <w:rPr>
                <w:b/>
                <w:bCs/>
                <w:sz w:val="22"/>
              </w:rPr>
              <w:t>paviršiniui</w:t>
            </w:r>
            <w:proofErr w:type="spellEnd"/>
            <w:r w:rsidRPr="00256D72">
              <w:rPr>
                <w:b/>
                <w:bCs/>
                <w:sz w:val="22"/>
              </w:rPr>
              <w:t xml:space="preserve"> vandeniui</w:t>
            </w:r>
          </w:p>
        </w:tc>
        <w:tc>
          <w:tcPr>
            <w:tcW w:w="1367" w:type="dxa"/>
            <w:shd w:val="clear" w:color="auto" w:fill="D9D9D9" w:themeFill="background1" w:themeFillShade="D9"/>
            <w:vAlign w:val="center"/>
          </w:tcPr>
          <w:p w14:paraId="732AF6D8" w14:textId="62697119" w:rsidR="00256D72" w:rsidRPr="00256D72" w:rsidRDefault="00256D72" w:rsidP="00F6531D">
            <w:pPr>
              <w:ind w:firstLine="0"/>
              <w:jc w:val="center"/>
              <w:rPr>
                <w:b/>
                <w:bCs/>
                <w:sz w:val="22"/>
              </w:rPr>
            </w:pPr>
            <w:r w:rsidRPr="00256D72">
              <w:rPr>
                <w:b/>
                <w:bCs/>
                <w:sz w:val="22"/>
              </w:rPr>
              <w:t>Pavojus požeminiam vandeniui</w:t>
            </w:r>
          </w:p>
        </w:tc>
        <w:tc>
          <w:tcPr>
            <w:tcW w:w="1378" w:type="dxa"/>
            <w:shd w:val="clear" w:color="auto" w:fill="D9D9D9" w:themeFill="background1" w:themeFillShade="D9"/>
          </w:tcPr>
          <w:p w14:paraId="6CAC73FA" w14:textId="1554092B" w:rsidR="00256D72" w:rsidRPr="00256D72" w:rsidRDefault="00256D72" w:rsidP="00F6531D">
            <w:pPr>
              <w:ind w:firstLine="0"/>
              <w:jc w:val="center"/>
              <w:rPr>
                <w:b/>
                <w:bCs/>
                <w:sz w:val="22"/>
              </w:rPr>
            </w:pPr>
            <w:r>
              <w:rPr>
                <w:b/>
                <w:bCs/>
                <w:sz w:val="22"/>
              </w:rPr>
              <w:t>Atstumas iki artimiausios PŪV ribos</w:t>
            </w:r>
          </w:p>
        </w:tc>
      </w:tr>
      <w:tr w:rsidR="00256D72" w:rsidRPr="00256D72" w14:paraId="105CADF1" w14:textId="2EEA3B67" w:rsidTr="00445F62">
        <w:tc>
          <w:tcPr>
            <w:tcW w:w="846" w:type="dxa"/>
            <w:vAlign w:val="center"/>
          </w:tcPr>
          <w:p w14:paraId="606E382A" w14:textId="43005734" w:rsidR="00256D72" w:rsidRPr="00256D72" w:rsidRDefault="00256D72" w:rsidP="00256D72">
            <w:pPr>
              <w:spacing w:line="360" w:lineRule="auto"/>
              <w:ind w:firstLine="0"/>
              <w:jc w:val="center"/>
              <w:rPr>
                <w:sz w:val="22"/>
              </w:rPr>
            </w:pPr>
            <w:r w:rsidRPr="00256D72">
              <w:rPr>
                <w:sz w:val="22"/>
              </w:rPr>
              <w:t>8144</w:t>
            </w:r>
          </w:p>
        </w:tc>
        <w:tc>
          <w:tcPr>
            <w:tcW w:w="1590" w:type="dxa"/>
            <w:vAlign w:val="center"/>
          </w:tcPr>
          <w:p w14:paraId="7F6D8D81" w14:textId="72554613" w:rsidR="00256D72" w:rsidRPr="00256D72" w:rsidRDefault="00256D72" w:rsidP="00256D72">
            <w:pPr>
              <w:spacing w:line="360" w:lineRule="auto"/>
              <w:ind w:firstLine="0"/>
              <w:jc w:val="center"/>
              <w:rPr>
                <w:sz w:val="22"/>
              </w:rPr>
            </w:pPr>
            <w:r w:rsidRPr="00256D72">
              <w:rPr>
                <w:sz w:val="22"/>
              </w:rPr>
              <w:t>Sugriautas</w:t>
            </w:r>
          </w:p>
        </w:tc>
        <w:tc>
          <w:tcPr>
            <w:tcW w:w="1336" w:type="dxa"/>
            <w:vAlign w:val="center"/>
          </w:tcPr>
          <w:p w14:paraId="28DA7D6F" w14:textId="1C025449" w:rsidR="00256D72" w:rsidRPr="00256D72" w:rsidRDefault="00256D72" w:rsidP="00256D72">
            <w:pPr>
              <w:spacing w:line="360" w:lineRule="auto"/>
              <w:ind w:firstLine="0"/>
              <w:jc w:val="center"/>
              <w:rPr>
                <w:sz w:val="22"/>
              </w:rPr>
            </w:pPr>
            <w:r w:rsidRPr="00256D72">
              <w:rPr>
                <w:sz w:val="22"/>
              </w:rPr>
              <w:t>Sandėlis</w:t>
            </w:r>
          </w:p>
        </w:tc>
        <w:tc>
          <w:tcPr>
            <w:tcW w:w="1381" w:type="dxa"/>
            <w:vAlign w:val="center"/>
          </w:tcPr>
          <w:p w14:paraId="610AD0A2" w14:textId="192C626C"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16C9566F" w14:textId="1878F810" w:rsidR="00256D72" w:rsidRPr="00256D72" w:rsidRDefault="00256D72" w:rsidP="00256D72">
            <w:pPr>
              <w:ind w:firstLine="0"/>
              <w:jc w:val="center"/>
              <w:rPr>
                <w:sz w:val="22"/>
              </w:rPr>
            </w:pPr>
            <w:r w:rsidRPr="00256D72">
              <w:rPr>
                <w:sz w:val="22"/>
              </w:rPr>
              <w:t>Didelis pavojus</w:t>
            </w:r>
          </w:p>
        </w:tc>
        <w:tc>
          <w:tcPr>
            <w:tcW w:w="1262" w:type="dxa"/>
            <w:vAlign w:val="center"/>
          </w:tcPr>
          <w:p w14:paraId="76F2B15D" w14:textId="74A0C861" w:rsidR="00256D72" w:rsidRPr="00256D72" w:rsidRDefault="00256D72" w:rsidP="00256D72">
            <w:pPr>
              <w:ind w:firstLine="0"/>
              <w:jc w:val="center"/>
              <w:rPr>
                <w:sz w:val="22"/>
              </w:rPr>
            </w:pPr>
            <w:r w:rsidRPr="00256D72">
              <w:rPr>
                <w:sz w:val="22"/>
              </w:rPr>
              <w:t>Didelis pavojus</w:t>
            </w:r>
          </w:p>
        </w:tc>
        <w:tc>
          <w:tcPr>
            <w:tcW w:w="1367" w:type="dxa"/>
            <w:vAlign w:val="center"/>
          </w:tcPr>
          <w:p w14:paraId="578B26CF" w14:textId="69DAC0C4" w:rsidR="00256D72" w:rsidRPr="00256D72" w:rsidRDefault="00256D72" w:rsidP="00256D72">
            <w:pPr>
              <w:ind w:firstLine="0"/>
              <w:jc w:val="center"/>
              <w:rPr>
                <w:sz w:val="22"/>
              </w:rPr>
            </w:pPr>
            <w:r w:rsidRPr="00256D72">
              <w:rPr>
                <w:sz w:val="22"/>
              </w:rPr>
              <w:t>Didelis pavojus</w:t>
            </w:r>
          </w:p>
        </w:tc>
        <w:tc>
          <w:tcPr>
            <w:tcW w:w="1378" w:type="dxa"/>
            <w:vAlign w:val="center"/>
          </w:tcPr>
          <w:p w14:paraId="6AF5A260" w14:textId="30459CCC" w:rsidR="00256D72" w:rsidRPr="00256D72" w:rsidRDefault="00256D72" w:rsidP="00256D72">
            <w:pPr>
              <w:ind w:firstLine="0"/>
              <w:jc w:val="center"/>
              <w:rPr>
                <w:sz w:val="22"/>
              </w:rPr>
            </w:pPr>
            <w:r>
              <w:rPr>
                <w:sz w:val="22"/>
              </w:rPr>
              <w:t xml:space="preserve">~ 1,3 km </w:t>
            </w:r>
            <w:r w:rsidRPr="00256D72">
              <w:rPr>
                <w:sz w:val="22"/>
              </w:rPr>
              <w:t>šiaurės rytų kryptimi</w:t>
            </w:r>
          </w:p>
        </w:tc>
      </w:tr>
      <w:tr w:rsidR="00256D72" w:rsidRPr="00256D72" w14:paraId="6EAC904D" w14:textId="6C633369" w:rsidTr="00445F62">
        <w:tc>
          <w:tcPr>
            <w:tcW w:w="846" w:type="dxa"/>
            <w:vAlign w:val="center"/>
          </w:tcPr>
          <w:p w14:paraId="4E89A8C1" w14:textId="55D03E85" w:rsidR="00256D72" w:rsidRPr="00256D72" w:rsidRDefault="00256D72" w:rsidP="00256D72">
            <w:pPr>
              <w:spacing w:line="360" w:lineRule="auto"/>
              <w:ind w:firstLine="0"/>
              <w:jc w:val="center"/>
              <w:rPr>
                <w:sz w:val="22"/>
              </w:rPr>
            </w:pPr>
            <w:r w:rsidRPr="00256D72">
              <w:rPr>
                <w:sz w:val="22"/>
              </w:rPr>
              <w:t>8217</w:t>
            </w:r>
          </w:p>
        </w:tc>
        <w:tc>
          <w:tcPr>
            <w:tcW w:w="1590" w:type="dxa"/>
            <w:vAlign w:val="center"/>
          </w:tcPr>
          <w:p w14:paraId="121BC26B" w14:textId="767FB103"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4DFE2F3A" w14:textId="57D6C8D7" w:rsidR="00256D72" w:rsidRPr="00256D72" w:rsidRDefault="00256D72" w:rsidP="00256D72">
            <w:pPr>
              <w:ind w:firstLine="0"/>
              <w:jc w:val="center"/>
              <w:rPr>
                <w:sz w:val="22"/>
              </w:rPr>
            </w:pPr>
            <w:r w:rsidRPr="00256D72">
              <w:rPr>
                <w:sz w:val="22"/>
              </w:rPr>
              <w:t>Technikos kiemas</w:t>
            </w:r>
          </w:p>
        </w:tc>
        <w:tc>
          <w:tcPr>
            <w:tcW w:w="1381" w:type="dxa"/>
            <w:vAlign w:val="center"/>
          </w:tcPr>
          <w:p w14:paraId="2B66B24B" w14:textId="29565B60"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05FAA37F" w14:textId="5A5A61A0" w:rsidR="00256D72" w:rsidRPr="00256D72" w:rsidRDefault="00256D72" w:rsidP="00256D72">
            <w:pPr>
              <w:ind w:firstLine="0"/>
              <w:jc w:val="center"/>
              <w:rPr>
                <w:sz w:val="22"/>
              </w:rPr>
            </w:pPr>
            <w:r w:rsidRPr="00256D72">
              <w:rPr>
                <w:sz w:val="22"/>
              </w:rPr>
              <w:t>Vidutinis pavojus</w:t>
            </w:r>
          </w:p>
        </w:tc>
        <w:tc>
          <w:tcPr>
            <w:tcW w:w="1262" w:type="dxa"/>
            <w:vAlign w:val="center"/>
          </w:tcPr>
          <w:p w14:paraId="1DD2A224" w14:textId="6ECD148E" w:rsidR="00256D72" w:rsidRPr="00256D72" w:rsidRDefault="00256D72" w:rsidP="00256D72">
            <w:pPr>
              <w:ind w:firstLine="0"/>
              <w:jc w:val="center"/>
              <w:rPr>
                <w:sz w:val="22"/>
              </w:rPr>
            </w:pPr>
            <w:r w:rsidRPr="00256D72">
              <w:rPr>
                <w:sz w:val="22"/>
              </w:rPr>
              <w:t>Vidutinis pavojus</w:t>
            </w:r>
          </w:p>
        </w:tc>
        <w:tc>
          <w:tcPr>
            <w:tcW w:w="1367" w:type="dxa"/>
            <w:vAlign w:val="center"/>
          </w:tcPr>
          <w:p w14:paraId="34A31014" w14:textId="21E7B11E" w:rsidR="00256D72" w:rsidRPr="00256D72" w:rsidRDefault="00256D72" w:rsidP="00256D72">
            <w:pPr>
              <w:ind w:firstLine="0"/>
              <w:jc w:val="center"/>
              <w:rPr>
                <w:sz w:val="22"/>
              </w:rPr>
            </w:pPr>
            <w:r w:rsidRPr="00256D72">
              <w:rPr>
                <w:sz w:val="22"/>
              </w:rPr>
              <w:t>Vidutinis pavojus</w:t>
            </w:r>
          </w:p>
        </w:tc>
        <w:tc>
          <w:tcPr>
            <w:tcW w:w="1378" w:type="dxa"/>
            <w:vAlign w:val="center"/>
          </w:tcPr>
          <w:p w14:paraId="34B82AC5" w14:textId="4FCBAF6D" w:rsidR="00256D72" w:rsidRPr="00256D72" w:rsidRDefault="00256D72" w:rsidP="00256D72">
            <w:pPr>
              <w:ind w:firstLine="0"/>
              <w:jc w:val="center"/>
              <w:rPr>
                <w:sz w:val="22"/>
              </w:rPr>
            </w:pPr>
            <w:r w:rsidRPr="00256D72">
              <w:rPr>
                <w:sz w:val="22"/>
              </w:rPr>
              <w:t>~ 2 km šiaurės rytų kryptimi</w:t>
            </w:r>
          </w:p>
        </w:tc>
      </w:tr>
      <w:tr w:rsidR="00256D72" w:rsidRPr="00256D72" w14:paraId="059FCA05" w14:textId="184DA980" w:rsidTr="007654F2">
        <w:tc>
          <w:tcPr>
            <w:tcW w:w="846" w:type="dxa"/>
            <w:vAlign w:val="center"/>
          </w:tcPr>
          <w:p w14:paraId="221BF753" w14:textId="15F2EEAD" w:rsidR="00256D72" w:rsidRPr="00256D72" w:rsidRDefault="00256D72" w:rsidP="00F6531D">
            <w:pPr>
              <w:spacing w:line="360" w:lineRule="auto"/>
              <w:ind w:firstLine="0"/>
              <w:jc w:val="center"/>
              <w:rPr>
                <w:sz w:val="22"/>
              </w:rPr>
            </w:pPr>
            <w:r w:rsidRPr="00256D72">
              <w:rPr>
                <w:sz w:val="22"/>
              </w:rPr>
              <w:t>5160</w:t>
            </w:r>
          </w:p>
        </w:tc>
        <w:tc>
          <w:tcPr>
            <w:tcW w:w="1590" w:type="dxa"/>
            <w:vAlign w:val="center"/>
          </w:tcPr>
          <w:p w14:paraId="25EBF7CE" w14:textId="06A9AE35" w:rsidR="00256D72" w:rsidRPr="00256D72" w:rsidRDefault="00256D72" w:rsidP="007654F2">
            <w:pPr>
              <w:spacing w:line="360" w:lineRule="auto"/>
              <w:ind w:firstLine="0"/>
              <w:jc w:val="center"/>
              <w:rPr>
                <w:sz w:val="22"/>
              </w:rPr>
            </w:pPr>
            <w:r w:rsidRPr="00256D72">
              <w:rPr>
                <w:sz w:val="22"/>
              </w:rPr>
              <w:t>Veikiantis</w:t>
            </w:r>
          </w:p>
        </w:tc>
        <w:tc>
          <w:tcPr>
            <w:tcW w:w="1336" w:type="dxa"/>
            <w:vAlign w:val="center"/>
          </w:tcPr>
          <w:p w14:paraId="688E6CB4" w14:textId="43951774" w:rsidR="00256D72" w:rsidRPr="00256D72" w:rsidRDefault="00256D72" w:rsidP="007654F2">
            <w:pPr>
              <w:ind w:firstLine="0"/>
              <w:jc w:val="center"/>
              <w:rPr>
                <w:sz w:val="22"/>
              </w:rPr>
            </w:pPr>
            <w:r w:rsidRPr="00256D72">
              <w:rPr>
                <w:sz w:val="22"/>
              </w:rPr>
              <w:t>Naftos bazė</w:t>
            </w:r>
          </w:p>
        </w:tc>
        <w:tc>
          <w:tcPr>
            <w:tcW w:w="1381" w:type="dxa"/>
            <w:vAlign w:val="center"/>
          </w:tcPr>
          <w:p w14:paraId="3AED318C" w14:textId="35E5E208" w:rsidR="00256D72" w:rsidRPr="00256D72" w:rsidRDefault="00256D72" w:rsidP="007654F2">
            <w:pPr>
              <w:ind w:firstLine="0"/>
              <w:jc w:val="center"/>
              <w:rPr>
                <w:sz w:val="22"/>
              </w:rPr>
            </w:pPr>
            <w:r w:rsidRPr="00256D72">
              <w:rPr>
                <w:sz w:val="22"/>
              </w:rPr>
              <w:t>Panevėžio apskr., Panevėžio r. sav., Vadoklių sen., Jotainių k., Jotainių g. 12</w:t>
            </w:r>
          </w:p>
        </w:tc>
        <w:tc>
          <w:tcPr>
            <w:tcW w:w="1035" w:type="dxa"/>
            <w:vAlign w:val="center"/>
          </w:tcPr>
          <w:p w14:paraId="3892A0E0" w14:textId="4D48A31D" w:rsidR="00256D72" w:rsidRPr="00256D72" w:rsidRDefault="00256D72" w:rsidP="007654F2">
            <w:pPr>
              <w:ind w:firstLine="0"/>
              <w:jc w:val="center"/>
              <w:rPr>
                <w:sz w:val="22"/>
              </w:rPr>
            </w:pPr>
            <w:r w:rsidRPr="00256D72">
              <w:rPr>
                <w:sz w:val="22"/>
              </w:rPr>
              <w:t>Vidutinis pavojus</w:t>
            </w:r>
          </w:p>
        </w:tc>
        <w:tc>
          <w:tcPr>
            <w:tcW w:w="1262" w:type="dxa"/>
            <w:vAlign w:val="center"/>
          </w:tcPr>
          <w:p w14:paraId="6C32831F" w14:textId="4A46036B" w:rsidR="00256D72" w:rsidRPr="00256D72" w:rsidRDefault="00256D72" w:rsidP="007654F2">
            <w:pPr>
              <w:ind w:firstLine="0"/>
              <w:jc w:val="center"/>
              <w:rPr>
                <w:sz w:val="22"/>
              </w:rPr>
            </w:pPr>
            <w:r w:rsidRPr="00256D72">
              <w:rPr>
                <w:sz w:val="22"/>
              </w:rPr>
              <w:t>Didelis pavojus</w:t>
            </w:r>
          </w:p>
        </w:tc>
        <w:tc>
          <w:tcPr>
            <w:tcW w:w="1367" w:type="dxa"/>
            <w:vAlign w:val="center"/>
          </w:tcPr>
          <w:p w14:paraId="68DD1C9E" w14:textId="14807514" w:rsidR="00256D72" w:rsidRPr="00256D72" w:rsidRDefault="00256D72" w:rsidP="007654F2">
            <w:pPr>
              <w:ind w:firstLine="0"/>
              <w:jc w:val="center"/>
              <w:rPr>
                <w:sz w:val="22"/>
              </w:rPr>
            </w:pPr>
            <w:r w:rsidRPr="00256D72">
              <w:rPr>
                <w:sz w:val="22"/>
              </w:rPr>
              <w:t>Didelis pavojus</w:t>
            </w:r>
          </w:p>
        </w:tc>
        <w:tc>
          <w:tcPr>
            <w:tcW w:w="1378" w:type="dxa"/>
            <w:vAlign w:val="center"/>
          </w:tcPr>
          <w:p w14:paraId="766C567C" w14:textId="74AF1E0D" w:rsidR="00256D72" w:rsidRPr="00256D72" w:rsidRDefault="00256D72" w:rsidP="007654F2">
            <w:pPr>
              <w:ind w:firstLine="0"/>
              <w:jc w:val="center"/>
              <w:rPr>
                <w:sz w:val="22"/>
              </w:rPr>
            </w:pPr>
            <w:r w:rsidRPr="00256D72">
              <w:rPr>
                <w:sz w:val="22"/>
              </w:rPr>
              <w:t>~ 2 km šiaurės rytų kryptimi</w:t>
            </w:r>
          </w:p>
        </w:tc>
      </w:tr>
      <w:tr w:rsidR="00256D72" w:rsidRPr="00256D72" w14:paraId="7B271B63" w14:textId="353EBBB9" w:rsidTr="00445F62">
        <w:tc>
          <w:tcPr>
            <w:tcW w:w="846" w:type="dxa"/>
            <w:vAlign w:val="center"/>
          </w:tcPr>
          <w:p w14:paraId="58195430" w14:textId="6EE0220C" w:rsidR="00256D72" w:rsidRPr="00256D72" w:rsidRDefault="00256D72" w:rsidP="00256D72">
            <w:pPr>
              <w:spacing w:line="360" w:lineRule="auto"/>
              <w:ind w:firstLine="0"/>
              <w:jc w:val="center"/>
              <w:rPr>
                <w:sz w:val="22"/>
              </w:rPr>
            </w:pPr>
            <w:r w:rsidRPr="00256D72">
              <w:rPr>
                <w:sz w:val="22"/>
              </w:rPr>
              <w:t>5159</w:t>
            </w:r>
          </w:p>
        </w:tc>
        <w:tc>
          <w:tcPr>
            <w:tcW w:w="1590" w:type="dxa"/>
            <w:vAlign w:val="center"/>
          </w:tcPr>
          <w:p w14:paraId="5EBF9977" w14:textId="103D311C"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776F56E0" w14:textId="050EEE27" w:rsidR="00256D72" w:rsidRPr="00256D72" w:rsidRDefault="00256D72" w:rsidP="00256D72">
            <w:pPr>
              <w:ind w:firstLine="0"/>
              <w:jc w:val="center"/>
              <w:rPr>
                <w:sz w:val="22"/>
              </w:rPr>
            </w:pPr>
            <w:r w:rsidRPr="00256D72">
              <w:rPr>
                <w:sz w:val="22"/>
              </w:rPr>
              <w:t>Galvijų ferma</w:t>
            </w:r>
          </w:p>
        </w:tc>
        <w:tc>
          <w:tcPr>
            <w:tcW w:w="1381" w:type="dxa"/>
            <w:vAlign w:val="center"/>
          </w:tcPr>
          <w:p w14:paraId="0564B7C1" w14:textId="2F4815B4" w:rsidR="00256D72" w:rsidRPr="00256D72" w:rsidRDefault="00256D72" w:rsidP="00256D72">
            <w:pPr>
              <w:ind w:firstLine="0"/>
              <w:jc w:val="center"/>
              <w:rPr>
                <w:sz w:val="22"/>
              </w:rPr>
            </w:pPr>
            <w:r w:rsidRPr="00256D72">
              <w:rPr>
                <w:sz w:val="22"/>
              </w:rPr>
              <w:t>Panevėžio apskr., Panevėžio r. sav., Vadoklių sen., Jotainių k., Jotainių g. 12</w:t>
            </w:r>
          </w:p>
        </w:tc>
        <w:tc>
          <w:tcPr>
            <w:tcW w:w="1035" w:type="dxa"/>
            <w:vAlign w:val="center"/>
          </w:tcPr>
          <w:p w14:paraId="03EA1BA4" w14:textId="7BE9F581" w:rsidR="00256D72" w:rsidRPr="00256D72" w:rsidRDefault="00256D72" w:rsidP="00256D72">
            <w:pPr>
              <w:ind w:firstLine="0"/>
              <w:jc w:val="center"/>
              <w:rPr>
                <w:sz w:val="22"/>
              </w:rPr>
            </w:pPr>
            <w:r w:rsidRPr="00256D72">
              <w:rPr>
                <w:sz w:val="22"/>
              </w:rPr>
              <w:t>Vidutinis pavojus</w:t>
            </w:r>
          </w:p>
        </w:tc>
        <w:tc>
          <w:tcPr>
            <w:tcW w:w="1262" w:type="dxa"/>
            <w:vAlign w:val="center"/>
          </w:tcPr>
          <w:p w14:paraId="473322B7" w14:textId="6C656C4B" w:rsidR="00256D72" w:rsidRPr="00256D72" w:rsidRDefault="00256D72" w:rsidP="00256D72">
            <w:pPr>
              <w:ind w:firstLine="0"/>
              <w:jc w:val="center"/>
              <w:rPr>
                <w:sz w:val="22"/>
              </w:rPr>
            </w:pPr>
            <w:r w:rsidRPr="00256D72">
              <w:rPr>
                <w:sz w:val="22"/>
              </w:rPr>
              <w:t>Didelis pavojus</w:t>
            </w:r>
          </w:p>
        </w:tc>
        <w:tc>
          <w:tcPr>
            <w:tcW w:w="1367" w:type="dxa"/>
            <w:vAlign w:val="center"/>
          </w:tcPr>
          <w:p w14:paraId="0FC7B2E8" w14:textId="76FF8863" w:rsidR="00256D72" w:rsidRPr="00256D72" w:rsidRDefault="00256D72" w:rsidP="00256D72">
            <w:pPr>
              <w:ind w:firstLine="0"/>
              <w:jc w:val="center"/>
              <w:rPr>
                <w:sz w:val="22"/>
              </w:rPr>
            </w:pPr>
            <w:r w:rsidRPr="00256D72">
              <w:rPr>
                <w:sz w:val="22"/>
              </w:rPr>
              <w:t>Vidutinis pavojus</w:t>
            </w:r>
          </w:p>
        </w:tc>
        <w:tc>
          <w:tcPr>
            <w:tcW w:w="1378" w:type="dxa"/>
            <w:vAlign w:val="center"/>
          </w:tcPr>
          <w:p w14:paraId="42B4789B" w14:textId="77F66D2E" w:rsidR="00256D72" w:rsidRPr="00256D72" w:rsidRDefault="00256D72" w:rsidP="00256D72">
            <w:pPr>
              <w:ind w:firstLine="0"/>
              <w:jc w:val="center"/>
              <w:rPr>
                <w:sz w:val="22"/>
              </w:rPr>
            </w:pPr>
            <w:r w:rsidRPr="00256D72">
              <w:rPr>
                <w:sz w:val="22"/>
              </w:rPr>
              <w:t xml:space="preserve">~ </w:t>
            </w:r>
            <w:r>
              <w:rPr>
                <w:sz w:val="22"/>
              </w:rPr>
              <w:t>3</w:t>
            </w:r>
            <w:r w:rsidRPr="00256D72">
              <w:rPr>
                <w:sz w:val="22"/>
              </w:rPr>
              <w:t xml:space="preserve"> km šiaurės rytų kryptimi</w:t>
            </w:r>
          </w:p>
        </w:tc>
      </w:tr>
      <w:tr w:rsidR="00256D72" w:rsidRPr="00256D72" w14:paraId="18B6784A" w14:textId="2083A854" w:rsidTr="00445F62">
        <w:tc>
          <w:tcPr>
            <w:tcW w:w="846" w:type="dxa"/>
            <w:vAlign w:val="center"/>
          </w:tcPr>
          <w:p w14:paraId="35C02C92" w14:textId="79D5EFB2" w:rsidR="00256D72" w:rsidRPr="00256D72" w:rsidRDefault="00256D72" w:rsidP="00256D72">
            <w:pPr>
              <w:spacing w:line="360" w:lineRule="auto"/>
              <w:ind w:firstLine="0"/>
              <w:jc w:val="center"/>
              <w:rPr>
                <w:sz w:val="22"/>
              </w:rPr>
            </w:pPr>
            <w:r w:rsidRPr="00256D72">
              <w:rPr>
                <w:sz w:val="22"/>
              </w:rPr>
              <w:t>8160</w:t>
            </w:r>
          </w:p>
        </w:tc>
        <w:tc>
          <w:tcPr>
            <w:tcW w:w="1590" w:type="dxa"/>
            <w:vAlign w:val="center"/>
          </w:tcPr>
          <w:p w14:paraId="287AA965" w14:textId="12232A29"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04C13EB1" w14:textId="1EA12CA0" w:rsidR="00256D72" w:rsidRPr="00256D72" w:rsidRDefault="00256D72" w:rsidP="00256D72">
            <w:pPr>
              <w:ind w:firstLine="0"/>
              <w:jc w:val="center"/>
              <w:rPr>
                <w:sz w:val="22"/>
              </w:rPr>
            </w:pPr>
            <w:r w:rsidRPr="00256D72">
              <w:rPr>
                <w:sz w:val="22"/>
              </w:rPr>
              <w:t>Rezervuaras</w:t>
            </w:r>
          </w:p>
        </w:tc>
        <w:tc>
          <w:tcPr>
            <w:tcW w:w="1381" w:type="dxa"/>
            <w:vAlign w:val="center"/>
          </w:tcPr>
          <w:p w14:paraId="048ECC38" w14:textId="14CFFEA3"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753D317E" w14:textId="7AAA61E9" w:rsidR="00256D72" w:rsidRPr="00256D72" w:rsidRDefault="00256D72" w:rsidP="00256D72">
            <w:pPr>
              <w:ind w:firstLine="0"/>
              <w:jc w:val="center"/>
              <w:rPr>
                <w:sz w:val="22"/>
              </w:rPr>
            </w:pPr>
            <w:r w:rsidRPr="00256D72">
              <w:rPr>
                <w:sz w:val="22"/>
              </w:rPr>
              <w:t>Vidutinis pavojus</w:t>
            </w:r>
          </w:p>
        </w:tc>
        <w:tc>
          <w:tcPr>
            <w:tcW w:w="1262" w:type="dxa"/>
            <w:vAlign w:val="center"/>
          </w:tcPr>
          <w:p w14:paraId="47A0B4F8" w14:textId="7D0D42A5" w:rsidR="00256D72" w:rsidRPr="00256D72" w:rsidRDefault="00256D72" w:rsidP="00256D72">
            <w:pPr>
              <w:ind w:firstLine="0"/>
              <w:jc w:val="center"/>
              <w:rPr>
                <w:sz w:val="22"/>
              </w:rPr>
            </w:pPr>
            <w:r w:rsidRPr="00256D72">
              <w:rPr>
                <w:sz w:val="22"/>
              </w:rPr>
              <w:t>Nežymus pavojus</w:t>
            </w:r>
          </w:p>
        </w:tc>
        <w:tc>
          <w:tcPr>
            <w:tcW w:w="1367" w:type="dxa"/>
            <w:vAlign w:val="center"/>
          </w:tcPr>
          <w:p w14:paraId="7B4B7438" w14:textId="051EE792" w:rsidR="00256D72" w:rsidRPr="00256D72" w:rsidRDefault="00256D72" w:rsidP="00256D72">
            <w:pPr>
              <w:ind w:firstLine="0"/>
              <w:jc w:val="center"/>
              <w:rPr>
                <w:sz w:val="22"/>
              </w:rPr>
            </w:pPr>
            <w:r w:rsidRPr="00256D72">
              <w:rPr>
                <w:sz w:val="22"/>
              </w:rPr>
              <w:t>Vidutinis pavojus</w:t>
            </w:r>
          </w:p>
        </w:tc>
        <w:tc>
          <w:tcPr>
            <w:tcW w:w="1378" w:type="dxa"/>
            <w:vAlign w:val="center"/>
          </w:tcPr>
          <w:p w14:paraId="75DD6612" w14:textId="6FD25B25" w:rsidR="00256D72" w:rsidRPr="00256D72" w:rsidRDefault="00256D72" w:rsidP="00256D72">
            <w:pPr>
              <w:ind w:firstLine="0"/>
              <w:jc w:val="center"/>
              <w:rPr>
                <w:sz w:val="22"/>
              </w:rPr>
            </w:pPr>
            <w:r w:rsidRPr="00256D72">
              <w:rPr>
                <w:sz w:val="22"/>
              </w:rPr>
              <w:t xml:space="preserve">~ </w:t>
            </w:r>
            <w:r>
              <w:rPr>
                <w:sz w:val="22"/>
              </w:rPr>
              <w:t>3</w:t>
            </w:r>
            <w:r w:rsidRPr="00256D72">
              <w:rPr>
                <w:sz w:val="22"/>
              </w:rPr>
              <w:t xml:space="preserve"> km šiaurės rytų kryptimi</w:t>
            </w:r>
          </w:p>
        </w:tc>
      </w:tr>
      <w:tr w:rsidR="00256D72" w:rsidRPr="00256D72" w14:paraId="228294D5" w14:textId="49A1AC49" w:rsidTr="00445F62">
        <w:tc>
          <w:tcPr>
            <w:tcW w:w="846" w:type="dxa"/>
            <w:vAlign w:val="center"/>
          </w:tcPr>
          <w:p w14:paraId="7037B5B0" w14:textId="44B27B88" w:rsidR="00256D72" w:rsidRPr="00256D72" w:rsidRDefault="00256D72" w:rsidP="00256D72">
            <w:pPr>
              <w:spacing w:line="360" w:lineRule="auto"/>
              <w:ind w:firstLine="0"/>
              <w:jc w:val="center"/>
              <w:rPr>
                <w:sz w:val="22"/>
              </w:rPr>
            </w:pPr>
            <w:r w:rsidRPr="00256D72">
              <w:rPr>
                <w:sz w:val="22"/>
              </w:rPr>
              <w:t>309</w:t>
            </w:r>
          </w:p>
        </w:tc>
        <w:tc>
          <w:tcPr>
            <w:tcW w:w="1590" w:type="dxa"/>
            <w:vAlign w:val="center"/>
          </w:tcPr>
          <w:p w14:paraId="24421335" w14:textId="5CB33ECF" w:rsidR="00256D72" w:rsidRPr="00256D72" w:rsidRDefault="00256D72" w:rsidP="00256D72">
            <w:pPr>
              <w:spacing w:line="360" w:lineRule="auto"/>
              <w:ind w:firstLine="0"/>
              <w:jc w:val="center"/>
              <w:rPr>
                <w:sz w:val="22"/>
              </w:rPr>
            </w:pPr>
            <w:r w:rsidRPr="00256D72">
              <w:rPr>
                <w:sz w:val="22"/>
              </w:rPr>
              <w:t>Veikiantis</w:t>
            </w:r>
          </w:p>
        </w:tc>
        <w:tc>
          <w:tcPr>
            <w:tcW w:w="1336" w:type="dxa"/>
            <w:vAlign w:val="center"/>
          </w:tcPr>
          <w:p w14:paraId="15E78BE2" w14:textId="16784B47" w:rsidR="00256D72" w:rsidRPr="00256D72" w:rsidRDefault="00256D72" w:rsidP="00256D72">
            <w:pPr>
              <w:ind w:firstLine="0"/>
              <w:jc w:val="center"/>
              <w:rPr>
                <w:sz w:val="22"/>
              </w:rPr>
            </w:pPr>
            <w:r w:rsidRPr="00256D72">
              <w:rPr>
                <w:sz w:val="22"/>
              </w:rPr>
              <w:t>Sandėlis</w:t>
            </w:r>
          </w:p>
        </w:tc>
        <w:tc>
          <w:tcPr>
            <w:tcW w:w="1381" w:type="dxa"/>
            <w:vAlign w:val="center"/>
          </w:tcPr>
          <w:p w14:paraId="6EEE1658" w14:textId="4EAFC083" w:rsidR="00256D72" w:rsidRPr="00256D72" w:rsidRDefault="00256D72" w:rsidP="00256D72">
            <w:pPr>
              <w:ind w:firstLine="0"/>
              <w:jc w:val="center"/>
              <w:rPr>
                <w:sz w:val="22"/>
              </w:rPr>
            </w:pPr>
            <w:r w:rsidRPr="00256D72">
              <w:rPr>
                <w:sz w:val="22"/>
              </w:rPr>
              <w:t>Panevėžio apskr., Panevėžio r. sav., Vadoklių sen., Jotainių k.</w:t>
            </w:r>
          </w:p>
        </w:tc>
        <w:tc>
          <w:tcPr>
            <w:tcW w:w="1035" w:type="dxa"/>
            <w:vAlign w:val="center"/>
          </w:tcPr>
          <w:p w14:paraId="3EDC257B" w14:textId="7C5A8714" w:rsidR="00256D72" w:rsidRPr="00256D72" w:rsidRDefault="00256D72" w:rsidP="00256D72">
            <w:pPr>
              <w:ind w:firstLine="0"/>
              <w:jc w:val="center"/>
              <w:rPr>
                <w:sz w:val="22"/>
              </w:rPr>
            </w:pPr>
            <w:r w:rsidRPr="00256D72">
              <w:rPr>
                <w:sz w:val="22"/>
              </w:rPr>
              <w:t>Vidutinis pavojus</w:t>
            </w:r>
          </w:p>
        </w:tc>
        <w:tc>
          <w:tcPr>
            <w:tcW w:w="1262" w:type="dxa"/>
            <w:vAlign w:val="center"/>
          </w:tcPr>
          <w:p w14:paraId="1E96AEBC" w14:textId="22A80487" w:rsidR="00256D72" w:rsidRPr="00256D72" w:rsidRDefault="00256D72" w:rsidP="00256D72">
            <w:pPr>
              <w:ind w:firstLine="0"/>
              <w:jc w:val="center"/>
              <w:rPr>
                <w:sz w:val="22"/>
              </w:rPr>
            </w:pPr>
            <w:r w:rsidRPr="00256D72">
              <w:rPr>
                <w:sz w:val="22"/>
              </w:rPr>
              <w:t>Vidutinis pavojus</w:t>
            </w:r>
          </w:p>
        </w:tc>
        <w:tc>
          <w:tcPr>
            <w:tcW w:w="1367" w:type="dxa"/>
            <w:vAlign w:val="center"/>
          </w:tcPr>
          <w:p w14:paraId="15BA2DFA" w14:textId="65AA14EF" w:rsidR="00256D72" w:rsidRPr="00256D72" w:rsidRDefault="00256D72" w:rsidP="00256D72">
            <w:pPr>
              <w:ind w:firstLine="0"/>
              <w:jc w:val="center"/>
              <w:rPr>
                <w:sz w:val="22"/>
              </w:rPr>
            </w:pPr>
            <w:r w:rsidRPr="00256D72">
              <w:rPr>
                <w:sz w:val="22"/>
              </w:rPr>
              <w:t>Vidutinis pavojus</w:t>
            </w:r>
          </w:p>
        </w:tc>
        <w:tc>
          <w:tcPr>
            <w:tcW w:w="1378" w:type="dxa"/>
            <w:vAlign w:val="center"/>
          </w:tcPr>
          <w:p w14:paraId="5A5B4E26" w14:textId="54161CEA" w:rsidR="00256D72" w:rsidRPr="00256D72" w:rsidRDefault="00256D72" w:rsidP="00256D72">
            <w:pPr>
              <w:ind w:firstLine="0"/>
              <w:jc w:val="center"/>
              <w:rPr>
                <w:sz w:val="22"/>
              </w:rPr>
            </w:pPr>
            <w:r w:rsidRPr="00256D72">
              <w:rPr>
                <w:sz w:val="22"/>
              </w:rPr>
              <w:t xml:space="preserve">~ </w:t>
            </w:r>
            <w:r>
              <w:rPr>
                <w:sz w:val="22"/>
              </w:rPr>
              <w:t>3</w:t>
            </w:r>
            <w:r w:rsidRPr="00256D72">
              <w:rPr>
                <w:sz w:val="22"/>
              </w:rPr>
              <w:t xml:space="preserve"> km šiaurės rytų kryptimi</w:t>
            </w:r>
          </w:p>
        </w:tc>
      </w:tr>
    </w:tbl>
    <w:p w14:paraId="219FAEF0" w14:textId="435FFB4C" w:rsidR="006A39CC" w:rsidRPr="00256D72" w:rsidRDefault="006A39CC" w:rsidP="006A39CC">
      <w:pPr>
        <w:spacing w:after="0" w:line="360" w:lineRule="auto"/>
        <w:ind w:firstLine="567"/>
        <w:rPr>
          <w:sz w:val="22"/>
        </w:rPr>
      </w:pPr>
    </w:p>
    <w:p w14:paraId="511170BD" w14:textId="77777777" w:rsidR="00F03E52" w:rsidRDefault="00F03E52" w:rsidP="00E62779">
      <w:pPr>
        <w:spacing w:after="0" w:line="360" w:lineRule="auto"/>
        <w:ind w:firstLine="567"/>
        <w:rPr>
          <w:b/>
          <w:bCs/>
          <w:u w:val="single"/>
        </w:rPr>
      </w:pPr>
    </w:p>
    <w:p w14:paraId="231C4824" w14:textId="4DC9C82E" w:rsidR="006A39CC" w:rsidRPr="007F204F" w:rsidRDefault="006A0290" w:rsidP="00E62779">
      <w:pPr>
        <w:spacing w:after="0" w:line="360" w:lineRule="auto"/>
        <w:ind w:firstLine="567"/>
        <w:rPr>
          <w:b/>
          <w:bCs/>
          <w:u w:val="single"/>
        </w:rPr>
      </w:pPr>
      <w:r w:rsidRPr="007F204F">
        <w:rPr>
          <w:b/>
          <w:bCs/>
          <w:u w:val="single"/>
        </w:rPr>
        <w:lastRenderedPageBreak/>
        <w:t xml:space="preserve">Informacija apie planuojamos vietovės geologinius procesus ir reiškinius, </w:t>
      </w:r>
      <w:proofErr w:type="spellStart"/>
      <w:r w:rsidRPr="007F204F">
        <w:rPr>
          <w:b/>
          <w:bCs/>
          <w:u w:val="single"/>
        </w:rPr>
        <w:t>geotopus</w:t>
      </w:r>
      <w:proofErr w:type="spellEnd"/>
    </w:p>
    <w:p w14:paraId="4C05C939" w14:textId="271E3448" w:rsidR="006A39CC" w:rsidRDefault="006A0290" w:rsidP="006A0290">
      <w:pPr>
        <w:spacing w:after="0" w:line="360" w:lineRule="auto"/>
        <w:ind w:firstLine="567"/>
      </w:pPr>
      <w:r w:rsidRPr="006A1701">
        <w:t>Geologiniai reiškiniai ir procesai.</w:t>
      </w:r>
      <w:r w:rsidRPr="006A0290">
        <w:t xml:space="preserve"> Analizuojamoje teritorijoje ir artimiausioje gretimybėje geologiniai reiškiniai ir procesai nėra fiksuojami.</w:t>
      </w:r>
    </w:p>
    <w:p w14:paraId="09C64785" w14:textId="1A71AE2A" w:rsidR="006A39CC" w:rsidRDefault="006A0290" w:rsidP="006A0290">
      <w:pPr>
        <w:spacing w:after="0" w:line="360" w:lineRule="auto"/>
        <w:ind w:firstLine="567"/>
      </w:pPr>
      <w:proofErr w:type="spellStart"/>
      <w:r w:rsidRPr="006A0290">
        <w:t>Geotopas</w:t>
      </w:r>
      <w:proofErr w:type="spellEnd"/>
      <w:r w:rsidRPr="006A0290">
        <w:t xml:space="preserve"> – saugomas ar saugotinas, tipiškas ar unikalus, geomorfologinės ar </w:t>
      </w:r>
      <w:proofErr w:type="spellStart"/>
      <w:r w:rsidRPr="006A0290">
        <w:t>geoekologinės</w:t>
      </w:r>
      <w:proofErr w:type="spellEnd"/>
      <w:r w:rsidRPr="006A0290">
        <w:t xml:space="preserve"> svarbos erdvinis objektas </w:t>
      </w:r>
      <w:proofErr w:type="spellStart"/>
      <w:r w:rsidRPr="006A0290">
        <w:t>geosferoje</w:t>
      </w:r>
      <w:proofErr w:type="spellEnd"/>
      <w:r w:rsidRPr="006A0290">
        <w:t xml:space="preserve"> vertingas mokslui ir pažinimui. Artimiausioje analizuojamo objekto gretimybėje </w:t>
      </w:r>
      <w:proofErr w:type="spellStart"/>
      <w:r w:rsidRPr="006A0290">
        <w:t>geotopų</w:t>
      </w:r>
      <w:proofErr w:type="spellEnd"/>
      <w:r w:rsidRPr="006A0290">
        <w:t xml:space="preserve"> nėra aptinkama.</w:t>
      </w:r>
    </w:p>
    <w:p w14:paraId="0CA1410A" w14:textId="77777777" w:rsidR="00292074" w:rsidRDefault="00292074" w:rsidP="00292074">
      <w:pPr>
        <w:pStyle w:val="Heading3"/>
      </w:pPr>
      <w:bookmarkStart w:id="81" w:name="_Toc214428813"/>
      <w:r>
        <w:t>Numatomas reikšmingas poveikis</w:t>
      </w:r>
      <w:bookmarkEnd w:id="81"/>
    </w:p>
    <w:p w14:paraId="6EDFA941" w14:textId="2D598939" w:rsidR="00B404ED" w:rsidRPr="00C46AA2" w:rsidRDefault="004658E5" w:rsidP="004A2440">
      <w:pPr>
        <w:spacing w:after="0" w:line="360" w:lineRule="auto"/>
        <w:ind w:firstLine="567"/>
      </w:pPr>
      <w:r w:rsidRPr="00C7168A">
        <w:t xml:space="preserve">Naudingųjų iškasenų gavyba atviru būdu turi neišvengiamą poveikį žemės paviršiui. Kitaip tokios kategorijos iškasenų kaip žvyras, smėlis, molis, dolomitas ir kt. nebūtų įmanoma išgauti ir panaudoti visuomenės materialinėje gamyboje. </w:t>
      </w:r>
      <w:r w:rsidR="00B404ED" w:rsidRPr="00C7168A">
        <w:t>Detaliai išžvalgytų išteklių plote, užimančiame apie</w:t>
      </w:r>
      <w:r w:rsidR="00B404ED">
        <w:t xml:space="preserve"> </w:t>
      </w:r>
      <w:r w:rsidR="00C46AA2">
        <w:t>37,</w:t>
      </w:r>
      <w:r w:rsidR="00763D39">
        <w:t>69</w:t>
      </w:r>
      <w:r w:rsidR="00C46AA2">
        <w:t xml:space="preserve"> ha, aprobuota 5499 tūkst. m</w:t>
      </w:r>
      <w:r w:rsidR="00C46AA2" w:rsidRPr="00C46AA2">
        <w:rPr>
          <w:vertAlign w:val="superscript"/>
        </w:rPr>
        <w:t>3</w:t>
      </w:r>
      <w:r w:rsidR="00C46AA2">
        <w:t>.  smėlio ir žvyro i</w:t>
      </w:r>
      <w:r w:rsidR="00C46AA2" w:rsidRPr="00C46AA2">
        <w:t>šteklių</w:t>
      </w:r>
      <w:r w:rsidR="00C46AA2">
        <w:t xml:space="preserve">. </w:t>
      </w:r>
      <w:r w:rsidR="00C46AA2" w:rsidRPr="00C46AA2">
        <w:t xml:space="preserve">Projekto įgyvendinimo metu iškasta žaliava bus išvežama iš teritorijos. Žaliavos perdirbimas (sijojimas ar kt.) kasybos sklype nenumatomas. Per metus numatoma iškasti apie </w:t>
      </w:r>
      <w:r w:rsidR="00C46AA2" w:rsidRPr="00F03E52">
        <w:t>100,0 tūkst. m</w:t>
      </w:r>
      <w:r w:rsidR="00C46AA2" w:rsidRPr="00F03E52">
        <w:rPr>
          <w:vertAlign w:val="superscript"/>
        </w:rPr>
        <w:t>3</w:t>
      </w:r>
      <w:r w:rsidR="00C46AA2" w:rsidRPr="00C46AA2">
        <w:t xml:space="preserve"> smėlio ir žvyro. Objekto eksploatacija bus vykdoma apie </w:t>
      </w:r>
      <w:r w:rsidR="009A6AB7" w:rsidRPr="00F03E52">
        <w:t>55</w:t>
      </w:r>
      <w:r w:rsidR="00C46AA2" w:rsidRPr="00F03E52">
        <w:t xml:space="preserve"> metus.</w:t>
      </w:r>
    </w:p>
    <w:p w14:paraId="0BD5E78D" w14:textId="133DF4B9" w:rsidR="004A2440" w:rsidRDefault="004A2440" w:rsidP="004A2440">
      <w:pPr>
        <w:spacing w:after="0" w:line="360" w:lineRule="auto"/>
        <w:ind w:firstLine="567"/>
      </w:pPr>
      <w:r w:rsidRPr="004A2440">
        <w:t xml:space="preserve">Prieš vykdant karjero eksploataciją bus atliekami kapitaliai karjero įrengimo darbai: vietinės reikšmės kelio Nr. VAD-104 nuo planuojamos teritorijos iki rajoninio kelio, sustiprinimas bei pritaikymas sunkiasvoriam transportui judėti (pagal poreikį, atsižvelgiant į esamą situaciją), karjero </w:t>
      </w:r>
      <w:proofErr w:type="spellStart"/>
      <w:r w:rsidRPr="004A2440">
        <w:t>nuodangos</w:t>
      </w:r>
      <w:proofErr w:type="spellEnd"/>
      <w:r w:rsidRPr="004A2440">
        <w:t xml:space="preserve"> darbai (dirvožemio ir mineralinio grunto nuėmimo darbai), karjero vidaus kelių įrengimas bei pradinės </w:t>
      </w:r>
      <w:proofErr w:type="spellStart"/>
      <w:r w:rsidRPr="004A2440">
        <w:t>kasvietės</w:t>
      </w:r>
      <w:proofErr w:type="spellEnd"/>
      <w:r w:rsidRPr="004A2440">
        <w:t xml:space="preserve"> įrengimas. Numatoma, kad kelias bus sustiprinamas skalda, arba kitu tinkamu gruntu iš aplinkinių karjerų teritorijos, sutankinamas krautuvu. Karjero </w:t>
      </w:r>
      <w:proofErr w:type="spellStart"/>
      <w:r w:rsidRPr="004A2440">
        <w:t>nuodangos</w:t>
      </w:r>
      <w:proofErr w:type="spellEnd"/>
      <w:r w:rsidRPr="004A2440">
        <w:t xml:space="preserve"> darbus planuojama atlikti krautuvu, arba ekskavatoriumi, atsižvelgiant į dangos storį ir kasybos sąlygas. Augalinis sluoksnis nuimamas bus krautuvu. Krautuvas nuims ir sukraus derlinga augalinį sluoksnį (dirvožemį) į dirvožemio sandėlius, arba į laikinus kaupus. Planuojamoje teritorijoje po karjero eksploatacijos susiformuos uždaras vandens telkinys, todėl jo rekultivacijai – šlaitų virš vandens ir kitų sausų pažeistų plotų užpylimui dirvožemiu reikės gerokai mažiau augalinio sluoksnio nei yra planuojamoje teritorijoje, todėl karjero teritorijoje bus paliekamas toks kiekis dirvožemio, kokio pilnai užtektų visai karjero rekultivacijai atlikti. Reikiamas kiekis dirvožemio bus saugomas augalinio sluoksnio sandėliuose karjero pakraščiuose. Augalinio sluoksnio sąvartos bus apsėjamos žolių mišinių, kad dirvožemis būtų apsaugotas nuo taršos ir defliacijos. Kartu šie sandėliai tarnaus kaip triukšmo ir oro taršos sklaidos į aplinkines teritorijas mažinimo priemonė. Likęs perteklinis augalinio sluoksnio kiekis galės būti panaudojamas kituose objektuose augalinio sluoksnio sugrąžinimui ar jo pagerinimui. Augalinio</w:t>
      </w:r>
      <w:r>
        <w:t xml:space="preserve"> </w:t>
      </w:r>
      <w:r w:rsidRPr="004A2440">
        <w:t>sluoksnio panaudojimo konkrečiuose objektuose galimybes būtina suderinti su Aplinkos ministerijos Aplinkos apsaugos departamentu.</w:t>
      </w:r>
      <w:r w:rsidR="00C01595">
        <w:t xml:space="preserve"> </w:t>
      </w:r>
    </w:p>
    <w:p w14:paraId="650FFDBC" w14:textId="6B0187D4" w:rsidR="004A2440" w:rsidRDefault="004A2440" w:rsidP="004A2440">
      <w:pPr>
        <w:spacing w:after="0" w:line="360" w:lineRule="auto"/>
        <w:ind w:firstLine="567"/>
      </w:pPr>
      <w:r w:rsidRPr="004A2440">
        <w:t xml:space="preserve">Taip pat bus nuimama ir mineralinė danga, kuri bus sandėliuojama mineralinio grunto sąvartose karjero teritorijoje, o atsiradus išeksploatuotiems plotams bus panaudojama karjero rekultivacijai atlikti - </w:t>
      </w:r>
      <w:r w:rsidRPr="004A2440">
        <w:lastRenderedPageBreak/>
        <w:t xml:space="preserve">šlaitų lėkštinimui, ar kitiems pagalbiniams darbams (gavybos darbų aikštelės pakėlimui, technologinių karjero vidaus kelių pakėlimui ir kt.). Atlikus pirminius </w:t>
      </w:r>
      <w:proofErr w:type="spellStart"/>
      <w:r w:rsidRPr="004A2440">
        <w:t>nuodangos</w:t>
      </w:r>
      <w:proofErr w:type="spellEnd"/>
      <w:r w:rsidRPr="004A2440">
        <w:t xml:space="preserve"> bus įrengiama </w:t>
      </w:r>
      <w:proofErr w:type="spellStart"/>
      <w:r w:rsidRPr="004A2440">
        <w:t>kasvietė</w:t>
      </w:r>
      <w:proofErr w:type="spellEnd"/>
      <w:r w:rsidRPr="004A2440">
        <w:t xml:space="preserve"> ir gavybos darbų aikštelė. Planuojamame eksploatuoti plote vidutinis bendras dangos sluoksnis – 1,8 m, tuo tarpu augalinio sluoksnio storis telkinyje kinta nuo 0,0 m iki 0,3 m storio, vidutiniškai 0,3 m. Mineralinės dangos storis kinta nuo 0,1 iki 6,8 m storio, vidutiniškai – 1,6 m storio. Planuojamo ploto </w:t>
      </w:r>
      <w:proofErr w:type="spellStart"/>
      <w:r w:rsidRPr="004A2440">
        <w:t>nuodangos</w:t>
      </w:r>
      <w:proofErr w:type="spellEnd"/>
      <w:r w:rsidRPr="004A2440">
        <w:t xml:space="preserve"> ir naudingo sluoksnio kraigo valymo darbai bus atliekami naudojant krautuvą </w:t>
      </w:r>
      <w:proofErr w:type="spellStart"/>
      <w:r w:rsidRPr="004A2440">
        <w:t>Case</w:t>
      </w:r>
      <w:proofErr w:type="spellEnd"/>
      <w:r w:rsidRPr="004A2440">
        <w:t xml:space="preserve"> 821 ir ekskavatorių </w:t>
      </w:r>
      <w:proofErr w:type="spellStart"/>
      <w:r w:rsidRPr="004A2440">
        <w:t>Case</w:t>
      </w:r>
      <w:proofErr w:type="spellEnd"/>
      <w:r w:rsidRPr="004A2440">
        <w:t xml:space="preserve"> </w:t>
      </w:r>
      <w:proofErr w:type="spellStart"/>
      <w:r w:rsidRPr="004A2440">
        <w:t>Cx</w:t>
      </w:r>
      <w:proofErr w:type="spellEnd"/>
      <w:r w:rsidRPr="004A2440">
        <w:t xml:space="preserve"> 210. PŪV teritorijoje dangą sudaro augalinis sluoksnis (dirvožemis) ir visame plote paplitusi mineralinė danga (kraštinių </w:t>
      </w:r>
      <w:proofErr w:type="spellStart"/>
      <w:r w:rsidRPr="004A2440">
        <w:t>glacialinių</w:t>
      </w:r>
      <w:proofErr w:type="spellEnd"/>
      <w:r w:rsidRPr="004A2440">
        <w:t xml:space="preserve"> darinių nuogulos - priemolis ir priesmėlis, taip pat dangai priskirti rudi </w:t>
      </w:r>
      <w:proofErr w:type="spellStart"/>
      <w:r w:rsidRPr="004A2440">
        <w:t>aleurito</w:t>
      </w:r>
      <w:proofErr w:type="spellEnd"/>
      <w:r w:rsidRPr="004A2440">
        <w:t xml:space="preserve">, ar </w:t>
      </w:r>
      <w:proofErr w:type="spellStart"/>
      <w:r w:rsidRPr="004A2440">
        <w:t>aleuritingo</w:t>
      </w:r>
      <w:proofErr w:type="spellEnd"/>
      <w:r w:rsidRPr="004A2440">
        <w:t xml:space="preserve"> smėlio sluoksniai)</w:t>
      </w:r>
      <w:r>
        <w:t>.</w:t>
      </w:r>
    </w:p>
    <w:p w14:paraId="7D01CB43" w14:textId="3B211829" w:rsidR="004A2440" w:rsidRDefault="004A2440" w:rsidP="004A2440">
      <w:pPr>
        <w:spacing w:after="0" w:line="360" w:lineRule="auto"/>
        <w:ind w:firstLine="567"/>
      </w:pPr>
      <w:r w:rsidRPr="004A2440">
        <w:t>Tikslios rekultivacijos sąlygos bus numatytos Žemės gelmių naudojimo plano sprendiniuose. Bendrai numatoma, kad rekultivacijos darbai vyks palaipsniui – lygiagrečiai vykdant gavybos darbus ir užsibaigs 1-2 metai po paskutiniųjų gavybos darbų. Baigus išteklių gavybą telkinio dalyje, žemės sklypo numatoma pagrindinė naudojimo paskirtis – vandens ūkio.</w:t>
      </w:r>
    </w:p>
    <w:p w14:paraId="4FFF8E04" w14:textId="6AF6B53E" w:rsidR="00AD75AE" w:rsidRDefault="00292074" w:rsidP="00292074">
      <w:pPr>
        <w:pStyle w:val="Heading3"/>
      </w:pPr>
      <w:bookmarkStart w:id="82" w:name="_Toc214428814"/>
      <w:r>
        <w:t>Reikšmingo neigiamo poveikio aplinkai išvengimo, sumažinimo ir kompensavimo priemonės</w:t>
      </w:r>
      <w:bookmarkEnd w:id="82"/>
    </w:p>
    <w:p w14:paraId="28182C9C" w14:textId="11D4C2D9" w:rsidR="004658E5" w:rsidRDefault="004658E5" w:rsidP="00E62779">
      <w:pPr>
        <w:spacing w:after="0" w:line="360" w:lineRule="auto"/>
        <w:ind w:firstLine="567"/>
      </w:pPr>
      <w:r w:rsidRPr="004658E5">
        <w:t xml:space="preserve">Rekultivuojant iškastus telkinio plotus bus panaudotas </w:t>
      </w:r>
      <w:proofErr w:type="spellStart"/>
      <w:r w:rsidRPr="004658E5">
        <w:t>nuodangos</w:t>
      </w:r>
      <w:proofErr w:type="spellEnd"/>
      <w:r w:rsidRPr="004658E5">
        <w:t xml:space="preserve"> darbų metu nuimta</w:t>
      </w:r>
      <w:r w:rsidR="00752DFB">
        <w:t xml:space="preserve"> dalis</w:t>
      </w:r>
      <w:r w:rsidRPr="004658E5">
        <w:t xml:space="preserve"> dirvožemi</w:t>
      </w:r>
      <w:r w:rsidR="00752DFB">
        <w:t xml:space="preserve">o, o dalis išvežama, </w:t>
      </w:r>
      <w:r w:rsidRPr="004658E5">
        <w:t>veiklos metu saugomas palei karjero pakraštį formuojamuose pylimuose.</w:t>
      </w:r>
      <w:r w:rsidR="00752DFB">
        <w:t xml:space="preserve"> Tikslus kiekis bus žinomas parengus žemės gelmių naudojimo planą.</w:t>
      </w:r>
      <w:r w:rsidRPr="004658E5">
        <w:t xml:space="preserve"> Dirvožemio sluoksnis karjero šlaituose </w:t>
      </w:r>
      <w:proofErr w:type="spellStart"/>
      <w:r w:rsidRPr="004658E5">
        <w:t>neapvandenintoje</w:t>
      </w:r>
      <w:proofErr w:type="spellEnd"/>
      <w:r w:rsidRPr="004658E5">
        <w:t xml:space="preserve"> dalyje visuose kasybos pažeistuose plotuose bus pilnai atstatytas. </w:t>
      </w:r>
    </w:p>
    <w:p w14:paraId="7F844F73" w14:textId="77777777" w:rsidR="004658E5" w:rsidRDefault="004658E5" w:rsidP="00E62779">
      <w:pPr>
        <w:spacing w:after="0" w:line="360" w:lineRule="auto"/>
        <w:ind w:firstLine="567"/>
      </w:pPr>
      <w:r w:rsidRPr="004658E5">
        <w:t xml:space="preserve">Iškastas karjeras bus rekultivuojamas palaipsniui, kai tik pilnai bus iškasti naudingieji ištekliai kuriame nors telkinio plote. </w:t>
      </w:r>
    </w:p>
    <w:p w14:paraId="59D0BE60" w14:textId="4274378F" w:rsidR="004658E5" w:rsidRPr="004658E5" w:rsidRDefault="004658E5" w:rsidP="00E62779">
      <w:pPr>
        <w:spacing w:after="0" w:line="360" w:lineRule="auto"/>
        <w:ind w:firstLine="567"/>
      </w:pPr>
      <w:r w:rsidRPr="004658E5">
        <w:t>Po PAV procedūrų bus rengiamas specialusis žemės gelmių naudojimo planas, kurio metu bus suprojektuoti telkinį sudarančių plotų įsisavinimo sprendiniai, siekiant kuo racionaliau išeksploatuoti naudinguosius išteklius.</w:t>
      </w:r>
    </w:p>
    <w:p w14:paraId="6F20047A" w14:textId="12F3D71A" w:rsidR="00AD75AE" w:rsidRPr="00292074" w:rsidRDefault="00292074" w:rsidP="00292074">
      <w:pPr>
        <w:pStyle w:val="Heading2"/>
      </w:pPr>
      <w:bookmarkStart w:id="83" w:name="_Toc214428815"/>
      <w:r>
        <w:t>KRAŠTOVAIZDIS IR BIOLOGINĖ ĮVAIROVĖ</w:t>
      </w:r>
      <w:bookmarkEnd w:id="83"/>
    </w:p>
    <w:p w14:paraId="780620B4" w14:textId="11FB28C7" w:rsidR="00AD75AE" w:rsidRDefault="00292074" w:rsidP="00292074">
      <w:pPr>
        <w:pStyle w:val="Heading3"/>
      </w:pPr>
      <w:bookmarkStart w:id="84" w:name="_Toc214428816"/>
      <w:r>
        <w:t>Esamos būklės aprašymas</w:t>
      </w:r>
      <w:bookmarkEnd w:id="84"/>
    </w:p>
    <w:p w14:paraId="6B6916BC" w14:textId="227B2FFD" w:rsidR="002C4285" w:rsidRDefault="002C4285" w:rsidP="000B5BE0">
      <w:pPr>
        <w:spacing w:after="0"/>
        <w:ind w:firstLine="567"/>
        <w:rPr>
          <w:b/>
          <w:bCs/>
          <w:u w:val="single"/>
        </w:rPr>
      </w:pPr>
      <w:r w:rsidRPr="00E62779">
        <w:rPr>
          <w:b/>
          <w:bCs/>
          <w:u w:val="single"/>
        </w:rPr>
        <w:t>Miškai</w:t>
      </w:r>
      <w:r w:rsidR="000B5BE0" w:rsidRPr="000B5BE0">
        <w:rPr>
          <w:b/>
          <w:bCs/>
          <w:u w:val="single"/>
        </w:rPr>
        <w:t xml:space="preserve"> </w:t>
      </w:r>
      <w:r w:rsidR="000B5BE0" w:rsidRPr="00E62779">
        <w:rPr>
          <w:b/>
          <w:bCs/>
          <w:u w:val="single"/>
        </w:rPr>
        <w:t>ir kertinės miško buveinės</w:t>
      </w:r>
    </w:p>
    <w:p w14:paraId="1F098562" w14:textId="77777777" w:rsidR="000B5BE0" w:rsidRPr="00E62779" w:rsidRDefault="000B5BE0" w:rsidP="000B5BE0">
      <w:pPr>
        <w:spacing w:after="0"/>
        <w:ind w:firstLine="567"/>
        <w:rPr>
          <w:b/>
          <w:bCs/>
          <w:u w:val="single"/>
        </w:rPr>
      </w:pPr>
    </w:p>
    <w:p w14:paraId="54EFD524" w14:textId="6AC3AB0F" w:rsidR="00005625" w:rsidRPr="00BF4A2D" w:rsidRDefault="000A1630" w:rsidP="00005625">
      <w:pPr>
        <w:spacing w:after="0" w:line="360" w:lineRule="auto"/>
        <w:ind w:firstLine="567"/>
      </w:pPr>
      <w:r w:rsidRPr="00BF4A2D">
        <w:t xml:space="preserve">Pagal LR miškų valstybės kadastro kartografinės duomenų bazės duomenis </w:t>
      </w:r>
      <w:r w:rsidR="00005625" w:rsidRPr="00BF4A2D">
        <w:t>plotas Nr. 3 (kad. Nr. 6687/0005:</w:t>
      </w:r>
      <w:r w:rsidR="004F0AD4">
        <w:t>172</w:t>
      </w:r>
      <w:r w:rsidR="00005625" w:rsidRPr="00BF4A2D">
        <w:t>) patenka į miško žemę, taikomas  specialiosios žemės naudojimo sąlygos (SŽNS), neįregistruotos Nekilnojamo turto registre miško žemė (VI skyrius, trečiasis skirsnis) – 9,70 ha.</w:t>
      </w:r>
      <w:r w:rsidR="00005625" w:rsidRPr="00BF4A2D">
        <w:rPr>
          <w:rFonts w:ascii="Aptos" w:hAnsi="Aptos"/>
          <w:color w:val="000000"/>
          <w:shd w:val="clear" w:color="auto" w:fill="FFFFFF"/>
        </w:rPr>
        <w:t xml:space="preserve"> </w:t>
      </w:r>
      <w:r w:rsidR="00005625" w:rsidRPr="00BF4A2D">
        <w:t xml:space="preserve">Miško žemėje kasyba neplanuojama ir miško žemės pavertimas kitomis naudmenomis nenumatomas. Bendras PŪV teritorijos plotas yra apie 14,5 ha. Planuojamas kasybai darbų plotas yra apie 13,5 ha ir apie 1 ha PŪV </w:t>
      </w:r>
      <w:r w:rsidR="00005625" w:rsidRPr="00BF4A2D">
        <w:lastRenderedPageBreak/>
        <w:t xml:space="preserve">ploto bus naudojama karjero priklausiniams (laikinam dangos grunto sandėliavimui, technikos saugojimui). Likusioje </w:t>
      </w:r>
      <w:r w:rsidRPr="00BF4A2D">
        <w:t xml:space="preserve">PŪV teritorijoje nėra miško žemės. </w:t>
      </w:r>
    </w:p>
    <w:p w14:paraId="74018487" w14:textId="3A3653FA" w:rsidR="00EF0875" w:rsidRDefault="00005625" w:rsidP="00005625">
      <w:pPr>
        <w:spacing w:after="0" w:line="360" w:lineRule="auto"/>
        <w:ind w:firstLine="567"/>
      </w:pPr>
      <w:r w:rsidRPr="00BF4A2D">
        <w:t xml:space="preserve">Kita </w:t>
      </w:r>
      <w:r w:rsidR="000A1630" w:rsidRPr="00BF4A2D">
        <w:t xml:space="preserve">miškinga teritorija nutolusi apie 10 m atstumu į šiaurę, ties šiaurės vakariniu PŪV teritorijos, už vietinės reikšmės kelio Nr. VAD-104, tai IV grupės ūkiniai miškai (normalaus kirtimo amžiaus), kiti miško žemės plotai išsidėstę tolimesniu atstumu, už 470 m pietų kryptimi (miškas </w:t>
      </w:r>
      <w:proofErr w:type="spellStart"/>
      <w:r w:rsidR="000A1630" w:rsidRPr="00BF4A2D">
        <w:t>Čiutriškis</w:t>
      </w:r>
      <w:proofErr w:type="spellEnd"/>
      <w:r w:rsidR="000A1630" w:rsidRPr="00BF4A2D">
        <w:t>), ir 720 m į rytus (</w:t>
      </w:r>
      <w:proofErr w:type="spellStart"/>
      <w:r w:rsidR="000A1630" w:rsidRPr="00BF4A2D">
        <w:t>Girsteikių</w:t>
      </w:r>
      <w:proofErr w:type="spellEnd"/>
      <w:r w:rsidR="000A1630" w:rsidRPr="00BF4A2D">
        <w:t xml:space="preserve"> miško dalis) visi paminėti miško plotai priklauso Panevėžio regioniniam padaliniui, </w:t>
      </w:r>
      <w:proofErr w:type="spellStart"/>
      <w:r w:rsidR="000A1630" w:rsidRPr="00BF4A2D">
        <w:t>Anciškių</w:t>
      </w:r>
      <w:proofErr w:type="spellEnd"/>
      <w:r w:rsidR="000A1630" w:rsidRPr="00BF4A2D">
        <w:t xml:space="preserve"> girininkijai. Artimiausias valstybinis žemės plotas nutolęs apie 4,2 km į šiaurės rytus, plotas taip pat priklauso Panevėžio regioniniam padaliniui, </w:t>
      </w:r>
      <w:proofErr w:type="spellStart"/>
      <w:r w:rsidR="000A1630" w:rsidRPr="00BF4A2D">
        <w:t>Anciškių</w:t>
      </w:r>
      <w:proofErr w:type="spellEnd"/>
      <w:r w:rsidR="000A1630" w:rsidRPr="00BF4A2D">
        <w:t xml:space="preserve"> girininkijai, kiti valstybinio miško žemės plotai dar toliau. Joks miškų ploto sumažėjimas nenumatomas.</w:t>
      </w:r>
    </w:p>
    <w:p w14:paraId="72AE303A" w14:textId="77777777" w:rsidR="00CE35E5" w:rsidRDefault="00CE35E5" w:rsidP="00CE35E5">
      <w:pPr>
        <w:spacing w:line="360" w:lineRule="auto"/>
        <w:ind w:firstLine="567"/>
      </w:pPr>
      <w:r w:rsidRPr="009333E3">
        <w:t>Vadovaujantis Valstybinės miškų tarnybos Miškų kadastro žemėlapiu</w:t>
      </w:r>
      <w:r>
        <w:rPr>
          <w:rStyle w:val="FootnoteReference"/>
        </w:rPr>
        <w:footnoteReference w:id="22"/>
      </w:r>
      <w:r w:rsidRPr="009333E3">
        <w:t xml:space="preserve"> artimiausia kertinė miško buveinė yra:</w:t>
      </w:r>
    </w:p>
    <w:p w14:paraId="44079A10" w14:textId="48102691" w:rsidR="00CE35E5" w:rsidRDefault="00CE35E5" w:rsidP="0070003F">
      <w:pPr>
        <w:pStyle w:val="ListParagraph"/>
        <w:numPr>
          <w:ilvl w:val="0"/>
          <w:numId w:val="28"/>
        </w:numPr>
        <w:spacing w:line="360" w:lineRule="auto"/>
      </w:pPr>
      <w:r>
        <w:t xml:space="preserve">apie 0,5 km atstumu pietvakarių kryptimi nuo planuojamos kasybos </w:t>
      </w:r>
      <w:r w:rsidR="007A0565">
        <w:t xml:space="preserve">vietos </w:t>
      </w:r>
      <w:r>
        <w:t xml:space="preserve">nutolusi 645002 kertinė miško buveinė </w:t>
      </w:r>
      <w:proofErr w:type="spellStart"/>
      <w:r>
        <w:t>Čiutriškės</w:t>
      </w:r>
      <w:proofErr w:type="spellEnd"/>
      <w:r>
        <w:t xml:space="preserve"> miške (2.12 pav.).</w:t>
      </w:r>
    </w:p>
    <w:p w14:paraId="06AE870C" w14:textId="5355C339" w:rsidR="00EF0875" w:rsidRDefault="00162764" w:rsidP="00EF0875">
      <w:pPr>
        <w:jc w:val="center"/>
        <w:rPr>
          <w:noProof/>
        </w:rPr>
      </w:pPr>
      <w:r w:rsidRPr="00162764">
        <w:rPr>
          <w:noProof/>
        </w:rPr>
        <w:drawing>
          <wp:inline distT="0" distB="0" distL="0" distR="0" wp14:anchorId="1C2F33D5" wp14:editId="1E0F2AAC">
            <wp:extent cx="4126937" cy="4099033"/>
            <wp:effectExtent l="0" t="0" r="6985" b="0"/>
            <wp:docPr id="792024974" name="Picture 1" descr="A map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024974" name="Picture 1" descr="A map with red lines&#10;&#10;AI-generated content may be incorrect."/>
                    <pic:cNvPicPr/>
                  </pic:nvPicPr>
                  <pic:blipFill>
                    <a:blip r:embed="rId32"/>
                    <a:stretch>
                      <a:fillRect/>
                    </a:stretch>
                  </pic:blipFill>
                  <pic:spPr>
                    <a:xfrm>
                      <a:off x="0" y="0"/>
                      <a:ext cx="4146007" cy="4117974"/>
                    </a:xfrm>
                    <a:prstGeom prst="rect">
                      <a:avLst/>
                    </a:prstGeom>
                  </pic:spPr>
                </pic:pic>
              </a:graphicData>
            </a:graphic>
          </wp:inline>
        </w:drawing>
      </w:r>
      <w:r w:rsidR="00EF0875" w:rsidRPr="00EF0875">
        <w:t xml:space="preserve"> </w:t>
      </w:r>
      <w:r w:rsidR="00EF0875" w:rsidRPr="00EF0875">
        <w:rPr>
          <w:noProof/>
        </w:rPr>
        <w:t xml:space="preserve"> </w:t>
      </w:r>
    </w:p>
    <w:p w14:paraId="0A36EBA7" w14:textId="2A8BA4EA" w:rsidR="004419B5" w:rsidRPr="00E15C14" w:rsidRDefault="00FC734F" w:rsidP="00E15C14">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5" w:name="_Toc214429039"/>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12</w:t>
      </w:r>
      <w:r>
        <w:rPr>
          <w:b/>
          <w:bCs/>
          <w:i w:val="0"/>
          <w:iCs w:val="0"/>
          <w:sz w:val="24"/>
          <w:szCs w:val="20"/>
        </w:rPr>
        <w:fldChar w:fldCharType="end"/>
      </w:r>
      <w:r w:rsidR="00EF0875" w:rsidRPr="00EF0875">
        <w:rPr>
          <w:b/>
          <w:bCs/>
          <w:i w:val="0"/>
          <w:iCs w:val="0"/>
          <w:sz w:val="24"/>
          <w:szCs w:val="20"/>
        </w:rPr>
        <w:t xml:space="preserve"> pav.</w:t>
      </w:r>
      <w:r w:rsidR="00EF0875" w:rsidRPr="00EF0875">
        <w:rPr>
          <w:i w:val="0"/>
          <w:iCs w:val="0"/>
          <w:sz w:val="24"/>
          <w:szCs w:val="20"/>
        </w:rPr>
        <w:t xml:space="preserve"> Ištrauka iš Valstybinės miškų kadastro duomenų bazės (</w:t>
      </w:r>
      <w:r w:rsidR="00EF0875">
        <w:rPr>
          <w:i w:val="0"/>
          <w:iCs w:val="0"/>
          <w:sz w:val="24"/>
          <w:szCs w:val="20"/>
        </w:rPr>
        <w:t xml:space="preserve">Šaltinis: </w:t>
      </w:r>
      <w:r w:rsidR="00EF0875" w:rsidRPr="00EF0875">
        <w:rPr>
          <w:i w:val="0"/>
          <w:iCs w:val="0"/>
          <w:sz w:val="24"/>
          <w:szCs w:val="20"/>
        </w:rPr>
        <w:t>https://www.geoportal.lt)</w:t>
      </w:r>
      <w:bookmarkEnd w:id="85"/>
    </w:p>
    <w:p w14:paraId="07C4CE7F" w14:textId="77777777" w:rsidR="00CC77CC" w:rsidRDefault="00CC77CC" w:rsidP="00E62779">
      <w:pPr>
        <w:ind w:firstLine="567"/>
        <w:rPr>
          <w:b/>
          <w:bCs/>
          <w:u w:val="single"/>
        </w:rPr>
      </w:pPr>
    </w:p>
    <w:p w14:paraId="785AEDD5" w14:textId="726AD6F1" w:rsidR="002C4285" w:rsidRPr="00E62779" w:rsidRDefault="002C4285" w:rsidP="00E62779">
      <w:pPr>
        <w:ind w:firstLine="567"/>
        <w:rPr>
          <w:b/>
          <w:bCs/>
          <w:u w:val="single"/>
        </w:rPr>
      </w:pPr>
      <w:r w:rsidRPr="00E62779">
        <w:rPr>
          <w:b/>
          <w:bCs/>
          <w:u w:val="single"/>
        </w:rPr>
        <w:lastRenderedPageBreak/>
        <w:t>Gamtinis karkasas</w:t>
      </w:r>
    </w:p>
    <w:p w14:paraId="51552262" w14:textId="1784E62E" w:rsidR="00C63F98" w:rsidRPr="00CC669B" w:rsidRDefault="00C63F98" w:rsidP="00382A6E">
      <w:pPr>
        <w:spacing w:after="0" w:line="360" w:lineRule="auto"/>
        <w:ind w:firstLine="567"/>
      </w:pPr>
      <w:r w:rsidRPr="00CC669B">
        <w:t>Gamtinis karkasas</w:t>
      </w:r>
      <w:r w:rsidR="00CD4CE5" w:rsidRPr="00CC669B">
        <w:t xml:space="preserve"> –</w:t>
      </w:r>
      <w:r w:rsidRPr="00CC669B">
        <w:t xml:space="preserve"> tai </w:t>
      </w:r>
      <w:r w:rsidR="004A6A02" w:rsidRPr="00CC669B">
        <w:t>vientisas gamtinio ekologinio kompensavimo teritorijų tinklas, užtikrinantis ekologinę kraštovaizdžio pusiausvyrą, gamtinius ryšius tarp saugomų teritorijų, kitų aplinkosaugai svarbių teritorijų ar buveinių, taip pat augalų ir gyvūnų migraciją tarp jų</w:t>
      </w:r>
      <w:r w:rsidRPr="00CC669B">
        <w:t>.</w:t>
      </w:r>
    </w:p>
    <w:p w14:paraId="79165150" w14:textId="2B5329DF" w:rsidR="00907015" w:rsidRDefault="00907015" w:rsidP="00452E89">
      <w:pPr>
        <w:spacing w:after="0" w:line="360" w:lineRule="auto"/>
        <w:ind w:firstLine="567"/>
        <w:rPr>
          <w:highlight w:val="yellow"/>
        </w:rPr>
      </w:pPr>
      <w:r>
        <w:rPr>
          <w:color w:val="000000"/>
          <w:lang w:eastAsia="lt-LT"/>
        </w:rPr>
        <w:t>Pagal Panevėžio rajono savivaldybės teritorijos bendrojo plano</w:t>
      </w:r>
      <w:r>
        <w:rPr>
          <w:rStyle w:val="FootnoteReference"/>
          <w:color w:val="000000"/>
          <w:lang w:eastAsia="lt-LT"/>
        </w:rPr>
        <w:footnoteReference w:id="23"/>
      </w:r>
      <w:r>
        <w:rPr>
          <w:color w:val="000000"/>
          <w:lang w:eastAsia="lt-LT"/>
        </w:rPr>
        <w:t xml:space="preserve"> sprendinių žemės naudojimo ir apsaugos reglamentų brėžinį </w:t>
      </w:r>
      <w:r w:rsidR="00BE6854">
        <w:rPr>
          <w:color w:val="000000"/>
          <w:lang w:eastAsia="lt-LT"/>
        </w:rPr>
        <w:t>PŪV teritorija</w:t>
      </w:r>
      <w:r w:rsidR="00452E89">
        <w:rPr>
          <w:color w:val="000000"/>
          <w:lang w:eastAsia="lt-LT"/>
        </w:rPr>
        <w:t xml:space="preserve"> patenka į</w:t>
      </w:r>
      <w:r w:rsidR="00BE6854">
        <w:rPr>
          <w:color w:val="000000"/>
          <w:lang w:eastAsia="lt-LT"/>
        </w:rPr>
        <w:t xml:space="preserve"> dirbamos žemės teritoriją, pagal veiklos prioritetų sprendinius PŪV patenka į</w:t>
      </w:r>
      <w:r w:rsidR="00452E89">
        <w:rPr>
          <w:color w:val="000000"/>
          <w:lang w:eastAsia="lt-LT"/>
        </w:rPr>
        <w:t xml:space="preserve"> rajoniniai ir svarbiausi vietiniai vidinio stabilizavimo mazgai ir juostos</w:t>
      </w:r>
      <w:r w:rsidR="00DF0032">
        <w:rPr>
          <w:color w:val="000000"/>
          <w:lang w:eastAsia="lt-LT"/>
        </w:rPr>
        <w:t xml:space="preserve">                  </w:t>
      </w:r>
      <w:r w:rsidR="00BE6854">
        <w:rPr>
          <w:color w:val="000000"/>
          <w:lang w:eastAsia="lt-LT"/>
        </w:rPr>
        <w:t xml:space="preserve"> (2.13</w:t>
      </w:r>
      <w:r w:rsidR="00DF0032">
        <w:rPr>
          <w:color w:val="000000"/>
          <w:lang w:eastAsia="lt-LT"/>
        </w:rPr>
        <w:t xml:space="preserve"> </w:t>
      </w:r>
      <w:r w:rsidR="00BE6854">
        <w:rPr>
          <w:color w:val="000000"/>
          <w:lang w:eastAsia="lt-LT"/>
        </w:rPr>
        <w:t>pav.).</w:t>
      </w:r>
    </w:p>
    <w:p w14:paraId="221FFA7E" w14:textId="44638D65" w:rsidR="00907015" w:rsidRDefault="00452E89" w:rsidP="00452E89">
      <w:pPr>
        <w:spacing w:after="0" w:line="360" w:lineRule="auto"/>
        <w:ind w:firstLine="567"/>
        <w:jc w:val="center"/>
        <w:rPr>
          <w:highlight w:val="yellow"/>
        </w:rPr>
      </w:pPr>
      <w:r>
        <w:rPr>
          <w:noProof/>
          <w:highlight w:val="yellow"/>
        </w:rPr>
        <w:drawing>
          <wp:inline distT="0" distB="0" distL="0" distR="0" wp14:anchorId="1CD781F6" wp14:editId="14632AD1">
            <wp:extent cx="3733510" cy="5280136"/>
            <wp:effectExtent l="0" t="0" r="635" b="0"/>
            <wp:docPr id="9905760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736126" cy="5283836"/>
                    </a:xfrm>
                    <a:prstGeom prst="rect">
                      <a:avLst/>
                    </a:prstGeom>
                    <a:noFill/>
                  </pic:spPr>
                </pic:pic>
              </a:graphicData>
            </a:graphic>
          </wp:inline>
        </w:drawing>
      </w:r>
    </w:p>
    <w:p w14:paraId="7C599BE6" w14:textId="41D00D8B" w:rsidR="00907015" w:rsidRPr="0037616E" w:rsidRDefault="00FC734F" w:rsidP="00452E89">
      <w:pPr>
        <w:pStyle w:val="Caption"/>
        <w:jc w:val="center"/>
        <w:rPr>
          <w:b/>
          <w:bCs/>
          <w:i w:val="0"/>
          <w:iCs w:val="0"/>
        </w:rPr>
      </w:pPr>
      <w:r>
        <w:rPr>
          <w:b/>
          <w:bCs/>
          <w:i w:val="0"/>
          <w:iCs w:val="0"/>
        </w:rPr>
        <w:fldChar w:fldCharType="begin"/>
      </w:r>
      <w:r>
        <w:rPr>
          <w:b/>
          <w:bCs/>
          <w:i w:val="0"/>
          <w:iCs w:val="0"/>
        </w:rPr>
        <w:instrText xml:space="preserve"> STYLEREF 1 \s </w:instrText>
      </w:r>
      <w:r>
        <w:rPr>
          <w:b/>
          <w:bCs/>
          <w:i w:val="0"/>
          <w:iCs w:val="0"/>
        </w:rPr>
        <w:fldChar w:fldCharType="separate"/>
      </w:r>
      <w:bookmarkStart w:id="86" w:name="_Toc214429040"/>
      <w:r w:rsidR="00C210EA">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C210EA">
        <w:rPr>
          <w:b/>
          <w:bCs/>
          <w:i w:val="0"/>
          <w:iCs w:val="0"/>
          <w:noProof/>
        </w:rPr>
        <w:t>13</w:t>
      </w:r>
      <w:r>
        <w:rPr>
          <w:b/>
          <w:bCs/>
          <w:i w:val="0"/>
          <w:iCs w:val="0"/>
        </w:rPr>
        <w:fldChar w:fldCharType="end"/>
      </w:r>
      <w:r w:rsidR="00BE6854" w:rsidRPr="0037616E">
        <w:rPr>
          <w:b/>
          <w:bCs/>
          <w:i w:val="0"/>
          <w:iCs w:val="0"/>
        </w:rPr>
        <w:t xml:space="preserve"> pav. </w:t>
      </w:r>
      <w:r w:rsidR="00BE6854" w:rsidRPr="0037616E">
        <w:rPr>
          <w:i w:val="0"/>
          <w:iCs w:val="0"/>
        </w:rPr>
        <w:t>Ištrauka iš Panevėžio rajono teritorijos Bendrojo plano sprendinių žemės naudojimo ir apsaugos reglamentų brėžinio</w:t>
      </w:r>
      <w:bookmarkEnd w:id="86"/>
    </w:p>
    <w:p w14:paraId="7665CC03" w14:textId="77777777" w:rsidR="00907015" w:rsidRDefault="00907015" w:rsidP="00382A6E">
      <w:pPr>
        <w:spacing w:after="0" w:line="360" w:lineRule="auto"/>
        <w:ind w:firstLine="567"/>
        <w:rPr>
          <w:highlight w:val="yellow"/>
        </w:rPr>
      </w:pPr>
    </w:p>
    <w:p w14:paraId="16354489" w14:textId="0973F31D" w:rsidR="00A12F05" w:rsidRPr="00273783" w:rsidRDefault="00B17C88" w:rsidP="00433CD2">
      <w:pPr>
        <w:spacing w:line="360" w:lineRule="auto"/>
        <w:ind w:firstLine="709"/>
        <w:rPr>
          <w:lang w:eastAsia="lt-LT"/>
        </w:rPr>
      </w:pPr>
      <w:r w:rsidRPr="0037616E">
        <w:rPr>
          <w:lang w:eastAsia="lt-LT"/>
        </w:rPr>
        <w:lastRenderedPageBreak/>
        <w:t xml:space="preserve">Pagal </w:t>
      </w:r>
      <w:r w:rsidRPr="0037616E">
        <w:t>Lietuvos nacionalinio atlaso gamtinio karkaso žemėlapį p</w:t>
      </w:r>
      <w:r w:rsidR="00A12F05" w:rsidRPr="0037616E">
        <w:t xml:space="preserve">lanuojami naudoti </w:t>
      </w:r>
      <w:proofErr w:type="spellStart"/>
      <w:r w:rsidR="00A12F05" w:rsidRPr="0037616E">
        <w:t>Žvalgaičių</w:t>
      </w:r>
      <w:proofErr w:type="spellEnd"/>
      <w:r w:rsidR="00A12F05" w:rsidRPr="0037616E">
        <w:t xml:space="preserve"> II smėlio ir žvyro telkinio plotai</w:t>
      </w:r>
      <w:r w:rsidR="00D531B9" w:rsidRPr="0037616E">
        <w:t>,</w:t>
      </w:r>
      <w:r w:rsidRPr="0037616E">
        <w:t xml:space="preserve"> išsidėstę</w:t>
      </w:r>
      <w:r w:rsidR="00D531B9" w:rsidRPr="0037616E">
        <w:t xml:space="preserve"> rajoninė</w:t>
      </w:r>
      <w:r w:rsidRPr="0037616E">
        <w:t>s</w:t>
      </w:r>
      <w:r w:rsidR="00D531B9" w:rsidRPr="0037616E">
        <w:t xml:space="preserve"> (</w:t>
      </w:r>
      <w:proofErr w:type="spellStart"/>
      <w:r w:rsidR="00D531B9" w:rsidRPr="0037616E">
        <w:t>mikroregioninės</w:t>
      </w:r>
      <w:proofErr w:type="spellEnd"/>
      <w:r w:rsidR="00D531B9" w:rsidRPr="0037616E">
        <w:t>) svarbos migracijos koridori</w:t>
      </w:r>
      <w:r w:rsidRPr="0037616E">
        <w:t>uje</w:t>
      </w:r>
      <w:r w:rsidR="00430920" w:rsidRPr="0037616E">
        <w:t>, kuriame grąžinami ir gausinami kraštovaizdžio natūralumą atkuriantys elementai</w:t>
      </w:r>
      <w:r w:rsidR="00D531B9" w:rsidRPr="0037616E">
        <w:t xml:space="preserve"> </w:t>
      </w:r>
      <w:r w:rsidRPr="0037616E">
        <w:t>bei regioninės svarbos vidinio stabilizavimo areal</w:t>
      </w:r>
      <w:r w:rsidR="00430920" w:rsidRPr="0037616E">
        <w:t>e</w:t>
      </w:r>
      <w:r w:rsidRPr="0037616E">
        <w:t>, kuriame išlaikomas ir saugomas esamas natūralus kraštovaizdžio pobūdis.</w:t>
      </w:r>
      <w:r w:rsidR="00D531B9" w:rsidRPr="0037616E">
        <w:t xml:space="preserve"> </w:t>
      </w:r>
      <w:r w:rsidR="00433CD2" w:rsidRPr="0037616E">
        <w:rPr>
          <w:lang w:eastAsia="lt-LT"/>
        </w:rPr>
        <w:t xml:space="preserve"> </w:t>
      </w:r>
      <w:r w:rsidR="00867E47" w:rsidRPr="0037616E">
        <w:t>PŪV dalis patenkanti į g</w:t>
      </w:r>
      <w:r w:rsidR="0057649C" w:rsidRPr="0037616E">
        <w:t>amtinio karkaso teritorij</w:t>
      </w:r>
      <w:r w:rsidR="00DF0032" w:rsidRPr="0037616E">
        <w:t>ą</w:t>
      </w:r>
      <w:r w:rsidR="0057649C" w:rsidRPr="0037616E">
        <w:t xml:space="preserve"> pažymėt</w:t>
      </w:r>
      <w:r w:rsidR="00DF0032" w:rsidRPr="0037616E">
        <w:t>a</w:t>
      </w:r>
      <w:r w:rsidR="0057649C" w:rsidRPr="0037616E">
        <w:t xml:space="preserve"> </w:t>
      </w:r>
      <w:r w:rsidR="00161298" w:rsidRPr="0037616E">
        <w:t>2.1</w:t>
      </w:r>
      <w:r w:rsidR="00452E89" w:rsidRPr="0037616E">
        <w:t>4</w:t>
      </w:r>
      <w:r w:rsidR="000918D4" w:rsidRPr="0037616E">
        <w:t xml:space="preserve"> pav</w:t>
      </w:r>
      <w:r w:rsidR="00DF0032" w:rsidRPr="0037616E">
        <w:t>eiksle</w:t>
      </w:r>
      <w:r w:rsidR="00CC669B" w:rsidRPr="0037616E">
        <w:t>.</w:t>
      </w:r>
    </w:p>
    <w:p w14:paraId="75436E30" w14:textId="6D135B30" w:rsidR="0081222B" w:rsidRPr="0081222B" w:rsidRDefault="0081222B" w:rsidP="0081222B">
      <w:pPr>
        <w:spacing w:after="0" w:line="360" w:lineRule="auto"/>
        <w:ind w:firstLine="567"/>
        <w:jc w:val="center"/>
        <w:rPr>
          <w:color w:val="FF0000"/>
        </w:rPr>
      </w:pPr>
      <w:r w:rsidRPr="0081222B">
        <w:rPr>
          <w:noProof/>
          <w:color w:val="FF0000"/>
        </w:rPr>
        <w:drawing>
          <wp:inline distT="0" distB="0" distL="0" distR="0" wp14:anchorId="7A32430E" wp14:editId="497645F5">
            <wp:extent cx="2901721" cy="4103637"/>
            <wp:effectExtent l="0" t="0" r="0" b="0"/>
            <wp:docPr id="2725299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29905" cy="4143495"/>
                    </a:xfrm>
                    <a:prstGeom prst="rect">
                      <a:avLst/>
                    </a:prstGeom>
                    <a:noFill/>
                    <a:ln>
                      <a:noFill/>
                    </a:ln>
                  </pic:spPr>
                </pic:pic>
              </a:graphicData>
            </a:graphic>
          </wp:inline>
        </w:drawing>
      </w:r>
    </w:p>
    <w:p w14:paraId="771FA4F2" w14:textId="4524EA67" w:rsidR="0081222B" w:rsidRPr="00161298" w:rsidRDefault="00FC734F" w:rsidP="0081222B">
      <w:pPr>
        <w:pStyle w:val="Caption"/>
        <w:jc w:val="center"/>
        <w:rPr>
          <w:i w:val="0"/>
          <w:iCs w:val="0"/>
          <w:color w:val="FF0000"/>
          <w:sz w:val="24"/>
          <w:szCs w:val="24"/>
        </w:rPr>
      </w:pPr>
      <w:r>
        <w:rPr>
          <w:b/>
          <w:bCs/>
          <w:i w:val="0"/>
          <w:iCs w:val="0"/>
          <w:szCs w:val="20"/>
        </w:rPr>
        <w:fldChar w:fldCharType="begin"/>
      </w:r>
      <w:r>
        <w:rPr>
          <w:b/>
          <w:bCs/>
          <w:i w:val="0"/>
          <w:iCs w:val="0"/>
          <w:szCs w:val="20"/>
        </w:rPr>
        <w:instrText xml:space="preserve"> STYLEREF 1 \s </w:instrText>
      </w:r>
      <w:r>
        <w:rPr>
          <w:b/>
          <w:bCs/>
          <w:i w:val="0"/>
          <w:iCs w:val="0"/>
          <w:szCs w:val="20"/>
        </w:rPr>
        <w:fldChar w:fldCharType="separate"/>
      </w:r>
      <w:bookmarkStart w:id="87" w:name="_Toc214429041"/>
      <w:r w:rsidR="00C210EA">
        <w:rPr>
          <w:b/>
          <w:bCs/>
          <w:i w:val="0"/>
          <w:iCs w:val="0"/>
          <w:noProof/>
          <w:szCs w:val="20"/>
        </w:rPr>
        <w:t>2</w:t>
      </w:r>
      <w:r>
        <w:rPr>
          <w:b/>
          <w:bCs/>
          <w:i w:val="0"/>
          <w:iCs w:val="0"/>
          <w:szCs w:val="20"/>
        </w:rPr>
        <w:fldChar w:fldCharType="end"/>
      </w:r>
      <w:r>
        <w:rPr>
          <w:b/>
          <w:bCs/>
          <w:i w:val="0"/>
          <w:iCs w:val="0"/>
          <w:szCs w:val="20"/>
        </w:rPr>
        <w:t>.</w:t>
      </w:r>
      <w:r>
        <w:rPr>
          <w:b/>
          <w:bCs/>
          <w:i w:val="0"/>
          <w:iCs w:val="0"/>
          <w:szCs w:val="20"/>
        </w:rPr>
        <w:fldChar w:fldCharType="begin"/>
      </w:r>
      <w:r>
        <w:rPr>
          <w:b/>
          <w:bCs/>
          <w:i w:val="0"/>
          <w:iCs w:val="0"/>
          <w:szCs w:val="20"/>
        </w:rPr>
        <w:instrText xml:space="preserve"> SEQ pav. \* ARABIC \s 1 </w:instrText>
      </w:r>
      <w:r>
        <w:rPr>
          <w:b/>
          <w:bCs/>
          <w:i w:val="0"/>
          <w:iCs w:val="0"/>
          <w:szCs w:val="20"/>
        </w:rPr>
        <w:fldChar w:fldCharType="separate"/>
      </w:r>
      <w:r w:rsidR="00C210EA">
        <w:rPr>
          <w:b/>
          <w:bCs/>
          <w:i w:val="0"/>
          <w:iCs w:val="0"/>
          <w:noProof/>
          <w:szCs w:val="20"/>
        </w:rPr>
        <w:t>14</w:t>
      </w:r>
      <w:r>
        <w:rPr>
          <w:b/>
          <w:bCs/>
          <w:i w:val="0"/>
          <w:iCs w:val="0"/>
          <w:szCs w:val="20"/>
        </w:rPr>
        <w:fldChar w:fldCharType="end"/>
      </w:r>
      <w:r w:rsidR="0081222B" w:rsidRPr="0081222B">
        <w:rPr>
          <w:b/>
          <w:bCs/>
          <w:i w:val="0"/>
          <w:iCs w:val="0"/>
          <w:szCs w:val="20"/>
        </w:rPr>
        <w:t xml:space="preserve"> pav.</w:t>
      </w:r>
      <w:r w:rsidR="0081222B">
        <w:rPr>
          <w:szCs w:val="20"/>
        </w:rPr>
        <w:t xml:space="preserve"> </w:t>
      </w:r>
      <w:r w:rsidR="00430920">
        <w:rPr>
          <w:i w:val="0"/>
          <w:iCs w:val="0"/>
          <w:sz w:val="24"/>
          <w:szCs w:val="24"/>
        </w:rPr>
        <w:t xml:space="preserve">Lietuvos nacionalinio atlaso gamtinio karkaso žemėlapio ištrauka </w:t>
      </w:r>
      <w:r w:rsidR="0081222B" w:rsidRPr="00161298">
        <w:rPr>
          <w:i w:val="0"/>
          <w:iCs w:val="0"/>
          <w:sz w:val="24"/>
          <w:szCs w:val="24"/>
        </w:rPr>
        <w:t xml:space="preserve">(šaltinis: </w:t>
      </w:r>
      <w:hyperlink r:id="rId35" w:history="1">
        <w:r w:rsidR="0081222B" w:rsidRPr="00161298">
          <w:rPr>
            <w:rStyle w:val="Hyperlink"/>
            <w:i w:val="0"/>
            <w:iCs w:val="0"/>
            <w:sz w:val="24"/>
            <w:szCs w:val="24"/>
          </w:rPr>
          <w:t>https://www.geoportal.lt/map/#</w:t>
        </w:r>
      </w:hyperlink>
      <w:r w:rsidR="0081222B" w:rsidRPr="00161298">
        <w:rPr>
          <w:i w:val="0"/>
          <w:iCs w:val="0"/>
          <w:sz w:val="24"/>
          <w:szCs w:val="24"/>
        </w:rPr>
        <w:t>)</w:t>
      </w:r>
      <w:bookmarkEnd w:id="87"/>
    </w:p>
    <w:p w14:paraId="674F6EC2" w14:textId="77777777" w:rsidR="00A12F05" w:rsidRDefault="00A12F05" w:rsidP="0081222B">
      <w:pPr>
        <w:spacing w:after="0" w:line="360" w:lineRule="auto"/>
        <w:ind w:firstLine="567"/>
        <w:jc w:val="center"/>
        <w:rPr>
          <w:color w:val="FF0000"/>
          <w:szCs w:val="24"/>
        </w:rPr>
      </w:pPr>
    </w:p>
    <w:p w14:paraId="6F9343DE" w14:textId="77777777" w:rsidR="00905336" w:rsidRPr="0037616E" w:rsidRDefault="00905336" w:rsidP="00867E47">
      <w:pPr>
        <w:suppressAutoHyphens/>
        <w:spacing w:after="0" w:line="360" w:lineRule="auto"/>
        <w:ind w:firstLine="709"/>
        <w:rPr>
          <w:color w:val="000000"/>
          <w:lang w:eastAsia="lt-LT"/>
        </w:rPr>
      </w:pPr>
      <w:r w:rsidRPr="0037616E">
        <w:rPr>
          <w:color w:val="000000"/>
          <w:lang w:eastAsia="lt-LT"/>
        </w:rPr>
        <w:t>Dėl gamtinio karkaso teritorijose taikomų žemės naudojimo reglamentų, Panevėžio rajono savivaldybės teritorijos bendrojo plano aiškinamajame rašte pateikta nuoroda į Gamtinio karkaso nuostatus</w:t>
      </w:r>
      <w:r w:rsidRPr="0037616E">
        <w:rPr>
          <w:rStyle w:val="FootnoteReference"/>
          <w:color w:val="000000"/>
          <w:lang w:eastAsia="lt-LT"/>
        </w:rPr>
        <w:footnoteReference w:id="24"/>
      </w:r>
      <w:r w:rsidRPr="0037616E">
        <w:rPr>
          <w:color w:val="000000"/>
          <w:lang w:eastAsia="lt-LT"/>
        </w:rPr>
        <w:t>.</w:t>
      </w:r>
    </w:p>
    <w:p w14:paraId="15942670" w14:textId="6731174A" w:rsidR="00905336" w:rsidRPr="0037616E" w:rsidRDefault="00867E47" w:rsidP="00A800E2">
      <w:pPr>
        <w:suppressAutoHyphens/>
        <w:spacing w:after="0" w:line="360" w:lineRule="auto"/>
        <w:ind w:firstLine="709"/>
        <w:rPr>
          <w:color w:val="000000"/>
          <w:lang w:eastAsia="lt-LT"/>
        </w:rPr>
      </w:pPr>
      <w:r w:rsidRPr="0037616E">
        <w:rPr>
          <w:color w:val="000000"/>
          <w:lang w:eastAsia="lt-LT"/>
        </w:rPr>
        <w:t>Vadovaujantis Gamtinio karkaso nuostatų 14</w:t>
      </w:r>
      <w:r w:rsidR="00A800E2" w:rsidRPr="0037616E">
        <w:rPr>
          <w:color w:val="000000"/>
          <w:lang w:eastAsia="lt-LT"/>
        </w:rPr>
        <w:t xml:space="preserve"> ir 15</w:t>
      </w:r>
      <w:r w:rsidRPr="0037616E">
        <w:rPr>
          <w:color w:val="000000"/>
          <w:lang w:eastAsia="lt-LT"/>
        </w:rPr>
        <w:t xml:space="preserve"> punkto nuostatomis, gamtinio karkaso teritorijoje planuojant ūkinę veiklą, įrašytą į Lietuvos Respublikos planuojamos ūkinės veiklos poveikio aplinkai vertinimo įstatymo 1 ir 2 priedus, atliekamos atitinkamos poveikio gamtiniam kraštovaizdžiui ir biologinei įvairovei vertinimo procedūros, numatomos priemonės antropogeniniam poveikiui kompensuoti, gamtiniam kraštovaizdžiui ir biologinei įvairovei išsaugoti ar atkurti. </w:t>
      </w:r>
      <w:bookmarkStart w:id="88" w:name="part_3895be443f6a4d83802b37aebf92b150"/>
      <w:bookmarkEnd w:id="88"/>
      <w:r w:rsidR="00A800E2" w:rsidRPr="0037616E">
        <w:rPr>
          <w:color w:val="000000"/>
          <w:lang w:eastAsia="lt-LT"/>
        </w:rPr>
        <w:t xml:space="preserve">Gamtinio karkaso konservacinės, </w:t>
      </w:r>
      <w:r w:rsidR="00A800E2" w:rsidRPr="0037616E">
        <w:rPr>
          <w:color w:val="000000"/>
          <w:lang w:eastAsia="lt-LT"/>
        </w:rPr>
        <w:lastRenderedPageBreak/>
        <w:t xml:space="preserve">miškų, žemės ūkio ir kitos rekreacinės paskirties teritorijose draudžiama statyti pramonės įmones, kurioms reikalingi taršos integruotos prevencijos ir kontrolės leidimai, ir gyvenamuosius kvartalus – formuoti urbanizuotas teritorijas, sudarytas iš 5 ar daugiau gyvenamųjų namų ar ūkininkų sodybų, atstumas tarp kurių ne didesnis kaip 150 m. Šis atstumas matuojamas nuo sodybos ar namų valdos pastato, esančio (arba nustatyta tvarka patvirtintame teritorijų planavimo dokumente numatyto) arčiausiai naujai planuojamo sklypo ribos. </w:t>
      </w:r>
      <w:r w:rsidRPr="0037616E">
        <w:rPr>
          <w:color w:val="000000"/>
          <w:lang w:eastAsia="lt-LT"/>
        </w:rPr>
        <w:t>Atsižvelgiant į Taršos integruotos prevencijos ir kontrolės leidimų išdavimo, pakeitimo ir galiojimo panaikinimo taisyklių</w:t>
      </w:r>
      <w:r w:rsidRPr="0037616E">
        <w:rPr>
          <w:rStyle w:val="FootnoteReference"/>
          <w:color w:val="000000"/>
          <w:lang w:eastAsia="lt-LT"/>
        </w:rPr>
        <w:footnoteReference w:id="25"/>
      </w:r>
      <w:r w:rsidRPr="0037616E">
        <w:rPr>
          <w:color w:val="000000"/>
          <w:lang w:eastAsia="lt-LT"/>
        </w:rPr>
        <w:t xml:space="preserve"> 1 priedo nuostatas, planuojamos ūkinė veiklos rūšis nepatenka į veiklos rūšių, pagal kurias nustatoma, ar veiklai reikia turėti taršos integruotos prevencijos ir kontrolės leidimą, sąrašą.</w:t>
      </w:r>
      <w:r w:rsidR="00CC669B" w:rsidRPr="0037616E">
        <w:rPr>
          <w:color w:val="000000"/>
          <w:lang w:eastAsia="lt-LT"/>
        </w:rPr>
        <w:t xml:space="preserve"> T. y.</w:t>
      </w:r>
      <w:r w:rsidR="00907015" w:rsidRPr="0037616E">
        <w:rPr>
          <w:color w:val="000000"/>
          <w:lang w:eastAsia="lt-LT"/>
        </w:rPr>
        <w:t xml:space="preserve"> PŪV nėra priskiriama pramoninei veiklai, bei bus vykdoma pagal teritorijų planavimo dokumentus ir nepažeis gamtinio karkaso </w:t>
      </w:r>
      <w:r w:rsidR="00BE6854" w:rsidRPr="0037616E">
        <w:rPr>
          <w:color w:val="000000"/>
          <w:lang w:eastAsia="lt-LT"/>
        </w:rPr>
        <w:t>nuostatų</w:t>
      </w:r>
      <w:r w:rsidR="00907015" w:rsidRPr="0037616E">
        <w:rPr>
          <w:color w:val="000000"/>
          <w:lang w:eastAsia="lt-LT"/>
        </w:rPr>
        <w:t>.</w:t>
      </w:r>
    </w:p>
    <w:p w14:paraId="15ECB684" w14:textId="77777777" w:rsidR="0037616E" w:rsidRPr="0037616E" w:rsidRDefault="00D92402" w:rsidP="0009113C">
      <w:pPr>
        <w:suppressAutoHyphens/>
        <w:spacing w:after="0" w:line="360" w:lineRule="auto"/>
        <w:ind w:firstLine="567"/>
        <w:rPr>
          <w:lang w:eastAsia="lt-LT"/>
        </w:rPr>
      </w:pPr>
      <w:r w:rsidRPr="0037616E">
        <w:rPr>
          <w:lang w:eastAsia="lt-LT"/>
        </w:rPr>
        <w:t xml:space="preserve">Šiuo metu PŪV teritoriją sudaro žemės ūkio naudmenos, laukai apsėti kviečiais, kvietrugiais, miežiais, grikiais, bitinėmis </w:t>
      </w:r>
      <w:proofErr w:type="spellStart"/>
      <w:r w:rsidRPr="0037616E">
        <w:rPr>
          <w:lang w:eastAsia="lt-LT"/>
        </w:rPr>
        <w:t>facelijomis</w:t>
      </w:r>
      <w:proofErr w:type="spellEnd"/>
      <w:r w:rsidRPr="0037616E">
        <w:rPr>
          <w:lang w:eastAsia="lt-LT"/>
        </w:rPr>
        <w:t>, prie buvusios sodybos yra išlikusių nešienaujamų pievų intarpai. Didelių medžių, krūmų masyvų, miško želdinių,</w:t>
      </w:r>
      <w:r w:rsidRPr="0037616E">
        <w:t xml:space="preserve"> ypatingai </w:t>
      </w:r>
      <w:r w:rsidRPr="0037616E">
        <w:rPr>
          <w:lang w:eastAsia="lt-LT"/>
        </w:rPr>
        <w:t xml:space="preserve">svarbių gamtiniam karkasui PŪV teritorijoje nėra. </w:t>
      </w:r>
    </w:p>
    <w:p w14:paraId="2B33CC18" w14:textId="0EA518A7" w:rsidR="00D92402" w:rsidRPr="0037616E" w:rsidRDefault="00D92402" w:rsidP="0009113C">
      <w:pPr>
        <w:suppressAutoHyphens/>
        <w:spacing w:after="0" w:line="360" w:lineRule="auto"/>
        <w:ind w:firstLine="567"/>
        <w:rPr>
          <w:lang w:eastAsia="lt-LT"/>
        </w:rPr>
      </w:pPr>
      <w:r w:rsidRPr="0037616E">
        <w:rPr>
          <w:lang w:eastAsia="lt-LT"/>
        </w:rPr>
        <w:t xml:space="preserve">PŪV teritorijoje, plote Nr. 4, buvusioje sodyboje yra išlikusi brandi liepa. </w:t>
      </w:r>
      <w:r w:rsidR="0037616E" w:rsidRPr="0037616E">
        <w:rPr>
          <w:lang w:eastAsia="lt-LT"/>
        </w:rPr>
        <w:t>R</w:t>
      </w:r>
      <w:r w:rsidRPr="0037616E">
        <w:rPr>
          <w:lang w:eastAsia="lt-LT"/>
        </w:rPr>
        <w:t>ekomenduojama brandžią liepą vykdant PŪV išsaugoti. Nesant galimybės išsaugoti medžio, išsiimti leidimą iš savivaldybės saugotino medžio šalinimui, vadovaujantis LR Želdynų įstatymu, sumokėti kompensaciją ir rekultivavus teritoriją, sušvelninti poveikį gamtiniam karkasui ir kraštovaizdžiui kompensuojant naujais medžiais vandens telkinio pakrantėse.</w:t>
      </w:r>
    </w:p>
    <w:p w14:paraId="1E9768D8" w14:textId="4DAA0F27" w:rsidR="0043194B" w:rsidRDefault="00907015" w:rsidP="0009113C">
      <w:pPr>
        <w:suppressAutoHyphens/>
        <w:spacing w:after="0" w:line="360" w:lineRule="auto"/>
        <w:ind w:firstLine="567"/>
        <w:rPr>
          <w:color w:val="5B9BD5" w:themeColor="accent5"/>
          <w:lang w:eastAsia="lt-LT"/>
        </w:rPr>
      </w:pPr>
      <w:r w:rsidRPr="007D4A72">
        <w:rPr>
          <w:color w:val="000000"/>
          <w:lang w:eastAsia="lt-LT"/>
        </w:rPr>
        <w:t xml:space="preserve">Išeksploatuotas karjeras nebus izoliuotas nuo jį supančios aplinkos ar užstatytas, o bus rekultivuotas į vandens telkinį, jo šlaitai apželdinami, </w:t>
      </w:r>
      <w:r w:rsidR="00D92402" w:rsidRPr="0037616E">
        <w:rPr>
          <w:lang w:eastAsia="lt-LT"/>
        </w:rPr>
        <w:t>vietinių medžių ir krūmų grupėmis, bei vietinių žolių (būdingų Lietuvos laukinėms pievoms) mišiniu, sukuriant natūralaus gamtinio-agrarinio kraštovaizdžio pobūdį.</w:t>
      </w:r>
    </w:p>
    <w:p w14:paraId="5E7A700B" w14:textId="77777777" w:rsidR="00D92402" w:rsidRPr="0037616E" w:rsidRDefault="00D92402" w:rsidP="0009113C">
      <w:pPr>
        <w:suppressAutoHyphens/>
        <w:spacing w:after="0" w:line="360" w:lineRule="auto"/>
        <w:ind w:firstLine="567"/>
        <w:rPr>
          <w:highlight w:val="yellow"/>
          <w:lang w:eastAsia="lt-LT"/>
        </w:rPr>
      </w:pPr>
      <w:r w:rsidRPr="0037616E">
        <w:rPr>
          <w:lang w:eastAsia="lt-LT"/>
        </w:rPr>
        <w:t>Dėl PŪV įgyvendinimo didelių želdinių nuostolių nebus (besiribojantys miškai ir želdinių masyvai, ypatingai svarbūs gamtiniam karkasui nebus naikinami), bus numatytas naujų želdinių įveisimas, todėl manoma, kad neigiamo poveikio dėl želdynų nuostolių gamtiniam karkasui nebus.</w:t>
      </w:r>
      <w:r w:rsidRPr="0037616E">
        <w:rPr>
          <w:highlight w:val="yellow"/>
          <w:lang w:eastAsia="lt-LT"/>
        </w:rPr>
        <w:t xml:space="preserve"> </w:t>
      </w:r>
    </w:p>
    <w:p w14:paraId="224E86BB" w14:textId="4534E1F5" w:rsidR="00D92402" w:rsidRPr="0037616E" w:rsidRDefault="00D92402" w:rsidP="0009113C">
      <w:pPr>
        <w:suppressAutoHyphens/>
        <w:spacing w:after="0" w:line="360" w:lineRule="auto"/>
        <w:ind w:firstLine="567"/>
        <w:rPr>
          <w:lang w:eastAsia="lt-LT"/>
        </w:rPr>
      </w:pPr>
      <w:r w:rsidRPr="0037616E">
        <w:rPr>
          <w:lang w:eastAsia="lt-LT"/>
        </w:rPr>
        <w:t xml:space="preserve">Dėl PŪV gyvūnų migracijai, </w:t>
      </w:r>
      <w:proofErr w:type="spellStart"/>
      <w:r w:rsidRPr="0037616E">
        <w:rPr>
          <w:lang w:eastAsia="lt-LT"/>
        </w:rPr>
        <w:t>bioinformacinei</w:t>
      </w:r>
      <w:proofErr w:type="spellEnd"/>
      <w:r w:rsidRPr="0037616E">
        <w:rPr>
          <w:lang w:eastAsia="lt-LT"/>
        </w:rPr>
        <w:t xml:space="preserve"> apykaitai nebus daromas neigiamas poveikis. Rekultivavus teritoriją gali susiformuoti nauji gyvūnų migracijos keliai. </w:t>
      </w:r>
    </w:p>
    <w:p w14:paraId="720A364E" w14:textId="7A03648D" w:rsidR="00D92402" w:rsidRPr="0037616E" w:rsidRDefault="00D92402" w:rsidP="0009113C">
      <w:pPr>
        <w:suppressAutoHyphens/>
        <w:spacing w:after="0" w:line="360" w:lineRule="auto"/>
        <w:ind w:firstLine="567"/>
        <w:rPr>
          <w:lang w:eastAsia="lt-LT"/>
        </w:rPr>
      </w:pPr>
      <w:r w:rsidRPr="0037616E">
        <w:rPr>
          <w:lang w:eastAsia="lt-LT"/>
        </w:rPr>
        <w:t>Dėl PŪV įgyvendinimo prognozuojamas teigiamas poveikis kraštovaizdžiui ir kai kurioms laukinių gyvūnų ir paukščių rūšims dėl vandens telkinio atsiradimo, suformuotų natūralių želdinių intarpų vandens telkinio pakrantėse.</w:t>
      </w:r>
    </w:p>
    <w:p w14:paraId="26868416" w14:textId="2D382A69" w:rsidR="002C4285" w:rsidRPr="00E62779" w:rsidRDefault="002C4285" w:rsidP="007654F2">
      <w:pPr>
        <w:pStyle w:val="Caption"/>
        <w:spacing w:after="240"/>
        <w:ind w:firstLine="567"/>
        <w:rPr>
          <w:b/>
          <w:bCs/>
          <w:i w:val="0"/>
          <w:iCs w:val="0"/>
          <w:sz w:val="24"/>
          <w:szCs w:val="20"/>
          <w:u w:val="single"/>
        </w:rPr>
      </w:pPr>
      <w:r w:rsidRPr="00E62779">
        <w:rPr>
          <w:b/>
          <w:bCs/>
          <w:i w:val="0"/>
          <w:iCs w:val="0"/>
          <w:sz w:val="24"/>
          <w:szCs w:val="20"/>
          <w:u w:val="single"/>
        </w:rPr>
        <w:lastRenderedPageBreak/>
        <w:t>Kraštovaizd</w:t>
      </w:r>
      <w:r w:rsidR="00C63F98" w:rsidRPr="00E62779">
        <w:rPr>
          <w:b/>
          <w:bCs/>
          <w:i w:val="0"/>
          <w:iCs w:val="0"/>
          <w:sz w:val="24"/>
          <w:szCs w:val="20"/>
          <w:u w:val="single"/>
        </w:rPr>
        <w:t>is</w:t>
      </w:r>
    </w:p>
    <w:p w14:paraId="23E0B4F4" w14:textId="6B38B7D4" w:rsidR="00423164" w:rsidRDefault="00423164" w:rsidP="009E528A">
      <w:pPr>
        <w:spacing w:after="0" w:line="360" w:lineRule="auto"/>
        <w:ind w:firstLine="567"/>
      </w:pPr>
      <w:r w:rsidRPr="006941A1">
        <w:t xml:space="preserve">A. </w:t>
      </w:r>
      <w:proofErr w:type="spellStart"/>
      <w:r w:rsidRPr="006941A1">
        <w:t>Basalyko</w:t>
      </w:r>
      <w:proofErr w:type="spellEnd"/>
      <w:r w:rsidRPr="006941A1">
        <w:t xml:space="preserve"> duomenimis, fiziniu geografiniu požiūriu </w:t>
      </w:r>
      <w:r w:rsidR="00073EB5">
        <w:t xml:space="preserve">Panevėžio </w:t>
      </w:r>
      <w:r w:rsidRPr="006941A1">
        <w:t xml:space="preserve">rajonas priskiriamas Nevėžio lygumos Nevėžio–Miežiškių–Pagirio mikrorajonui, kuriame vyrauja plokščiųjų nenuotakiųjų </w:t>
      </w:r>
      <w:proofErr w:type="spellStart"/>
      <w:r w:rsidRPr="006941A1">
        <w:t>priemolingųjų</w:t>
      </w:r>
      <w:proofErr w:type="spellEnd"/>
      <w:r w:rsidRPr="006941A1">
        <w:t xml:space="preserve"> lygumų vietovaizdis (</w:t>
      </w:r>
      <w:proofErr w:type="spellStart"/>
      <w:r w:rsidRPr="006941A1">
        <w:t>nMI</w:t>
      </w:r>
      <w:proofErr w:type="spellEnd"/>
      <w:r w:rsidRPr="006941A1">
        <w:t>) su didokais miškų sklypais.</w:t>
      </w:r>
      <w:r>
        <w:t xml:space="preserve"> </w:t>
      </w:r>
      <w:proofErr w:type="spellStart"/>
      <w:r w:rsidRPr="006941A1">
        <w:t>Limnoglacialinės</w:t>
      </w:r>
      <w:proofErr w:type="spellEnd"/>
      <w:r w:rsidRPr="006941A1">
        <w:t xml:space="preserve"> kilmės smėliu apklotose lygumos dalyse išskiriamas nenuotakiųjų </w:t>
      </w:r>
      <w:proofErr w:type="spellStart"/>
      <w:r w:rsidRPr="006941A1">
        <w:t>priesmėlingųjų</w:t>
      </w:r>
      <w:proofErr w:type="spellEnd"/>
      <w:r w:rsidRPr="006941A1">
        <w:t xml:space="preserve"> lygumų vietovaizdis (</w:t>
      </w:r>
      <w:proofErr w:type="spellStart"/>
      <w:r w:rsidRPr="006941A1">
        <w:t>nSl</w:t>
      </w:r>
      <w:proofErr w:type="spellEnd"/>
      <w:r w:rsidRPr="006941A1">
        <w:t xml:space="preserve">). Palei Nevėžį, kuris kerta lygumą labai negiliame slėnyje, ir kitus didesniu upelius išskiriamas negiliai </w:t>
      </w:r>
      <w:proofErr w:type="spellStart"/>
      <w:r w:rsidRPr="006941A1">
        <w:t>slėniuotosios</w:t>
      </w:r>
      <w:proofErr w:type="spellEnd"/>
      <w:r w:rsidRPr="006941A1">
        <w:t xml:space="preserve"> </w:t>
      </w:r>
      <w:proofErr w:type="spellStart"/>
      <w:r w:rsidRPr="006941A1">
        <w:t>priesmėlingosios</w:t>
      </w:r>
      <w:proofErr w:type="spellEnd"/>
      <w:r w:rsidRPr="006941A1">
        <w:t xml:space="preserve"> lygumos vietovaizdis (R</w:t>
      </w:r>
      <w:r w:rsidRPr="006941A1">
        <w:rPr>
          <w:vertAlign w:val="subscript"/>
        </w:rPr>
        <w:t>1</w:t>
      </w:r>
      <w:r w:rsidRPr="006941A1">
        <w:t>Ml).</w:t>
      </w:r>
      <w:r>
        <w:t xml:space="preserve"> </w:t>
      </w:r>
      <w:r w:rsidRPr="006941A1">
        <w:t xml:space="preserve">Jis geriau drenuojamas, todėl tankiau gyvenamas ir labiau naudojamas žemdirbystėje. Taip pat pasitaiko stambiai banguotųjų </w:t>
      </w:r>
      <w:proofErr w:type="spellStart"/>
      <w:r w:rsidRPr="006941A1">
        <w:t>įlomėtųjų</w:t>
      </w:r>
      <w:proofErr w:type="spellEnd"/>
      <w:r w:rsidRPr="006941A1">
        <w:t xml:space="preserve"> </w:t>
      </w:r>
      <w:proofErr w:type="spellStart"/>
      <w:r w:rsidRPr="006941A1">
        <w:t>priemolingųjų</w:t>
      </w:r>
      <w:proofErr w:type="spellEnd"/>
      <w:r w:rsidRPr="006941A1">
        <w:t xml:space="preserve"> lygumų vietovaizdžio (BD1Ml) įtarpų, aptinkamų Pagirio bei Miežiškių apylinkėse. Jo bangos</w:t>
      </w:r>
      <w:r>
        <w:t xml:space="preserve"> </w:t>
      </w:r>
      <w:r w:rsidRPr="006941A1">
        <w:t xml:space="preserve">kaitaliojasi su negiliomis pelkėtomis </w:t>
      </w:r>
      <w:proofErr w:type="spellStart"/>
      <w:r w:rsidRPr="006941A1">
        <w:t>įlomėmis</w:t>
      </w:r>
      <w:proofErr w:type="spellEnd"/>
      <w:r w:rsidRPr="006941A1">
        <w:t xml:space="preserve"> arba kloniais. </w:t>
      </w:r>
    </w:p>
    <w:p w14:paraId="4DBA92F1" w14:textId="77777777" w:rsidR="00AF5258" w:rsidRDefault="00073EB5" w:rsidP="009E528A">
      <w:pPr>
        <w:spacing w:after="0" w:line="360" w:lineRule="auto"/>
        <w:ind w:firstLine="567"/>
      </w:pPr>
      <w:r w:rsidRPr="00073EB5">
        <w:t>Kraštovaizdžio vizualinę struktūrą lemia kraštovaizdžio morfologinės įvairovės bei sukultūrinimo ypatumai. Nagrinėjamos teritorijos kraštovaizdžio vizualinio estetinio potencialo vertinimas atliekamas vadovaujantis Nacionaliniu kraštovaizdžio tvarkymo planu, patvirtintu Lietuvos Respublikos aplinkos ministro 2015 m. spalio 2 d. įsakymu Nr. D1-703 „Dėl nacionalinio kraštovaizdžio tvarkymo plano patvirtinimo“.</w:t>
      </w:r>
      <w:r w:rsidR="00AF5258">
        <w:t xml:space="preserve"> </w:t>
      </w:r>
    </w:p>
    <w:p w14:paraId="484F2C65" w14:textId="77777777" w:rsidR="007418A7" w:rsidRDefault="007418A7" w:rsidP="007418A7">
      <w:pPr>
        <w:spacing w:after="0" w:line="360" w:lineRule="auto"/>
        <w:ind w:firstLine="567"/>
      </w:pPr>
      <w:r w:rsidRPr="006941A1">
        <w:t>Remiantis Lietuvos Respublikos kraštovaizdžio erdvinės struktūros įvairovės ir jos tipų identifikavimo studija, PŪV rajone yra:</w:t>
      </w:r>
    </w:p>
    <w:p w14:paraId="2066FB3B" w14:textId="3A7FD4BD" w:rsidR="007418A7" w:rsidRDefault="007418A7" w:rsidP="0070003F">
      <w:pPr>
        <w:pStyle w:val="ListParagraph"/>
        <w:numPr>
          <w:ilvl w:val="0"/>
          <w:numId w:val="20"/>
        </w:numPr>
        <w:spacing w:after="0" w:line="360" w:lineRule="auto"/>
      </w:pPr>
      <w:r w:rsidRPr="009D06BD">
        <w:t xml:space="preserve">nežymios vertikaliosios sąskaidos (banguotas bei </w:t>
      </w:r>
      <w:proofErr w:type="spellStart"/>
      <w:r w:rsidRPr="009D06BD">
        <w:t>lėkštašlaičių</w:t>
      </w:r>
      <w:proofErr w:type="spellEnd"/>
      <w:r w:rsidRPr="009D06BD">
        <w:t xml:space="preserve"> slėnių kraštovaizdis su dviejų lygmenų </w:t>
      </w:r>
      <w:proofErr w:type="spellStart"/>
      <w:r w:rsidRPr="009D06BD">
        <w:t>videotopų</w:t>
      </w:r>
      <w:proofErr w:type="spellEnd"/>
      <w:r w:rsidRPr="009D06BD">
        <w:t xml:space="preserve"> </w:t>
      </w:r>
      <w:proofErr w:type="spellStart"/>
      <w:r w:rsidRPr="009D06BD">
        <w:t>kompeksais</w:t>
      </w:r>
      <w:proofErr w:type="spellEnd"/>
      <w:r w:rsidRPr="009D06BD">
        <w:t xml:space="preserve">), vyrauja atvirų gerai apžvelgiamų erdvių kraštovaizdis, kraštovaizdžio erdvinėje struktūroje raiškios tik vertikalios dominantės (V1H3-c) </w:t>
      </w:r>
      <w:r>
        <w:t xml:space="preserve">                    </w:t>
      </w:r>
      <w:r w:rsidRPr="009D06BD">
        <w:t xml:space="preserve">(žr. </w:t>
      </w:r>
      <w:r>
        <w:t>2.</w:t>
      </w:r>
      <w:r w:rsidR="00A73C6D">
        <w:t>1</w:t>
      </w:r>
      <w:r w:rsidR="00A4797E">
        <w:t>5</w:t>
      </w:r>
      <w:r w:rsidRPr="009D06BD">
        <w:t xml:space="preserve"> pav.);</w:t>
      </w:r>
    </w:p>
    <w:p w14:paraId="29C0C66D" w14:textId="3EE159BC" w:rsidR="007418A7" w:rsidRDefault="007418A7" w:rsidP="0070003F">
      <w:pPr>
        <w:pStyle w:val="ListParagraph"/>
        <w:numPr>
          <w:ilvl w:val="0"/>
          <w:numId w:val="20"/>
        </w:numPr>
        <w:spacing w:line="360" w:lineRule="auto"/>
      </w:pPr>
      <w:proofErr w:type="spellStart"/>
      <w:r w:rsidRPr="009D06BD">
        <w:t>technogenizacijos</w:t>
      </w:r>
      <w:proofErr w:type="spellEnd"/>
      <w:r w:rsidRPr="009D06BD">
        <w:t xml:space="preserve"> tipas – vidutiniškos urbanizacijos agrarinis, kuriame infrastruktūros tinklo tankumas 0,501–1,000 km/kv. km;</w:t>
      </w:r>
    </w:p>
    <w:p w14:paraId="6388FBB8" w14:textId="77777777" w:rsidR="007418A7" w:rsidRDefault="007418A7" w:rsidP="0070003F">
      <w:pPr>
        <w:pStyle w:val="ListParagraph"/>
        <w:numPr>
          <w:ilvl w:val="0"/>
          <w:numId w:val="20"/>
        </w:numPr>
        <w:spacing w:line="360" w:lineRule="auto"/>
      </w:pPr>
      <w:r w:rsidRPr="009D06BD">
        <w:t xml:space="preserve">išsklaidančios, vidutiniško </w:t>
      </w:r>
      <w:proofErr w:type="spellStart"/>
      <w:r w:rsidRPr="009D06BD">
        <w:t>buferiškumo</w:t>
      </w:r>
      <w:proofErr w:type="spellEnd"/>
      <w:r w:rsidRPr="009D06BD">
        <w:t xml:space="preserve"> geocheminės </w:t>
      </w:r>
      <w:proofErr w:type="spellStart"/>
      <w:r w:rsidRPr="009D06BD">
        <w:t>toposistemos</w:t>
      </w:r>
      <w:proofErr w:type="spellEnd"/>
      <w:r w:rsidRPr="009D06BD">
        <w:t>;</w:t>
      </w:r>
    </w:p>
    <w:p w14:paraId="192D9D8F" w14:textId="77777777" w:rsidR="007418A7" w:rsidRDefault="007418A7" w:rsidP="0070003F">
      <w:pPr>
        <w:pStyle w:val="ListParagraph"/>
        <w:numPr>
          <w:ilvl w:val="0"/>
          <w:numId w:val="20"/>
        </w:numPr>
        <w:spacing w:line="360" w:lineRule="auto"/>
      </w:pPr>
      <w:r w:rsidRPr="009D06BD">
        <w:t xml:space="preserve">molingų lygumų kraštovaizdžio (L’), grublėto (g), agrarinio, mažai urbanizuoto kraštovaizdžio (5), kuriame vyrauja beržai (b), </w:t>
      </w:r>
      <w:proofErr w:type="spellStart"/>
      <w:r w:rsidRPr="009D06BD">
        <w:t>etnokultūriškumo</w:t>
      </w:r>
      <w:proofErr w:type="spellEnd"/>
      <w:r w:rsidRPr="009D06BD">
        <w:t xml:space="preserve"> (A1) </w:t>
      </w:r>
      <w:proofErr w:type="spellStart"/>
      <w:r w:rsidRPr="009D06BD">
        <w:t>fiziomorfotopas</w:t>
      </w:r>
      <w:proofErr w:type="spellEnd"/>
      <w:r w:rsidRPr="009D06BD">
        <w:t xml:space="preserve"> (L’-g/b/5&gt;A1);</w:t>
      </w:r>
    </w:p>
    <w:p w14:paraId="06023704" w14:textId="77777777" w:rsidR="007418A7" w:rsidRDefault="007418A7" w:rsidP="0070003F">
      <w:pPr>
        <w:pStyle w:val="ListParagraph"/>
        <w:numPr>
          <w:ilvl w:val="0"/>
          <w:numId w:val="20"/>
        </w:numPr>
        <w:spacing w:line="360" w:lineRule="auto"/>
      </w:pPr>
      <w:r w:rsidRPr="009D06BD">
        <w:t xml:space="preserve">planuojamai teritorijai būdinga vidutinio </w:t>
      </w:r>
      <w:proofErr w:type="spellStart"/>
      <w:r w:rsidRPr="009D06BD">
        <w:t>kontrastingumo</w:t>
      </w:r>
      <w:proofErr w:type="spellEnd"/>
      <w:r w:rsidRPr="009D06BD">
        <w:t xml:space="preserve"> </w:t>
      </w:r>
      <w:proofErr w:type="spellStart"/>
      <w:r w:rsidRPr="009D06BD">
        <w:t>biomorfotopų</w:t>
      </w:r>
      <w:proofErr w:type="spellEnd"/>
      <w:r w:rsidRPr="009D06BD">
        <w:t xml:space="preserve"> struktūra; </w:t>
      </w:r>
    </w:p>
    <w:p w14:paraId="34D531B6" w14:textId="1CA4EB47" w:rsidR="00073EB5" w:rsidRDefault="007418A7" w:rsidP="0070003F">
      <w:pPr>
        <w:pStyle w:val="ListParagraph"/>
        <w:numPr>
          <w:ilvl w:val="0"/>
          <w:numId w:val="20"/>
        </w:numPr>
        <w:spacing w:line="360" w:lineRule="auto"/>
      </w:pPr>
      <w:r w:rsidRPr="009D06BD">
        <w:t xml:space="preserve">horizontalioji </w:t>
      </w:r>
      <w:proofErr w:type="spellStart"/>
      <w:r w:rsidRPr="009D06BD">
        <w:t>biomorfotop</w:t>
      </w:r>
      <w:r w:rsidRPr="009D06BD">
        <w:rPr>
          <w:rFonts w:cs="Times New Roman"/>
        </w:rPr>
        <w:t>ų</w:t>
      </w:r>
      <w:proofErr w:type="spellEnd"/>
      <w:r w:rsidRPr="009D06BD">
        <w:t xml:space="preserve"> strukt</w:t>
      </w:r>
      <w:r w:rsidRPr="009D06BD">
        <w:rPr>
          <w:rFonts w:cs="Times New Roman"/>
        </w:rPr>
        <w:t>ū</w:t>
      </w:r>
      <w:r w:rsidRPr="009D06BD">
        <w:t xml:space="preserve">ra </w:t>
      </w:r>
      <w:r w:rsidRPr="009D06BD">
        <w:rPr>
          <w:rFonts w:cs="Times New Roman"/>
        </w:rPr>
        <w:t>–</w:t>
      </w:r>
      <w:r w:rsidRPr="009D06BD">
        <w:t xml:space="preserve"> por</w:t>
      </w:r>
      <w:r w:rsidRPr="009D06BD">
        <w:rPr>
          <w:rFonts w:cs="Times New Roman"/>
        </w:rPr>
        <w:t>ė</w:t>
      </w:r>
      <w:r w:rsidRPr="009D06BD">
        <w:t>tas foninis.</w:t>
      </w:r>
    </w:p>
    <w:p w14:paraId="3F4784FF" w14:textId="6B6C5864" w:rsidR="00423164" w:rsidRDefault="00DA0139" w:rsidP="00F91F7B">
      <w:pPr>
        <w:jc w:val="center"/>
        <w:rPr>
          <w:color w:val="FF0000"/>
        </w:rPr>
      </w:pPr>
      <w:r w:rsidRPr="00DA0139">
        <w:rPr>
          <w:noProof/>
          <w:color w:val="FF0000"/>
        </w:rPr>
        <w:lastRenderedPageBreak/>
        <w:drawing>
          <wp:inline distT="0" distB="0" distL="0" distR="0" wp14:anchorId="3687D390" wp14:editId="069F2C45">
            <wp:extent cx="3866946" cy="4406127"/>
            <wp:effectExtent l="0" t="0" r="635" b="0"/>
            <wp:docPr id="1504905103" name="Picture 1" descr="A map of the reg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905103" name="Picture 1" descr="A map of the region&#10;&#10;AI-generated content may be incorrect."/>
                    <pic:cNvPicPr/>
                  </pic:nvPicPr>
                  <pic:blipFill>
                    <a:blip r:embed="rId36"/>
                    <a:stretch>
                      <a:fillRect/>
                    </a:stretch>
                  </pic:blipFill>
                  <pic:spPr>
                    <a:xfrm>
                      <a:off x="0" y="0"/>
                      <a:ext cx="3932416" cy="4480725"/>
                    </a:xfrm>
                    <a:prstGeom prst="rect">
                      <a:avLst/>
                    </a:prstGeom>
                  </pic:spPr>
                </pic:pic>
              </a:graphicData>
            </a:graphic>
          </wp:inline>
        </w:drawing>
      </w:r>
      <w:r w:rsidR="005F6425" w:rsidRPr="005F6425">
        <w:rPr>
          <w:color w:val="FF0000"/>
        </w:rPr>
        <w:t xml:space="preserve"> </w:t>
      </w:r>
    </w:p>
    <w:p w14:paraId="1F2AC514" w14:textId="2C5FC208" w:rsidR="00196508" w:rsidRPr="00DA0139" w:rsidRDefault="00FC734F" w:rsidP="00A73C6D">
      <w:pPr>
        <w:pStyle w:val="Caption"/>
        <w:spacing w:line="360" w:lineRule="auto"/>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89" w:name="_Toc214429042"/>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15</w:t>
      </w:r>
      <w:r>
        <w:rPr>
          <w:b/>
          <w:bCs/>
          <w:i w:val="0"/>
          <w:iCs w:val="0"/>
          <w:sz w:val="24"/>
          <w:szCs w:val="20"/>
        </w:rPr>
        <w:fldChar w:fldCharType="end"/>
      </w:r>
      <w:r w:rsidR="00423164" w:rsidRPr="00F839A9">
        <w:rPr>
          <w:b/>
          <w:bCs/>
          <w:i w:val="0"/>
          <w:iCs w:val="0"/>
          <w:sz w:val="24"/>
          <w:szCs w:val="20"/>
        </w:rPr>
        <w:t xml:space="preserve"> pav. </w:t>
      </w:r>
      <w:r w:rsidR="00423164" w:rsidRPr="00F839A9">
        <w:rPr>
          <w:i w:val="0"/>
          <w:iCs w:val="0"/>
          <w:sz w:val="24"/>
          <w:szCs w:val="20"/>
        </w:rPr>
        <w:t xml:space="preserve">Ištrauka iš kraštovaizdžio vizualinės struktūros </w:t>
      </w:r>
      <w:r w:rsidR="00152900">
        <w:rPr>
          <w:i w:val="0"/>
          <w:iCs w:val="0"/>
          <w:sz w:val="24"/>
          <w:szCs w:val="20"/>
        </w:rPr>
        <w:t xml:space="preserve">žemėlapio </w:t>
      </w:r>
      <w:r w:rsidR="00423164" w:rsidRPr="00F839A9">
        <w:rPr>
          <w:i w:val="0"/>
          <w:iCs w:val="0"/>
          <w:sz w:val="24"/>
          <w:szCs w:val="20"/>
        </w:rPr>
        <w:t xml:space="preserve">(šaltinis: </w:t>
      </w:r>
      <w:hyperlink r:id="rId37" w:history="1">
        <w:r w:rsidR="00423164" w:rsidRPr="00F839A9">
          <w:rPr>
            <w:rStyle w:val="Hyperlink"/>
            <w:i w:val="0"/>
            <w:iCs w:val="0"/>
            <w:sz w:val="24"/>
            <w:szCs w:val="20"/>
          </w:rPr>
          <w:t>LEII žemėlapių peržiūros programa</w:t>
        </w:r>
      </w:hyperlink>
      <w:r w:rsidR="00423164" w:rsidRPr="00F839A9">
        <w:rPr>
          <w:i w:val="0"/>
          <w:iCs w:val="0"/>
          <w:sz w:val="24"/>
          <w:szCs w:val="20"/>
        </w:rPr>
        <w:t>)</w:t>
      </w:r>
      <w:bookmarkEnd w:id="89"/>
      <w:r w:rsidR="00423164" w:rsidRPr="00F839A9">
        <w:rPr>
          <w:i w:val="0"/>
          <w:iCs w:val="0"/>
          <w:sz w:val="24"/>
          <w:szCs w:val="20"/>
        </w:rPr>
        <w:t xml:space="preserve"> </w:t>
      </w:r>
    </w:p>
    <w:p w14:paraId="4AECB5A0" w14:textId="0BD55A56" w:rsidR="00196508" w:rsidRDefault="00196508" w:rsidP="00196508">
      <w:pPr>
        <w:spacing w:line="360" w:lineRule="auto"/>
        <w:ind w:firstLine="567"/>
      </w:pPr>
      <w:r w:rsidRPr="00196508">
        <w:t>Remiantis Lietuvos nacionalinio atlaso kraštovaizdžio geomorfologinio rajonavimo žemėlapiu</w:t>
      </w:r>
      <w:r w:rsidR="00A73C6D">
        <w:t xml:space="preserve">     (2.1</w:t>
      </w:r>
      <w:r w:rsidR="00A4797E">
        <w:t>6</w:t>
      </w:r>
      <w:r w:rsidR="00A73C6D">
        <w:t xml:space="preserve"> pav.) </w:t>
      </w:r>
      <w:r w:rsidRPr="00196508">
        <w:t xml:space="preserve">, nagrinėjamas </w:t>
      </w:r>
      <w:r>
        <w:t>teritorija</w:t>
      </w:r>
      <w:r w:rsidRPr="00196508">
        <w:t xml:space="preserve"> patenka į </w:t>
      </w:r>
      <w:r>
        <w:t xml:space="preserve">vieną </w:t>
      </w:r>
      <w:r w:rsidRPr="00196508">
        <w:t>zon</w:t>
      </w:r>
      <w:r>
        <w:t>ą</w:t>
      </w:r>
      <w:r w:rsidRPr="00196508">
        <w:t xml:space="preserve"> (</w:t>
      </w:r>
      <w:r w:rsidR="002B3E8C">
        <w:t>2.</w:t>
      </w:r>
      <w:r w:rsidR="004B1C2E">
        <w:t>7</w:t>
      </w:r>
      <w:r>
        <w:t xml:space="preserve"> </w:t>
      </w:r>
      <w:r w:rsidRPr="00196508">
        <w:t xml:space="preserve">lentelė). </w:t>
      </w:r>
    </w:p>
    <w:p w14:paraId="6899DC85" w14:textId="1F42D8A3" w:rsidR="002B3E8C" w:rsidRPr="002B3E8C" w:rsidRDefault="00EF0EC2" w:rsidP="002B3E8C">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0" w:name="_Toc214429091"/>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7</w:t>
      </w:r>
      <w:r>
        <w:rPr>
          <w:b/>
          <w:bCs/>
          <w:i w:val="0"/>
          <w:iCs w:val="0"/>
          <w:sz w:val="24"/>
          <w:szCs w:val="20"/>
        </w:rPr>
        <w:fldChar w:fldCharType="end"/>
      </w:r>
      <w:r w:rsidR="002B3E8C" w:rsidRPr="002B3E8C">
        <w:rPr>
          <w:b/>
          <w:bCs/>
          <w:i w:val="0"/>
          <w:iCs w:val="0"/>
          <w:sz w:val="24"/>
          <w:szCs w:val="20"/>
        </w:rPr>
        <w:t xml:space="preserve"> lentelė.</w:t>
      </w:r>
      <w:r w:rsidR="002B3E8C" w:rsidRPr="002B3E8C">
        <w:rPr>
          <w:i w:val="0"/>
          <w:iCs w:val="0"/>
          <w:sz w:val="24"/>
          <w:szCs w:val="20"/>
        </w:rPr>
        <w:t xml:space="preserve"> Vietovės charakteristika pagal kraštovaizdžio geomorfologinio rajonavimo žemėlapį</w:t>
      </w:r>
      <w:bookmarkEnd w:id="90"/>
      <w:r w:rsidR="002B3E8C" w:rsidRPr="002B3E8C">
        <w:rPr>
          <w:i w:val="0"/>
          <w:iCs w:val="0"/>
          <w:sz w:val="24"/>
          <w:szCs w:val="20"/>
        </w:rPr>
        <w:t xml:space="preserve"> </w:t>
      </w:r>
    </w:p>
    <w:tbl>
      <w:tblPr>
        <w:tblStyle w:val="TableGrid"/>
        <w:tblW w:w="0" w:type="auto"/>
        <w:tblLook w:val="04A0" w:firstRow="1" w:lastRow="0" w:firstColumn="1" w:lastColumn="0" w:noHBand="0" w:noVBand="1"/>
      </w:tblPr>
      <w:tblGrid>
        <w:gridCol w:w="3398"/>
        <w:gridCol w:w="3398"/>
        <w:gridCol w:w="3399"/>
      </w:tblGrid>
      <w:tr w:rsidR="00196508" w14:paraId="5B02B949" w14:textId="77777777" w:rsidTr="00DE4387">
        <w:tc>
          <w:tcPr>
            <w:tcW w:w="3398" w:type="dxa"/>
            <w:shd w:val="clear" w:color="auto" w:fill="D9D9D9" w:themeFill="background1" w:themeFillShade="D9"/>
            <w:vAlign w:val="center"/>
          </w:tcPr>
          <w:p w14:paraId="4A1DB78D" w14:textId="494AEEBC" w:rsidR="00196508" w:rsidRPr="00196508" w:rsidRDefault="00196508" w:rsidP="00196508">
            <w:pPr>
              <w:ind w:firstLine="0"/>
              <w:jc w:val="center"/>
              <w:rPr>
                <w:b/>
                <w:bCs/>
                <w:sz w:val="22"/>
                <w:szCs w:val="20"/>
              </w:rPr>
            </w:pPr>
            <w:r w:rsidRPr="00196508">
              <w:rPr>
                <w:b/>
                <w:bCs/>
                <w:sz w:val="22"/>
                <w:szCs w:val="20"/>
              </w:rPr>
              <w:t>Geomorfologinė sritis</w:t>
            </w:r>
          </w:p>
        </w:tc>
        <w:tc>
          <w:tcPr>
            <w:tcW w:w="3398" w:type="dxa"/>
            <w:shd w:val="clear" w:color="auto" w:fill="D9D9D9" w:themeFill="background1" w:themeFillShade="D9"/>
            <w:vAlign w:val="center"/>
          </w:tcPr>
          <w:p w14:paraId="7117827F" w14:textId="0301C890" w:rsidR="00196508" w:rsidRPr="00196508" w:rsidRDefault="00196508" w:rsidP="00196508">
            <w:pPr>
              <w:ind w:firstLine="0"/>
              <w:jc w:val="center"/>
              <w:rPr>
                <w:b/>
                <w:bCs/>
                <w:sz w:val="22"/>
                <w:szCs w:val="20"/>
              </w:rPr>
            </w:pPr>
            <w:r w:rsidRPr="00196508">
              <w:rPr>
                <w:b/>
                <w:bCs/>
                <w:sz w:val="22"/>
                <w:szCs w:val="20"/>
              </w:rPr>
              <w:t>Geomorfologinis rajonas</w:t>
            </w:r>
          </w:p>
        </w:tc>
        <w:tc>
          <w:tcPr>
            <w:tcW w:w="3399" w:type="dxa"/>
            <w:shd w:val="clear" w:color="auto" w:fill="D9D9D9" w:themeFill="background1" w:themeFillShade="D9"/>
            <w:vAlign w:val="center"/>
          </w:tcPr>
          <w:p w14:paraId="2DF64005" w14:textId="6CC4C5A6" w:rsidR="00196508" w:rsidRPr="00196508" w:rsidRDefault="00196508" w:rsidP="00196508">
            <w:pPr>
              <w:ind w:firstLine="0"/>
              <w:jc w:val="center"/>
              <w:rPr>
                <w:b/>
                <w:bCs/>
                <w:sz w:val="22"/>
                <w:szCs w:val="20"/>
              </w:rPr>
            </w:pPr>
            <w:r w:rsidRPr="00196508">
              <w:rPr>
                <w:b/>
                <w:bCs/>
                <w:sz w:val="22"/>
                <w:szCs w:val="20"/>
              </w:rPr>
              <w:t xml:space="preserve">Geomorfologinis </w:t>
            </w:r>
            <w:proofErr w:type="spellStart"/>
            <w:r w:rsidRPr="00196508">
              <w:rPr>
                <w:b/>
                <w:bCs/>
                <w:sz w:val="22"/>
                <w:szCs w:val="20"/>
              </w:rPr>
              <w:t>porajonis</w:t>
            </w:r>
            <w:proofErr w:type="spellEnd"/>
          </w:p>
        </w:tc>
      </w:tr>
      <w:tr w:rsidR="00196508" w14:paraId="75154ADA" w14:textId="77777777" w:rsidTr="00196508">
        <w:trPr>
          <w:trHeight w:val="341"/>
        </w:trPr>
        <w:tc>
          <w:tcPr>
            <w:tcW w:w="3398" w:type="dxa"/>
            <w:vAlign w:val="center"/>
          </w:tcPr>
          <w:p w14:paraId="3D738827" w14:textId="4CE58322" w:rsidR="00196508" w:rsidRPr="00196508" w:rsidRDefault="00196508" w:rsidP="00196508">
            <w:pPr>
              <w:ind w:firstLine="0"/>
              <w:jc w:val="center"/>
              <w:rPr>
                <w:sz w:val="22"/>
                <w:szCs w:val="20"/>
              </w:rPr>
            </w:pPr>
            <w:r w:rsidRPr="00196508">
              <w:rPr>
                <w:sz w:val="22"/>
                <w:szCs w:val="20"/>
              </w:rPr>
              <w:t>E</w:t>
            </w:r>
          </w:p>
        </w:tc>
        <w:tc>
          <w:tcPr>
            <w:tcW w:w="3398" w:type="dxa"/>
            <w:vAlign w:val="center"/>
          </w:tcPr>
          <w:p w14:paraId="143B21F4" w14:textId="4EEF5277" w:rsidR="00196508" w:rsidRPr="00196508" w:rsidRDefault="00196508" w:rsidP="00196508">
            <w:pPr>
              <w:ind w:firstLine="0"/>
              <w:jc w:val="center"/>
              <w:rPr>
                <w:sz w:val="22"/>
                <w:szCs w:val="20"/>
              </w:rPr>
            </w:pPr>
            <w:r w:rsidRPr="00196508">
              <w:rPr>
                <w:sz w:val="22"/>
                <w:szCs w:val="20"/>
              </w:rPr>
              <w:t>XIV</w:t>
            </w:r>
          </w:p>
        </w:tc>
        <w:tc>
          <w:tcPr>
            <w:tcW w:w="3399" w:type="dxa"/>
            <w:vAlign w:val="center"/>
          </w:tcPr>
          <w:p w14:paraId="3B9242B1" w14:textId="698DC56A" w:rsidR="00196508" w:rsidRPr="00196508" w:rsidRDefault="00196508" w:rsidP="00196508">
            <w:pPr>
              <w:ind w:firstLine="0"/>
              <w:jc w:val="center"/>
              <w:rPr>
                <w:sz w:val="22"/>
                <w:szCs w:val="20"/>
              </w:rPr>
            </w:pPr>
            <w:r w:rsidRPr="00196508">
              <w:rPr>
                <w:sz w:val="22"/>
                <w:szCs w:val="20"/>
              </w:rPr>
              <w:t>9</w:t>
            </w:r>
          </w:p>
        </w:tc>
      </w:tr>
      <w:tr w:rsidR="00196508" w14:paraId="2CCF2973" w14:textId="77777777" w:rsidTr="00196508">
        <w:tc>
          <w:tcPr>
            <w:tcW w:w="3398" w:type="dxa"/>
          </w:tcPr>
          <w:p w14:paraId="128B0B93" w14:textId="549AAFCE" w:rsidR="00196508" w:rsidRPr="00196508" w:rsidRDefault="00196508" w:rsidP="00196508">
            <w:pPr>
              <w:ind w:firstLine="0"/>
              <w:jc w:val="center"/>
              <w:rPr>
                <w:sz w:val="22"/>
                <w:szCs w:val="20"/>
              </w:rPr>
            </w:pPr>
            <w:r w:rsidRPr="00196508">
              <w:rPr>
                <w:sz w:val="22"/>
                <w:szCs w:val="20"/>
              </w:rPr>
              <w:t>Vidurio ir Šiaurės Lietuvos</w:t>
            </w:r>
            <w:r w:rsidR="00DA0139">
              <w:rPr>
                <w:sz w:val="22"/>
                <w:szCs w:val="20"/>
              </w:rPr>
              <w:t xml:space="preserve"> </w:t>
            </w:r>
            <w:r w:rsidRPr="00196508">
              <w:rPr>
                <w:sz w:val="22"/>
                <w:szCs w:val="20"/>
              </w:rPr>
              <w:t>žemumų sritis</w:t>
            </w:r>
          </w:p>
        </w:tc>
        <w:tc>
          <w:tcPr>
            <w:tcW w:w="3398" w:type="dxa"/>
          </w:tcPr>
          <w:p w14:paraId="7B47C903" w14:textId="56E414E7" w:rsidR="00196508" w:rsidRPr="00196508" w:rsidRDefault="00196508" w:rsidP="00A73C6D">
            <w:pPr>
              <w:ind w:firstLine="0"/>
              <w:jc w:val="center"/>
              <w:rPr>
                <w:sz w:val="22"/>
                <w:szCs w:val="20"/>
              </w:rPr>
            </w:pPr>
            <w:r w:rsidRPr="00196508">
              <w:rPr>
                <w:sz w:val="22"/>
                <w:szCs w:val="20"/>
              </w:rPr>
              <w:t>Nevėžio moreninė lyguma</w:t>
            </w:r>
          </w:p>
        </w:tc>
        <w:tc>
          <w:tcPr>
            <w:tcW w:w="3399" w:type="dxa"/>
          </w:tcPr>
          <w:p w14:paraId="0BF7644A" w14:textId="770726BF" w:rsidR="00196508" w:rsidRPr="00196508" w:rsidRDefault="00196508" w:rsidP="00196508">
            <w:pPr>
              <w:ind w:firstLine="0"/>
              <w:jc w:val="center"/>
              <w:rPr>
                <w:sz w:val="22"/>
                <w:szCs w:val="20"/>
              </w:rPr>
            </w:pPr>
            <w:r w:rsidRPr="00196508">
              <w:rPr>
                <w:sz w:val="22"/>
                <w:szCs w:val="20"/>
              </w:rPr>
              <w:t>Mūšos moreninė-</w:t>
            </w:r>
            <w:proofErr w:type="spellStart"/>
            <w:r w:rsidRPr="00196508">
              <w:rPr>
                <w:sz w:val="22"/>
                <w:szCs w:val="20"/>
              </w:rPr>
              <w:t>limnoglacinė</w:t>
            </w:r>
            <w:proofErr w:type="spellEnd"/>
            <w:r w:rsidRPr="00196508">
              <w:rPr>
                <w:sz w:val="22"/>
                <w:szCs w:val="20"/>
              </w:rPr>
              <w:t xml:space="preserve"> lyguma</w:t>
            </w:r>
          </w:p>
        </w:tc>
      </w:tr>
    </w:tbl>
    <w:p w14:paraId="271353DF" w14:textId="77777777" w:rsidR="00CC669B" w:rsidRDefault="00CC669B" w:rsidP="000B5BE0">
      <w:pPr>
        <w:spacing w:after="0" w:line="360" w:lineRule="auto"/>
        <w:ind w:firstLine="567"/>
        <w:jc w:val="center"/>
        <w:rPr>
          <w:sz w:val="28"/>
          <w:szCs w:val="24"/>
        </w:rPr>
      </w:pPr>
    </w:p>
    <w:p w14:paraId="356E1691" w14:textId="7EDCA97B" w:rsidR="00CC669B" w:rsidRDefault="00A4797E" w:rsidP="000B5BE0">
      <w:pPr>
        <w:spacing w:after="0" w:line="360" w:lineRule="auto"/>
        <w:ind w:firstLine="567"/>
        <w:jc w:val="center"/>
        <w:rPr>
          <w:sz w:val="28"/>
          <w:szCs w:val="24"/>
        </w:rPr>
      </w:pPr>
      <w:r w:rsidRPr="00DA0139">
        <w:rPr>
          <w:noProof/>
          <w:sz w:val="28"/>
          <w:szCs w:val="24"/>
        </w:rPr>
        <w:lastRenderedPageBreak/>
        <w:drawing>
          <wp:anchor distT="0" distB="0" distL="114300" distR="114300" simplePos="0" relativeHeight="251674624" behindDoc="0" locked="0" layoutInCell="1" allowOverlap="1" wp14:anchorId="50CDD8DB" wp14:editId="4827357A">
            <wp:simplePos x="0" y="0"/>
            <wp:positionH relativeFrom="margin">
              <wp:posOffset>2151380</wp:posOffset>
            </wp:positionH>
            <wp:positionV relativeFrom="margin">
              <wp:posOffset>9884</wp:posOffset>
            </wp:positionV>
            <wp:extent cx="2393315" cy="3032125"/>
            <wp:effectExtent l="0" t="0" r="6985" b="0"/>
            <wp:wrapSquare wrapText="bothSides"/>
            <wp:docPr id="1596412859" name="Picture 1" descr="A map with black text and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412859" name="Picture 1" descr="A map with black text and red lines&#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2393315" cy="3032125"/>
                    </a:xfrm>
                    <a:prstGeom prst="rect">
                      <a:avLst/>
                    </a:prstGeom>
                  </pic:spPr>
                </pic:pic>
              </a:graphicData>
            </a:graphic>
            <wp14:sizeRelH relativeFrom="margin">
              <wp14:pctWidth>0</wp14:pctWidth>
            </wp14:sizeRelH>
            <wp14:sizeRelV relativeFrom="margin">
              <wp14:pctHeight>0</wp14:pctHeight>
            </wp14:sizeRelV>
          </wp:anchor>
        </w:drawing>
      </w:r>
    </w:p>
    <w:p w14:paraId="38E32B54" w14:textId="2502FE25" w:rsidR="00CC669B" w:rsidRDefault="00CC669B" w:rsidP="000B5BE0">
      <w:pPr>
        <w:spacing w:after="0" w:line="360" w:lineRule="auto"/>
        <w:ind w:firstLine="567"/>
        <w:jc w:val="center"/>
        <w:rPr>
          <w:sz w:val="28"/>
          <w:szCs w:val="24"/>
        </w:rPr>
      </w:pPr>
    </w:p>
    <w:p w14:paraId="2FE309EE" w14:textId="5BC0BEDB" w:rsidR="00CC669B" w:rsidRDefault="00CC669B" w:rsidP="000B5BE0">
      <w:pPr>
        <w:spacing w:after="0" w:line="360" w:lineRule="auto"/>
        <w:ind w:firstLine="567"/>
        <w:jc w:val="center"/>
        <w:rPr>
          <w:sz w:val="28"/>
          <w:szCs w:val="24"/>
        </w:rPr>
      </w:pPr>
    </w:p>
    <w:p w14:paraId="1C292CCE" w14:textId="77777777" w:rsidR="00CC669B" w:rsidRDefault="00CC669B" w:rsidP="000B5BE0">
      <w:pPr>
        <w:spacing w:after="0" w:line="360" w:lineRule="auto"/>
        <w:ind w:firstLine="567"/>
        <w:jc w:val="center"/>
        <w:rPr>
          <w:sz w:val="28"/>
          <w:szCs w:val="24"/>
        </w:rPr>
      </w:pPr>
    </w:p>
    <w:p w14:paraId="47E6DF0B" w14:textId="0936FA30" w:rsidR="00CC669B" w:rsidRDefault="00CC669B" w:rsidP="000B5BE0">
      <w:pPr>
        <w:spacing w:after="0" w:line="360" w:lineRule="auto"/>
        <w:ind w:firstLine="567"/>
        <w:jc w:val="center"/>
        <w:rPr>
          <w:sz w:val="28"/>
          <w:szCs w:val="24"/>
        </w:rPr>
      </w:pPr>
    </w:p>
    <w:p w14:paraId="5FBA0BD3" w14:textId="77777777" w:rsidR="00CC669B" w:rsidRDefault="00CC669B" w:rsidP="000B5BE0">
      <w:pPr>
        <w:spacing w:after="0" w:line="360" w:lineRule="auto"/>
        <w:ind w:firstLine="567"/>
        <w:jc w:val="center"/>
        <w:rPr>
          <w:sz w:val="28"/>
          <w:szCs w:val="24"/>
        </w:rPr>
      </w:pPr>
    </w:p>
    <w:p w14:paraId="4E7C5519" w14:textId="1B4AA094" w:rsidR="00CC669B" w:rsidRDefault="00CC669B" w:rsidP="000B5BE0">
      <w:pPr>
        <w:spacing w:after="0" w:line="360" w:lineRule="auto"/>
        <w:ind w:firstLine="567"/>
        <w:jc w:val="center"/>
        <w:rPr>
          <w:sz w:val="28"/>
          <w:szCs w:val="24"/>
        </w:rPr>
      </w:pPr>
    </w:p>
    <w:p w14:paraId="3BCB288C" w14:textId="77777777" w:rsidR="00CC669B" w:rsidRDefault="00CC669B" w:rsidP="000B5BE0">
      <w:pPr>
        <w:spacing w:after="0" w:line="360" w:lineRule="auto"/>
        <w:ind w:firstLine="567"/>
        <w:jc w:val="center"/>
        <w:rPr>
          <w:sz w:val="28"/>
          <w:szCs w:val="24"/>
        </w:rPr>
      </w:pPr>
    </w:p>
    <w:p w14:paraId="3FA6F6B9" w14:textId="77777777" w:rsidR="00CC669B" w:rsidRDefault="00CC669B" w:rsidP="000B5BE0">
      <w:pPr>
        <w:spacing w:after="0" w:line="360" w:lineRule="auto"/>
        <w:ind w:firstLine="567"/>
        <w:jc w:val="center"/>
        <w:rPr>
          <w:sz w:val="28"/>
          <w:szCs w:val="24"/>
        </w:rPr>
      </w:pPr>
    </w:p>
    <w:p w14:paraId="21A9C57C" w14:textId="011303AC" w:rsidR="00DA0139" w:rsidRPr="00DA0139" w:rsidRDefault="00DA0139" w:rsidP="000B5BE0">
      <w:pPr>
        <w:spacing w:after="0" w:line="360" w:lineRule="auto"/>
        <w:ind w:firstLine="567"/>
        <w:jc w:val="center"/>
        <w:rPr>
          <w:sz w:val="28"/>
          <w:szCs w:val="24"/>
        </w:rPr>
      </w:pPr>
    </w:p>
    <w:p w14:paraId="75110C0A" w14:textId="07025B1D" w:rsidR="00DA0139" w:rsidRDefault="00FC734F" w:rsidP="00DA0139">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1" w:name="_Toc214429043"/>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16</w:t>
      </w:r>
      <w:r>
        <w:rPr>
          <w:b/>
          <w:bCs/>
          <w:i w:val="0"/>
          <w:iCs w:val="0"/>
          <w:sz w:val="24"/>
          <w:szCs w:val="20"/>
        </w:rPr>
        <w:fldChar w:fldCharType="end"/>
      </w:r>
      <w:r w:rsidR="00DA0139" w:rsidRPr="00DA0139">
        <w:rPr>
          <w:b/>
          <w:bCs/>
          <w:i w:val="0"/>
          <w:iCs w:val="0"/>
          <w:sz w:val="24"/>
          <w:szCs w:val="20"/>
        </w:rPr>
        <w:t xml:space="preserve"> pav.</w:t>
      </w:r>
      <w:r w:rsidR="00DA0139" w:rsidRPr="00DA0139">
        <w:rPr>
          <w:i w:val="0"/>
          <w:iCs w:val="0"/>
          <w:sz w:val="24"/>
          <w:szCs w:val="20"/>
        </w:rPr>
        <w:t xml:space="preserve"> </w:t>
      </w:r>
      <w:proofErr w:type="spellStart"/>
      <w:r w:rsidR="00DA0139" w:rsidRPr="00DA0139">
        <w:rPr>
          <w:i w:val="0"/>
          <w:iCs w:val="0"/>
          <w:sz w:val="24"/>
          <w:szCs w:val="20"/>
        </w:rPr>
        <w:t>Krašovaizdžio</w:t>
      </w:r>
      <w:proofErr w:type="spellEnd"/>
      <w:r w:rsidR="00DA0139" w:rsidRPr="00DA0139">
        <w:rPr>
          <w:i w:val="0"/>
          <w:iCs w:val="0"/>
          <w:sz w:val="24"/>
          <w:szCs w:val="20"/>
        </w:rPr>
        <w:t xml:space="preserve"> geomorfologinio rajonavimo brėžinio ištrauka</w:t>
      </w:r>
      <w:r w:rsidR="00DA0139">
        <w:rPr>
          <w:rStyle w:val="FootnoteReference"/>
          <w:i w:val="0"/>
          <w:iCs w:val="0"/>
          <w:sz w:val="24"/>
          <w:szCs w:val="20"/>
        </w:rPr>
        <w:footnoteReference w:id="26"/>
      </w:r>
      <w:bookmarkEnd w:id="91"/>
    </w:p>
    <w:p w14:paraId="2D524E89" w14:textId="77777777" w:rsidR="00DE0FA0" w:rsidRDefault="00DE0FA0" w:rsidP="00375D00">
      <w:pPr>
        <w:spacing w:after="0" w:line="240" w:lineRule="auto"/>
        <w:ind w:firstLine="567"/>
      </w:pPr>
    </w:p>
    <w:p w14:paraId="7FE04617" w14:textId="5A5008DB" w:rsidR="00DE0FA0" w:rsidRPr="00573B46" w:rsidRDefault="00DE0FA0" w:rsidP="00EF0EC2">
      <w:pPr>
        <w:spacing w:line="360" w:lineRule="auto"/>
        <w:ind w:firstLine="567"/>
      </w:pPr>
      <w:r w:rsidRPr="00573B46">
        <w:t>Pagal Lietuvos Respublikos nacionalinio kraštovaizdžio tvarkymo plano sprendinių Kraštovaizdžio tvarkymo zonų brėžinį</w:t>
      </w:r>
      <w:r w:rsidR="00A73C6D" w:rsidRPr="00573B46">
        <w:t xml:space="preserve"> (2.1</w:t>
      </w:r>
      <w:r w:rsidR="00452E89">
        <w:t>7</w:t>
      </w:r>
      <w:r w:rsidR="00DE4387" w:rsidRPr="00573B46">
        <w:t xml:space="preserve"> </w:t>
      </w:r>
      <w:r w:rsidR="00A73C6D" w:rsidRPr="00573B46">
        <w:t>pav.)</w:t>
      </w:r>
      <w:r w:rsidRPr="00573B46">
        <w:t>, PŪV vyraujantis bendras kraštovaizdžio pobūdis yra agrarini</w:t>
      </w:r>
      <w:r w:rsidR="00674289" w:rsidRPr="00573B46">
        <w:t>s: agrarinis (</w:t>
      </w:r>
      <w:r w:rsidR="00EF0EC2" w:rsidRPr="00573B46">
        <w:t>a</w:t>
      </w:r>
      <w:r w:rsidR="00674289" w:rsidRPr="00573B46">
        <w:t>),</w:t>
      </w:r>
      <w:r w:rsidR="00EF0EC2" w:rsidRPr="00573B46">
        <w:t xml:space="preserve"> agrarinis miškingas (am).</w:t>
      </w:r>
      <w:r w:rsidR="00674289" w:rsidRPr="00573B46">
        <w:t xml:space="preserve"> </w:t>
      </w:r>
      <w:r w:rsidRPr="00573B46">
        <w:t xml:space="preserve">Pagal naudojimo pobūdį </w:t>
      </w:r>
      <w:r w:rsidR="00EF0EC2" w:rsidRPr="00573B46">
        <w:t>intensyvus (6), tausojantis (3). Kraštovaizdžio gamtinis pobūdis PŪV: molinga lyguma (L‘), upės slėnis (S) 2.8 lentelė.</w:t>
      </w:r>
    </w:p>
    <w:p w14:paraId="061E8BBA" w14:textId="0EE0F9F4" w:rsidR="00EF0EC2" w:rsidRPr="00EF0EC2" w:rsidRDefault="00EF0EC2" w:rsidP="00EF0EC2">
      <w:pPr>
        <w:pStyle w:val="Caption"/>
        <w:ind w:firstLine="0"/>
        <w:rPr>
          <w:b/>
          <w:bCs/>
          <w:i w:val="0"/>
          <w:iCs w:val="0"/>
          <w:color w:val="FF0000"/>
          <w:sz w:val="24"/>
          <w:szCs w:val="20"/>
        </w:rPr>
      </w:pPr>
      <w:r w:rsidRPr="00EF0EC2">
        <w:rPr>
          <w:b/>
          <w:bCs/>
          <w:i w:val="0"/>
          <w:iCs w:val="0"/>
          <w:sz w:val="24"/>
          <w:szCs w:val="20"/>
        </w:rPr>
        <w:fldChar w:fldCharType="begin"/>
      </w:r>
      <w:r w:rsidRPr="00EF0EC2">
        <w:rPr>
          <w:b/>
          <w:bCs/>
          <w:i w:val="0"/>
          <w:iCs w:val="0"/>
          <w:sz w:val="24"/>
          <w:szCs w:val="20"/>
        </w:rPr>
        <w:instrText xml:space="preserve"> STYLEREF 1 \s </w:instrText>
      </w:r>
      <w:r w:rsidRPr="00EF0EC2">
        <w:rPr>
          <w:b/>
          <w:bCs/>
          <w:i w:val="0"/>
          <w:iCs w:val="0"/>
          <w:sz w:val="24"/>
          <w:szCs w:val="20"/>
        </w:rPr>
        <w:fldChar w:fldCharType="separate"/>
      </w:r>
      <w:bookmarkStart w:id="92" w:name="_Toc214429092"/>
      <w:r w:rsidR="00C210EA">
        <w:rPr>
          <w:b/>
          <w:bCs/>
          <w:i w:val="0"/>
          <w:iCs w:val="0"/>
          <w:noProof/>
          <w:sz w:val="24"/>
          <w:szCs w:val="20"/>
        </w:rPr>
        <w:t>2</w:t>
      </w:r>
      <w:r w:rsidRPr="00EF0EC2">
        <w:rPr>
          <w:b/>
          <w:bCs/>
          <w:i w:val="0"/>
          <w:iCs w:val="0"/>
          <w:sz w:val="24"/>
          <w:szCs w:val="20"/>
        </w:rPr>
        <w:fldChar w:fldCharType="end"/>
      </w:r>
      <w:r w:rsidRPr="00EF0EC2">
        <w:rPr>
          <w:b/>
          <w:bCs/>
          <w:i w:val="0"/>
          <w:iCs w:val="0"/>
          <w:sz w:val="24"/>
          <w:szCs w:val="20"/>
        </w:rPr>
        <w:t>.</w:t>
      </w:r>
      <w:r w:rsidRPr="00EF0EC2">
        <w:rPr>
          <w:b/>
          <w:bCs/>
          <w:i w:val="0"/>
          <w:iCs w:val="0"/>
          <w:sz w:val="24"/>
          <w:szCs w:val="20"/>
        </w:rPr>
        <w:fldChar w:fldCharType="begin"/>
      </w:r>
      <w:r w:rsidRPr="00EF0EC2">
        <w:rPr>
          <w:b/>
          <w:bCs/>
          <w:i w:val="0"/>
          <w:iCs w:val="0"/>
          <w:sz w:val="24"/>
          <w:szCs w:val="20"/>
        </w:rPr>
        <w:instrText xml:space="preserve"> SEQ lentelė \* ARABIC \s 1 </w:instrText>
      </w:r>
      <w:r w:rsidRPr="00EF0EC2">
        <w:rPr>
          <w:b/>
          <w:bCs/>
          <w:i w:val="0"/>
          <w:iCs w:val="0"/>
          <w:sz w:val="24"/>
          <w:szCs w:val="20"/>
        </w:rPr>
        <w:fldChar w:fldCharType="separate"/>
      </w:r>
      <w:r w:rsidR="00C210EA">
        <w:rPr>
          <w:b/>
          <w:bCs/>
          <w:i w:val="0"/>
          <w:iCs w:val="0"/>
          <w:noProof/>
          <w:sz w:val="24"/>
          <w:szCs w:val="20"/>
        </w:rPr>
        <w:t>8</w:t>
      </w:r>
      <w:r w:rsidRPr="00EF0EC2">
        <w:rPr>
          <w:b/>
          <w:bCs/>
          <w:i w:val="0"/>
          <w:iCs w:val="0"/>
          <w:sz w:val="24"/>
          <w:szCs w:val="20"/>
        </w:rPr>
        <w:fldChar w:fldCharType="end"/>
      </w:r>
      <w:r w:rsidRPr="00EF0EC2">
        <w:rPr>
          <w:b/>
          <w:bCs/>
          <w:i w:val="0"/>
          <w:iCs w:val="0"/>
          <w:sz w:val="24"/>
          <w:szCs w:val="20"/>
        </w:rPr>
        <w:t xml:space="preserve"> lentelė.</w:t>
      </w:r>
      <w:r>
        <w:rPr>
          <w:b/>
          <w:bCs/>
          <w:i w:val="0"/>
          <w:iCs w:val="0"/>
          <w:sz w:val="24"/>
          <w:szCs w:val="20"/>
        </w:rPr>
        <w:t xml:space="preserve"> </w:t>
      </w:r>
      <w:r w:rsidRPr="00EF0EC2">
        <w:rPr>
          <w:i w:val="0"/>
          <w:iCs w:val="0"/>
          <w:sz w:val="24"/>
          <w:szCs w:val="20"/>
        </w:rPr>
        <w:t>Kraštovaizdžio pobūdis ir jo naudojimo pobūdis</w:t>
      </w:r>
      <w:bookmarkEnd w:id="92"/>
    </w:p>
    <w:tbl>
      <w:tblPr>
        <w:tblStyle w:val="TableGrid"/>
        <w:tblW w:w="0" w:type="auto"/>
        <w:tblLook w:val="04A0" w:firstRow="1" w:lastRow="0" w:firstColumn="1" w:lastColumn="0" w:noHBand="0" w:noVBand="1"/>
      </w:tblPr>
      <w:tblGrid>
        <w:gridCol w:w="2548"/>
        <w:gridCol w:w="2549"/>
        <w:gridCol w:w="2549"/>
        <w:gridCol w:w="2549"/>
      </w:tblGrid>
      <w:tr w:rsidR="00EF0EC2" w14:paraId="11B42D2C" w14:textId="77777777" w:rsidTr="00EF0EC2">
        <w:tc>
          <w:tcPr>
            <w:tcW w:w="2548" w:type="dxa"/>
            <w:shd w:val="clear" w:color="auto" w:fill="BFBFBF" w:themeFill="background1" w:themeFillShade="BF"/>
            <w:vAlign w:val="center"/>
          </w:tcPr>
          <w:p w14:paraId="40EC1721" w14:textId="42365347" w:rsidR="00EF0EC2" w:rsidRPr="00EF0EC2" w:rsidRDefault="00EF0EC2" w:rsidP="00EF0EC2">
            <w:pPr>
              <w:ind w:firstLine="0"/>
              <w:jc w:val="center"/>
              <w:rPr>
                <w:b/>
                <w:bCs/>
                <w:sz w:val="22"/>
                <w:szCs w:val="20"/>
              </w:rPr>
            </w:pPr>
            <w:r w:rsidRPr="00EF0EC2">
              <w:rPr>
                <w:b/>
                <w:bCs/>
                <w:sz w:val="22"/>
                <w:szCs w:val="20"/>
              </w:rPr>
              <w:t>Žymuo</w:t>
            </w:r>
          </w:p>
        </w:tc>
        <w:tc>
          <w:tcPr>
            <w:tcW w:w="2549" w:type="dxa"/>
            <w:shd w:val="clear" w:color="auto" w:fill="BFBFBF" w:themeFill="background1" w:themeFillShade="BF"/>
            <w:vAlign w:val="center"/>
          </w:tcPr>
          <w:p w14:paraId="3C403271" w14:textId="56F7F366" w:rsidR="00EF0EC2" w:rsidRPr="00EF0EC2" w:rsidRDefault="00EF0EC2" w:rsidP="00EF0EC2">
            <w:pPr>
              <w:ind w:firstLine="0"/>
              <w:jc w:val="center"/>
              <w:rPr>
                <w:b/>
                <w:bCs/>
                <w:sz w:val="22"/>
                <w:szCs w:val="20"/>
              </w:rPr>
            </w:pPr>
            <w:r w:rsidRPr="00EF0EC2">
              <w:rPr>
                <w:b/>
                <w:bCs/>
                <w:sz w:val="22"/>
                <w:szCs w:val="20"/>
              </w:rPr>
              <w:t>Bendras kraštovaizdžio pobūdis</w:t>
            </w:r>
          </w:p>
        </w:tc>
        <w:tc>
          <w:tcPr>
            <w:tcW w:w="2549" w:type="dxa"/>
            <w:shd w:val="clear" w:color="auto" w:fill="BFBFBF" w:themeFill="background1" w:themeFillShade="BF"/>
            <w:vAlign w:val="center"/>
          </w:tcPr>
          <w:p w14:paraId="05DBF0A5" w14:textId="48BEF2DC" w:rsidR="00EF0EC2" w:rsidRPr="00EF0EC2" w:rsidRDefault="00EF0EC2" w:rsidP="00EF0EC2">
            <w:pPr>
              <w:ind w:firstLine="0"/>
              <w:jc w:val="center"/>
              <w:rPr>
                <w:b/>
                <w:bCs/>
                <w:sz w:val="22"/>
                <w:szCs w:val="20"/>
              </w:rPr>
            </w:pPr>
            <w:r w:rsidRPr="00EF0EC2">
              <w:rPr>
                <w:b/>
                <w:bCs/>
                <w:sz w:val="22"/>
                <w:szCs w:val="20"/>
              </w:rPr>
              <w:t>Kraštovaizdžio naudojimo pobūdis</w:t>
            </w:r>
          </w:p>
        </w:tc>
        <w:tc>
          <w:tcPr>
            <w:tcW w:w="2549" w:type="dxa"/>
            <w:shd w:val="clear" w:color="auto" w:fill="BFBFBF" w:themeFill="background1" w:themeFillShade="BF"/>
            <w:vAlign w:val="center"/>
          </w:tcPr>
          <w:p w14:paraId="61ABAA61" w14:textId="4E302882" w:rsidR="00EF0EC2" w:rsidRPr="00EF0EC2" w:rsidRDefault="00EF0EC2" w:rsidP="00EF0EC2">
            <w:pPr>
              <w:ind w:firstLine="0"/>
              <w:jc w:val="center"/>
              <w:rPr>
                <w:b/>
                <w:bCs/>
                <w:sz w:val="22"/>
                <w:szCs w:val="20"/>
              </w:rPr>
            </w:pPr>
            <w:r w:rsidRPr="00EF0EC2">
              <w:rPr>
                <w:b/>
                <w:bCs/>
                <w:sz w:val="22"/>
                <w:szCs w:val="20"/>
              </w:rPr>
              <w:t>Kraštovaizdžio gamtinis pobūdis</w:t>
            </w:r>
          </w:p>
        </w:tc>
      </w:tr>
      <w:tr w:rsidR="00EF0EC2" w14:paraId="5F19326A" w14:textId="77777777" w:rsidTr="00952FC0">
        <w:tc>
          <w:tcPr>
            <w:tcW w:w="2548" w:type="dxa"/>
            <w:vAlign w:val="center"/>
          </w:tcPr>
          <w:p w14:paraId="4835B3F8" w14:textId="40801EF9" w:rsidR="00EF0EC2" w:rsidRPr="00EF0EC2" w:rsidRDefault="00EF0EC2" w:rsidP="00952FC0">
            <w:pPr>
              <w:ind w:firstLine="0"/>
              <w:jc w:val="center"/>
              <w:rPr>
                <w:sz w:val="22"/>
                <w:szCs w:val="20"/>
              </w:rPr>
            </w:pPr>
            <w:r w:rsidRPr="00EF0EC2">
              <w:rPr>
                <w:sz w:val="22"/>
                <w:szCs w:val="20"/>
              </w:rPr>
              <w:t>a3S</w:t>
            </w:r>
          </w:p>
        </w:tc>
        <w:tc>
          <w:tcPr>
            <w:tcW w:w="2549" w:type="dxa"/>
            <w:vAlign w:val="center"/>
          </w:tcPr>
          <w:p w14:paraId="4F4619C5" w14:textId="6D6DFF97" w:rsidR="00EF0EC2" w:rsidRPr="00EF0EC2" w:rsidRDefault="00EF0EC2" w:rsidP="00952FC0">
            <w:pPr>
              <w:ind w:firstLine="0"/>
              <w:jc w:val="center"/>
              <w:rPr>
                <w:sz w:val="22"/>
                <w:szCs w:val="20"/>
              </w:rPr>
            </w:pPr>
            <w:r w:rsidRPr="00EF0EC2">
              <w:rPr>
                <w:sz w:val="22"/>
                <w:szCs w:val="20"/>
              </w:rPr>
              <w:t>Agrarinis</w:t>
            </w:r>
          </w:p>
        </w:tc>
        <w:tc>
          <w:tcPr>
            <w:tcW w:w="2549" w:type="dxa"/>
            <w:vAlign w:val="center"/>
          </w:tcPr>
          <w:p w14:paraId="4F576AE4" w14:textId="11D71660" w:rsidR="00EF0EC2" w:rsidRPr="00EF0EC2" w:rsidRDefault="00EF0EC2" w:rsidP="00952FC0">
            <w:pPr>
              <w:ind w:firstLine="0"/>
              <w:jc w:val="center"/>
              <w:rPr>
                <w:sz w:val="22"/>
                <w:szCs w:val="20"/>
              </w:rPr>
            </w:pPr>
            <w:r w:rsidRPr="00EF0EC2">
              <w:rPr>
                <w:sz w:val="22"/>
                <w:szCs w:val="20"/>
              </w:rPr>
              <w:t>Tausojantis</w:t>
            </w:r>
          </w:p>
        </w:tc>
        <w:tc>
          <w:tcPr>
            <w:tcW w:w="2549" w:type="dxa"/>
            <w:vAlign w:val="center"/>
          </w:tcPr>
          <w:p w14:paraId="67AC7BE0" w14:textId="5AB21E58" w:rsidR="00EF0EC2" w:rsidRPr="00EF0EC2" w:rsidRDefault="00EF0EC2" w:rsidP="00952FC0">
            <w:pPr>
              <w:ind w:firstLine="0"/>
              <w:jc w:val="center"/>
              <w:rPr>
                <w:sz w:val="22"/>
                <w:szCs w:val="20"/>
              </w:rPr>
            </w:pPr>
            <w:r w:rsidRPr="00EF0EC2">
              <w:rPr>
                <w:sz w:val="22"/>
                <w:szCs w:val="20"/>
              </w:rPr>
              <w:t>Upės slėnis</w:t>
            </w:r>
          </w:p>
        </w:tc>
      </w:tr>
      <w:tr w:rsidR="00EF0EC2" w14:paraId="784208B3" w14:textId="77777777" w:rsidTr="00952FC0">
        <w:tc>
          <w:tcPr>
            <w:tcW w:w="2548" w:type="dxa"/>
            <w:vAlign w:val="center"/>
          </w:tcPr>
          <w:p w14:paraId="64AFF7E1" w14:textId="7FC739D3" w:rsidR="00EF0EC2" w:rsidRPr="00EF0EC2" w:rsidRDefault="00EF0EC2" w:rsidP="00952FC0">
            <w:pPr>
              <w:ind w:firstLine="0"/>
              <w:jc w:val="center"/>
              <w:rPr>
                <w:sz w:val="22"/>
                <w:szCs w:val="20"/>
              </w:rPr>
            </w:pPr>
            <w:r w:rsidRPr="00EF0EC2">
              <w:rPr>
                <w:sz w:val="22"/>
                <w:szCs w:val="20"/>
              </w:rPr>
              <w:t>a6L'</w:t>
            </w:r>
          </w:p>
        </w:tc>
        <w:tc>
          <w:tcPr>
            <w:tcW w:w="2549" w:type="dxa"/>
            <w:vAlign w:val="center"/>
          </w:tcPr>
          <w:p w14:paraId="4DC557BE" w14:textId="522DD507" w:rsidR="00EF0EC2" w:rsidRPr="00EF0EC2" w:rsidRDefault="00EF0EC2" w:rsidP="00952FC0">
            <w:pPr>
              <w:ind w:firstLine="0"/>
              <w:jc w:val="center"/>
              <w:rPr>
                <w:sz w:val="22"/>
                <w:szCs w:val="20"/>
              </w:rPr>
            </w:pPr>
            <w:r w:rsidRPr="00EF0EC2">
              <w:rPr>
                <w:sz w:val="22"/>
                <w:szCs w:val="20"/>
              </w:rPr>
              <w:t>Agrarinis</w:t>
            </w:r>
          </w:p>
        </w:tc>
        <w:tc>
          <w:tcPr>
            <w:tcW w:w="2549" w:type="dxa"/>
            <w:vAlign w:val="center"/>
          </w:tcPr>
          <w:p w14:paraId="26C3E82B" w14:textId="446402F6" w:rsidR="00EF0EC2" w:rsidRPr="00EF0EC2" w:rsidRDefault="00EF0EC2" w:rsidP="00952FC0">
            <w:pPr>
              <w:ind w:firstLine="0"/>
              <w:jc w:val="center"/>
              <w:rPr>
                <w:sz w:val="22"/>
                <w:szCs w:val="20"/>
              </w:rPr>
            </w:pPr>
            <w:r w:rsidRPr="00EF0EC2">
              <w:rPr>
                <w:sz w:val="22"/>
                <w:szCs w:val="20"/>
              </w:rPr>
              <w:t>Intensyvus</w:t>
            </w:r>
          </w:p>
        </w:tc>
        <w:tc>
          <w:tcPr>
            <w:tcW w:w="2549" w:type="dxa"/>
            <w:vAlign w:val="center"/>
          </w:tcPr>
          <w:p w14:paraId="44AE92C9" w14:textId="3F162889" w:rsidR="00EF0EC2" w:rsidRPr="00EF0EC2" w:rsidRDefault="00EF0EC2" w:rsidP="00952FC0">
            <w:pPr>
              <w:ind w:firstLine="0"/>
              <w:jc w:val="center"/>
              <w:rPr>
                <w:sz w:val="22"/>
                <w:szCs w:val="20"/>
              </w:rPr>
            </w:pPr>
            <w:r w:rsidRPr="00EF0EC2">
              <w:rPr>
                <w:sz w:val="22"/>
                <w:szCs w:val="20"/>
              </w:rPr>
              <w:t>Molinga lyguma</w:t>
            </w:r>
          </w:p>
        </w:tc>
      </w:tr>
      <w:tr w:rsidR="00EF0EC2" w14:paraId="43122E52" w14:textId="77777777" w:rsidTr="00952FC0">
        <w:tc>
          <w:tcPr>
            <w:tcW w:w="2548" w:type="dxa"/>
            <w:vAlign w:val="center"/>
          </w:tcPr>
          <w:p w14:paraId="23809BA5" w14:textId="45A2115A" w:rsidR="00EF0EC2" w:rsidRPr="00EF0EC2" w:rsidRDefault="00EF0EC2" w:rsidP="00952FC0">
            <w:pPr>
              <w:ind w:firstLine="0"/>
              <w:jc w:val="center"/>
              <w:rPr>
                <w:sz w:val="22"/>
                <w:szCs w:val="20"/>
              </w:rPr>
            </w:pPr>
            <w:r w:rsidRPr="00EF0EC2">
              <w:rPr>
                <w:sz w:val="22"/>
                <w:szCs w:val="20"/>
              </w:rPr>
              <w:t>am6L'</w:t>
            </w:r>
          </w:p>
        </w:tc>
        <w:tc>
          <w:tcPr>
            <w:tcW w:w="2549" w:type="dxa"/>
            <w:vAlign w:val="center"/>
          </w:tcPr>
          <w:p w14:paraId="17DFD2D3" w14:textId="3095D558" w:rsidR="00EF0EC2" w:rsidRPr="00EF0EC2" w:rsidRDefault="00EF0EC2" w:rsidP="00952FC0">
            <w:pPr>
              <w:ind w:firstLine="0"/>
              <w:jc w:val="center"/>
              <w:rPr>
                <w:sz w:val="22"/>
                <w:szCs w:val="20"/>
              </w:rPr>
            </w:pPr>
            <w:r w:rsidRPr="00EF0EC2">
              <w:rPr>
                <w:sz w:val="22"/>
                <w:szCs w:val="20"/>
              </w:rPr>
              <w:t>Agrarinis miškingas</w:t>
            </w:r>
          </w:p>
        </w:tc>
        <w:tc>
          <w:tcPr>
            <w:tcW w:w="2549" w:type="dxa"/>
            <w:vAlign w:val="center"/>
          </w:tcPr>
          <w:p w14:paraId="00A79FE1" w14:textId="7F0576AA" w:rsidR="00EF0EC2" w:rsidRPr="00EF0EC2" w:rsidRDefault="00EF0EC2" w:rsidP="00952FC0">
            <w:pPr>
              <w:ind w:firstLine="0"/>
              <w:jc w:val="center"/>
              <w:rPr>
                <w:sz w:val="22"/>
                <w:szCs w:val="20"/>
              </w:rPr>
            </w:pPr>
            <w:r w:rsidRPr="00EF0EC2">
              <w:rPr>
                <w:sz w:val="22"/>
                <w:szCs w:val="20"/>
              </w:rPr>
              <w:t>Intensyvus</w:t>
            </w:r>
          </w:p>
        </w:tc>
        <w:tc>
          <w:tcPr>
            <w:tcW w:w="2549" w:type="dxa"/>
            <w:vAlign w:val="center"/>
          </w:tcPr>
          <w:p w14:paraId="39AD2932" w14:textId="7D523A76" w:rsidR="00EF0EC2" w:rsidRPr="00EF0EC2" w:rsidRDefault="00EF0EC2" w:rsidP="00952FC0">
            <w:pPr>
              <w:ind w:firstLine="0"/>
              <w:jc w:val="center"/>
              <w:rPr>
                <w:sz w:val="22"/>
                <w:szCs w:val="20"/>
              </w:rPr>
            </w:pPr>
            <w:r w:rsidRPr="00EF0EC2">
              <w:rPr>
                <w:sz w:val="22"/>
                <w:szCs w:val="20"/>
              </w:rPr>
              <w:t>Molinga lyguma</w:t>
            </w:r>
          </w:p>
        </w:tc>
      </w:tr>
    </w:tbl>
    <w:p w14:paraId="3680EEFE" w14:textId="77777777" w:rsidR="00A73C6D" w:rsidRDefault="00A73C6D" w:rsidP="00CC669B">
      <w:pPr>
        <w:spacing w:line="360" w:lineRule="auto"/>
        <w:ind w:firstLine="0"/>
      </w:pPr>
    </w:p>
    <w:p w14:paraId="125E1029" w14:textId="65863E2E" w:rsidR="00674289" w:rsidRPr="00674289" w:rsidRDefault="00674289" w:rsidP="00A4797E">
      <w:pPr>
        <w:spacing w:after="0" w:line="360" w:lineRule="auto"/>
        <w:ind w:firstLine="567"/>
        <w:jc w:val="center"/>
        <w:rPr>
          <w:noProof/>
        </w:rPr>
      </w:pPr>
      <w:r w:rsidRPr="00674289">
        <w:rPr>
          <w:noProof/>
        </w:rPr>
        <w:lastRenderedPageBreak/>
        <w:drawing>
          <wp:inline distT="0" distB="0" distL="0" distR="0" wp14:anchorId="61C66002" wp14:editId="7699F3E6">
            <wp:extent cx="3736490" cy="4549328"/>
            <wp:effectExtent l="0" t="0" r="0" b="3810"/>
            <wp:docPr id="451288193" name="Picture 2" descr="A map of a person's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288193" name="Picture 2" descr="A map of a person's face&#10;&#10;AI-generated content may be incorrect."/>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760381" cy="4578416"/>
                    </a:xfrm>
                    <a:prstGeom prst="rect">
                      <a:avLst/>
                    </a:prstGeom>
                    <a:noFill/>
                    <a:ln>
                      <a:noFill/>
                    </a:ln>
                  </pic:spPr>
                </pic:pic>
              </a:graphicData>
            </a:graphic>
          </wp:inline>
        </w:drawing>
      </w:r>
    </w:p>
    <w:p w14:paraId="70A4D34A" w14:textId="2D99BA8D" w:rsidR="00DE0FA0" w:rsidRDefault="00FC734F" w:rsidP="00A4797E">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3" w:name="_Toc214429044"/>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17</w:t>
      </w:r>
      <w:r>
        <w:rPr>
          <w:b/>
          <w:bCs/>
          <w:i w:val="0"/>
          <w:iCs w:val="0"/>
          <w:sz w:val="24"/>
          <w:szCs w:val="20"/>
        </w:rPr>
        <w:fldChar w:fldCharType="end"/>
      </w:r>
      <w:r w:rsidR="00391450" w:rsidRPr="00391450">
        <w:rPr>
          <w:b/>
          <w:bCs/>
          <w:i w:val="0"/>
          <w:iCs w:val="0"/>
          <w:sz w:val="24"/>
          <w:szCs w:val="20"/>
        </w:rPr>
        <w:t xml:space="preserve"> pav.</w:t>
      </w:r>
      <w:r w:rsidR="00391450" w:rsidRPr="00391450">
        <w:rPr>
          <w:i w:val="0"/>
          <w:iCs w:val="0"/>
          <w:sz w:val="24"/>
          <w:szCs w:val="20"/>
        </w:rPr>
        <w:t xml:space="preserve"> Ištrauka iš Kraštovaizdžio tvarkymo zonų brėžinio</w:t>
      </w:r>
      <w:r w:rsidR="00391450">
        <w:rPr>
          <w:rStyle w:val="FootnoteReference"/>
          <w:i w:val="0"/>
          <w:iCs w:val="0"/>
          <w:sz w:val="24"/>
          <w:szCs w:val="20"/>
        </w:rPr>
        <w:footnoteReference w:id="27"/>
      </w:r>
      <w:bookmarkEnd w:id="93"/>
    </w:p>
    <w:p w14:paraId="324614F6" w14:textId="77777777" w:rsidR="00375D00" w:rsidRDefault="00375D00" w:rsidP="00375D00">
      <w:pPr>
        <w:spacing w:after="0"/>
      </w:pPr>
    </w:p>
    <w:p w14:paraId="3F18438D" w14:textId="1F2EA522" w:rsidR="00CC669B" w:rsidRDefault="00375D00" w:rsidP="00A4797E">
      <w:pPr>
        <w:spacing w:after="0" w:line="360" w:lineRule="auto"/>
        <w:ind w:firstLine="567"/>
      </w:pPr>
      <w:r w:rsidRPr="00375D00">
        <w:t>Remiantis Lietuvos Respublikos nacionalinio kraštovaizdžio tvarkymo plano sprendinių Kraštovaizdžio tvarkymo reglamentavimo krypčių žemėlapiu, PŪV patenka į teritorijas, kurių kraštovaizdžio tvarkymo reglamentavimo strategijos:</w:t>
      </w:r>
      <w:r w:rsidR="003937AD">
        <w:t xml:space="preserve"> intensyvų </w:t>
      </w:r>
      <w:proofErr w:type="spellStart"/>
      <w:r w:rsidR="003937AD">
        <w:t>bioprodukcinę</w:t>
      </w:r>
      <w:proofErr w:type="spellEnd"/>
      <w:r w:rsidR="003937AD">
        <w:t xml:space="preserve"> naudojimą skatinančių tvarkymo reglamentų formavimo, </w:t>
      </w:r>
      <w:proofErr w:type="spellStart"/>
      <w:r w:rsidR="003937AD" w:rsidRPr="003937AD">
        <w:t>bioprodukcinio</w:t>
      </w:r>
      <w:proofErr w:type="spellEnd"/>
      <w:r w:rsidR="003937AD" w:rsidRPr="003937AD">
        <w:t xml:space="preserve"> naudojimo racionalų ekologinį reguliavimą užtikrinančių tvarkymo reglamentų formavimo ir esamų bei perspektyvinių urbanizacijai skirtų teritorijų tvarkymo reglamentų formavimo.</w:t>
      </w:r>
      <w:r w:rsidR="003937AD">
        <w:t xml:space="preserve"> Kraštovaizdžio tvarkymo reglamentavimo kryptys: </w:t>
      </w:r>
      <w:r w:rsidR="003937AD" w:rsidRPr="003937AD">
        <w:t xml:space="preserve">tausojančio </w:t>
      </w:r>
      <w:proofErr w:type="spellStart"/>
      <w:r w:rsidR="003937AD" w:rsidRPr="003937AD">
        <w:t>bioprodukcinio</w:t>
      </w:r>
      <w:proofErr w:type="spellEnd"/>
      <w:r w:rsidR="003937AD" w:rsidRPr="003937AD">
        <w:t xml:space="preserve"> naudojimo reglamentai</w:t>
      </w:r>
      <w:r w:rsidR="00A73C6D">
        <w:t>.</w:t>
      </w:r>
    </w:p>
    <w:p w14:paraId="5151D011" w14:textId="00ACB994" w:rsidR="00A1690D" w:rsidRPr="00485931" w:rsidRDefault="00145F5B" w:rsidP="00E15C14">
      <w:pPr>
        <w:ind w:firstLine="567"/>
        <w:rPr>
          <w:b/>
          <w:bCs/>
          <w:u w:val="single"/>
        </w:rPr>
      </w:pPr>
      <w:r>
        <w:rPr>
          <w:b/>
          <w:bCs/>
          <w:u w:val="single"/>
        </w:rPr>
        <w:t>Vertingiausi Lietuvos k</w:t>
      </w:r>
      <w:r w:rsidR="00A1690D" w:rsidRPr="00485931">
        <w:rPr>
          <w:b/>
          <w:bCs/>
          <w:u w:val="single"/>
        </w:rPr>
        <w:t>raštovaizdžio arealai ir panoramų apžvalgos taškai</w:t>
      </w:r>
    </w:p>
    <w:p w14:paraId="4F51DDFE" w14:textId="15CCAEE0" w:rsidR="00485931" w:rsidRPr="00451046" w:rsidRDefault="00A1690D" w:rsidP="00485931">
      <w:pPr>
        <w:ind w:firstLine="567"/>
      </w:pPr>
      <w:r w:rsidRPr="00485931">
        <w:t>Pagal vertingiausių Lietuvos kraštovaizdžio arealų ir panoramų apžvalgos taškų žemėlapio</w:t>
      </w:r>
      <w:r w:rsidRPr="00485931">
        <w:rPr>
          <w:rStyle w:val="FootnoteReference"/>
        </w:rPr>
        <w:footnoteReference w:id="28"/>
      </w:r>
      <w:r w:rsidRPr="00485931">
        <w:t xml:space="preserve"> duomenis, planuojama ūkinė veikla nepatenka į vertingiausių Lietuvos kraštovaizdžio arealų teritorijas. </w:t>
      </w:r>
      <w:r w:rsidRPr="00485931">
        <w:lastRenderedPageBreak/>
        <w:t>Artimiausias panoramų apžvalgos taškas</w:t>
      </w:r>
      <w:r w:rsidR="00451046" w:rsidRPr="00485931">
        <w:t xml:space="preserve"> Krekenavos regioninio parko apžvalgos bokštas</w:t>
      </w:r>
      <w:r w:rsidRPr="00485931">
        <w:t xml:space="preserve"> nuo planuojamos ūkinės veiklos nutolęs apie</w:t>
      </w:r>
      <w:r w:rsidR="00451046" w:rsidRPr="00485931">
        <w:t xml:space="preserve"> 18,5 km atstumu (žr. </w:t>
      </w:r>
      <w:r w:rsidR="002818BF">
        <w:t xml:space="preserve">2.18 </w:t>
      </w:r>
      <w:r w:rsidR="00451046" w:rsidRPr="00485931">
        <w:t xml:space="preserve">pav.). </w:t>
      </w:r>
      <w:r w:rsidR="00451046">
        <w:t xml:space="preserve">Kiti artimiausi arealai ir panoramų apžvalgos </w:t>
      </w:r>
      <w:r w:rsidR="00485931" w:rsidRPr="00485931">
        <w:rPr>
          <w:noProof/>
        </w:rPr>
        <w:drawing>
          <wp:anchor distT="0" distB="0" distL="114300" distR="114300" simplePos="0" relativeHeight="251693056" behindDoc="0" locked="0" layoutInCell="1" allowOverlap="1" wp14:anchorId="1FB4AD1A" wp14:editId="38D85CD5">
            <wp:simplePos x="0" y="0"/>
            <wp:positionH relativeFrom="margin">
              <wp:align>right</wp:align>
            </wp:positionH>
            <wp:positionV relativeFrom="margin">
              <wp:posOffset>610858</wp:posOffset>
            </wp:positionV>
            <wp:extent cx="6480175" cy="3829050"/>
            <wp:effectExtent l="0" t="0" r="0" b="0"/>
            <wp:wrapSquare wrapText="bothSides"/>
            <wp:docPr id="737012311" name="Picture 1" descr="A map of a countr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012311" name="Picture 1" descr="A map of a country&#10;&#10;AI-generated content may be incorrect."/>
                    <pic:cNvPicPr/>
                  </pic:nvPicPr>
                  <pic:blipFill>
                    <a:blip r:embed="rId40">
                      <a:extLst>
                        <a:ext uri="{28A0092B-C50C-407E-A947-70E740481C1C}">
                          <a14:useLocalDpi xmlns:a14="http://schemas.microsoft.com/office/drawing/2010/main" val="0"/>
                        </a:ext>
                      </a:extLst>
                    </a:blip>
                    <a:stretch>
                      <a:fillRect/>
                    </a:stretch>
                  </pic:blipFill>
                  <pic:spPr>
                    <a:xfrm>
                      <a:off x="0" y="0"/>
                      <a:ext cx="6480175" cy="3829050"/>
                    </a:xfrm>
                    <a:prstGeom prst="rect">
                      <a:avLst/>
                    </a:prstGeom>
                  </pic:spPr>
                </pic:pic>
              </a:graphicData>
            </a:graphic>
          </wp:anchor>
        </w:drawing>
      </w:r>
      <w:r w:rsidR="00451046">
        <w:t xml:space="preserve">taškai pateikti </w:t>
      </w:r>
      <w:r w:rsidR="002818BF">
        <w:t>2</w:t>
      </w:r>
      <w:r w:rsidR="0011330A">
        <w:t>.</w:t>
      </w:r>
      <w:r w:rsidR="002818BF">
        <w:t>9</w:t>
      </w:r>
      <w:r w:rsidR="00451046">
        <w:t xml:space="preserve"> lentelėje.</w:t>
      </w:r>
    </w:p>
    <w:p w14:paraId="27B64920" w14:textId="5AFE0CC2" w:rsidR="00AE5C83" w:rsidRPr="002D3133" w:rsidRDefault="00451046" w:rsidP="00451046">
      <w:pPr>
        <w:pStyle w:val="Caption"/>
        <w:rPr>
          <w:i w:val="0"/>
          <w:iCs w:val="0"/>
          <w:color w:val="EE0000"/>
        </w:rPr>
      </w:pPr>
      <w:r w:rsidRPr="00485931">
        <w:rPr>
          <w:b/>
          <w:bCs/>
        </w:rPr>
        <w:t xml:space="preserve"> </w:t>
      </w:r>
      <w:r w:rsidR="00FC734F" w:rsidRPr="00326481">
        <w:rPr>
          <w:b/>
          <w:bCs/>
          <w:i w:val="0"/>
          <w:iCs w:val="0"/>
        </w:rPr>
        <w:fldChar w:fldCharType="begin"/>
      </w:r>
      <w:r w:rsidR="00FC734F" w:rsidRPr="00326481">
        <w:rPr>
          <w:b/>
          <w:bCs/>
          <w:i w:val="0"/>
          <w:iCs w:val="0"/>
        </w:rPr>
        <w:instrText xml:space="preserve"> STYLEREF 1 \s </w:instrText>
      </w:r>
      <w:r w:rsidR="00FC734F" w:rsidRPr="00326481">
        <w:rPr>
          <w:b/>
          <w:bCs/>
          <w:i w:val="0"/>
          <w:iCs w:val="0"/>
        </w:rPr>
        <w:fldChar w:fldCharType="separate"/>
      </w:r>
      <w:bookmarkStart w:id="94" w:name="_Toc214429045"/>
      <w:r w:rsidR="00C210EA">
        <w:rPr>
          <w:b/>
          <w:bCs/>
          <w:i w:val="0"/>
          <w:iCs w:val="0"/>
          <w:noProof/>
        </w:rPr>
        <w:t>2</w:t>
      </w:r>
      <w:r w:rsidR="00FC734F" w:rsidRPr="00326481">
        <w:rPr>
          <w:b/>
          <w:bCs/>
          <w:i w:val="0"/>
          <w:iCs w:val="0"/>
        </w:rPr>
        <w:fldChar w:fldCharType="end"/>
      </w:r>
      <w:r w:rsidR="00FC734F" w:rsidRPr="00326481">
        <w:rPr>
          <w:b/>
          <w:bCs/>
          <w:i w:val="0"/>
          <w:iCs w:val="0"/>
        </w:rPr>
        <w:t>.</w:t>
      </w:r>
      <w:r w:rsidR="00FC734F" w:rsidRPr="00326481">
        <w:rPr>
          <w:b/>
          <w:bCs/>
          <w:i w:val="0"/>
          <w:iCs w:val="0"/>
        </w:rPr>
        <w:fldChar w:fldCharType="begin"/>
      </w:r>
      <w:r w:rsidR="00FC734F" w:rsidRPr="00326481">
        <w:rPr>
          <w:b/>
          <w:bCs/>
          <w:i w:val="0"/>
          <w:iCs w:val="0"/>
        </w:rPr>
        <w:instrText xml:space="preserve"> SEQ pav. \* ARABIC \s 1 </w:instrText>
      </w:r>
      <w:r w:rsidR="00FC734F" w:rsidRPr="00326481">
        <w:rPr>
          <w:b/>
          <w:bCs/>
          <w:i w:val="0"/>
          <w:iCs w:val="0"/>
        </w:rPr>
        <w:fldChar w:fldCharType="separate"/>
      </w:r>
      <w:r w:rsidR="00C210EA">
        <w:rPr>
          <w:b/>
          <w:bCs/>
          <w:i w:val="0"/>
          <w:iCs w:val="0"/>
          <w:noProof/>
        </w:rPr>
        <w:t>18</w:t>
      </w:r>
      <w:r w:rsidR="00FC734F" w:rsidRPr="00326481">
        <w:rPr>
          <w:b/>
          <w:bCs/>
          <w:i w:val="0"/>
          <w:iCs w:val="0"/>
        </w:rPr>
        <w:fldChar w:fldCharType="end"/>
      </w:r>
      <w:r w:rsidRPr="00326481">
        <w:rPr>
          <w:b/>
          <w:bCs/>
          <w:i w:val="0"/>
          <w:iCs w:val="0"/>
        </w:rPr>
        <w:t xml:space="preserve"> pav</w:t>
      </w:r>
      <w:r w:rsidRPr="00485931">
        <w:rPr>
          <w:b/>
          <w:bCs/>
          <w:i w:val="0"/>
          <w:iCs w:val="0"/>
        </w:rPr>
        <w:t>.</w:t>
      </w:r>
      <w:r w:rsidRPr="00485931">
        <w:rPr>
          <w:i w:val="0"/>
          <w:iCs w:val="0"/>
        </w:rPr>
        <w:t xml:space="preserve"> </w:t>
      </w:r>
      <w:r w:rsidR="002D3133" w:rsidRPr="00485931">
        <w:rPr>
          <w:i w:val="0"/>
          <w:iCs w:val="0"/>
        </w:rPr>
        <w:t>Vertingiausių Lietuvos kraštovaizdžio arealų ir panoramų apžvalgos taškų žemėlapio ištrauka</w:t>
      </w:r>
      <w:bookmarkEnd w:id="94"/>
    </w:p>
    <w:p w14:paraId="3F44E2B5" w14:textId="54B300A5" w:rsidR="00A1690D" w:rsidRDefault="00A1690D" w:rsidP="00E15C14">
      <w:pPr>
        <w:ind w:firstLine="567"/>
      </w:pPr>
    </w:p>
    <w:p w14:paraId="10AB35BB" w14:textId="5A0EFAA5" w:rsidR="00485931" w:rsidRPr="00485931" w:rsidRDefault="00FC734F" w:rsidP="002818BF">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5" w:name="_Toc214429046"/>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19</w:t>
      </w:r>
      <w:r>
        <w:rPr>
          <w:b/>
          <w:bCs/>
          <w:i w:val="0"/>
          <w:iCs w:val="0"/>
          <w:sz w:val="24"/>
          <w:szCs w:val="20"/>
        </w:rPr>
        <w:fldChar w:fldCharType="end"/>
      </w:r>
      <w:r w:rsidR="002818BF">
        <w:rPr>
          <w:b/>
          <w:bCs/>
          <w:i w:val="0"/>
          <w:iCs w:val="0"/>
          <w:sz w:val="24"/>
          <w:szCs w:val="20"/>
        </w:rPr>
        <w:t xml:space="preserve"> </w:t>
      </w:r>
      <w:r w:rsidR="00485931" w:rsidRPr="00485931">
        <w:rPr>
          <w:b/>
          <w:bCs/>
          <w:i w:val="0"/>
          <w:iCs w:val="0"/>
          <w:sz w:val="24"/>
          <w:szCs w:val="20"/>
        </w:rPr>
        <w:t xml:space="preserve">lentelė. </w:t>
      </w:r>
      <w:r w:rsidR="00485931" w:rsidRPr="00485931">
        <w:rPr>
          <w:i w:val="0"/>
          <w:iCs w:val="0"/>
          <w:sz w:val="24"/>
          <w:szCs w:val="20"/>
        </w:rPr>
        <w:t>Atstumai iki vertingiausių Lietuvos kraštovaizdžio arealų ir panoramų apžvalgos taškų</w:t>
      </w:r>
      <w:bookmarkEnd w:id="95"/>
    </w:p>
    <w:tbl>
      <w:tblPr>
        <w:tblStyle w:val="TableGrid"/>
        <w:tblW w:w="10343" w:type="dxa"/>
        <w:tblLook w:val="04A0" w:firstRow="1" w:lastRow="0" w:firstColumn="1" w:lastColumn="0" w:noHBand="0" w:noVBand="1"/>
      </w:tblPr>
      <w:tblGrid>
        <w:gridCol w:w="846"/>
        <w:gridCol w:w="4251"/>
        <w:gridCol w:w="5246"/>
      </w:tblGrid>
      <w:tr w:rsidR="00451046" w14:paraId="275FEE0B" w14:textId="77777777" w:rsidTr="002D3133">
        <w:tc>
          <w:tcPr>
            <w:tcW w:w="846" w:type="dxa"/>
            <w:shd w:val="clear" w:color="auto" w:fill="E7E6E6" w:themeFill="background2"/>
            <w:vAlign w:val="center"/>
          </w:tcPr>
          <w:p w14:paraId="1B62091A" w14:textId="7C9E5B4F" w:rsidR="00451046" w:rsidRPr="002D3133" w:rsidRDefault="00451046" w:rsidP="002D3133">
            <w:pPr>
              <w:ind w:firstLine="0"/>
              <w:jc w:val="center"/>
              <w:rPr>
                <w:b/>
                <w:bCs/>
              </w:rPr>
            </w:pPr>
            <w:proofErr w:type="spellStart"/>
            <w:r w:rsidRPr="002D3133">
              <w:rPr>
                <w:b/>
                <w:bCs/>
              </w:rPr>
              <w:t>Eil</w:t>
            </w:r>
            <w:proofErr w:type="spellEnd"/>
            <w:r w:rsidRPr="002D3133">
              <w:rPr>
                <w:b/>
                <w:bCs/>
              </w:rPr>
              <w:t xml:space="preserve"> Nr.</w:t>
            </w:r>
          </w:p>
        </w:tc>
        <w:tc>
          <w:tcPr>
            <w:tcW w:w="4251" w:type="dxa"/>
            <w:shd w:val="clear" w:color="auto" w:fill="E7E6E6" w:themeFill="background2"/>
            <w:vAlign w:val="center"/>
          </w:tcPr>
          <w:p w14:paraId="1B03DCBA" w14:textId="41B8AB62" w:rsidR="00451046" w:rsidRPr="002D3133" w:rsidRDefault="00451046" w:rsidP="002D3133">
            <w:pPr>
              <w:ind w:firstLine="0"/>
              <w:jc w:val="center"/>
              <w:rPr>
                <w:b/>
                <w:bCs/>
              </w:rPr>
            </w:pPr>
            <w:r w:rsidRPr="002D3133">
              <w:rPr>
                <w:b/>
                <w:bCs/>
              </w:rPr>
              <w:t>Pavadinimas</w:t>
            </w:r>
          </w:p>
        </w:tc>
        <w:tc>
          <w:tcPr>
            <w:tcW w:w="5246" w:type="dxa"/>
            <w:shd w:val="clear" w:color="auto" w:fill="E7E6E6" w:themeFill="background2"/>
            <w:vAlign w:val="center"/>
          </w:tcPr>
          <w:p w14:paraId="7E377A79" w14:textId="17E55CFE" w:rsidR="00451046" w:rsidRPr="002D3133" w:rsidRDefault="00451046" w:rsidP="002D3133">
            <w:pPr>
              <w:ind w:firstLine="0"/>
              <w:jc w:val="center"/>
              <w:rPr>
                <w:b/>
                <w:bCs/>
              </w:rPr>
            </w:pPr>
            <w:r w:rsidRPr="002D3133">
              <w:rPr>
                <w:b/>
                <w:bCs/>
              </w:rPr>
              <w:t>Atstumas nuo PŪV iki vertingiausių Lietuvos kraštovaizdžio arealų ir panoramų apžvalgos taškų</w:t>
            </w:r>
          </w:p>
        </w:tc>
      </w:tr>
      <w:tr w:rsidR="00451046" w14:paraId="2C5C5BFD" w14:textId="77777777" w:rsidTr="002D3133">
        <w:tc>
          <w:tcPr>
            <w:tcW w:w="846" w:type="dxa"/>
            <w:vAlign w:val="center"/>
          </w:tcPr>
          <w:p w14:paraId="263BDA57" w14:textId="5A496C86" w:rsidR="00451046" w:rsidRDefault="00451046" w:rsidP="002D3133">
            <w:pPr>
              <w:ind w:firstLine="0"/>
              <w:jc w:val="center"/>
            </w:pPr>
            <w:r>
              <w:t>148</w:t>
            </w:r>
          </w:p>
        </w:tc>
        <w:tc>
          <w:tcPr>
            <w:tcW w:w="4251" w:type="dxa"/>
          </w:tcPr>
          <w:p w14:paraId="6133F3E0" w14:textId="2F54B90D" w:rsidR="00451046" w:rsidRPr="002D3133" w:rsidRDefault="00451046" w:rsidP="00E15C14">
            <w:pPr>
              <w:ind w:firstLine="0"/>
            </w:pPr>
            <w:r w:rsidRPr="002D3133">
              <w:t>Krekenavos regioninio parko apžvalgos bokštas</w:t>
            </w:r>
          </w:p>
        </w:tc>
        <w:tc>
          <w:tcPr>
            <w:tcW w:w="5246" w:type="dxa"/>
            <w:vAlign w:val="center"/>
          </w:tcPr>
          <w:p w14:paraId="211FC207" w14:textId="6E378DE1" w:rsidR="00451046" w:rsidRDefault="00451046" w:rsidP="002D3133">
            <w:pPr>
              <w:ind w:firstLine="0"/>
              <w:jc w:val="center"/>
            </w:pPr>
            <w:r>
              <w:t>~ 18,5 km</w:t>
            </w:r>
            <w:r w:rsidR="002D3133">
              <w:t xml:space="preserve"> vakarų kryptimi</w:t>
            </w:r>
          </w:p>
        </w:tc>
      </w:tr>
      <w:tr w:rsidR="00451046" w14:paraId="7E83FF57" w14:textId="77777777" w:rsidTr="002D3133">
        <w:tc>
          <w:tcPr>
            <w:tcW w:w="846" w:type="dxa"/>
            <w:vAlign w:val="center"/>
          </w:tcPr>
          <w:p w14:paraId="6E41C975" w14:textId="0DB10A90" w:rsidR="00451046" w:rsidRDefault="002D3133" w:rsidP="002D3133">
            <w:pPr>
              <w:ind w:firstLine="0"/>
              <w:jc w:val="center"/>
            </w:pPr>
            <w:r w:rsidRPr="002D3133">
              <w:t>219</w:t>
            </w:r>
          </w:p>
        </w:tc>
        <w:tc>
          <w:tcPr>
            <w:tcW w:w="4251" w:type="dxa"/>
          </w:tcPr>
          <w:p w14:paraId="6CDA7175" w14:textId="5AF4694F" w:rsidR="00451046" w:rsidRPr="002D3133" w:rsidRDefault="002D3133" w:rsidP="00E15C14">
            <w:pPr>
              <w:ind w:firstLine="0"/>
            </w:pPr>
            <w:r w:rsidRPr="002D3133">
              <w:t xml:space="preserve">Nevėžio upės </w:t>
            </w:r>
            <w:proofErr w:type="spellStart"/>
            <w:r w:rsidRPr="002D3133">
              <w:t>senslėnio</w:t>
            </w:r>
            <w:proofErr w:type="spellEnd"/>
            <w:r w:rsidRPr="002D3133">
              <w:t xml:space="preserve"> apžvalgos vieta pažintiniame take</w:t>
            </w:r>
          </w:p>
        </w:tc>
        <w:tc>
          <w:tcPr>
            <w:tcW w:w="5246" w:type="dxa"/>
            <w:vAlign w:val="center"/>
          </w:tcPr>
          <w:p w14:paraId="133F7B56" w14:textId="17D0ED5A" w:rsidR="00451046" w:rsidRDefault="002D3133" w:rsidP="002D3133">
            <w:pPr>
              <w:ind w:firstLine="0"/>
              <w:jc w:val="center"/>
            </w:pPr>
            <w:r>
              <w:t>~ 19,6 km vakarų kryptimi</w:t>
            </w:r>
          </w:p>
        </w:tc>
      </w:tr>
      <w:tr w:rsidR="00451046" w14:paraId="6E362F68" w14:textId="77777777" w:rsidTr="002D3133">
        <w:tc>
          <w:tcPr>
            <w:tcW w:w="846" w:type="dxa"/>
            <w:vAlign w:val="center"/>
          </w:tcPr>
          <w:p w14:paraId="47A8CAB3" w14:textId="76567144" w:rsidR="00451046" w:rsidRDefault="002D3133" w:rsidP="002D3133">
            <w:pPr>
              <w:ind w:firstLine="0"/>
              <w:jc w:val="center"/>
            </w:pPr>
            <w:r w:rsidRPr="002D3133">
              <w:t>72</w:t>
            </w:r>
          </w:p>
        </w:tc>
        <w:tc>
          <w:tcPr>
            <w:tcW w:w="4251" w:type="dxa"/>
          </w:tcPr>
          <w:p w14:paraId="317521E6" w14:textId="772AB93C" w:rsidR="00451046" w:rsidRPr="002D3133" w:rsidRDefault="002D3133" w:rsidP="00E15C14">
            <w:pPr>
              <w:ind w:firstLine="0"/>
            </w:pPr>
            <w:proofErr w:type="spellStart"/>
            <w:r w:rsidRPr="002D3133">
              <w:t>Burvelių</w:t>
            </w:r>
            <w:proofErr w:type="spellEnd"/>
            <w:r w:rsidRPr="002D3133">
              <w:t xml:space="preserve"> alkakalnio ir Nevėžio </w:t>
            </w:r>
            <w:proofErr w:type="spellStart"/>
            <w:r w:rsidRPr="002D3133">
              <w:t>senslėnio</w:t>
            </w:r>
            <w:proofErr w:type="spellEnd"/>
            <w:r w:rsidRPr="002D3133">
              <w:t xml:space="preserve"> apžvalgos vieta</w:t>
            </w:r>
          </w:p>
        </w:tc>
        <w:tc>
          <w:tcPr>
            <w:tcW w:w="5246" w:type="dxa"/>
            <w:vAlign w:val="center"/>
          </w:tcPr>
          <w:p w14:paraId="75A24B78" w14:textId="020BA9D1" w:rsidR="00451046" w:rsidRDefault="002D3133" w:rsidP="002D3133">
            <w:pPr>
              <w:ind w:firstLine="0"/>
              <w:jc w:val="center"/>
            </w:pPr>
            <w:r>
              <w:t>~ 22,1 km vakarų kryptimi</w:t>
            </w:r>
          </w:p>
        </w:tc>
      </w:tr>
      <w:tr w:rsidR="00451046" w14:paraId="46C6141D" w14:textId="77777777" w:rsidTr="002D3133">
        <w:tc>
          <w:tcPr>
            <w:tcW w:w="846" w:type="dxa"/>
            <w:vAlign w:val="center"/>
          </w:tcPr>
          <w:p w14:paraId="798C9B5B" w14:textId="018AFA5D" w:rsidR="00451046" w:rsidRDefault="002D3133" w:rsidP="002D3133">
            <w:pPr>
              <w:ind w:firstLine="0"/>
              <w:jc w:val="center"/>
            </w:pPr>
            <w:r>
              <w:t>216</w:t>
            </w:r>
          </w:p>
        </w:tc>
        <w:tc>
          <w:tcPr>
            <w:tcW w:w="4251" w:type="dxa"/>
          </w:tcPr>
          <w:p w14:paraId="2230E78C" w14:textId="250533A3" w:rsidR="00451046" w:rsidRPr="002D3133" w:rsidRDefault="002D3133" w:rsidP="00E15C14">
            <w:pPr>
              <w:ind w:firstLine="0"/>
            </w:pPr>
            <w:r w:rsidRPr="002D3133">
              <w:t xml:space="preserve">Nevėžio </w:t>
            </w:r>
            <w:proofErr w:type="spellStart"/>
            <w:r w:rsidRPr="002D3133">
              <w:t>senslėnio</w:t>
            </w:r>
            <w:proofErr w:type="spellEnd"/>
            <w:r w:rsidRPr="002D3133">
              <w:t xml:space="preserve"> apžvalgos vieta iš </w:t>
            </w:r>
            <w:proofErr w:type="spellStart"/>
            <w:r w:rsidRPr="002D3133">
              <w:t>Burvelių</w:t>
            </w:r>
            <w:proofErr w:type="spellEnd"/>
            <w:r w:rsidRPr="002D3133">
              <w:t xml:space="preserve"> alkakalnio</w:t>
            </w:r>
          </w:p>
        </w:tc>
        <w:tc>
          <w:tcPr>
            <w:tcW w:w="5246" w:type="dxa"/>
            <w:vAlign w:val="center"/>
          </w:tcPr>
          <w:p w14:paraId="492FB881" w14:textId="03885E14" w:rsidR="00451046" w:rsidRDefault="002D3133" w:rsidP="002D3133">
            <w:pPr>
              <w:ind w:firstLine="0"/>
              <w:jc w:val="center"/>
            </w:pPr>
            <w:r>
              <w:t>~23 km vakarų kryptimi</w:t>
            </w:r>
          </w:p>
        </w:tc>
      </w:tr>
      <w:tr w:rsidR="002D3133" w14:paraId="4DC5C223" w14:textId="77777777" w:rsidTr="002D3133">
        <w:tc>
          <w:tcPr>
            <w:tcW w:w="846" w:type="dxa"/>
            <w:vAlign w:val="center"/>
          </w:tcPr>
          <w:p w14:paraId="63DA52AC" w14:textId="2F0C61D4" w:rsidR="002D3133" w:rsidRDefault="002D3133" w:rsidP="002D3133">
            <w:pPr>
              <w:ind w:firstLine="0"/>
              <w:jc w:val="center"/>
            </w:pPr>
            <w:r w:rsidRPr="002D3133">
              <w:t>217</w:t>
            </w:r>
          </w:p>
        </w:tc>
        <w:tc>
          <w:tcPr>
            <w:tcW w:w="4251" w:type="dxa"/>
          </w:tcPr>
          <w:p w14:paraId="49A28A78" w14:textId="7E9AA9B5" w:rsidR="002D3133" w:rsidRPr="002D3133" w:rsidRDefault="002D3133" w:rsidP="00E15C14">
            <w:pPr>
              <w:ind w:firstLine="0"/>
            </w:pPr>
            <w:r w:rsidRPr="002D3133">
              <w:t xml:space="preserve">Nevėžio </w:t>
            </w:r>
            <w:proofErr w:type="spellStart"/>
            <w:r w:rsidRPr="002D3133">
              <w:t>senslėnio</w:t>
            </w:r>
            <w:proofErr w:type="spellEnd"/>
            <w:r w:rsidRPr="002D3133">
              <w:t xml:space="preserve"> apžvalgos vieta iš Kazokų senojo tilto vietos</w:t>
            </w:r>
          </w:p>
        </w:tc>
        <w:tc>
          <w:tcPr>
            <w:tcW w:w="5246" w:type="dxa"/>
            <w:vAlign w:val="center"/>
          </w:tcPr>
          <w:p w14:paraId="7BA6EC57" w14:textId="009B261D" w:rsidR="002D3133" w:rsidRDefault="002D3133" w:rsidP="002D3133">
            <w:pPr>
              <w:ind w:firstLine="0"/>
              <w:jc w:val="center"/>
            </w:pPr>
            <w:r>
              <w:t>~ 23,9 km vakarų kryptimi</w:t>
            </w:r>
          </w:p>
        </w:tc>
      </w:tr>
      <w:tr w:rsidR="002D3133" w14:paraId="7012CF80" w14:textId="77777777" w:rsidTr="002D3133">
        <w:tc>
          <w:tcPr>
            <w:tcW w:w="846" w:type="dxa"/>
            <w:vAlign w:val="center"/>
          </w:tcPr>
          <w:p w14:paraId="635E85E1" w14:textId="253D4B20" w:rsidR="002D3133" w:rsidRDefault="002D3133" w:rsidP="002D3133">
            <w:pPr>
              <w:ind w:firstLine="0"/>
              <w:jc w:val="center"/>
            </w:pPr>
            <w:r w:rsidRPr="002D3133">
              <w:t>218</w:t>
            </w:r>
          </w:p>
        </w:tc>
        <w:tc>
          <w:tcPr>
            <w:tcW w:w="4251" w:type="dxa"/>
          </w:tcPr>
          <w:p w14:paraId="3C42E666" w14:textId="21AB20BA" w:rsidR="002D3133" w:rsidRPr="002D3133" w:rsidRDefault="002D3133" w:rsidP="00E15C14">
            <w:pPr>
              <w:ind w:firstLine="0"/>
            </w:pPr>
            <w:r w:rsidRPr="002D3133">
              <w:t xml:space="preserve"> Nevėžio </w:t>
            </w:r>
            <w:proofErr w:type="spellStart"/>
            <w:r w:rsidRPr="002D3133">
              <w:t>senslėnio</w:t>
            </w:r>
            <w:proofErr w:type="spellEnd"/>
            <w:r w:rsidRPr="002D3133">
              <w:t xml:space="preserve"> apžvalgos vieta iš Surviliškio miestelio</w:t>
            </w:r>
          </w:p>
        </w:tc>
        <w:tc>
          <w:tcPr>
            <w:tcW w:w="5246" w:type="dxa"/>
            <w:vAlign w:val="center"/>
          </w:tcPr>
          <w:p w14:paraId="6D8DB2D7" w14:textId="52D136A4" w:rsidR="002D3133" w:rsidRDefault="002D3133" w:rsidP="002D3133">
            <w:pPr>
              <w:ind w:firstLine="0"/>
              <w:jc w:val="center"/>
            </w:pPr>
            <w:r>
              <w:t>~ 24,6 km vakarų kryptimi</w:t>
            </w:r>
          </w:p>
        </w:tc>
      </w:tr>
      <w:tr w:rsidR="002D3133" w14:paraId="00FA93AA" w14:textId="77777777" w:rsidTr="002D3133">
        <w:tc>
          <w:tcPr>
            <w:tcW w:w="846" w:type="dxa"/>
            <w:vAlign w:val="center"/>
          </w:tcPr>
          <w:p w14:paraId="167018EC" w14:textId="5D5763D8" w:rsidR="002D3133" w:rsidRDefault="002D3133" w:rsidP="002D3133">
            <w:pPr>
              <w:ind w:firstLine="0"/>
              <w:jc w:val="center"/>
            </w:pPr>
            <w:r w:rsidRPr="002D3133">
              <w:t>52</w:t>
            </w:r>
          </w:p>
        </w:tc>
        <w:tc>
          <w:tcPr>
            <w:tcW w:w="4251" w:type="dxa"/>
          </w:tcPr>
          <w:p w14:paraId="6578C6E3" w14:textId="1981F771" w:rsidR="002D3133" w:rsidRPr="002D3133" w:rsidRDefault="002D3133" w:rsidP="00E15C14">
            <w:pPr>
              <w:ind w:firstLine="0"/>
            </w:pPr>
            <w:proofErr w:type="spellStart"/>
            <w:r w:rsidRPr="002D3133">
              <w:t>Bakainių</w:t>
            </w:r>
            <w:proofErr w:type="spellEnd"/>
            <w:r w:rsidRPr="002D3133">
              <w:t xml:space="preserve"> piliakalnio apžvalgos vieta</w:t>
            </w:r>
          </w:p>
        </w:tc>
        <w:tc>
          <w:tcPr>
            <w:tcW w:w="5246" w:type="dxa"/>
            <w:vAlign w:val="center"/>
          </w:tcPr>
          <w:p w14:paraId="6572D24C" w14:textId="328BFE7F" w:rsidR="002D3133" w:rsidRDefault="002D3133" w:rsidP="002D3133">
            <w:pPr>
              <w:ind w:firstLine="0"/>
              <w:jc w:val="center"/>
            </w:pPr>
            <w:r>
              <w:t>~ 24,3 km vakarų kryptimi</w:t>
            </w:r>
          </w:p>
        </w:tc>
      </w:tr>
      <w:tr w:rsidR="002D3133" w14:paraId="5C98AA20" w14:textId="77777777" w:rsidTr="002D3133">
        <w:tc>
          <w:tcPr>
            <w:tcW w:w="846" w:type="dxa"/>
            <w:vAlign w:val="center"/>
          </w:tcPr>
          <w:p w14:paraId="75723235" w14:textId="57A04726" w:rsidR="002D3133" w:rsidRPr="002D3133" w:rsidRDefault="002D3133" w:rsidP="002D3133">
            <w:pPr>
              <w:ind w:firstLine="0"/>
              <w:jc w:val="center"/>
            </w:pPr>
            <w:r w:rsidRPr="002D3133">
              <w:t>189</w:t>
            </w:r>
          </w:p>
        </w:tc>
        <w:tc>
          <w:tcPr>
            <w:tcW w:w="4251" w:type="dxa"/>
          </w:tcPr>
          <w:p w14:paraId="38FD1922" w14:textId="2F51ED68" w:rsidR="002D3133" w:rsidRPr="002D3133" w:rsidRDefault="002D3133" w:rsidP="00E15C14">
            <w:pPr>
              <w:ind w:firstLine="0"/>
            </w:pPr>
            <w:r w:rsidRPr="002D3133">
              <w:t>Medžių lajų tako apžvalgos bokštas</w:t>
            </w:r>
          </w:p>
        </w:tc>
        <w:tc>
          <w:tcPr>
            <w:tcW w:w="5246" w:type="dxa"/>
            <w:vAlign w:val="center"/>
          </w:tcPr>
          <w:p w14:paraId="60BA0D2F" w14:textId="1C021844" w:rsidR="002D3133" w:rsidRDefault="002D3133" w:rsidP="002D3133">
            <w:pPr>
              <w:ind w:firstLine="0"/>
              <w:jc w:val="center"/>
            </w:pPr>
            <w:r>
              <w:t>~ 42,2 km rytų kryptimi</w:t>
            </w:r>
          </w:p>
        </w:tc>
      </w:tr>
      <w:tr w:rsidR="002D3133" w14:paraId="0633AD11" w14:textId="77777777" w:rsidTr="002D3133">
        <w:tc>
          <w:tcPr>
            <w:tcW w:w="846" w:type="dxa"/>
            <w:vAlign w:val="center"/>
          </w:tcPr>
          <w:p w14:paraId="0B83FE2E" w14:textId="5E92B1C6" w:rsidR="002D3133" w:rsidRPr="00952FC0" w:rsidRDefault="002D3133" w:rsidP="002D3133">
            <w:pPr>
              <w:ind w:firstLine="0"/>
              <w:jc w:val="center"/>
            </w:pPr>
            <w:r w:rsidRPr="00952FC0">
              <w:t>303</w:t>
            </w:r>
          </w:p>
        </w:tc>
        <w:tc>
          <w:tcPr>
            <w:tcW w:w="4251" w:type="dxa"/>
          </w:tcPr>
          <w:p w14:paraId="61BAE095" w14:textId="3EEB25EE" w:rsidR="002D3133" w:rsidRPr="002D3133" w:rsidRDefault="00485931" w:rsidP="00E15C14">
            <w:pPr>
              <w:ind w:firstLine="0"/>
            </w:pPr>
            <w:r>
              <w:t>S</w:t>
            </w:r>
            <w:r w:rsidR="002D3133" w:rsidRPr="002D3133">
              <w:t>virnų, Žiogų piliakalnis su gyvenviete (apžvalgos vieta)</w:t>
            </w:r>
          </w:p>
        </w:tc>
        <w:tc>
          <w:tcPr>
            <w:tcW w:w="5246" w:type="dxa"/>
            <w:vAlign w:val="center"/>
          </w:tcPr>
          <w:p w14:paraId="5946A4F8" w14:textId="4EEFE3A7" w:rsidR="002D3133" w:rsidRDefault="002D3133" w:rsidP="002D3133">
            <w:pPr>
              <w:ind w:firstLine="0"/>
              <w:jc w:val="center"/>
            </w:pPr>
            <w:r>
              <w:t>~ 36 km rytų kryptimi</w:t>
            </w:r>
          </w:p>
        </w:tc>
      </w:tr>
    </w:tbl>
    <w:p w14:paraId="64935515" w14:textId="77777777" w:rsidR="00451046" w:rsidRDefault="00451046" w:rsidP="00E15C14">
      <w:pPr>
        <w:ind w:firstLine="567"/>
      </w:pPr>
    </w:p>
    <w:p w14:paraId="344425FE" w14:textId="2B7B857D" w:rsidR="00E15C14" w:rsidRDefault="00835EFA" w:rsidP="00E15C14">
      <w:pPr>
        <w:ind w:firstLine="567"/>
        <w:rPr>
          <w:b/>
          <w:bCs/>
          <w:u w:val="single"/>
        </w:rPr>
      </w:pPr>
      <w:r w:rsidRPr="00E62779">
        <w:rPr>
          <w:b/>
          <w:bCs/>
          <w:u w:val="single"/>
        </w:rPr>
        <w:lastRenderedPageBreak/>
        <w:t>Europos bendrijos svarbos natūralios buveinės</w:t>
      </w:r>
      <w:r w:rsidR="00A73C6D" w:rsidRPr="00E62779">
        <w:rPr>
          <w:b/>
          <w:bCs/>
          <w:u w:val="single"/>
        </w:rPr>
        <w:t xml:space="preserve"> </w:t>
      </w:r>
    </w:p>
    <w:p w14:paraId="76F8BC9A" w14:textId="56E47DA9" w:rsidR="00835EFA" w:rsidRPr="00E15C14" w:rsidRDefault="00835EFA" w:rsidP="00DF0032">
      <w:pPr>
        <w:spacing w:after="0" w:line="360" w:lineRule="auto"/>
        <w:ind w:firstLine="567"/>
        <w:rPr>
          <w:b/>
          <w:bCs/>
          <w:u w:val="single"/>
        </w:rPr>
      </w:pPr>
      <w:r w:rsidRPr="00835EFA">
        <w:t>Vadovaujantis Europos bendrijos svarbos natūralių buveinių inventorizacijos</w:t>
      </w:r>
      <w:r w:rsidR="00FE15CC">
        <w:t xml:space="preserve"> </w:t>
      </w:r>
      <w:r w:rsidRPr="00835EFA">
        <w:t>žemėlapiu</w:t>
      </w:r>
      <w:r w:rsidR="009333E3">
        <w:rPr>
          <w:rStyle w:val="FootnoteReference"/>
        </w:rPr>
        <w:footnoteReference w:id="29"/>
      </w:r>
      <w:r w:rsidR="009333E3">
        <w:t xml:space="preserve"> </w:t>
      </w:r>
      <w:r w:rsidRPr="00835EFA">
        <w:t xml:space="preserve">į </w:t>
      </w:r>
      <w:r w:rsidR="00035742">
        <w:t xml:space="preserve">PŪV </w:t>
      </w:r>
      <w:r w:rsidRPr="00835EFA">
        <w:t>teritoriją Europos bendrijos svarbos buveinės nepatenka</w:t>
      </w:r>
      <w:r w:rsidR="00A4797E">
        <w:t xml:space="preserve"> (2.</w:t>
      </w:r>
      <w:r w:rsidR="00326481">
        <w:t>20</w:t>
      </w:r>
      <w:r w:rsidR="00A4797E">
        <w:t xml:space="preserve"> pav.)</w:t>
      </w:r>
      <w:r w:rsidRPr="00835EFA">
        <w:t>. Artimiausios</w:t>
      </w:r>
      <w:r>
        <w:t xml:space="preserve"> pievų ir miškų</w:t>
      </w:r>
      <w:r w:rsidRPr="00835EFA">
        <w:t xml:space="preserve"> buveinės:</w:t>
      </w:r>
    </w:p>
    <w:p w14:paraId="60348506" w14:textId="653FBF9F" w:rsidR="00835EFA" w:rsidRDefault="00835EFA" w:rsidP="00DF0032">
      <w:pPr>
        <w:pStyle w:val="ListParagraph"/>
        <w:numPr>
          <w:ilvl w:val="0"/>
          <w:numId w:val="21"/>
        </w:numPr>
        <w:spacing w:after="0" w:line="360" w:lineRule="auto"/>
      </w:pPr>
      <w:r w:rsidRPr="00835EFA">
        <w:t>6450 Aliuvinės pievos</w:t>
      </w:r>
      <w:r w:rsidR="00897FE8">
        <w:t>, nutolę 180 m atstumu</w:t>
      </w:r>
      <w:r>
        <w:t>;</w:t>
      </w:r>
    </w:p>
    <w:p w14:paraId="4926D0CA" w14:textId="5493F55A" w:rsidR="00835EFA" w:rsidRDefault="00835EFA" w:rsidP="0070003F">
      <w:pPr>
        <w:pStyle w:val="ListParagraph"/>
        <w:numPr>
          <w:ilvl w:val="0"/>
          <w:numId w:val="21"/>
        </w:numPr>
        <w:spacing w:line="360" w:lineRule="auto"/>
      </w:pPr>
      <w:r w:rsidRPr="00835EFA">
        <w:t xml:space="preserve">6510 Šienaujamos </w:t>
      </w:r>
      <w:proofErr w:type="spellStart"/>
      <w:r w:rsidRPr="00835EFA">
        <w:t>mezofitų</w:t>
      </w:r>
      <w:proofErr w:type="spellEnd"/>
      <w:r w:rsidRPr="00835EFA">
        <w:t xml:space="preserve"> pievos</w:t>
      </w:r>
      <w:r w:rsidR="00897FE8">
        <w:t>, nutolę 964 m atstumu</w:t>
      </w:r>
      <w:r w:rsidRPr="00835EFA">
        <w:t>;</w:t>
      </w:r>
    </w:p>
    <w:p w14:paraId="6A1B24E2" w14:textId="7DEDDCCF" w:rsidR="00835EFA" w:rsidRDefault="00835EFA" w:rsidP="0070003F">
      <w:pPr>
        <w:pStyle w:val="ListParagraph"/>
        <w:numPr>
          <w:ilvl w:val="0"/>
          <w:numId w:val="21"/>
        </w:numPr>
        <w:spacing w:line="360" w:lineRule="auto"/>
      </w:pPr>
      <w:r w:rsidRPr="00835EFA">
        <w:t>9020 Plačialapių ir mišrūs miškai</w:t>
      </w:r>
      <w:r w:rsidR="00897FE8">
        <w:t>, nutolę 440 m atstumu</w:t>
      </w:r>
      <w:r w:rsidRPr="00835EFA">
        <w:t>;</w:t>
      </w:r>
      <w:r w:rsidR="00897FE8">
        <w:t xml:space="preserve"> </w:t>
      </w:r>
    </w:p>
    <w:p w14:paraId="58D44108" w14:textId="451038F5" w:rsidR="00835EFA" w:rsidRPr="00835EFA" w:rsidRDefault="00835EFA" w:rsidP="0070003F">
      <w:pPr>
        <w:pStyle w:val="ListParagraph"/>
        <w:numPr>
          <w:ilvl w:val="0"/>
          <w:numId w:val="21"/>
        </w:numPr>
        <w:spacing w:line="360" w:lineRule="auto"/>
      </w:pPr>
      <w:r w:rsidRPr="00835EFA">
        <w:t>91E0 Aliuviniai miškai</w:t>
      </w:r>
      <w:r w:rsidR="00897FE8">
        <w:t>, nutolę 11 m atstumu</w:t>
      </w:r>
      <w:r w:rsidRPr="00835EFA">
        <w:t>;</w:t>
      </w:r>
    </w:p>
    <w:p w14:paraId="3FDD6EA1" w14:textId="1DC2062A" w:rsidR="006045CA" w:rsidRPr="006045CA" w:rsidRDefault="006045CA" w:rsidP="006045CA">
      <w:pPr>
        <w:jc w:val="center"/>
        <w:rPr>
          <w:noProof/>
        </w:rPr>
      </w:pPr>
      <w:r w:rsidRPr="006045CA">
        <w:rPr>
          <w:rFonts w:eastAsia="Times New Roman" w:cs="Times New Roman"/>
          <w:szCs w:val="24"/>
          <w:lang w:eastAsia="lt-LT"/>
        </w:rPr>
        <w:t xml:space="preserve"> </w:t>
      </w:r>
      <w:r w:rsidRPr="006045CA">
        <w:rPr>
          <w:noProof/>
        </w:rPr>
        <w:drawing>
          <wp:inline distT="0" distB="0" distL="0" distR="0" wp14:anchorId="63DA117A" wp14:editId="57691D68">
            <wp:extent cx="4079629" cy="4352270"/>
            <wp:effectExtent l="0" t="0" r="0" b="0"/>
            <wp:docPr id="1857711340" name="Picture 2" descr="A map of land with red rect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711340" name="Picture 2" descr="A map of land with red rectangles&#10;&#10;AI-generated content may be incorrect."/>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083588" cy="4356494"/>
                    </a:xfrm>
                    <a:prstGeom prst="rect">
                      <a:avLst/>
                    </a:prstGeom>
                    <a:noFill/>
                    <a:ln>
                      <a:noFill/>
                    </a:ln>
                  </pic:spPr>
                </pic:pic>
              </a:graphicData>
            </a:graphic>
          </wp:inline>
        </w:drawing>
      </w:r>
    </w:p>
    <w:p w14:paraId="3F6398C2" w14:textId="027D975C" w:rsidR="002B500D" w:rsidRDefault="00FC734F" w:rsidP="002B500D">
      <w:pPr>
        <w:pStyle w:val="Caption"/>
        <w:jc w:val="center"/>
        <w:rPr>
          <w:b/>
          <w:bCs/>
          <w:i w:val="0"/>
          <w:iCs w:val="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6" w:name="_Toc214429047"/>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20</w:t>
      </w:r>
      <w:r>
        <w:rPr>
          <w:b/>
          <w:bCs/>
          <w:i w:val="0"/>
          <w:iCs w:val="0"/>
          <w:sz w:val="24"/>
          <w:szCs w:val="20"/>
        </w:rPr>
        <w:fldChar w:fldCharType="end"/>
      </w:r>
      <w:r w:rsidR="00835EFA" w:rsidRPr="00835EFA">
        <w:rPr>
          <w:b/>
          <w:bCs/>
          <w:i w:val="0"/>
          <w:iCs w:val="0"/>
          <w:sz w:val="24"/>
          <w:szCs w:val="20"/>
        </w:rPr>
        <w:t xml:space="preserve"> pav. </w:t>
      </w:r>
      <w:r w:rsidR="00835EFA" w:rsidRPr="00835EFA">
        <w:rPr>
          <w:i w:val="0"/>
          <w:iCs w:val="0"/>
          <w:sz w:val="24"/>
          <w:szCs w:val="20"/>
        </w:rPr>
        <w:t>Ištrauka iš Europos bendrijos svarbos natūralių buveinių inventorizacijos žemėlapio (Šaltinis: https://www.geoportal.lt/ )</w:t>
      </w:r>
      <w:bookmarkEnd w:id="96"/>
      <w:r w:rsidR="00835EFA" w:rsidRPr="00835EFA">
        <w:rPr>
          <w:b/>
          <w:bCs/>
          <w:sz w:val="24"/>
          <w:szCs w:val="20"/>
        </w:rPr>
        <w:t xml:space="preserve"> </w:t>
      </w:r>
    </w:p>
    <w:p w14:paraId="0DC4375C" w14:textId="77777777" w:rsidR="002B500D" w:rsidRDefault="002B500D" w:rsidP="002B500D">
      <w:pPr>
        <w:pStyle w:val="Caption"/>
        <w:jc w:val="both"/>
        <w:rPr>
          <w:b/>
          <w:bCs/>
          <w:i w:val="0"/>
          <w:iCs w:val="0"/>
          <w:sz w:val="24"/>
          <w:szCs w:val="20"/>
        </w:rPr>
      </w:pPr>
    </w:p>
    <w:p w14:paraId="14C3DD09" w14:textId="7AB2F138" w:rsidR="00DF0032" w:rsidRPr="00A4797E" w:rsidRDefault="002B500D" w:rsidP="00A4797E">
      <w:pPr>
        <w:pStyle w:val="Caption"/>
        <w:spacing w:line="360" w:lineRule="auto"/>
        <w:ind w:firstLine="567"/>
        <w:jc w:val="both"/>
        <w:rPr>
          <w:i w:val="0"/>
          <w:iCs w:val="0"/>
          <w:sz w:val="24"/>
          <w:szCs w:val="20"/>
        </w:rPr>
      </w:pPr>
      <w:r w:rsidRPr="002B500D">
        <w:rPr>
          <w:i w:val="0"/>
          <w:iCs w:val="0"/>
          <w:sz w:val="24"/>
          <w:szCs w:val="20"/>
        </w:rPr>
        <w:t xml:space="preserve">Europos bendrijos svarbos natūralios buveinės PŪV atžvilgiu, nutolusios </w:t>
      </w:r>
      <w:r w:rsidR="00897FE8">
        <w:rPr>
          <w:i w:val="0"/>
          <w:iCs w:val="0"/>
          <w:sz w:val="24"/>
          <w:szCs w:val="20"/>
        </w:rPr>
        <w:t>11</w:t>
      </w:r>
      <w:r w:rsidR="00A4797E">
        <w:rPr>
          <w:i w:val="0"/>
          <w:iCs w:val="0"/>
          <w:sz w:val="24"/>
          <w:szCs w:val="20"/>
        </w:rPr>
        <w:t>–</w:t>
      </w:r>
      <w:r w:rsidR="00897FE8">
        <w:rPr>
          <w:i w:val="0"/>
          <w:iCs w:val="0"/>
          <w:sz w:val="24"/>
          <w:szCs w:val="20"/>
        </w:rPr>
        <w:t xml:space="preserve">964 m </w:t>
      </w:r>
      <w:r w:rsidRPr="002B500D">
        <w:rPr>
          <w:i w:val="0"/>
          <w:iCs w:val="0"/>
          <w:sz w:val="24"/>
          <w:szCs w:val="20"/>
        </w:rPr>
        <w:t>atstumu</w:t>
      </w:r>
      <w:r w:rsidR="00C52050">
        <w:rPr>
          <w:i w:val="0"/>
          <w:iCs w:val="0"/>
          <w:sz w:val="24"/>
          <w:szCs w:val="20"/>
        </w:rPr>
        <w:t xml:space="preserve">                     </w:t>
      </w:r>
      <w:r w:rsidRPr="002B500D">
        <w:rPr>
          <w:i w:val="0"/>
          <w:iCs w:val="0"/>
          <w:sz w:val="24"/>
          <w:szCs w:val="20"/>
        </w:rPr>
        <w:t xml:space="preserve"> (2.</w:t>
      </w:r>
      <w:r w:rsidR="00326481">
        <w:rPr>
          <w:i w:val="0"/>
          <w:iCs w:val="0"/>
          <w:sz w:val="24"/>
          <w:szCs w:val="20"/>
        </w:rPr>
        <w:t>21</w:t>
      </w:r>
      <w:r w:rsidRPr="002B500D">
        <w:rPr>
          <w:i w:val="0"/>
          <w:iCs w:val="0"/>
          <w:sz w:val="24"/>
          <w:szCs w:val="20"/>
        </w:rPr>
        <w:t xml:space="preserve"> pav.). Neigiamas reikšmingas poveikis Europos bendrijos svarbos buveinėms nenumatomas</w:t>
      </w:r>
      <w:r w:rsidR="00897FE8">
        <w:rPr>
          <w:i w:val="0"/>
          <w:iCs w:val="0"/>
          <w:sz w:val="24"/>
          <w:szCs w:val="20"/>
        </w:rPr>
        <w:t>, kadangi kasybos darbai vyks tik sklypo ribose</w:t>
      </w:r>
      <w:r w:rsidRPr="002B500D">
        <w:rPr>
          <w:i w:val="0"/>
          <w:iCs w:val="0"/>
          <w:sz w:val="24"/>
          <w:szCs w:val="20"/>
        </w:rPr>
        <w:t>.</w:t>
      </w:r>
    </w:p>
    <w:p w14:paraId="7738F7C7" w14:textId="6CA167AE" w:rsidR="002B500D" w:rsidRPr="00475EDE" w:rsidRDefault="009333E3" w:rsidP="00D72EA3">
      <w:pPr>
        <w:ind w:firstLine="567"/>
        <w:rPr>
          <w:b/>
          <w:bCs/>
          <w:u w:val="single"/>
        </w:rPr>
      </w:pPr>
      <w:r w:rsidRPr="00475EDE">
        <w:rPr>
          <w:b/>
          <w:bCs/>
          <w:u w:val="single"/>
        </w:rPr>
        <w:t>Saugomos teritorijos ir Europos ekologinio tinklo ,,</w:t>
      </w:r>
      <w:proofErr w:type="spellStart"/>
      <w:r w:rsidRPr="00475EDE">
        <w:rPr>
          <w:b/>
          <w:bCs/>
          <w:u w:val="single"/>
        </w:rPr>
        <w:t>Natura</w:t>
      </w:r>
      <w:proofErr w:type="spellEnd"/>
      <w:r w:rsidRPr="00475EDE">
        <w:rPr>
          <w:b/>
          <w:bCs/>
          <w:u w:val="single"/>
        </w:rPr>
        <w:t xml:space="preserve"> 2000“ teritorijos</w:t>
      </w:r>
    </w:p>
    <w:p w14:paraId="49323972" w14:textId="01AD4452" w:rsidR="00A4797E" w:rsidRDefault="00B148FE" w:rsidP="00C871FA">
      <w:pPr>
        <w:spacing w:line="360" w:lineRule="auto"/>
        <w:ind w:firstLine="567"/>
      </w:pPr>
      <w:r w:rsidRPr="00DE4387">
        <w:lastRenderedPageBreak/>
        <w:t>Pagal Saugomų teritorijų valstybės kadastro</w:t>
      </w:r>
      <w:r w:rsidRPr="00DE4387">
        <w:rPr>
          <w:rStyle w:val="FootnoteReference"/>
        </w:rPr>
        <w:footnoteReference w:id="30"/>
      </w:r>
      <w:r w:rsidRPr="00DE4387">
        <w:t xml:space="preserve"> duomenis, artimiausios saugomos teritorijos nuo planuojamos ūkinės veiklos vietos nutolusios apie 7 km atstumu (2.</w:t>
      </w:r>
      <w:r w:rsidR="00952FC0">
        <w:t>10</w:t>
      </w:r>
      <w:r w:rsidRPr="00DE4387">
        <w:t xml:space="preserve"> ir 2.</w:t>
      </w:r>
      <w:r w:rsidR="00952FC0">
        <w:t>11</w:t>
      </w:r>
      <w:r w:rsidRPr="00DE4387">
        <w:t xml:space="preserve"> lentelės, 2.</w:t>
      </w:r>
      <w:r w:rsidR="00952FC0" w:rsidRPr="00952FC0">
        <w:t>2</w:t>
      </w:r>
      <w:r w:rsidR="00952FC0">
        <w:t>1</w:t>
      </w:r>
      <w:r w:rsidRPr="00DE4387">
        <w:t xml:space="preserve"> pav</w:t>
      </w:r>
      <w:r w:rsidR="00DE4387">
        <w:t>.</w:t>
      </w:r>
      <w:r w:rsidRPr="00DE4387">
        <w:t>).</w:t>
      </w:r>
    </w:p>
    <w:p w14:paraId="5FFDBEB3" w14:textId="1B002848" w:rsidR="00581DA1" w:rsidRPr="00C52050" w:rsidRDefault="00EF0EC2" w:rsidP="00581DA1">
      <w:pPr>
        <w:pStyle w:val="Caption"/>
        <w:ind w:firstLine="0"/>
        <w:rPr>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7" w:name="_Toc214429093"/>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9</w:t>
      </w:r>
      <w:r>
        <w:rPr>
          <w:b/>
          <w:bCs/>
          <w:i w:val="0"/>
          <w:iCs w:val="0"/>
          <w:sz w:val="24"/>
          <w:szCs w:val="20"/>
        </w:rPr>
        <w:fldChar w:fldCharType="end"/>
      </w:r>
      <w:r w:rsidR="00581DA1" w:rsidRPr="00C52050">
        <w:rPr>
          <w:b/>
          <w:bCs/>
          <w:i w:val="0"/>
          <w:iCs w:val="0"/>
          <w:sz w:val="24"/>
          <w:szCs w:val="20"/>
        </w:rPr>
        <w:t xml:space="preserve"> lentelė.</w:t>
      </w:r>
      <w:r w:rsidR="00581DA1" w:rsidRPr="00C52050">
        <w:rPr>
          <w:sz w:val="24"/>
          <w:szCs w:val="20"/>
        </w:rPr>
        <w:t xml:space="preserve"> </w:t>
      </w:r>
      <w:r w:rsidR="00581DA1" w:rsidRPr="00C52050">
        <w:rPr>
          <w:i w:val="0"/>
          <w:iCs w:val="0"/>
          <w:sz w:val="24"/>
          <w:szCs w:val="20"/>
        </w:rPr>
        <w:t>Planuojamai teritorijai artimiausios „</w:t>
      </w:r>
      <w:proofErr w:type="spellStart"/>
      <w:r w:rsidR="00581DA1" w:rsidRPr="00C52050">
        <w:rPr>
          <w:i w:val="0"/>
          <w:iCs w:val="0"/>
          <w:sz w:val="24"/>
          <w:szCs w:val="20"/>
        </w:rPr>
        <w:t>Natura</w:t>
      </w:r>
      <w:proofErr w:type="spellEnd"/>
      <w:r w:rsidR="00581DA1" w:rsidRPr="00C52050">
        <w:rPr>
          <w:i w:val="0"/>
          <w:iCs w:val="0"/>
          <w:sz w:val="24"/>
          <w:szCs w:val="20"/>
        </w:rPr>
        <w:t xml:space="preserve"> 2000“ teritorijos (Šaltinis: https://stvk.lt/map/)</w:t>
      </w:r>
      <w:bookmarkEnd w:id="97"/>
    </w:p>
    <w:tbl>
      <w:tblPr>
        <w:tblStyle w:val="TableGrid"/>
        <w:tblW w:w="0" w:type="auto"/>
        <w:tblLook w:val="04A0" w:firstRow="1" w:lastRow="0" w:firstColumn="1" w:lastColumn="0" w:noHBand="0" w:noVBand="1"/>
      </w:tblPr>
      <w:tblGrid>
        <w:gridCol w:w="560"/>
        <w:gridCol w:w="1415"/>
        <w:gridCol w:w="1012"/>
        <w:gridCol w:w="992"/>
        <w:gridCol w:w="4552"/>
        <w:gridCol w:w="1664"/>
      </w:tblGrid>
      <w:tr w:rsidR="006B78EF" w14:paraId="5C364D37" w14:textId="77777777" w:rsidTr="00DE4387">
        <w:tc>
          <w:tcPr>
            <w:tcW w:w="560" w:type="dxa"/>
            <w:shd w:val="clear" w:color="auto" w:fill="D9D9D9" w:themeFill="background1" w:themeFillShade="D9"/>
            <w:vAlign w:val="center"/>
          </w:tcPr>
          <w:p w14:paraId="391E3E2F" w14:textId="75518096" w:rsidR="0041290C" w:rsidRPr="0041290C" w:rsidRDefault="0041290C" w:rsidP="0041290C">
            <w:pPr>
              <w:ind w:firstLine="0"/>
              <w:jc w:val="center"/>
              <w:rPr>
                <w:b/>
                <w:bCs/>
                <w:sz w:val="20"/>
                <w:szCs w:val="18"/>
              </w:rPr>
            </w:pPr>
            <w:r w:rsidRPr="0041290C">
              <w:rPr>
                <w:b/>
                <w:bCs/>
                <w:sz w:val="20"/>
                <w:szCs w:val="18"/>
              </w:rPr>
              <w:t>Eil. Nr.</w:t>
            </w:r>
          </w:p>
        </w:tc>
        <w:tc>
          <w:tcPr>
            <w:tcW w:w="1415" w:type="dxa"/>
            <w:shd w:val="clear" w:color="auto" w:fill="D9D9D9" w:themeFill="background1" w:themeFillShade="D9"/>
            <w:vAlign w:val="center"/>
          </w:tcPr>
          <w:p w14:paraId="584471A8" w14:textId="01CBE6AB" w:rsidR="0041290C" w:rsidRPr="0041290C" w:rsidRDefault="0041290C" w:rsidP="0041290C">
            <w:pPr>
              <w:ind w:firstLine="0"/>
              <w:jc w:val="center"/>
              <w:rPr>
                <w:b/>
                <w:bCs/>
                <w:sz w:val="20"/>
                <w:szCs w:val="18"/>
              </w:rPr>
            </w:pPr>
            <w:r w:rsidRPr="0041290C">
              <w:rPr>
                <w:b/>
                <w:bCs/>
                <w:sz w:val="20"/>
                <w:szCs w:val="18"/>
              </w:rPr>
              <w:t>Teritorijos pavadinimas, vietovės kodas</w:t>
            </w:r>
          </w:p>
        </w:tc>
        <w:tc>
          <w:tcPr>
            <w:tcW w:w="1012" w:type="dxa"/>
            <w:shd w:val="clear" w:color="auto" w:fill="D9D9D9" w:themeFill="background1" w:themeFillShade="D9"/>
            <w:vAlign w:val="center"/>
          </w:tcPr>
          <w:p w14:paraId="54C9190A" w14:textId="5BF90438" w:rsidR="0041290C" w:rsidRPr="0041290C" w:rsidRDefault="0041290C" w:rsidP="0041290C">
            <w:pPr>
              <w:ind w:firstLine="0"/>
              <w:jc w:val="center"/>
              <w:rPr>
                <w:b/>
                <w:bCs/>
                <w:sz w:val="20"/>
                <w:szCs w:val="18"/>
              </w:rPr>
            </w:pPr>
            <w:r w:rsidRPr="0041290C">
              <w:rPr>
                <w:b/>
                <w:bCs/>
                <w:sz w:val="20"/>
                <w:szCs w:val="18"/>
              </w:rPr>
              <w:t>Grupė</w:t>
            </w:r>
          </w:p>
        </w:tc>
        <w:tc>
          <w:tcPr>
            <w:tcW w:w="992" w:type="dxa"/>
            <w:shd w:val="clear" w:color="auto" w:fill="D9D9D9" w:themeFill="background1" w:themeFillShade="D9"/>
            <w:vAlign w:val="center"/>
          </w:tcPr>
          <w:p w14:paraId="41D27AC3" w14:textId="54680B55" w:rsidR="0041290C" w:rsidRPr="0041290C" w:rsidRDefault="0041290C" w:rsidP="0041290C">
            <w:pPr>
              <w:ind w:firstLine="0"/>
              <w:jc w:val="center"/>
              <w:rPr>
                <w:b/>
                <w:bCs/>
                <w:sz w:val="20"/>
                <w:szCs w:val="18"/>
              </w:rPr>
            </w:pPr>
            <w:r w:rsidRPr="0041290C">
              <w:rPr>
                <w:b/>
                <w:bCs/>
                <w:sz w:val="20"/>
                <w:szCs w:val="18"/>
              </w:rPr>
              <w:t>Plotas, ha</w:t>
            </w:r>
          </w:p>
        </w:tc>
        <w:tc>
          <w:tcPr>
            <w:tcW w:w="4552" w:type="dxa"/>
            <w:shd w:val="clear" w:color="auto" w:fill="D9D9D9" w:themeFill="background1" w:themeFillShade="D9"/>
            <w:vAlign w:val="center"/>
          </w:tcPr>
          <w:p w14:paraId="42BC546B" w14:textId="20D09E57" w:rsidR="0041290C" w:rsidRPr="0041290C" w:rsidRDefault="0041290C" w:rsidP="0041290C">
            <w:pPr>
              <w:ind w:firstLine="0"/>
              <w:jc w:val="center"/>
              <w:rPr>
                <w:b/>
                <w:bCs/>
                <w:sz w:val="20"/>
                <w:szCs w:val="18"/>
              </w:rPr>
            </w:pPr>
            <w:r w:rsidRPr="0041290C">
              <w:rPr>
                <w:b/>
                <w:bCs/>
                <w:sz w:val="20"/>
                <w:szCs w:val="18"/>
              </w:rPr>
              <w:t>Saugomos teritorijos priskyrimo „</w:t>
            </w:r>
            <w:proofErr w:type="spellStart"/>
            <w:r w:rsidRPr="0041290C">
              <w:rPr>
                <w:b/>
                <w:bCs/>
                <w:sz w:val="20"/>
                <w:szCs w:val="18"/>
              </w:rPr>
              <w:t>Natura</w:t>
            </w:r>
            <w:proofErr w:type="spellEnd"/>
            <w:r w:rsidRPr="0041290C">
              <w:rPr>
                <w:b/>
                <w:bCs/>
                <w:sz w:val="20"/>
                <w:szCs w:val="18"/>
              </w:rPr>
              <w:t xml:space="preserve"> 2000‘‘ tinklui tikslas</w:t>
            </w:r>
          </w:p>
        </w:tc>
        <w:tc>
          <w:tcPr>
            <w:tcW w:w="1664" w:type="dxa"/>
            <w:shd w:val="clear" w:color="auto" w:fill="D9D9D9" w:themeFill="background1" w:themeFillShade="D9"/>
            <w:vAlign w:val="center"/>
          </w:tcPr>
          <w:p w14:paraId="4DFF74F2" w14:textId="7BD0C587" w:rsidR="0041290C" w:rsidRPr="0041290C" w:rsidRDefault="0041290C" w:rsidP="0041290C">
            <w:pPr>
              <w:ind w:firstLine="0"/>
              <w:jc w:val="center"/>
              <w:rPr>
                <w:b/>
                <w:bCs/>
                <w:sz w:val="20"/>
                <w:szCs w:val="18"/>
              </w:rPr>
            </w:pPr>
            <w:r w:rsidRPr="0041290C">
              <w:rPr>
                <w:b/>
                <w:bCs/>
                <w:sz w:val="20"/>
                <w:szCs w:val="18"/>
              </w:rPr>
              <w:t>Padėtis planuojamos teritorijos atžvilgiu</w:t>
            </w:r>
          </w:p>
        </w:tc>
      </w:tr>
      <w:tr w:rsidR="006B78EF" w14:paraId="4E8C7A79" w14:textId="77777777" w:rsidTr="006B78EF">
        <w:trPr>
          <w:trHeight w:val="1033"/>
        </w:trPr>
        <w:tc>
          <w:tcPr>
            <w:tcW w:w="560" w:type="dxa"/>
            <w:vMerge w:val="restart"/>
            <w:vAlign w:val="center"/>
          </w:tcPr>
          <w:p w14:paraId="2A3D2700" w14:textId="32014C80" w:rsidR="006B78EF" w:rsidRPr="00036DFB" w:rsidRDefault="006B78EF" w:rsidP="0041290C">
            <w:pPr>
              <w:spacing w:line="360" w:lineRule="auto"/>
              <w:ind w:firstLine="0"/>
              <w:jc w:val="center"/>
              <w:rPr>
                <w:sz w:val="20"/>
                <w:szCs w:val="20"/>
              </w:rPr>
            </w:pPr>
            <w:r w:rsidRPr="00036DFB">
              <w:rPr>
                <w:sz w:val="20"/>
                <w:szCs w:val="20"/>
              </w:rPr>
              <w:t>1.</w:t>
            </w:r>
          </w:p>
        </w:tc>
        <w:tc>
          <w:tcPr>
            <w:tcW w:w="1415" w:type="dxa"/>
            <w:vAlign w:val="center"/>
          </w:tcPr>
          <w:p w14:paraId="05DC2D0D" w14:textId="77777777" w:rsidR="006B78EF" w:rsidRPr="00036DFB" w:rsidRDefault="006B78EF" w:rsidP="0041290C">
            <w:pPr>
              <w:ind w:firstLine="0"/>
              <w:jc w:val="center"/>
              <w:rPr>
                <w:sz w:val="20"/>
                <w:szCs w:val="20"/>
              </w:rPr>
            </w:pPr>
            <w:proofErr w:type="spellStart"/>
            <w:r w:rsidRPr="00036DFB">
              <w:rPr>
                <w:sz w:val="20"/>
                <w:szCs w:val="20"/>
              </w:rPr>
              <w:t>Taujėnų-Užulėnio</w:t>
            </w:r>
            <w:proofErr w:type="spellEnd"/>
            <w:r w:rsidRPr="00036DFB">
              <w:rPr>
                <w:sz w:val="20"/>
                <w:szCs w:val="20"/>
              </w:rPr>
              <w:t xml:space="preserve"> miškai</w:t>
            </w:r>
          </w:p>
          <w:p w14:paraId="070DF3AF" w14:textId="46FD7E1E" w:rsidR="006B78EF" w:rsidRPr="00036DFB" w:rsidRDefault="006B78EF" w:rsidP="0041290C">
            <w:pPr>
              <w:ind w:firstLine="0"/>
              <w:jc w:val="center"/>
              <w:rPr>
                <w:sz w:val="20"/>
                <w:szCs w:val="20"/>
              </w:rPr>
            </w:pPr>
            <w:r w:rsidRPr="00036DFB">
              <w:rPr>
                <w:sz w:val="20"/>
                <w:szCs w:val="20"/>
              </w:rPr>
              <w:t>LTUKMB001</w:t>
            </w:r>
          </w:p>
        </w:tc>
        <w:tc>
          <w:tcPr>
            <w:tcW w:w="1012" w:type="dxa"/>
            <w:vAlign w:val="center"/>
          </w:tcPr>
          <w:p w14:paraId="3D4A3B65" w14:textId="53A1EA56" w:rsidR="006B78EF" w:rsidRPr="00036DFB" w:rsidRDefault="006B78EF" w:rsidP="0041290C">
            <w:pPr>
              <w:spacing w:line="360" w:lineRule="auto"/>
              <w:ind w:firstLine="0"/>
              <w:jc w:val="center"/>
              <w:rPr>
                <w:sz w:val="20"/>
                <w:szCs w:val="20"/>
              </w:rPr>
            </w:pPr>
            <w:r w:rsidRPr="00036DFB">
              <w:rPr>
                <w:sz w:val="20"/>
                <w:szCs w:val="20"/>
              </w:rPr>
              <w:t>PAST</w:t>
            </w:r>
          </w:p>
        </w:tc>
        <w:tc>
          <w:tcPr>
            <w:tcW w:w="992" w:type="dxa"/>
            <w:vAlign w:val="center"/>
          </w:tcPr>
          <w:p w14:paraId="63D55BB8" w14:textId="06F5DA9E" w:rsidR="006B78EF" w:rsidRPr="00036DFB" w:rsidRDefault="006B78EF" w:rsidP="0041290C">
            <w:pPr>
              <w:spacing w:line="360" w:lineRule="auto"/>
              <w:ind w:firstLine="0"/>
              <w:jc w:val="center"/>
              <w:rPr>
                <w:sz w:val="20"/>
                <w:szCs w:val="20"/>
              </w:rPr>
            </w:pPr>
            <w:r w:rsidRPr="00036DFB">
              <w:rPr>
                <w:sz w:val="20"/>
                <w:szCs w:val="20"/>
              </w:rPr>
              <w:t>22528.16</w:t>
            </w:r>
          </w:p>
        </w:tc>
        <w:tc>
          <w:tcPr>
            <w:tcW w:w="4552" w:type="dxa"/>
            <w:vAlign w:val="center"/>
          </w:tcPr>
          <w:p w14:paraId="0B2C8D5F" w14:textId="56AF89B2" w:rsidR="006B78EF" w:rsidRPr="0041290C" w:rsidRDefault="006B78EF" w:rsidP="006B78EF">
            <w:pPr>
              <w:ind w:firstLine="0"/>
              <w:rPr>
                <w:sz w:val="20"/>
                <w:szCs w:val="20"/>
              </w:rPr>
            </w:pPr>
            <w:r w:rsidRPr="0041290C">
              <w:rPr>
                <w:sz w:val="20"/>
                <w:szCs w:val="20"/>
              </w:rPr>
              <w:t>Saugomos rūšys: Juodasis gandras (</w:t>
            </w:r>
            <w:proofErr w:type="spellStart"/>
            <w:r w:rsidRPr="0041290C">
              <w:rPr>
                <w:sz w:val="20"/>
                <w:szCs w:val="20"/>
              </w:rPr>
              <w:t>Ciconia</w:t>
            </w:r>
            <w:proofErr w:type="spellEnd"/>
            <w:r w:rsidRPr="0041290C">
              <w:rPr>
                <w:sz w:val="20"/>
                <w:szCs w:val="20"/>
              </w:rPr>
              <w:t xml:space="preserve"> </w:t>
            </w:r>
            <w:proofErr w:type="spellStart"/>
            <w:r w:rsidRPr="0041290C">
              <w:rPr>
                <w:sz w:val="20"/>
                <w:szCs w:val="20"/>
              </w:rPr>
              <w:t>nigra</w:t>
            </w:r>
            <w:proofErr w:type="spellEnd"/>
            <w:r w:rsidRPr="0041290C">
              <w:rPr>
                <w:sz w:val="20"/>
                <w:szCs w:val="20"/>
              </w:rPr>
              <w:t>), Mažasis erelis rėksnys (</w:t>
            </w:r>
            <w:proofErr w:type="spellStart"/>
            <w:r w:rsidRPr="0041290C">
              <w:rPr>
                <w:sz w:val="20"/>
                <w:szCs w:val="20"/>
              </w:rPr>
              <w:t>Aquila</w:t>
            </w:r>
            <w:proofErr w:type="spellEnd"/>
            <w:r w:rsidRPr="0041290C">
              <w:rPr>
                <w:sz w:val="20"/>
                <w:szCs w:val="20"/>
              </w:rPr>
              <w:t xml:space="preserve"> </w:t>
            </w:r>
            <w:proofErr w:type="spellStart"/>
            <w:r w:rsidRPr="0041290C">
              <w:rPr>
                <w:sz w:val="20"/>
                <w:szCs w:val="20"/>
              </w:rPr>
              <w:t>pomarina</w:t>
            </w:r>
            <w:proofErr w:type="spellEnd"/>
            <w:r w:rsidRPr="0041290C">
              <w:rPr>
                <w:sz w:val="20"/>
                <w:szCs w:val="20"/>
              </w:rPr>
              <w:t>), Pilkoji gervė (Grus grus), Pilkoji meleta (</w:t>
            </w:r>
            <w:proofErr w:type="spellStart"/>
            <w:r w:rsidRPr="0041290C">
              <w:rPr>
                <w:sz w:val="20"/>
                <w:szCs w:val="20"/>
              </w:rPr>
              <w:t>Picus</w:t>
            </w:r>
            <w:proofErr w:type="spellEnd"/>
            <w:r w:rsidRPr="0041290C">
              <w:rPr>
                <w:sz w:val="20"/>
                <w:szCs w:val="20"/>
              </w:rPr>
              <w:t xml:space="preserve"> </w:t>
            </w:r>
            <w:proofErr w:type="spellStart"/>
            <w:r w:rsidRPr="0041290C">
              <w:rPr>
                <w:sz w:val="20"/>
                <w:szCs w:val="20"/>
              </w:rPr>
              <w:t>canus</w:t>
            </w:r>
            <w:proofErr w:type="spellEnd"/>
            <w:r w:rsidRPr="0041290C">
              <w:rPr>
                <w:sz w:val="20"/>
                <w:szCs w:val="20"/>
              </w:rPr>
              <w:t>), Vidutinis margasis genys (</w:t>
            </w:r>
            <w:proofErr w:type="spellStart"/>
            <w:r w:rsidRPr="0041290C">
              <w:rPr>
                <w:sz w:val="20"/>
                <w:szCs w:val="20"/>
              </w:rPr>
              <w:t>Dendrocopos</w:t>
            </w:r>
            <w:proofErr w:type="spellEnd"/>
            <w:r w:rsidRPr="0041290C">
              <w:rPr>
                <w:sz w:val="20"/>
                <w:szCs w:val="20"/>
              </w:rPr>
              <w:t xml:space="preserve"> </w:t>
            </w:r>
            <w:proofErr w:type="spellStart"/>
            <w:r w:rsidRPr="0041290C">
              <w:rPr>
                <w:sz w:val="20"/>
                <w:szCs w:val="20"/>
              </w:rPr>
              <w:t>medius</w:t>
            </w:r>
            <w:proofErr w:type="spellEnd"/>
            <w:r w:rsidRPr="0041290C">
              <w:rPr>
                <w:sz w:val="20"/>
                <w:szCs w:val="20"/>
              </w:rPr>
              <w:t>), Baltnugaris genys (</w:t>
            </w:r>
            <w:proofErr w:type="spellStart"/>
            <w:r w:rsidRPr="0041290C">
              <w:rPr>
                <w:sz w:val="20"/>
                <w:szCs w:val="20"/>
              </w:rPr>
              <w:t>Dendrocopos</w:t>
            </w:r>
            <w:proofErr w:type="spellEnd"/>
            <w:r w:rsidRPr="0041290C">
              <w:rPr>
                <w:sz w:val="20"/>
                <w:szCs w:val="20"/>
              </w:rPr>
              <w:t xml:space="preserve"> </w:t>
            </w:r>
            <w:proofErr w:type="spellStart"/>
            <w:r w:rsidRPr="0041290C">
              <w:rPr>
                <w:sz w:val="20"/>
                <w:szCs w:val="20"/>
              </w:rPr>
              <w:t>leucotos</w:t>
            </w:r>
            <w:proofErr w:type="spellEnd"/>
            <w:r w:rsidRPr="0041290C">
              <w:rPr>
                <w:sz w:val="20"/>
                <w:szCs w:val="20"/>
              </w:rPr>
              <w:t>)</w:t>
            </w:r>
          </w:p>
        </w:tc>
        <w:tc>
          <w:tcPr>
            <w:tcW w:w="1664" w:type="dxa"/>
            <w:vAlign w:val="center"/>
          </w:tcPr>
          <w:p w14:paraId="47381BBA" w14:textId="3E8B5540" w:rsidR="006B78EF" w:rsidRPr="0041290C" w:rsidRDefault="006B78EF" w:rsidP="0041290C">
            <w:pPr>
              <w:ind w:firstLine="0"/>
              <w:jc w:val="center"/>
              <w:rPr>
                <w:sz w:val="20"/>
                <w:szCs w:val="20"/>
              </w:rPr>
            </w:pPr>
            <w:r w:rsidRPr="0041290C">
              <w:rPr>
                <w:sz w:val="20"/>
                <w:szCs w:val="20"/>
              </w:rPr>
              <w:t>Apie 7 km atstumu, pietų–pietryčių kryptimi</w:t>
            </w:r>
          </w:p>
        </w:tc>
      </w:tr>
      <w:tr w:rsidR="006B78EF" w14:paraId="733D072B" w14:textId="77777777" w:rsidTr="006B78EF">
        <w:trPr>
          <w:trHeight w:val="584"/>
        </w:trPr>
        <w:tc>
          <w:tcPr>
            <w:tcW w:w="560" w:type="dxa"/>
            <w:vMerge/>
            <w:vAlign w:val="center"/>
          </w:tcPr>
          <w:p w14:paraId="4A32500E" w14:textId="77777777" w:rsidR="006B78EF" w:rsidRPr="00036DFB" w:rsidRDefault="006B78EF" w:rsidP="006B78EF">
            <w:pPr>
              <w:spacing w:line="360" w:lineRule="auto"/>
              <w:ind w:firstLine="0"/>
              <w:jc w:val="center"/>
              <w:rPr>
                <w:sz w:val="20"/>
                <w:szCs w:val="20"/>
              </w:rPr>
            </w:pPr>
          </w:p>
        </w:tc>
        <w:tc>
          <w:tcPr>
            <w:tcW w:w="1415" w:type="dxa"/>
            <w:vAlign w:val="center"/>
          </w:tcPr>
          <w:p w14:paraId="1FB45DD7" w14:textId="77777777" w:rsidR="006B78EF" w:rsidRPr="00036DFB" w:rsidRDefault="006B78EF" w:rsidP="006B78EF">
            <w:pPr>
              <w:ind w:firstLine="0"/>
              <w:jc w:val="center"/>
              <w:rPr>
                <w:sz w:val="20"/>
                <w:szCs w:val="20"/>
              </w:rPr>
            </w:pPr>
            <w:proofErr w:type="spellStart"/>
            <w:r w:rsidRPr="00036DFB">
              <w:rPr>
                <w:sz w:val="20"/>
                <w:szCs w:val="20"/>
              </w:rPr>
              <w:t>Taujėnų-Užulėnio</w:t>
            </w:r>
            <w:proofErr w:type="spellEnd"/>
            <w:r w:rsidRPr="00036DFB">
              <w:rPr>
                <w:sz w:val="20"/>
                <w:szCs w:val="20"/>
              </w:rPr>
              <w:t xml:space="preserve"> miškai</w:t>
            </w:r>
          </w:p>
          <w:p w14:paraId="073618CF" w14:textId="522B6C45" w:rsidR="006B78EF" w:rsidRPr="00036DFB" w:rsidRDefault="006B78EF" w:rsidP="006B78EF">
            <w:pPr>
              <w:ind w:firstLine="0"/>
              <w:rPr>
                <w:sz w:val="20"/>
                <w:szCs w:val="20"/>
              </w:rPr>
            </w:pPr>
            <w:r w:rsidRPr="00036DFB">
              <w:rPr>
                <w:sz w:val="20"/>
                <w:szCs w:val="20"/>
              </w:rPr>
              <w:t>LTUKM0003</w:t>
            </w:r>
          </w:p>
        </w:tc>
        <w:tc>
          <w:tcPr>
            <w:tcW w:w="1012" w:type="dxa"/>
            <w:vAlign w:val="center"/>
          </w:tcPr>
          <w:p w14:paraId="41626A02" w14:textId="2177E409"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77899A07" w14:textId="40C040E9" w:rsidR="006B78EF" w:rsidRPr="00036DFB" w:rsidRDefault="006B78EF" w:rsidP="006B78EF">
            <w:pPr>
              <w:spacing w:line="360" w:lineRule="auto"/>
              <w:ind w:firstLine="0"/>
              <w:rPr>
                <w:sz w:val="20"/>
                <w:szCs w:val="20"/>
              </w:rPr>
            </w:pPr>
            <w:r w:rsidRPr="00036DFB">
              <w:rPr>
                <w:sz w:val="20"/>
                <w:szCs w:val="20"/>
              </w:rPr>
              <w:t>22528.50</w:t>
            </w:r>
          </w:p>
        </w:tc>
        <w:tc>
          <w:tcPr>
            <w:tcW w:w="4552" w:type="dxa"/>
          </w:tcPr>
          <w:p w14:paraId="74E6ED6F" w14:textId="0000097C" w:rsidR="006B78EF" w:rsidRPr="0041290C" w:rsidRDefault="006B78EF" w:rsidP="00C45E0E">
            <w:pPr>
              <w:ind w:firstLine="0"/>
              <w:rPr>
                <w:sz w:val="20"/>
                <w:szCs w:val="20"/>
              </w:rPr>
            </w:pPr>
            <w:r w:rsidRPr="0041290C">
              <w:rPr>
                <w:sz w:val="20"/>
                <w:szCs w:val="20"/>
              </w:rPr>
              <w:t>Saugomos rūšys:</w:t>
            </w:r>
            <w:r>
              <w:rPr>
                <w:sz w:val="20"/>
                <w:szCs w:val="20"/>
              </w:rPr>
              <w:t xml:space="preserve"> </w:t>
            </w:r>
            <w:r w:rsidRPr="006B78EF">
              <w:rPr>
                <w:sz w:val="20"/>
                <w:szCs w:val="20"/>
              </w:rPr>
              <w:t xml:space="preserve">3160 Natūralūs </w:t>
            </w:r>
            <w:proofErr w:type="spellStart"/>
            <w:r w:rsidRPr="006B78EF">
              <w:rPr>
                <w:sz w:val="20"/>
                <w:szCs w:val="20"/>
              </w:rPr>
              <w:t>distrofiniai</w:t>
            </w:r>
            <w:proofErr w:type="spellEnd"/>
            <w:r w:rsidRPr="006B78EF">
              <w:rPr>
                <w:sz w:val="20"/>
                <w:szCs w:val="20"/>
              </w:rPr>
              <w:t xml:space="preserve"> ežerai</w:t>
            </w:r>
            <w:r>
              <w:rPr>
                <w:sz w:val="20"/>
                <w:szCs w:val="20"/>
              </w:rPr>
              <w:t xml:space="preserve">, </w:t>
            </w:r>
            <w:r w:rsidRPr="006B78EF">
              <w:rPr>
                <w:sz w:val="20"/>
                <w:szCs w:val="20"/>
              </w:rPr>
              <w:t>6450 Aliuvinės pievos</w:t>
            </w:r>
            <w:r>
              <w:rPr>
                <w:sz w:val="20"/>
                <w:szCs w:val="20"/>
              </w:rPr>
              <w:t xml:space="preserve">, </w:t>
            </w:r>
            <w:r w:rsidRPr="006B78EF">
              <w:rPr>
                <w:sz w:val="20"/>
                <w:szCs w:val="20"/>
              </w:rPr>
              <w:t xml:space="preserve">6510 Šienaujamos </w:t>
            </w:r>
            <w:proofErr w:type="spellStart"/>
            <w:r w:rsidRPr="006B78EF">
              <w:rPr>
                <w:sz w:val="20"/>
                <w:szCs w:val="20"/>
              </w:rPr>
              <w:t>mezofitų</w:t>
            </w:r>
            <w:proofErr w:type="spellEnd"/>
            <w:r w:rsidRPr="006B78EF">
              <w:rPr>
                <w:sz w:val="20"/>
                <w:szCs w:val="20"/>
              </w:rPr>
              <w:t xml:space="preserve"> pievos</w:t>
            </w:r>
            <w:r>
              <w:rPr>
                <w:sz w:val="20"/>
                <w:szCs w:val="20"/>
              </w:rPr>
              <w:t xml:space="preserve">, </w:t>
            </w:r>
            <w:r w:rsidRPr="006B78EF">
              <w:rPr>
                <w:sz w:val="20"/>
                <w:szCs w:val="20"/>
              </w:rPr>
              <w:t>7110 Aktyvios aukštapelkės</w:t>
            </w:r>
            <w:r>
              <w:rPr>
                <w:sz w:val="20"/>
                <w:szCs w:val="20"/>
              </w:rPr>
              <w:t xml:space="preserve">, </w:t>
            </w:r>
            <w:r w:rsidRPr="006B78EF">
              <w:rPr>
                <w:sz w:val="20"/>
                <w:szCs w:val="20"/>
              </w:rPr>
              <w:t>7120 Degradavusios aukštapelkės</w:t>
            </w:r>
            <w:r>
              <w:rPr>
                <w:sz w:val="20"/>
                <w:szCs w:val="20"/>
              </w:rPr>
              <w:t xml:space="preserve">, </w:t>
            </w:r>
            <w:r w:rsidRPr="006B78EF">
              <w:rPr>
                <w:sz w:val="20"/>
                <w:szCs w:val="20"/>
              </w:rPr>
              <w:t>7140 Tarpinės pelkės ir liūnai</w:t>
            </w:r>
            <w:r>
              <w:rPr>
                <w:sz w:val="20"/>
                <w:szCs w:val="20"/>
              </w:rPr>
              <w:t xml:space="preserve">, </w:t>
            </w:r>
            <w:r w:rsidRPr="006B78EF">
              <w:rPr>
                <w:sz w:val="20"/>
                <w:szCs w:val="20"/>
              </w:rPr>
              <w:t>9010 Vakarų taiga</w:t>
            </w:r>
            <w:r>
              <w:rPr>
                <w:sz w:val="20"/>
                <w:szCs w:val="20"/>
              </w:rPr>
              <w:t xml:space="preserve">, </w:t>
            </w:r>
            <w:r w:rsidRPr="006B78EF">
              <w:rPr>
                <w:sz w:val="20"/>
                <w:szCs w:val="20"/>
              </w:rPr>
              <w:t>9020 Plačialapių ir mišrūs miškai</w:t>
            </w:r>
            <w:r>
              <w:rPr>
                <w:sz w:val="20"/>
                <w:szCs w:val="20"/>
              </w:rPr>
              <w:t xml:space="preserve">, </w:t>
            </w:r>
            <w:r w:rsidRPr="006B78EF">
              <w:rPr>
                <w:sz w:val="20"/>
                <w:szCs w:val="20"/>
              </w:rPr>
              <w:t>9050 Žolių turtingi eglynai</w:t>
            </w:r>
            <w:r>
              <w:rPr>
                <w:sz w:val="20"/>
                <w:szCs w:val="20"/>
              </w:rPr>
              <w:t xml:space="preserve">, </w:t>
            </w:r>
            <w:r w:rsidRPr="006B78EF">
              <w:rPr>
                <w:sz w:val="20"/>
                <w:szCs w:val="20"/>
              </w:rPr>
              <w:t>9080 Pelkėti lapuočių miškai</w:t>
            </w:r>
            <w:r>
              <w:rPr>
                <w:sz w:val="20"/>
                <w:szCs w:val="20"/>
              </w:rPr>
              <w:t xml:space="preserve">, </w:t>
            </w:r>
            <w:r w:rsidRPr="006B78EF">
              <w:rPr>
                <w:sz w:val="20"/>
                <w:szCs w:val="20"/>
              </w:rPr>
              <w:t>91D0 Pelkiniai miškai</w:t>
            </w:r>
            <w:r>
              <w:rPr>
                <w:sz w:val="20"/>
                <w:szCs w:val="20"/>
              </w:rPr>
              <w:t xml:space="preserve">, </w:t>
            </w:r>
            <w:r w:rsidRPr="006B78EF">
              <w:rPr>
                <w:sz w:val="20"/>
                <w:szCs w:val="20"/>
              </w:rPr>
              <w:t>91E0 Aliuviniai miškai</w:t>
            </w:r>
            <w:r>
              <w:rPr>
                <w:sz w:val="20"/>
                <w:szCs w:val="20"/>
              </w:rPr>
              <w:t xml:space="preserve">, </w:t>
            </w:r>
            <w:proofErr w:type="spellStart"/>
            <w:r w:rsidRPr="006B78EF">
              <w:rPr>
                <w:sz w:val="20"/>
                <w:szCs w:val="20"/>
              </w:rPr>
              <w:t>Baltamargė</w:t>
            </w:r>
            <w:proofErr w:type="spellEnd"/>
            <w:r w:rsidRPr="006B78EF">
              <w:rPr>
                <w:sz w:val="20"/>
                <w:szCs w:val="20"/>
              </w:rPr>
              <w:t xml:space="preserve"> šaškytė</w:t>
            </w:r>
            <w:r>
              <w:rPr>
                <w:sz w:val="20"/>
                <w:szCs w:val="20"/>
              </w:rPr>
              <w:t xml:space="preserve">, </w:t>
            </w:r>
            <w:r w:rsidRPr="006B78EF">
              <w:rPr>
                <w:sz w:val="20"/>
                <w:szCs w:val="20"/>
              </w:rPr>
              <w:t xml:space="preserve">Didysis </w:t>
            </w:r>
            <w:proofErr w:type="spellStart"/>
            <w:r w:rsidRPr="006B78EF">
              <w:rPr>
                <w:sz w:val="20"/>
                <w:szCs w:val="20"/>
              </w:rPr>
              <w:t>auksinukas</w:t>
            </w:r>
            <w:proofErr w:type="spellEnd"/>
            <w:r>
              <w:rPr>
                <w:sz w:val="20"/>
                <w:szCs w:val="20"/>
              </w:rPr>
              <w:t xml:space="preserve">, </w:t>
            </w:r>
            <w:proofErr w:type="spellStart"/>
            <w:r w:rsidRPr="006B78EF">
              <w:rPr>
                <w:sz w:val="20"/>
                <w:szCs w:val="20"/>
              </w:rPr>
              <w:t>Dvijuostė</w:t>
            </w:r>
            <w:proofErr w:type="spellEnd"/>
            <w:r w:rsidRPr="006B78EF">
              <w:rPr>
                <w:sz w:val="20"/>
                <w:szCs w:val="20"/>
              </w:rPr>
              <w:t xml:space="preserve"> </w:t>
            </w:r>
            <w:proofErr w:type="spellStart"/>
            <w:r w:rsidRPr="006B78EF">
              <w:rPr>
                <w:sz w:val="20"/>
                <w:szCs w:val="20"/>
              </w:rPr>
              <w:t>nendriadusė</w:t>
            </w:r>
            <w:proofErr w:type="spellEnd"/>
            <w:r>
              <w:rPr>
                <w:sz w:val="20"/>
                <w:szCs w:val="20"/>
              </w:rPr>
              <w:t xml:space="preserve">, </w:t>
            </w:r>
            <w:r w:rsidRPr="006B78EF">
              <w:rPr>
                <w:sz w:val="20"/>
                <w:szCs w:val="20"/>
              </w:rPr>
              <w:t>Lūšis</w:t>
            </w:r>
            <w:r>
              <w:rPr>
                <w:sz w:val="20"/>
                <w:szCs w:val="20"/>
              </w:rPr>
              <w:t xml:space="preserve">, </w:t>
            </w:r>
            <w:r w:rsidRPr="006B78EF">
              <w:rPr>
                <w:sz w:val="20"/>
                <w:szCs w:val="20"/>
              </w:rPr>
              <w:t>Šarvuotoji skėtė</w:t>
            </w:r>
            <w:r>
              <w:rPr>
                <w:sz w:val="20"/>
                <w:szCs w:val="20"/>
              </w:rPr>
              <w:t xml:space="preserve">, </w:t>
            </w:r>
            <w:r w:rsidRPr="006B78EF">
              <w:rPr>
                <w:sz w:val="20"/>
                <w:szCs w:val="20"/>
              </w:rPr>
              <w:t>Ūdra</w:t>
            </w:r>
          </w:p>
        </w:tc>
        <w:tc>
          <w:tcPr>
            <w:tcW w:w="1664" w:type="dxa"/>
            <w:vAlign w:val="center"/>
          </w:tcPr>
          <w:p w14:paraId="5A2FB4EE" w14:textId="57E59ED6" w:rsidR="006B78EF" w:rsidRPr="0041290C" w:rsidRDefault="006B78EF" w:rsidP="006B78EF">
            <w:pPr>
              <w:jc w:val="center"/>
              <w:rPr>
                <w:sz w:val="20"/>
                <w:szCs w:val="20"/>
              </w:rPr>
            </w:pPr>
            <w:r w:rsidRPr="0041290C">
              <w:rPr>
                <w:sz w:val="20"/>
                <w:szCs w:val="20"/>
              </w:rPr>
              <w:t>Apie 7 km atstumu, pietų–pietryčių kryptimi</w:t>
            </w:r>
          </w:p>
        </w:tc>
      </w:tr>
      <w:tr w:rsidR="006B78EF" w14:paraId="2F9948F8" w14:textId="77777777" w:rsidTr="006B78EF">
        <w:tc>
          <w:tcPr>
            <w:tcW w:w="560" w:type="dxa"/>
            <w:vAlign w:val="center"/>
          </w:tcPr>
          <w:p w14:paraId="7E434DDE" w14:textId="63BBDD5A" w:rsidR="006B78EF" w:rsidRPr="00036DFB" w:rsidRDefault="006B78EF" w:rsidP="006B78EF">
            <w:pPr>
              <w:spacing w:line="360" w:lineRule="auto"/>
              <w:ind w:firstLine="0"/>
              <w:jc w:val="center"/>
              <w:rPr>
                <w:sz w:val="20"/>
                <w:szCs w:val="20"/>
              </w:rPr>
            </w:pPr>
            <w:r w:rsidRPr="00036DFB">
              <w:rPr>
                <w:sz w:val="20"/>
                <w:szCs w:val="20"/>
              </w:rPr>
              <w:t>2.</w:t>
            </w:r>
          </w:p>
        </w:tc>
        <w:tc>
          <w:tcPr>
            <w:tcW w:w="1415" w:type="dxa"/>
            <w:vAlign w:val="center"/>
          </w:tcPr>
          <w:p w14:paraId="13345406" w14:textId="77777777" w:rsidR="006B78EF" w:rsidRPr="00036DFB" w:rsidRDefault="006B78EF" w:rsidP="006B78EF">
            <w:pPr>
              <w:ind w:firstLine="0"/>
              <w:jc w:val="center"/>
              <w:rPr>
                <w:sz w:val="20"/>
                <w:szCs w:val="20"/>
              </w:rPr>
            </w:pPr>
            <w:r w:rsidRPr="00036DFB">
              <w:rPr>
                <w:sz w:val="20"/>
                <w:szCs w:val="20"/>
              </w:rPr>
              <w:t>Pašilių pelkė</w:t>
            </w:r>
          </w:p>
          <w:p w14:paraId="770F3CA6" w14:textId="7D8681B2" w:rsidR="006B78EF" w:rsidRPr="00036DFB" w:rsidRDefault="006B78EF" w:rsidP="006B78EF">
            <w:pPr>
              <w:ind w:firstLine="0"/>
              <w:jc w:val="center"/>
              <w:rPr>
                <w:sz w:val="20"/>
                <w:szCs w:val="20"/>
              </w:rPr>
            </w:pPr>
            <w:r w:rsidRPr="00036DFB">
              <w:rPr>
                <w:sz w:val="20"/>
                <w:szCs w:val="20"/>
              </w:rPr>
              <w:t>LTPAN0005</w:t>
            </w:r>
          </w:p>
        </w:tc>
        <w:tc>
          <w:tcPr>
            <w:tcW w:w="1012" w:type="dxa"/>
            <w:vAlign w:val="center"/>
          </w:tcPr>
          <w:p w14:paraId="1E96A803" w14:textId="47479C13"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14B850BC" w14:textId="28159C66" w:rsidR="006B78EF" w:rsidRPr="00036DFB" w:rsidRDefault="006B78EF" w:rsidP="006B78EF">
            <w:pPr>
              <w:spacing w:line="360" w:lineRule="auto"/>
              <w:ind w:firstLine="0"/>
              <w:jc w:val="center"/>
              <w:rPr>
                <w:sz w:val="20"/>
                <w:szCs w:val="20"/>
              </w:rPr>
            </w:pPr>
            <w:r w:rsidRPr="00036DFB">
              <w:rPr>
                <w:sz w:val="20"/>
                <w:szCs w:val="20"/>
              </w:rPr>
              <w:t>417.02</w:t>
            </w:r>
          </w:p>
        </w:tc>
        <w:tc>
          <w:tcPr>
            <w:tcW w:w="4552" w:type="dxa"/>
          </w:tcPr>
          <w:p w14:paraId="7DFE075F" w14:textId="1B7A164D" w:rsidR="006B78EF" w:rsidRPr="00581DA1" w:rsidRDefault="006B78EF" w:rsidP="006B78EF">
            <w:pPr>
              <w:ind w:firstLine="0"/>
              <w:rPr>
                <w:sz w:val="20"/>
                <w:szCs w:val="20"/>
              </w:rPr>
            </w:pPr>
            <w:r w:rsidRPr="0041290C">
              <w:rPr>
                <w:sz w:val="20"/>
                <w:szCs w:val="20"/>
              </w:rPr>
              <w:t>Saugomos rūšys:</w:t>
            </w:r>
            <w:r>
              <w:rPr>
                <w:sz w:val="20"/>
                <w:szCs w:val="20"/>
              </w:rPr>
              <w:t xml:space="preserve"> </w:t>
            </w:r>
            <w:r w:rsidRPr="00581DA1">
              <w:rPr>
                <w:sz w:val="20"/>
                <w:szCs w:val="20"/>
              </w:rPr>
              <w:t>7110 Aktyvios aukštapelkės</w:t>
            </w:r>
            <w:r>
              <w:rPr>
                <w:sz w:val="20"/>
                <w:szCs w:val="20"/>
              </w:rPr>
              <w:t xml:space="preserve">, </w:t>
            </w:r>
            <w:r w:rsidRPr="00581DA1">
              <w:rPr>
                <w:sz w:val="20"/>
                <w:szCs w:val="20"/>
              </w:rPr>
              <w:t>7120 Degradavusios aukštapelkės</w:t>
            </w:r>
            <w:r>
              <w:rPr>
                <w:sz w:val="20"/>
                <w:szCs w:val="20"/>
              </w:rPr>
              <w:t xml:space="preserve">, </w:t>
            </w:r>
            <w:r w:rsidRPr="00581DA1">
              <w:rPr>
                <w:sz w:val="20"/>
                <w:szCs w:val="20"/>
              </w:rPr>
              <w:t>7140 Tarpinės pelkės ir liūnai</w:t>
            </w:r>
            <w:r>
              <w:rPr>
                <w:sz w:val="20"/>
                <w:szCs w:val="20"/>
              </w:rPr>
              <w:t xml:space="preserve">, </w:t>
            </w:r>
            <w:r w:rsidRPr="00581DA1">
              <w:rPr>
                <w:sz w:val="20"/>
                <w:szCs w:val="20"/>
              </w:rPr>
              <w:t>7230 Šarmingos žemapelkės</w:t>
            </w:r>
            <w:r>
              <w:rPr>
                <w:sz w:val="20"/>
                <w:szCs w:val="20"/>
              </w:rPr>
              <w:t xml:space="preserve">, </w:t>
            </w:r>
            <w:r w:rsidRPr="00581DA1">
              <w:rPr>
                <w:sz w:val="20"/>
                <w:szCs w:val="20"/>
              </w:rPr>
              <w:t>9080 Pelkėti lapuočių miškai</w:t>
            </w:r>
            <w:r>
              <w:rPr>
                <w:sz w:val="20"/>
                <w:szCs w:val="20"/>
              </w:rPr>
              <w:t xml:space="preserve">, </w:t>
            </w:r>
            <w:r w:rsidRPr="00581DA1">
              <w:rPr>
                <w:sz w:val="20"/>
                <w:szCs w:val="20"/>
              </w:rPr>
              <w:t>91D0 Pelkiniai miškai</w:t>
            </w:r>
            <w:r>
              <w:rPr>
                <w:sz w:val="20"/>
                <w:szCs w:val="20"/>
              </w:rPr>
              <w:t xml:space="preserve">, </w:t>
            </w:r>
            <w:r w:rsidRPr="00581DA1">
              <w:rPr>
                <w:sz w:val="20"/>
                <w:szCs w:val="20"/>
              </w:rPr>
              <w:t>Auksuotoji šaškytė</w:t>
            </w:r>
            <w:r>
              <w:rPr>
                <w:sz w:val="20"/>
                <w:szCs w:val="20"/>
              </w:rPr>
              <w:t xml:space="preserve">, </w:t>
            </w:r>
            <w:r w:rsidRPr="00581DA1">
              <w:rPr>
                <w:sz w:val="20"/>
                <w:szCs w:val="20"/>
              </w:rPr>
              <w:t xml:space="preserve">Žvilgančioji </w:t>
            </w:r>
            <w:proofErr w:type="spellStart"/>
            <w:r w:rsidRPr="00581DA1">
              <w:rPr>
                <w:sz w:val="20"/>
                <w:szCs w:val="20"/>
              </w:rPr>
              <w:t>riestūnė</w:t>
            </w:r>
            <w:proofErr w:type="spellEnd"/>
          </w:p>
        </w:tc>
        <w:tc>
          <w:tcPr>
            <w:tcW w:w="1664" w:type="dxa"/>
            <w:vAlign w:val="center"/>
          </w:tcPr>
          <w:p w14:paraId="156DC7DE" w14:textId="315525E6" w:rsidR="006B78EF" w:rsidRPr="0041290C" w:rsidRDefault="006B78EF" w:rsidP="006B78EF">
            <w:pPr>
              <w:ind w:firstLine="0"/>
              <w:jc w:val="center"/>
              <w:rPr>
                <w:sz w:val="22"/>
                <w:szCs w:val="20"/>
              </w:rPr>
            </w:pPr>
            <w:r w:rsidRPr="007A0CA4">
              <w:rPr>
                <w:sz w:val="20"/>
                <w:szCs w:val="18"/>
              </w:rPr>
              <w:t xml:space="preserve">Apie </w:t>
            </w:r>
            <w:r>
              <w:rPr>
                <w:sz w:val="20"/>
                <w:szCs w:val="18"/>
              </w:rPr>
              <w:t>9</w:t>
            </w:r>
            <w:r w:rsidRPr="007A0CA4">
              <w:rPr>
                <w:sz w:val="20"/>
                <w:szCs w:val="18"/>
              </w:rPr>
              <w:t xml:space="preserve"> km atstumu vakarų kryptimi</w:t>
            </w:r>
          </w:p>
        </w:tc>
      </w:tr>
      <w:tr w:rsidR="006B78EF" w14:paraId="4F1CE24A" w14:textId="77777777" w:rsidTr="006B78EF">
        <w:tc>
          <w:tcPr>
            <w:tcW w:w="560" w:type="dxa"/>
            <w:vAlign w:val="center"/>
          </w:tcPr>
          <w:p w14:paraId="3FF3CC0D" w14:textId="0D671F60" w:rsidR="006B78EF" w:rsidRPr="00036DFB" w:rsidRDefault="006B78EF" w:rsidP="006B78EF">
            <w:pPr>
              <w:spacing w:line="360" w:lineRule="auto"/>
              <w:ind w:firstLine="0"/>
              <w:jc w:val="center"/>
              <w:rPr>
                <w:sz w:val="20"/>
                <w:szCs w:val="18"/>
              </w:rPr>
            </w:pPr>
            <w:r w:rsidRPr="00036DFB">
              <w:rPr>
                <w:sz w:val="20"/>
                <w:szCs w:val="18"/>
              </w:rPr>
              <w:t>3.</w:t>
            </w:r>
          </w:p>
        </w:tc>
        <w:tc>
          <w:tcPr>
            <w:tcW w:w="1415" w:type="dxa"/>
            <w:vAlign w:val="center"/>
          </w:tcPr>
          <w:p w14:paraId="6526D197" w14:textId="77777777" w:rsidR="006B78EF" w:rsidRPr="00036DFB" w:rsidRDefault="006B78EF" w:rsidP="006B78EF">
            <w:pPr>
              <w:ind w:firstLine="0"/>
              <w:jc w:val="center"/>
              <w:rPr>
                <w:sz w:val="20"/>
                <w:szCs w:val="20"/>
              </w:rPr>
            </w:pPr>
            <w:proofErr w:type="spellStart"/>
            <w:r w:rsidRPr="00036DFB">
              <w:rPr>
                <w:sz w:val="20"/>
                <w:szCs w:val="20"/>
              </w:rPr>
              <w:t>Lieležerio</w:t>
            </w:r>
            <w:proofErr w:type="spellEnd"/>
            <w:r w:rsidRPr="00036DFB">
              <w:rPr>
                <w:sz w:val="20"/>
                <w:szCs w:val="20"/>
              </w:rPr>
              <w:t xml:space="preserve"> ir Pašilių ežero </w:t>
            </w:r>
            <w:proofErr w:type="spellStart"/>
            <w:r w:rsidRPr="00036DFB">
              <w:rPr>
                <w:sz w:val="20"/>
                <w:szCs w:val="20"/>
              </w:rPr>
              <w:t>kompeksas</w:t>
            </w:r>
            <w:proofErr w:type="spellEnd"/>
          </w:p>
          <w:p w14:paraId="06E7E964" w14:textId="542D6DBC" w:rsidR="006B78EF" w:rsidRPr="00036DFB" w:rsidRDefault="006B78EF" w:rsidP="006B78EF">
            <w:pPr>
              <w:ind w:firstLine="0"/>
              <w:jc w:val="center"/>
              <w:rPr>
                <w:sz w:val="20"/>
                <w:szCs w:val="20"/>
              </w:rPr>
            </w:pPr>
            <w:r w:rsidRPr="00036DFB">
              <w:rPr>
                <w:sz w:val="20"/>
                <w:szCs w:val="20"/>
              </w:rPr>
              <w:t>LTPAN0013</w:t>
            </w:r>
          </w:p>
        </w:tc>
        <w:tc>
          <w:tcPr>
            <w:tcW w:w="1012" w:type="dxa"/>
            <w:vAlign w:val="center"/>
          </w:tcPr>
          <w:p w14:paraId="09F14C91" w14:textId="55FB8723"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091302BD" w14:textId="7DE17CB5" w:rsidR="006B78EF" w:rsidRPr="00036DFB" w:rsidRDefault="006B78EF" w:rsidP="006B78EF">
            <w:pPr>
              <w:spacing w:line="360" w:lineRule="auto"/>
              <w:ind w:firstLine="0"/>
              <w:jc w:val="center"/>
              <w:rPr>
                <w:sz w:val="20"/>
                <w:szCs w:val="20"/>
              </w:rPr>
            </w:pPr>
            <w:r w:rsidRPr="00036DFB">
              <w:rPr>
                <w:sz w:val="20"/>
                <w:szCs w:val="20"/>
              </w:rPr>
              <w:t>64.12</w:t>
            </w:r>
          </w:p>
        </w:tc>
        <w:tc>
          <w:tcPr>
            <w:tcW w:w="4552" w:type="dxa"/>
          </w:tcPr>
          <w:p w14:paraId="395CB8A5" w14:textId="4F70BB83" w:rsidR="006B78EF" w:rsidRPr="0041290C" w:rsidRDefault="006B78EF" w:rsidP="006B78EF">
            <w:pPr>
              <w:ind w:firstLine="0"/>
              <w:rPr>
                <w:sz w:val="20"/>
                <w:szCs w:val="20"/>
              </w:rPr>
            </w:pPr>
            <w:r w:rsidRPr="0041290C">
              <w:rPr>
                <w:sz w:val="20"/>
                <w:szCs w:val="20"/>
              </w:rPr>
              <w:t>Saugomos rūšys:</w:t>
            </w:r>
            <w:r>
              <w:rPr>
                <w:sz w:val="20"/>
                <w:szCs w:val="20"/>
              </w:rPr>
              <w:t xml:space="preserve"> 3150 </w:t>
            </w:r>
            <w:r w:rsidRPr="00393AD7">
              <w:rPr>
                <w:sz w:val="20"/>
                <w:szCs w:val="20"/>
              </w:rPr>
              <w:t xml:space="preserve">natūralūs </w:t>
            </w:r>
            <w:proofErr w:type="spellStart"/>
            <w:r w:rsidRPr="00393AD7">
              <w:rPr>
                <w:sz w:val="20"/>
                <w:szCs w:val="20"/>
              </w:rPr>
              <w:t>eutrofiniai</w:t>
            </w:r>
            <w:proofErr w:type="spellEnd"/>
            <w:r w:rsidRPr="00393AD7">
              <w:rPr>
                <w:sz w:val="20"/>
                <w:szCs w:val="20"/>
              </w:rPr>
              <w:t xml:space="preserve"> ežerai su plūdžių arba aštrių bendrijomis, 9080 Pelkėti lapuočių miškai, 7140 Tarpinės pelkės ir liūnai, 91D0 Pelkiniai miškai</w:t>
            </w:r>
          </w:p>
        </w:tc>
        <w:tc>
          <w:tcPr>
            <w:tcW w:w="1664" w:type="dxa"/>
            <w:vAlign w:val="center"/>
          </w:tcPr>
          <w:p w14:paraId="35245D52" w14:textId="593078FE" w:rsidR="006B78EF" w:rsidRPr="007A0CA4" w:rsidRDefault="006B78EF" w:rsidP="006B78EF">
            <w:pPr>
              <w:ind w:firstLine="0"/>
              <w:jc w:val="center"/>
              <w:rPr>
                <w:sz w:val="20"/>
                <w:szCs w:val="18"/>
              </w:rPr>
            </w:pPr>
            <w:r w:rsidRPr="007A0CA4">
              <w:rPr>
                <w:sz w:val="20"/>
                <w:szCs w:val="18"/>
              </w:rPr>
              <w:t xml:space="preserve">Apie </w:t>
            </w:r>
            <w:r>
              <w:rPr>
                <w:sz w:val="20"/>
                <w:szCs w:val="18"/>
              </w:rPr>
              <w:t>10</w:t>
            </w:r>
            <w:r w:rsidRPr="007A0CA4">
              <w:rPr>
                <w:sz w:val="20"/>
                <w:szCs w:val="18"/>
              </w:rPr>
              <w:t xml:space="preserve"> km atstumu vakarų kryptimi</w:t>
            </w:r>
          </w:p>
        </w:tc>
      </w:tr>
      <w:tr w:rsidR="006B78EF" w14:paraId="5C9443E3" w14:textId="77777777" w:rsidTr="006B78EF">
        <w:tc>
          <w:tcPr>
            <w:tcW w:w="560" w:type="dxa"/>
            <w:vAlign w:val="center"/>
          </w:tcPr>
          <w:p w14:paraId="0CF05B89" w14:textId="14403402" w:rsidR="006B78EF" w:rsidRPr="00036DFB" w:rsidRDefault="006B78EF" w:rsidP="006B78EF">
            <w:pPr>
              <w:spacing w:line="360" w:lineRule="auto"/>
              <w:ind w:firstLine="0"/>
              <w:jc w:val="center"/>
              <w:rPr>
                <w:sz w:val="20"/>
                <w:szCs w:val="18"/>
              </w:rPr>
            </w:pPr>
            <w:r w:rsidRPr="00036DFB">
              <w:rPr>
                <w:sz w:val="20"/>
                <w:szCs w:val="18"/>
              </w:rPr>
              <w:t>4.</w:t>
            </w:r>
          </w:p>
        </w:tc>
        <w:tc>
          <w:tcPr>
            <w:tcW w:w="1415" w:type="dxa"/>
            <w:vAlign w:val="center"/>
          </w:tcPr>
          <w:p w14:paraId="0B3276B5" w14:textId="77777777" w:rsidR="006B78EF" w:rsidRPr="00036DFB" w:rsidRDefault="006B78EF" w:rsidP="006B78EF">
            <w:pPr>
              <w:ind w:firstLine="0"/>
              <w:jc w:val="center"/>
              <w:rPr>
                <w:sz w:val="20"/>
                <w:szCs w:val="20"/>
              </w:rPr>
            </w:pPr>
            <w:r w:rsidRPr="00036DFB">
              <w:rPr>
                <w:sz w:val="20"/>
                <w:szCs w:val="20"/>
              </w:rPr>
              <w:t>Raguvos apylinkės</w:t>
            </w:r>
          </w:p>
          <w:p w14:paraId="7BF45555" w14:textId="78DB3D50" w:rsidR="00F92D82" w:rsidRPr="00036DFB" w:rsidRDefault="00F92D82" w:rsidP="006B78EF">
            <w:pPr>
              <w:ind w:firstLine="0"/>
              <w:jc w:val="center"/>
              <w:rPr>
                <w:sz w:val="20"/>
                <w:szCs w:val="20"/>
              </w:rPr>
            </w:pPr>
            <w:r w:rsidRPr="00036DFB">
              <w:rPr>
                <w:sz w:val="20"/>
                <w:szCs w:val="20"/>
              </w:rPr>
              <w:t>LTPAN0017</w:t>
            </w:r>
          </w:p>
        </w:tc>
        <w:tc>
          <w:tcPr>
            <w:tcW w:w="1012" w:type="dxa"/>
            <w:vAlign w:val="center"/>
          </w:tcPr>
          <w:p w14:paraId="677A916B" w14:textId="026BD515" w:rsidR="006B78EF" w:rsidRPr="00036DFB" w:rsidRDefault="006B78EF" w:rsidP="006B78EF">
            <w:pPr>
              <w:spacing w:line="360" w:lineRule="auto"/>
              <w:ind w:firstLine="0"/>
              <w:jc w:val="center"/>
              <w:rPr>
                <w:sz w:val="20"/>
                <w:szCs w:val="20"/>
              </w:rPr>
            </w:pPr>
            <w:r w:rsidRPr="00036DFB">
              <w:rPr>
                <w:sz w:val="20"/>
                <w:szCs w:val="20"/>
              </w:rPr>
              <w:t>BAST</w:t>
            </w:r>
          </w:p>
        </w:tc>
        <w:tc>
          <w:tcPr>
            <w:tcW w:w="992" w:type="dxa"/>
            <w:vAlign w:val="center"/>
          </w:tcPr>
          <w:p w14:paraId="6429934E" w14:textId="2093AC51" w:rsidR="006B78EF" w:rsidRPr="00036DFB" w:rsidRDefault="006B78EF" w:rsidP="006B78EF">
            <w:pPr>
              <w:spacing w:line="360" w:lineRule="auto"/>
              <w:ind w:firstLine="0"/>
              <w:jc w:val="center"/>
              <w:rPr>
                <w:sz w:val="20"/>
                <w:szCs w:val="20"/>
              </w:rPr>
            </w:pPr>
            <w:r w:rsidRPr="00036DFB">
              <w:rPr>
                <w:sz w:val="20"/>
                <w:szCs w:val="20"/>
              </w:rPr>
              <w:t>218.73</w:t>
            </w:r>
          </w:p>
        </w:tc>
        <w:tc>
          <w:tcPr>
            <w:tcW w:w="4552" w:type="dxa"/>
          </w:tcPr>
          <w:p w14:paraId="2A050495" w14:textId="6DAAED7E" w:rsidR="006B78EF" w:rsidRPr="0041290C" w:rsidRDefault="006B78EF" w:rsidP="006B78EF">
            <w:pPr>
              <w:ind w:firstLine="0"/>
              <w:rPr>
                <w:sz w:val="20"/>
                <w:szCs w:val="20"/>
              </w:rPr>
            </w:pPr>
            <w:r w:rsidRPr="0041290C">
              <w:rPr>
                <w:sz w:val="20"/>
                <w:szCs w:val="20"/>
              </w:rPr>
              <w:t>Saugomos rūšys:</w:t>
            </w:r>
            <w:r>
              <w:rPr>
                <w:sz w:val="20"/>
                <w:szCs w:val="20"/>
              </w:rPr>
              <w:t xml:space="preserve"> </w:t>
            </w:r>
            <w:r w:rsidRPr="006B78EF">
              <w:rPr>
                <w:sz w:val="20"/>
                <w:szCs w:val="20"/>
              </w:rPr>
              <w:t xml:space="preserve">6270 Rūšių turtingi </w:t>
            </w:r>
            <w:proofErr w:type="spellStart"/>
            <w:r w:rsidRPr="006B78EF">
              <w:rPr>
                <w:sz w:val="20"/>
                <w:szCs w:val="20"/>
              </w:rPr>
              <w:t>smilgynai</w:t>
            </w:r>
            <w:proofErr w:type="spellEnd"/>
            <w:r>
              <w:rPr>
                <w:sz w:val="20"/>
                <w:szCs w:val="20"/>
              </w:rPr>
              <w:t xml:space="preserve">, </w:t>
            </w:r>
            <w:r w:rsidRPr="006B78EF">
              <w:rPr>
                <w:sz w:val="20"/>
                <w:szCs w:val="20"/>
              </w:rPr>
              <w:t xml:space="preserve">6510 Šienaujamos </w:t>
            </w:r>
            <w:proofErr w:type="spellStart"/>
            <w:r w:rsidRPr="006B78EF">
              <w:rPr>
                <w:sz w:val="20"/>
                <w:szCs w:val="20"/>
              </w:rPr>
              <w:t>mezofitų</w:t>
            </w:r>
            <w:proofErr w:type="spellEnd"/>
            <w:r w:rsidRPr="006B78EF">
              <w:rPr>
                <w:sz w:val="20"/>
                <w:szCs w:val="20"/>
              </w:rPr>
              <w:t xml:space="preserve"> pievos</w:t>
            </w:r>
            <w:r>
              <w:rPr>
                <w:sz w:val="20"/>
                <w:szCs w:val="20"/>
              </w:rPr>
              <w:t xml:space="preserve">, </w:t>
            </w:r>
            <w:r w:rsidRPr="006B78EF">
              <w:rPr>
                <w:sz w:val="20"/>
                <w:szCs w:val="20"/>
              </w:rPr>
              <w:t>9080 Pelkėti lapuočių miškai</w:t>
            </w:r>
            <w:r>
              <w:rPr>
                <w:sz w:val="20"/>
                <w:szCs w:val="20"/>
              </w:rPr>
              <w:t xml:space="preserve">, </w:t>
            </w:r>
            <w:r w:rsidRPr="006B78EF">
              <w:rPr>
                <w:sz w:val="20"/>
                <w:szCs w:val="20"/>
              </w:rPr>
              <w:t>91E0 Aliuviniai miškai</w:t>
            </w:r>
          </w:p>
        </w:tc>
        <w:tc>
          <w:tcPr>
            <w:tcW w:w="1664" w:type="dxa"/>
            <w:vAlign w:val="center"/>
          </w:tcPr>
          <w:p w14:paraId="1D8D9B87" w14:textId="4350DEE9" w:rsidR="006B78EF" w:rsidRPr="007A0CA4" w:rsidRDefault="006B78EF" w:rsidP="006B78EF">
            <w:pPr>
              <w:ind w:firstLine="0"/>
              <w:jc w:val="center"/>
              <w:rPr>
                <w:sz w:val="20"/>
                <w:szCs w:val="18"/>
              </w:rPr>
            </w:pPr>
            <w:r w:rsidRPr="0041290C">
              <w:rPr>
                <w:sz w:val="20"/>
                <w:szCs w:val="20"/>
              </w:rPr>
              <w:t xml:space="preserve">Apie </w:t>
            </w:r>
            <w:r>
              <w:rPr>
                <w:sz w:val="20"/>
                <w:szCs w:val="20"/>
              </w:rPr>
              <w:t>8</w:t>
            </w:r>
            <w:r w:rsidRPr="0041290C">
              <w:rPr>
                <w:sz w:val="20"/>
                <w:szCs w:val="20"/>
              </w:rPr>
              <w:t xml:space="preserve"> km atstumu, </w:t>
            </w:r>
            <w:r>
              <w:rPr>
                <w:sz w:val="20"/>
                <w:szCs w:val="20"/>
              </w:rPr>
              <w:t xml:space="preserve">šiaurės-rytų </w:t>
            </w:r>
            <w:r w:rsidRPr="0041290C">
              <w:rPr>
                <w:sz w:val="20"/>
                <w:szCs w:val="20"/>
              </w:rPr>
              <w:t>kryptimi</w:t>
            </w:r>
          </w:p>
        </w:tc>
      </w:tr>
      <w:tr w:rsidR="00F92D82" w14:paraId="66560A2B" w14:textId="77777777" w:rsidTr="006B78EF">
        <w:tc>
          <w:tcPr>
            <w:tcW w:w="560" w:type="dxa"/>
            <w:vAlign w:val="center"/>
          </w:tcPr>
          <w:p w14:paraId="54259A46" w14:textId="26A511D6" w:rsidR="00F92D82" w:rsidRPr="00036DFB" w:rsidRDefault="00F92D82" w:rsidP="006B78EF">
            <w:pPr>
              <w:spacing w:line="360" w:lineRule="auto"/>
              <w:ind w:firstLine="0"/>
              <w:jc w:val="center"/>
              <w:rPr>
                <w:sz w:val="20"/>
                <w:szCs w:val="18"/>
              </w:rPr>
            </w:pPr>
            <w:r w:rsidRPr="00036DFB">
              <w:rPr>
                <w:sz w:val="20"/>
                <w:szCs w:val="18"/>
              </w:rPr>
              <w:t>5.</w:t>
            </w:r>
          </w:p>
        </w:tc>
        <w:tc>
          <w:tcPr>
            <w:tcW w:w="1415" w:type="dxa"/>
            <w:vAlign w:val="center"/>
          </w:tcPr>
          <w:p w14:paraId="4B9057D8" w14:textId="77777777" w:rsidR="00F92D82" w:rsidRPr="00036DFB" w:rsidRDefault="00F92D82" w:rsidP="006B78EF">
            <w:pPr>
              <w:ind w:firstLine="0"/>
              <w:jc w:val="center"/>
              <w:rPr>
                <w:sz w:val="20"/>
                <w:szCs w:val="20"/>
              </w:rPr>
            </w:pPr>
            <w:r w:rsidRPr="00036DFB">
              <w:rPr>
                <w:sz w:val="20"/>
                <w:szCs w:val="20"/>
              </w:rPr>
              <w:t>Dvariškių kaimo apylinkės</w:t>
            </w:r>
          </w:p>
          <w:p w14:paraId="419C4B71" w14:textId="447B1CEF" w:rsidR="00F92D82" w:rsidRPr="00036DFB" w:rsidRDefault="00F92D82" w:rsidP="006B78EF">
            <w:pPr>
              <w:ind w:firstLine="0"/>
              <w:jc w:val="center"/>
              <w:rPr>
                <w:sz w:val="20"/>
                <w:szCs w:val="20"/>
              </w:rPr>
            </w:pPr>
            <w:r w:rsidRPr="00036DFB">
              <w:rPr>
                <w:sz w:val="20"/>
                <w:szCs w:val="20"/>
              </w:rPr>
              <w:t>LTKED0002</w:t>
            </w:r>
          </w:p>
        </w:tc>
        <w:tc>
          <w:tcPr>
            <w:tcW w:w="1012" w:type="dxa"/>
            <w:vAlign w:val="center"/>
          </w:tcPr>
          <w:p w14:paraId="240709FD" w14:textId="2C97EFBE" w:rsidR="00F92D82" w:rsidRPr="00036DFB" w:rsidRDefault="00F92D82" w:rsidP="006B78EF">
            <w:pPr>
              <w:spacing w:line="360" w:lineRule="auto"/>
              <w:ind w:firstLine="0"/>
              <w:jc w:val="center"/>
              <w:rPr>
                <w:sz w:val="20"/>
                <w:szCs w:val="20"/>
              </w:rPr>
            </w:pPr>
            <w:r w:rsidRPr="00036DFB">
              <w:rPr>
                <w:sz w:val="20"/>
                <w:szCs w:val="20"/>
              </w:rPr>
              <w:t>BAST</w:t>
            </w:r>
          </w:p>
        </w:tc>
        <w:tc>
          <w:tcPr>
            <w:tcW w:w="992" w:type="dxa"/>
            <w:vAlign w:val="center"/>
          </w:tcPr>
          <w:p w14:paraId="3D1703E1" w14:textId="7B2863DA" w:rsidR="00F92D82" w:rsidRPr="00036DFB" w:rsidRDefault="00F92D82" w:rsidP="006B78EF">
            <w:pPr>
              <w:spacing w:line="360" w:lineRule="auto"/>
              <w:ind w:firstLine="0"/>
              <w:jc w:val="center"/>
              <w:rPr>
                <w:sz w:val="20"/>
                <w:szCs w:val="20"/>
              </w:rPr>
            </w:pPr>
            <w:r w:rsidRPr="00036DFB">
              <w:rPr>
                <w:sz w:val="20"/>
                <w:szCs w:val="20"/>
              </w:rPr>
              <w:t>498.10</w:t>
            </w:r>
          </w:p>
        </w:tc>
        <w:tc>
          <w:tcPr>
            <w:tcW w:w="4552" w:type="dxa"/>
          </w:tcPr>
          <w:p w14:paraId="36FCA7D4" w14:textId="29A3339F" w:rsidR="00F92D82" w:rsidRPr="0041290C" w:rsidRDefault="00F92D82" w:rsidP="006B78EF">
            <w:pPr>
              <w:ind w:firstLine="0"/>
              <w:rPr>
                <w:sz w:val="20"/>
                <w:szCs w:val="20"/>
              </w:rPr>
            </w:pPr>
            <w:r w:rsidRPr="0041290C">
              <w:rPr>
                <w:sz w:val="20"/>
                <w:szCs w:val="20"/>
              </w:rPr>
              <w:t>Saugomos rūšys:</w:t>
            </w:r>
            <w:r>
              <w:rPr>
                <w:sz w:val="20"/>
                <w:szCs w:val="20"/>
              </w:rPr>
              <w:t xml:space="preserve"> </w:t>
            </w:r>
            <w:r w:rsidRPr="00F92D82">
              <w:rPr>
                <w:sz w:val="20"/>
                <w:szCs w:val="20"/>
              </w:rPr>
              <w:t xml:space="preserve">230 Rūšių turtingi </w:t>
            </w:r>
            <w:proofErr w:type="spellStart"/>
            <w:r w:rsidRPr="00F92D82">
              <w:rPr>
                <w:sz w:val="20"/>
                <w:szCs w:val="20"/>
              </w:rPr>
              <w:t>briedgaurynai</w:t>
            </w:r>
            <w:proofErr w:type="spellEnd"/>
            <w:r>
              <w:rPr>
                <w:sz w:val="20"/>
                <w:szCs w:val="20"/>
              </w:rPr>
              <w:t xml:space="preserve">, </w:t>
            </w:r>
            <w:r w:rsidRPr="00F92D82">
              <w:rPr>
                <w:sz w:val="20"/>
                <w:szCs w:val="20"/>
              </w:rPr>
              <w:t xml:space="preserve">6270 Rūšių turtingi </w:t>
            </w:r>
            <w:proofErr w:type="spellStart"/>
            <w:r w:rsidRPr="00F92D82">
              <w:rPr>
                <w:sz w:val="20"/>
                <w:szCs w:val="20"/>
              </w:rPr>
              <w:t>smilgynai</w:t>
            </w:r>
            <w:proofErr w:type="spellEnd"/>
            <w:r>
              <w:rPr>
                <w:sz w:val="20"/>
                <w:szCs w:val="20"/>
              </w:rPr>
              <w:t xml:space="preserve">, </w:t>
            </w:r>
            <w:r w:rsidRPr="00F92D82">
              <w:rPr>
                <w:sz w:val="20"/>
                <w:szCs w:val="20"/>
              </w:rPr>
              <w:t xml:space="preserve">6410 </w:t>
            </w:r>
            <w:proofErr w:type="spellStart"/>
            <w:r w:rsidRPr="00F92D82">
              <w:rPr>
                <w:sz w:val="20"/>
                <w:szCs w:val="20"/>
              </w:rPr>
              <w:t>Melvenynai</w:t>
            </w:r>
            <w:proofErr w:type="spellEnd"/>
            <w:r>
              <w:rPr>
                <w:sz w:val="20"/>
                <w:szCs w:val="20"/>
              </w:rPr>
              <w:t xml:space="preserve">, </w:t>
            </w:r>
            <w:r w:rsidRPr="00F92D82">
              <w:rPr>
                <w:sz w:val="20"/>
                <w:szCs w:val="20"/>
              </w:rPr>
              <w:t xml:space="preserve">6430 </w:t>
            </w:r>
            <w:proofErr w:type="spellStart"/>
            <w:r w:rsidRPr="00F92D82">
              <w:rPr>
                <w:sz w:val="20"/>
                <w:szCs w:val="20"/>
              </w:rPr>
              <w:t>Eutrofiniai</w:t>
            </w:r>
            <w:proofErr w:type="spellEnd"/>
            <w:r w:rsidRPr="00F92D82">
              <w:rPr>
                <w:sz w:val="20"/>
                <w:szCs w:val="20"/>
              </w:rPr>
              <w:t xml:space="preserve"> aukštieji žolynai</w:t>
            </w:r>
            <w:r>
              <w:rPr>
                <w:sz w:val="20"/>
                <w:szCs w:val="20"/>
              </w:rPr>
              <w:t xml:space="preserve">, </w:t>
            </w:r>
            <w:r w:rsidRPr="00F92D82">
              <w:rPr>
                <w:sz w:val="20"/>
                <w:szCs w:val="20"/>
              </w:rPr>
              <w:t xml:space="preserve">6530 </w:t>
            </w:r>
            <w:proofErr w:type="spellStart"/>
            <w:r w:rsidRPr="00F92D82">
              <w:rPr>
                <w:sz w:val="20"/>
                <w:szCs w:val="20"/>
              </w:rPr>
              <w:t>Miškapievės</w:t>
            </w:r>
            <w:proofErr w:type="spellEnd"/>
            <w:r>
              <w:rPr>
                <w:sz w:val="20"/>
                <w:szCs w:val="20"/>
              </w:rPr>
              <w:t xml:space="preserve">, </w:t>
            </w:r>
            <w:r w:rsidRPr="00F92D82">
              <w:rPr>
                <w:sz w:val="20"/>
                <w:szCs w:val="20"/>
              </w:rPr>
              <w:t>7140 Tarpinės pelkės ir liūnai</w:t>
            </w:r>
            <w:r>
              <w:rPr>
                <w:sz w:val="20"/>
                <w:szCs w:val="20"/>
              </w:rPr>
              <w:t xml:space="preserve">, </w:t>
            </w:r>
            <w:r w:rsidRPr="00F92D82">
              <w:rPr>
                <w:sz w:val="20"/>
                <w:szCs w:val="20"/>
              </w:rPr>
              <w:t>7160 Nekalkingi šaltiniai ir šaltiniuotos pelkės</w:t>
            </w:r>
            <w:r>
              <w:rPr>
                <w:sz w:val="20"/>
                <w:szCs w:val="20"/>
              </w:rPr>
              <w:t xml:space="preserve">, </w:t>
            </w:r>
            <w:r w:rsidRPr="00F92D82">
              <w:rPr>
                <w:sz w:val="20"/>
                <w:szCs w:val="20"/>
              </w:rPr>
              <w:t>7230 Šarmingos žemapelkės</w:t>
            </w:r>
            <w:r>
              <w:rPr>
                <w:sz w:val="20"/>
                <w:szCs w:val="20"/>
              </w:rPr>
              <w:t xml:space="preserve">, </w:t>
            </w:r>
            <w:r w:rsidRPr="00F92D82">
              <w:rPr>
                <w:sz w:val="20"/>
                <w:szCs w:val="20"/>
              </w:rPr>
              <w:t>9080 Pelkėti lapuočių miškai</w:t>
            </w:r>
            <w:r>
              <w:rPr>
                <w:sz w:val="20"/>
                <w:szCs w:val="20"/>
              </w:rPr>
              <w:t xml:space="preserve">, </w:t>
            </w:r>
            <w:r w:rsidRPr="00F92D82">
              <w:rPr>
                <w:sz w:val="20"/>
                <w:szCs w:val="20"/>
              </w:rPr>
              <w:t>91D0 Pelkiniai miškai</w:t>
            </w:r>
          </w:p>
        </w:tc>
        <w:tc>
          <w:tcPr>
            <w:tcW w:w="1664" w:type="dxa"/>
            <w:vAlign w:val="center"/>
          </w:tcPr>
          <w:p w14:paraId="15BF48BC" w14:textId="21E0C149" w:rsidR="00F92D82" w:rsidRPr="0041290C" w:rsidRDefault="00F92D82" w:rsidP="006B78EF">
            <w:pPr>
              <w:ind w:firstLine="0"/>
              <w:jc w:val="center"/>
              <w:rPr>
                <w:sz w:val="20"/>
                <w:szCs w:val="20"/>
              </w:rPr>
            </w:pPr>
            <w:r>
              <w:rPr>
                <w:sz w:val="20"/>
                <w:szCs w:val="18"/>
              </w:rPr>
              <w:t>Apie 12 km atstumu pietvakarių kryptimi</w:t>
            </w:r>
          </w:p>
        </w:tc>
      </w:tr>
    </w:tbl>
    <w:p w14:paraId="26F29967" w14:textId="77777777" w:rsidR="00E90E54" w:rsidRPr="00036DFB" w:rsidRDefault="00E90E54" w:rsidP="00581DA1">
      <w:pPr>
        <w:pStyle w:val="Caption"/>
        <w:ind w:firstLine="0"/>
        <w:rPr>
          <w:b/>
          <w:bCs/>
          <w:i w:val="0"/>
          <w:iCs w:val="0"/>
          <w:sz w:val="24"/>
          <w:szCs w:val="20"/>
        </w:rPr>
      </w:pPr>
    </w:p>
    <w:p w14:paraId="4AB671CA" w14:textId="01007EA3" w:rsidR="007A0CA4" w:rsidRPr="00036DFB" w:rsidRDefault="00EF0EC2" w:rsidP="00581DA1">
      <w:pPr>
        <w:pStyle w:val="Caption"/>
        <w:ind w:firstLine="0"/>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98" w:name="_Toc214429094"/>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10</w:t>
      </w:r>
      <w:r>
        <w:rPr>
          <w:b/>
          <w:bCs/>
          <w:i w:val="0"/>
          <w:iCs w:val="0"/>
          <w:sz w:val="24"/>
          <w:szCs w:val="20"/>
        </w:rPr>
        <w:fldChar w:fldCharType="end"/>
      </w:r>
      <w:r w:rsidR="00581DA1" w:rsidRPr="00036DFB">
        <w:rPr>
          <w:b/>
          <w:bCs/>
          <w:i w:val="0"/>
          <w:iCs w:val="0"/>
          <w:sz w:val="24"/>
          <w:szCs w:val="20"/>
        </w:rPr>
        <w:t xml:space="preserve"> lentelė.</w:t>
      </w:r>
      <w:r w:rsidR="00581DA1" w:rsidRPr="00036DFB">
        <w:rPr>
          <w:i w:val="0"/>
          <w:iCs w:val="0"/>
          <w:sz w:val="24"/>
          <w:szCs w:val="20"/>
        </w:rPr>
        <w:t xml:space="preserve"> </w:t>
      </w:r>
      <w:r w:rsidR="007A0CA4" w:rsidRPr="00036DFB">
        <w:rPr>
          <w:i w:val="0"/>
          <w:iCs w:val="0"/>
          <w:sz w:val="24"/>
          <w:szCs w:val="20"/>
        </w:rPr>
        <w:t xml:space="preserve">Planuojamai teritorijai artimiausios saugomos gamtinės teritorijos ir gamtos paveldo objektai (Šaltinis: </w:t>
      </w:r>
      <w:hyperlink r:id="rId42" w:history="1">
        <w:r w:rsidR="007A0CA4" w:rsidRPr="00036DFB">
          <w:rPr>
            <w:rStyle w:val="Hyperlink"/>
            <w:i w:val="0"/>
            <w:iCs w:val="0"/>
            <w:sz w:val="24"/>
            <w:szCs w:val="20"/>
          </w:rPr>
          <w:t>https://stvk.lt/map/</w:t>
        </w:r>
      </w:hyperlink>
      <w:r w:rsidR="007A0CA4" w:rsidRPr="00036DFB">
        <w:rPr>
          <w:i w:val="0"/>
          <w:iCs w:val="0"/>
          <w:sz w:val="24"/>
          <w:szCs w:val="20"/>
        </w:rPr>
        <w:t>)</w:t>
      </w:r>
      <w:bookmarkEnd w:id="98"/>
    </w:p>
    <w:tbl>
      <w:tblPr>
        <w:tblStyle w:val="TableGrid"/>
        <w:tblW w:w="0" w:type="auto"/>
        <w:tblLook w:val="04A0" w:firstRow="1" w:lastRow="0" w:firstColumn="1" w:lastColumn="0" w:noHBand="0" w:noVBand="1"/>
      </w:tblPr>
      <w:tblGrid>
        <w:gridCol w:w="659"/>
        <w:gridCol w:w="1516"/>
        <w:gridCol w:w="5552"/>
        <w:gridCol w:w="1041"/>
        <w:gridCol w:w="1427"/>
      </w:tblGrid>
      <w:tr w:rsidR="007A0CA4" w14:paraId="5583FFAF" w14:textId="77777777" w:rsidTr="00DE4387">
        <w:tc>
          <w:tcPr>
            <w:tcW w:w="670" w:type="dxa"/>
            <w:shd w:val="clear" w:color="auto" w:fill="D9D9D9" w:themeFill="background1" w:themeFillShade="D9"/>
            <w:vAlign w:val="center"/>
          </w:tcPr>
          <w:p w14:paraId="4EFE6CA8" w14:textId="2692F643" w:rsidR="007A0CA4" w:rsidRPr="007A0CA4" w:rsidRDefault="007A0CA4" w:rsidP="007A0CA4">
            <w:pPr>
              <w:ind w:firstLine="0"/>
              <w:jc w:val="center"/>
              <w:rPr>
                <w:b/>
                <w:bCs/>
                <w:sz w:val="22"/>
                <w:szCs w:val="20"/>
              </w:rPr>
            </w:pPr>
            <w:r w:rsidRPr="007A0CA4">
              <w:rPr>
                <w:b/>
                <w:bCs/>
                <w:sz w:val="22"/>
                <w:szCs w:val="20"/>
              </w:rPr>
              <w:t>Eil. Nr.</w:t>
            </w:r>
          </w:p>
        </w:tc>
        <w:tc>
          <w:tcPr>
            <w:tcW w:w="1168" w:type="dxa"/>
            <w:shd w:val="clear" w:color="auto" w:fill="D9D9D9" w:themeFill="background1" w:themeFillShade="D9"/>
            <w:vAlign w:val="center"/>
          </w:tcPr>
          <w:p w14:paraId="119B556B" w14:textId="440F8774" w:rsidR="007A0CA4" w:rsidRPr="007A0CA4" w:rsidRDefault="007A0CA4" w:rsidP="007A0CA4">
            <w:pPr>
              <w:ind w:firstLine="0"/>
              <w:jc w:val="center"/>
              <w:rPr>
                <w:b/>
                <w:bCs/>
                <w:sz w:val="22"/>
                <w:szCs w:val="20"/>
              </w:rPr>
            </w:pPr>
            <w:r w:rsidRPr="007A0CA4">
              <w:rPr>
                <w:b/>
                <w:bCs/>
                <w:sz w:val="22"/>
                <w:szCs w:val="20"/>
              </w:rPr>
              <w:t>Teritorijos pavadinimas, vietovės kodas</w:t>
            </w:r>
          </w:p>
        </w:tc>
        <w:tc>
          <w:tcPr>
            <w:tcW w:w="5927" w:type="dxa"/>
            <w:shd w:val="clear" w:color="auto" w:fill="D9D9D9" w:themeFill="background1" w:themeFillShade="D9"/>
            <w:vAlign w:val="center"/>
          </w:tcPr>
          <w:p w14:paraId="0F28A6B7" w14:textId="3C5D636C" w:rsidR="007A0CA4" w:rsidRPr="007A0CA4" w:rsidRDefault="007A0CA4" w:rsidP="007A0CA4">
            <w:pPr>
              <w:ind w:firstLine="0"/>
              <w:jc w:val="center"/>
              <w:rPr>
                <w:b/>
                <w:bCs/>
                <w:sz w:val="22"/>
                <w:szCs w:val="20"/>
              </w:rPr>
            </w:pPr>
            <w:r w:rsidRPr="007A0CA4">
              <w:rPr>
                <w:b/>
                <w:bCs/>
                <w:sz w:val="22"/>
                <w:szCs w:val="20"/>
              </w:rPr>
              <w:t>Apsaugos tikslai</w:t>
            </w:r>
          </w:p>
        </w:tc>
        <w:tc>
          <w:tcPr>
            <w:tcW w:w="1003" w:type="dxa"/>
            <w:shd w:val="clear" w:color="auto" w:fill="D9D9D9" w:themeFill="background1" w:themeFillShade="D9"/>
            <w:vAlign w:val="center"/>
          </w:tcPr>
          <w:p w14:paraId="259080D7" w14:textId="1FFD8FAD" w:rsidR="007A0CA4" w:rsidRPr="007A0CA4" w:rsidRDefault="007A0CA4" w:rsidP="007A0CA4">
            <w:pPr>
              <w:ind w:firstLine="0"/>
              <w:jc w:val="center"/>
              <w:rPr>
                <w:b/>
                <w:bCs/>
                <w:sz w:val="22"/>
                <w:szCs w:val="20"/>
              </w:rPr>
            </w:pPr>
            <w:r w:rsidRPr="007A0CA4">
              <w:rPr>
                <w:b/>
                <w:bCs/>
                <w:sz w:val="22"/>
                <w:szCs w:val="20"/>
              </w:rPr>
              <w:t>Plotas, ha</w:t>
            </w:r>
          </w:p>
        </w:tc>
        <w:tc>
          <w:tcPr>
            <w:tcW w:w="1427" w:type="dxa"/>
            <w:shd w:val="clear" w:color="auto" w:fill="D9D9D9" w:themeFill="background1" w:themeFillShade="D9"/>
            <w:vAlign w:val="center"/>
          </w:tcPr>
          <w:p w14:paraId="33AB8116" w14:textId="21C6A9F6" w:rsidR="007A0CA4" w:rsidRPr="007A0CA4" w:rsidRDefault="007A0CA4" w:rsidP="007A0CA4">
            <w:pPr>
              <w:ind w:firstLine="0"/>
              <w:jc w:val="center"/>
              <w:rPr>
                <w:b/>
                <w:bCs/>
                <w:sz w:val="22"/>
                <w:szCs w:val="20"/>
              </w:rPr>
            </w:pPr>
            <w:r w:rsidRPr="007A0CA4">
              <w:rPr>
                <w:b/>
                <w:bCs/>
                <w:sz w:val="22"/>
                <w:szCs w:val="20"/>
              </w:rPr>
              <w:t>Padėtis planuojamos teritorijos atžvilgiu</w:t>
            </w:r>
          </w:p>
        </w:tc>
      </w:tr>
      <w:tr w:rsidR="006B78EF" w14:paraId="751E34DF" w14:textId="77777777" w:rsidTr="007A0CA4">
        <w:tc>
          <w:tcPr>
            <w:tcW w:w="670" w:type="dxa"/>
            <w:vAlign w:val="center"/>
          </w:tcPr>
          <w:p w14:paraId="121E8B47" w14:textId="654C1469" w:rsidR="006B78EF" w:rsidRPr="00036DFB" w:rsidRDefault="00F92D82" w:rsidP="007A0CA4">
            <w:pPr>
              <w:ind w:firstLine="0"/>
              <w:jc w:val="center"/>
              <w:rPr>
                <w:sz w:val="20"/>
                <w:szCs w:val="18"/>
              </w:rPr>
            </w:pPr>
            <w:r w:rsidRPr="00036DFB">
              <w:rPr>
                <w:sz w:val="20"/>
                <w:szCs w:val="18"/>
              </w:rPr>
              <w:t>1.</w:t>
            </w:r>
          </w:p>
        </w:tc>
        <w:tc>
          <w:tcPr>
            <w:tcW w:w="1168" w:type="dxa"/>
            <w:vAlign w:val="center"/>
          </w:tcPr>
          <w:p w14:paraId="044173FE" w14:textId="77777777" w:rsidR="006B78EF" w:rsidRDefault="006B78EF" w:rsidP="006B78EF">
            <w:pPr>
              <w:ind w:firstLine="0"/>
              <w:rPr>
                <w:sz w:val="20"/>
                <w:szCs w:val="20"/>
              </w:rPr>
            </w:pPr>
            <w:proofErr w:type="spellStart"/>
            <w:r w:rsidRPr="0041290C">
              <w:rPr>
                <w:sz w:val="20"/>
                <w:szCs w:val="20"/>
              </w:rPr>
              <w:t>Taujėnų-Užulėnio</w:t>
            </w:r>
            <w:proofErr w:type="spellEnd"/>
            <w:r w:rsidRPr="0041290C">
              <w:rPr>
                <w:sz w:val="20"/>
                <w:szCs w:val="20"/>
              </w:rPr>
              <w:t xml:space="preserve"> mišk</w:t>
            </w:r>
            <w:r>
              <w:rPr>
                <w:sz w:val="20"/>
                <w:szCs w:val="20"/>
              </w:rPr>
              <w:t>ų biosferos poligonas</w:t>
            </w:r>
          </w:p>
          <w:p w14:paraId="38D1D6A5" w14:textId="5AE3B9B8" w:rsidR="006B78EF" w:rsidRPr="006B78EF" w:rsidRDefault="006B78EF" w:rsidP="006B78EF">
            <w:pPr>
              <w:ind w:firstLine="0"/>
              <w:rPr>
                <w:sz w:val="20"/>
                <w:szCs w:val="20"/>
              </w:rPr>
            </w:pPr>
            <w:r w:rsidRPr="006B78EF">
              <w:rPr>
                <w:sz w:val="20"/>
                <w:szCs w:val="20"/>
              </w:rPr>
              <w:t>0900000000014</w:t>
            </w:r>
          </w:p>
        </w:tc>
        <w:tc>
          <w:tcPr>
            <w:tcW w:w="5927" w:type="dxa"/>
            <w:vAlign w:val="center"/>
          </w:tcPr>
          <w:p w14:paraId="65244617" w14:textId="7E08EB25" w:rsidR="006B78EF" w:rsidRPr="006B78EF" w:rsidRDefault="006B78EF" w:rsidP="006B78EF">
            <w:pPr>
              <w:ind w:firstLine="0"/>
              <w:rPr>
                <w:sz w:val="22"/>
                <w:szCs w:val="20"/>
              </w:rPr>
            </w:pPr>
            <w:r w:rsidRPr="006B78EF">
              <w:rPr>
                <w:sz w:val="20"/>
                <w:szCs w:val="18"/>
              </w:rPr>
              <w:t xml:space="preserve">Išsaugoti miškų ekosistemą, ypač siekiant išlaikyti </w:t>
            </w:r>
            <w:proofErr w:type="spellStart"/>
            <w:r w:rsidRPr="006B78EF">
              <w:rPr>
                <w:sz w:val="20"/>
                <w:szCs w:val="18"/>
              </w:rPr>
              <w:t>j.gandro</w:t>
            </w:r>
            <w:proofErr w:type="spellEnd"/>
            <w:r w:rsidRPr="006B78EF">
              <w:rPr>
                <w:sz w:val="20"/>
                <w:szCs w:val="18"/>
              </w:rPr>
              <w:t xml:space="preserve"> (</w:t>
            </w:r>
            <w:proofErr w:type="spellStart"/>
            <w:r w:rsidRPr="006B78EF">
              <w:rPr>
                <w:sz w:val="20"/>
                <w:szCs w:val="18"/>
              </w:rPr>
              <w:t>Ciconia</w:t>
            </w:r>
            <w:proofErr w:type="spellEnd"/>
            <w:r w:rsidRPr="006B78EF">
              <w:rPr>
                <w:sz w:val="20"/>
                <w:szCs w:val="18"/>
              </w:rPr>
              <w:t xml:space="preserve"> </w:t>
            </w:r>
            <w:proofErr w:type="spellStart"/>
            <w:r w:rsidRPr="006B78EF">
              <w:rPr>
                <w:sz w:val="20"/>
                <w:szCs w:val="18"/>
              </w:rPr>
              <w:t>nigra</w:t>
            </w:r>
            <w:proofErr w:type="spellEnd"/>
            <w:r w:rsidRPr="006B78EF">
              <w:rPr>
                <w:sz w:val="20"/>
                <w:szCs w:val="18"/>
              </w:rPr>
              <w:t xml:space="preserve">), </w:t>
            </w:r>
            <w:proofErr w:type="spellStart"/>
            <w:r w:rsidRPr="006B78EF">
              <w:rPr>
                <w:sz w:val="20"/>
                <w:szCs w:val="18"/>
              </w:rPr>
              <w:t>maž.erelio</w:t>
            </w:r>
            <w:proofErr w:type="spellEnd"/>
            <w:r w:rsidRPr="006B78EF">
              <w:rPr>
                <w:sz w:val="20"/>
                <w:szCs w:val="18"/>
              </w:rPr>
              <w:t xml:space="preserve"> rėksnio (</w:t>
            </w:r>
            <w:proofErr w:type="spellStart"/>
            <w:r w:rsidRPr="006B78EF">
              <w:rPr>
                <w:sz w:val="20"/>
                <w:szCs w:val="18"/>
              </w:rPr>
              <w:t>Aquila</w:t>
            </w:r>
            <w:proofErr w:type="spellEnd"/>
            <w:r w:rsidRPr="006B78EF">
              <w:rPr>
                <w:sz w:val="20"/>
                <w:szCs w:val="18"/>
              </w:rPr>
              <w:t xml:space="preserve"> </w:t>
            </w:r>
            <w:proofErr w:type="spellStart"/>
            <w:r w:rsidRPr="006B78EF">
              <w:rPr>
                <w:sz w:val="20"/>
                <w:szCs w:val="18"/>
              </w:rPr>
              <w:t>pomarina</w:t>
            </w:r>
            <w:proofErr w:type="spellEnd"/>
            <w:r w:rsidRPr="006B78EF">
              <w:rPr>
                <w:sz w:val="20"/>
                <w:szCs w:val="18"/>
              </w:rPr>
              <w:t>), gervės (Grus grus), pilkosios meletos (</w:t>
            </w:r>
            <w:proofErr w:type="spellStart"/>
            <w:r w:rsidRPr="006B78EF">
              <w:rPr>
                <w:sz w:val="20"/>
                <w:szCs w:val="18"/>
              </w:rPr>
              <w:t>Picus</w:t>
            </w:r>
            <w:proofErr w:type="spellEnd"/>
            <w:r w:rsidRPr="006B78EF">
              <w:rPr>
                <w:sz w:val="20"/>
                <w:szCs w:val="18"/>
              </w:rPr>
              <w:t xml:space="preserve"> </w:t>
            </w:r>
            <w:proofErr w:type="spellStart"/>
            <w:r w:rsidRPr="006B78EF">
              <w:rPr>
                <w:sz w:val="20"/>
                <w:szCs w:val="18"/>
              </w:rPr>
              <w:t>canus</w:t>
            </w:r>
            <w:proofErr w:type="spellEnd"/>
            <w:r w:rsidRPr="006B78EF">
              <w:rPr>
                <w:sz w:val="20"/>
                <w:szCs w:val="18"/>
              </w:rPr>
              <w:t xml:space="preserve">), </w:t>
            </w:r>
            <w:proofErr w:type="spellStart"/>
            <w:r w:rsidRPr="006B78EF">
              <w:rPr>
                <w:sz w:val="20"/>
                <w:szCs w:val="18"/>
              </w:rPr>
              <w:t>vid.genio</w:t>
            </w:r>
            <w:proofErr w:type="spellEnd"/>
            <w:r w:rsidRPr="006B78EF">
              <w:rPr>
                <w:sz w:val="20"/>
                <w:szCs w:val="18"/>
              </w:rPr>
              <w:t xml:space="preserve"> (</w:t>
            </w:r>
            <w:proofErr w:type="spellStart"/>
            <w:r w:rsidRPr="006B78EF">
              <w:rPr>
                <w:sz w:val="20"/>
                <w:szCs w:val="18"/>
              </w:rPr>
              <w:t>Dendrocopos</w:t>
            </w:r>
            <w:proofErr w:type="spellEnd"/>
            <w:r w:rsidRPr="006B78EF">
              <w:rPr>
                <w:sz w:val="20"/>
                <w:szCs w:val="18"/>
              </w:rPr>
              <w:t xml:space="preserve"> </w:t>
            </w:r>
            <w:proofErr w:type="spellStart"/>
            <w:r w:rsidRPr="006B78EF">
              <w:rPr>
                <w:sz w:val="20"/>
                <w:szCs w:val="18"/>
              </w:rPr>
              <w:t>medius</w:t>
            </w:r>
            <w:proofErr w:type="spellEnd"/>
            <w:r w:rsidRPr="006B78EF">
              <w:rPr>
                <w:sz w:val="20"/>
                <w:szCs w:val="18"/>
              </w:rPr>
              <w:t>) ir baltnugario genio (</w:t>
            </w:r>
            <w:proofErr w:type="spellStart"/>
            <w:r w:rsidRPr="006B78EF">
              <w:rPr>
                <w:sz w:val="20"/>
                <w:szCs w:val="18"/>
              </w:rPr>
              <w:t>Dendrocopos</w:t>
            </w:r>
            <w:proofErr w:type="spellEnd"/>
            <w:r w:rsidRPr="006B78EF">
              <w:rPr>
                <w:sz w:val="20"/>
                <w:szCs w:val="18"/>
              </w:rPr>
              <w:t xml:space="preserve"> </w:t>
            </w:r>
            <w:proofErr w:type="spellStart"/>
            <w:r w:rsidRPr="006B78EF">
              <w:rPr>
                <w:sz w:val="20"/>
                <w:szCs w:val="18"/>
              </w:rPr>
              <w:t>leucotos</w:t>
            </w:r>
            <w:proofErr w:type="spellEnd"/>
            <w:r w:rsidRPr="006B78EF">
              <w:rPr>
                <w:sz w:val="20"/>
                <w:szCs w:val="18"/>
              </w:rPr>
              <w:t xml:space="preserve">) </w:t>
            </w:r>
            <w:proofErr w:type="spellStart"/>
            <w:r w:rsidRPr="006B78EF">
              <w:rPr>
                <w:sz w:val="20"/>
                <w:szCs w:val="18"/>
              </w:rPr>
              <w:t>populiac</w:t>
            </w:r>
            <w:proofErr w:type="spellEnd"/>
            <w:r w:rsidRPr="006B78EF">
              <w:rPr>
                <w:sz w:val="20"/>
                <w:szCs w:val="18"/>
              </w:rPr>
              <w:t xml:space="preserve">. </w:t>
            </w:r>
            <w:proofErr w:type="spellStart"/>
            <w:r w:rsidRPr="006B78EF">
              <w:rPr>
                <w:sz w:val="20"/>
                <w:szCs w:val="18"/>
              </w:rPr>
              <w:t>terit</w:t>
            </w:r>
            <w:proofErr w:type="spellEnd"/>
            <w:r w:rsidRPr="006B78EF">
              <w:rPr>
                <w:sz w:val="20"/>
                <w:szCs w:val="18"/>
              </w:rPr>
              <w:t>.</w:t>
            </w:r>
          </w:p>
        </w:tc>
        <w:tc>
          <w:tcPr>
            <w:tcW w:w="1003" w:type="dxa"/>
            <w:vAlign w:val="center"/>
          </w:tcPr>
          <w:p w14:paraId="3BA1CB81" w14:textId="0A42800B" w:rsidR="006B78EF" w:rsidRPr="006B78EF" w:rsidRDefault="006B78EF" w:rsidP="006B78EF">
            <w:pPr>
              <w:ind w:firstLine="0"/>
              <w:rPr>
                <w:sz w:val="22"/>
                <w:szCs w:val="20"/>
              </w:rPr>
            </w:pPr>
            <w:r w:rsidRPr="006B78EF">
              <w:rPr>
                <w:sz w:val="22"/>
                <w:szCs w:val="20"/>
              </w:rPr>
              <w:t>22531.</w:t>
            </w:r>
            <w:r>
              <w:rPr>
                <w:sz w:val="22"/>
                <w:szCs w:val="20"/>
              </w:rPr>
              <w:t>60</w:t>
            </w:r>
          </w:p>
        </w:tc>
        <w:tc>
          <w:tcPr>
            <w:tcW w:w="1427" w:type="dxa"/>
            <w:vAlign w:val="center"/>
          </w:tcPr>
          <w:p w14:paraId="4908E3F6" w14:textId="3B8145C3" w:rsidR="006B78EF" w:rsidRPr="007A0CA4" w:rsidRDefault="006B78EF" w:rsidP="007A0CA4">
            <w:pPr>
              <w:ind w:firstLine="0"/>
              <w:jc w:val="center"/>
              <w:rPr>
                <w:b/>
                <w:bCs/>
                <w:sz w:val="22"/>
                <w:szCs w:val="20"/>
              </w:rPr>
            </w:pPr>
            <w:r>
              <w:rPr>
                <w:sz w:val="20"/>
                <w:szCs w:val="20"/>
              </w:rPr>
              <w:t xml:space="preserve">Apie 8 km </w:t>
            </w:r>
            <w:r w:rsidRPr="0041290C">
              <w:rPr>
                <w:sz w:val="20"/>
                <w:szCs w:val="20"/>
              </w:rPr>
              <w:t>atstumu, pietų–pietryčių kryptimi</w:t>
            </w:r>
          </w:p>
        </w:tc>
      </w:tr>
      <w:tr w:rsidR="007A0CA4" w:rsidRPr="007A0CA4" w14:paraId="4B48B86E" w14:textId="77777777" w:rsidTr="007A0CA4">
        <w:tc>
          <w:tcPr>
            <w:tcW w:w="670" w:type="dxa"/>
            <w:vAlign w:val="center"/>
          </w:tcPr>
          <w:p w14:paraId="43F4BC7C" w14:textId="77D2FD2B" w:rsidR="007A0CA4" w:rsidRPr="00036DFB" w:rsidRDefault="00F92D82" w:rsidP="007A0CA4">
            <w:pPr>
              <w:spacing w:line="360" w:lineRule="auto"/>
              <w:ind w:firstLine="0"/>
              <w:jc w:val="center"/>
              <w:rPr>
                <w:sz w:val="20"/>
                <w:szCs w:val="18"/>
              </w:rPr>
            </w:pPr>
            <w:r w:rsidRPr="00036DFB">
              <w:rPr>
                <w:sz w:val="20"/>
                <w:szCs w:val="18"/>
              </w:rPr>
              <w:lastRenderedPageBreak/>
              <w:t>2.</w:t>
            </w:r>
          </w:p>
        </w:tc>
        <w:tc>
          <w:tcPr>
            <w:tcW w:w="1168" w:type="dxa"/>
            <w:vAlign w:val="center"/>
          </w:tcPr>
          <w:p w14:paraId="1D54240D" w14:textId="77777777" w:rsidR="007A0CA4" w:rsidRPr="00036DFB" w:rsidRDefault="007A0CA4" w:rsidP="007A0CA4">
            <w:pPr>
              <w:ind w:firstLine="0"/>
              <w:jc w:val="left"/>
              <w:rPr>
                <w:sz w:val="20"/>
                <w:szCs w:val="18"/>
              </w:rPr>
            </w:pPr>
            <w:r w:rsidRPr="00036DFB">
              <w:rPr>
                <w:sz w:val="20"/>
                <w:szCs w:val="18"/>
              </w:rPr>
              <w:t>Krekenavos regioninis parkas</w:t>
            </w:r>
          </w:p>
          <w:p w14:paraId="1EEFA7B5" w14:textId="4A7A43C1" w:rsidR="007A0CA4" w:rsidRPr="00036DFB" w:rsidRDefault="007A0CA4" w:rsidP="007A0CA4">
            <w:pPr>
              <w:ind w:firstLine="0"/>
              <w:jc w:val="left"/>
              <w:rPr>
                <w:sz w:val="20"/>
                <w:szCs w:val="18"/>
              </w:rPr>
            </w:pPr>
            <w:r w:rsidRPr="00036DFB">
              <w:rPr>
                <w:sz w:val="20"/>
                <w:szCs w:val="18"/>
              </w:rPr>
              <w:t>0700000000014</w:t>
            </w:r>
          </w:p>
        </w:tc>
        <w:tc>
          <w:tcPr>
            <w:tcW w:w="5927" w:type="dxa"/>
          </w:tcPr>
          <w:p w14:paraId="6B01893E" w14:textId="7D3C6C26" w:rsidR="007A0CA4" w:rsidRPr="007A0CA4" w:rsidRDefault="007A0CA4" w:rsidP="007A0CA4">
            <w:pPr>
              <w:ind w:firstLine="0"/>
              <w:rPr>
                <w:sz w:val="22"/>
                <w:szCs w:val="20"/>
              </w:rPr>
            </w:pPr>
            <w:r w:rsidRPr="007A0CA4">
              <w:rPr>
                <w:sz w:val="20"/>
                <w:szCs w:val="18"/>
              </w:rPr>
              <w:t xml:space="preserve">Išsaugoti Nevėžio vidurupio </w:t>
            </w:r>
            <w:proofErr w:type="spellStart"/>
            <w:r w:rsidRPr="007A0CA4">
              <w:rPr>
                <w:sz w:val="20"/>
                <w:szCs w:val="18"/>
              </w:rPr>
              <w:t>paslėnio</w:t>
            </w:r>
            <w:proofErr w:type="spellEnd"/>
            <w:r w:rsidRPr="007A0CA4">
              <w:rPr>
                <w:sz w:val="20"/>
                <w:szCs w:val="18"/>
              </w:rPr>
              <w:t xml:space="preserve"> kraštovaizdį, jo gamtinę ekosistemą ir kultūros paveldo vertybes, juos tvarkyti ir racionaliai naudoti, sudaryti sąlygas darniai teritorijos raidai. Išsaugoti biologinę įvairovę, ekosistemų stabilumą, sudaryti sąlygas vykdyti taikomuosius kraštovaizdžio, biologinės įvairovės, gamtos ir kultūros vertybių tyrimus ir stebėjimus, kaupti informaciją kraštovaizdžio, biologinės įvairovės, gamtos ir kultūros vertybių apsaugos ir kitose srityse. Puoselėti regioninio parko išskirtinę vertę propaguojančią edukacinę, muziejinę ir kultūrinę veiklą, propaguoti Aukštaitijos etnografinio regiono etnokultūros tradicijas (statybos, amatų, nematerialaus paveldo). Sudaryti sąlygas tausojančio turizmo plėtrai, propaguoti ekologinę žemdirbystę. Plėtoti visuomenės ekologinį ir gamtosauginį švietimą. Atkurti sunaikintus, pažeistus gamtinius kompleksus ir objektus, kultūros paveldo objektus ir vietoves.</w:t>
            </w:r>
          </w:p>
        </w:tc>
        <w:tc>
          <w:tcPr>
            <w:tcW w:w="1003" w:type="dxa"/>
            <w:vAlign w:val="center"/>
          </w:tcPr>
          <w:p w14:paraId="0E4EE8A3" w14:textId="77777777" w:rsidR="007A0CA4" w:rsidRPr="00036DFB" w:rsidRDefault="007A0CA4" w:rsidP="007A0CA4">
            <w:pPr>
              <w:spacing w:line="360" w:lineRule="auto"/>
              <w:ind w:firstLine="0"/>
              <w:jc w:val="center"/>
              <w:rPr>
                <w:sz w:val="20"/>
                <w:szCs w:val="20"/>
              </w:rPr>
            </w:pPr>
          </w:p>
          <w:p w14:paraId="11802A61" w14:textId="77777777" w:rsidR="007A0CA4" w:rsidRPr="00036DFB" w:rsidRDefault="007A0CA4" w:rsidP="007A0CA4">
            <w:pPr>
              <w:jc w:val="center"/>
              <w:rPr>
                <w:sz w:val="20"/>
                <w:szCs w:val="20"/>
              </w:rPr>
            </w:pPr>
          </w:p>
          <w:p w14:paraId="31DFE0EC" w14:textId="77777777" w:rsidR="007A0CA4" w:rsidRPr="00036DFB" w:rsidRDefault="007A0CA4" w:rsidP="007A0CA4">
            <w:pPr>
              <w:jc w:val="center"/>
              <w:rPr>
                <w:sz w:val="20"/>
                <w:szCs w:val="20"/>
              </w:rPr>
            </w:pPr>
          </w:p>
          <w:p w14:paraId="30F8621E" w14:textId="77777777" w:rsidR="007A0CA4" w:rsidRPr="00036DFB" w:rsidRDefault="007A0CA4" w:rsidP="007A0CA4">
            <w:pPr>
              <w:jc w:val="center"/>
              <w:rPr>
                <w:sz w:val="20"/>
                <w:szCs w:val="20"/>
              </w:rPr>
            </w:pPr>
          </w:p>
          <w:p w14:paraId="707E4106" w14:textId="77777777" w:rsidR="007A0CA4" w:rsidRPr="00036DFB" w:rsidRDefault="007A0CA4" w:rsidP="007A0CA4">
            <w:pPr>
              <w:jc w:val="center"/>
              <w:rPr>
                <w:sz w:val="20"/>
                <w:szCs w:val="20"/>
              </w:rPr>
            </w:pPr>
          </w:p>
          <w:p w14:paraId="34FAFC18" w14:textId="51AE04D7" w:rsidR="007A0CA4" w:rsidRPr="00036DFB" w:rsidRDefault="007A0CA4" w:rsidP="007A0CA4">
            <w:pPr>
              <w:ind w:firstLine="0"/>
              <w:jc w:val="center"/>
              <w:rPr>
                <w:sz w:val="20"/>
                <w:szCs w:val="20"/>
              </w:rPr>
            </w:pPr>
            <w:r w:rsidRPr="00036DFB">
              <w:rPr>
                <w:sz w:val="20"/>
                <w:szCs w:val="20"/>
              </w:rPr>
              <w:t>11589.64</w:t>
            </w:r>
          </w:p>
        </w:tc>
        <w:tc>
          <w:tcPr>
            <w:tcW w:w="1427" w:type="dxa"/>
            <w:vAlign w:val="center"/>
          </w:tcPr>
          <w:p w14:paraId="1BA60634" w14:textId="6C5EBE59" w:rsidR="007A0CA4" w:rsidRPr="007A0CA4" w:rsidRDefault="007A0CA4" w:rsidP="007A0CA4">
            <w:pPr>
              <w:ind w:firstLine="0"/>
              <w:jc w:val="center"/>
              <w:rPr>
                <w:sz w:val="22"/>
                <w:szCs w:val="20"/>
              </w:rPr>
            </w:pPr>
            <w:r w:rsidRPr="007A0CA4">
              <w:rPr>
                <w:sz w:val="20"/>
                <w:szCs w:val="18"/>
              </w:rPr>
              <w:t xml:space="preserve">Apie </w:t>
            </w:r>
            <w:r w:rsidR="00581DA1">
              <w:rPr>
                <w:sz w:val="20"/>
                <w:szCs w:val="18"/>
              </w:rPr>
              <w:t xml:space="preserve">9 </w:t>
            </w:r>
            <w:r w:rsidRPr="007A0CA4">
              <w:rPr>
                <w:sz w:val="20"/>
                <w:szCs w:val="18"/>
              </w:rPr>
              <w:t>km atstumu vakarų kryptimi</w:t>
            </w:r>
          </w:p>
        </w:tc>
      </w:tr>
      <w:tr w:rsidR="007A0CA4" w:rsidRPr="007A0CA4" w14:paraId="1711C830" w14:textId="77777777" w:rsidTr="007A0CA4">
        <w:tc>
          <w:tcPr>
            <w:tcW w:w="670" w:type="dxa"/>
            <w:vAlign w:val="center"/>
          </w:tcPr>
          <w:p w14:paraId="3B5A3404" w14:textId="70CD3E76" w:rsidR="007A0CA4" w:rsidRPr="00036DFB" w:rsidRDefault="00F92D82" w:rsidP="007A0CA4">
            <w:pPr>
              <w:spacing w:line="360" w:lineRule="auto"/>
              <w:ind w:firstLine="0"/>
              <w:jc w:val="center"/>
              <w:rPr>
                <w:sz w:val="20"/>
                <w:szCs w:val="18"/>
              </w:rPr>
            </w:pPr>
            <w:r w:rsidRPr="00036DFB">
              <w:rPr>
                <w:sz w:val="20"/>
                <w:szCs w:val="18"/>
              </w:rPr>
              <w:t>3</w:t>
            </w:r>
            <w:r w:rsidR="007A0CA4" w:rsidRPr="00036DFB">
              <w:rPr>
                <w:sz w:val="20"/>
                <w:szCs w:val="18"/>
              </w:rPr>
              <w:t>.</w:t>
            </w:r>
          </w:p>
        </w:tc>
        <w:tc>
          <w:tcPr>
            <w:tcW w:w="1168" w:type="dxa"/>
            <w:vAlign w:val="center"/>
          </w:tcPr>
          <w:p w14:paraId="0E8A5280" w14:textId="6567CB3E" w:rsidR="007A0CA4" w:rsidRPr="007A0CA4" w:rsidRDefault="007A0CA4" w:rsidP="007A0CA4">
            <w:pPr>
              <w:ind w:firstLine="0"/>
              <w:rPr>
                <w:sz w:val="22"/>
                <w:szCs w:val="20"/>
              </w:rPr>
            </w:pPr>
            <w:r w:rsidRPr="00036DFB">
              <w:rPr>
                <w:sz w:val="20"/>
                <w:szCs w:val="18"/>
              </w:rPr>
              <w:t>Ramygalos telmologinis draustinis 0210900000048</w:t>
            </w:r>
          </w:p>
        </w:tc>
        <w:tc>
          <w:tcPr>
            <w:tcW w:w="5927" w:type="dxa"/>
          </w:tcPr>
          <w:p w14:paraId="6B8BB231" w14:textId="5C06E7CF" w:rsidR="007A0CA4" w:rsidRPr="007A0CA4" w:rsidRDefault="007A0CA4" w:rsidP="007A0CA4">
            <w:pPr>
              <w:ind w:firstLine="0"/>
              <w:rPr>
                <w:sz w:val="22"/>
                <w:szCs w:val="20"/>
              </w:rPr>
            </w:pPr>
            <w:r>
              <w:rPr>
                <w:sz w:val="22"/>
                <w:szCs w:val="20"/>
              </w:rPr>
              <w:t>I</w:t>
            </w:r>
            <w:r w:rsidRPr="007A0CA4">
              <w:rPr>
                <w:sz w:val="22"/>
                <w:szCs w:val="20"/>
              </w:rPr>
              <w:t xml:space="preserve">šsaugoti Pašilių pelkinį kompleksą su Nevėžio žemumai būdingomis biocenozėmis, saugomų vabzdžių – auksuotųjų šaškyčių – ir augalų – žvilgančiųjų </w:t>
            </w:r>
            <w:proofErr w:type="spellStart"/>
            <w:r w:rsidRPr="007A0CA4">
              <w:rPr>
                <w:sz w:val="22"/>
                <w:szCs w:val="20"/>
              </w:rPr>
              <w:t>riestūnių</w:t>
            </w:r>
            <w:proofErr w:type="spellEnd"/>
            <w:r w:rsidRPr="007A0CA4">
              <w:rPr>
                <w:sz w:val="22"/>
                <w:szCs w:val="20"/>
              </w:rPr>
              <w:t xml:space="preserve"> – populiacijas</w:t>
            </w:r>
          </w:p>
        </w:tc>
        <w:tc>
          <w:tcPr>
            <w:tcW w:w="1003" w:type="dxa"/>
            <w:vAlign w:val="center"/>
          </w:tcPr>
          <w:p w14:paraId="693FFCC2" w14:textId="392D3073" w:rsidR="007A0CA4" w:rsidRPr="00036DFB" w:rsidRDefault="007A0CA4" w:rsidP="007A0CA4">
            <w:pPr>
              <w:spacing w:line="360" w:lineRule="auto"/>
              <w:ind w:firstLine="0"/>
              <w:jc w:val="center"/>
              <w:rPr>
                <w:sz w:val="20"/>
                <w:szCs w:val="20"/>
              </w:rPr>
            </w:pPr>
            <w:r w:rsidRPr="00036DFB">
              <w:rPr>
                <w:sz w:val="20"/>
                <w:szCs w:val="20"/>
              </w:rPr>
              <w:t>291.59</w:t>
            </w:r>
          </w:p>
        </w:tc>
        <w:tc>
          <w:tcPr>
            <w:tcW w:w="1427" w:type="dxa"/>
            <w:vAlign w:val="center"/>
          </w:tcPr>
          <w:p w14:paraId="56D07B29" w14:textId="25A73663" w:rsidR="007A0CA4" w:rsidRPr="007A0CA4" w:rsidRDefault="007A0CA4" w:rsidP="007A0CA4">
            <w:pPr>
              <w:ind w:firstLine="0"/>
              <w:jc w:val="center"/>
              <w:rPr>
                <w:sz w:val="22"/>
                <w:szCs w:val="20"/>
              </w:rPr>
            </w:pPr>
            <w:r w:rsidRPr="007A0CA4">
              <w:rPr>
                <w:sz w:val="20"/>
                <w:szCs w:val="18"/>
              </w:rPr>
              <w:t xml:space="preserve">Apie </w:t>
            </w:r>
            <w:r w:rsidR="00581DA1">
              <w:rPr>
                <w:sz w:val="20"/>
                <w:szCs w:val="18"/>
              </w:rPr>
              <w:t>9</w:t>
            </w:r>
            <w:r w:rsidRPr="007A0CA4">
              <w:rPr>
                <w:sz w:val="20"/>
                <w:szCs w:val="18"/>
              </w:rPr>
              <w:t xml:space="preserve"> km atstumu vakarų kryptimi</w:t>
            </w:r>
          </w:p>
        </w:tc>
      </w:tr>
      <w:tr w:rsidR="00F92D82" w:rsidRPr="007A0CA4" w14:paraId="3F57BE40" w14:textId="77777777" w:rsidTr="007A0CA4">
        <w:tc>
          <w:tcPr>
            <w:tcW w:w="670" w:type="dxa"/>
            <w:vAlign w:val="center"/>
          </w:tcPr>
          <w:p w14:paraId="796848E9" w14:textId="0A8C8887" w:rsidR="00F92D82" w:rsidRPr="00036DFB" w:rsidRDefault="00F92D82" w:rsidP="007A0CA4">
            <w:pPr>
              <w:spacing w:line="360" w:lineRule="auto"/>
              <w:ind w:firstLine="0"/>
              <w:jc w:val="center"/>
              <w:rPr>
                <w:sz w:val="20"/>
                <w:szCs w:val="18"/>
              </w:rPr>
            </w:pPr>
            <w:r w:rsidRPr="00036DFB">
              <w:rPr>
                <w:sz w:val="20"/>
                <w:szCs w:val="18"/>
              </w:rPr>
              <w:t>4.</w:t>
            </w:r>
          </w:p>
        </w:tc>
        <w:tc>
          <w:tcPr>
            <w:tcW w:w="1168" w:type="dxa"/>
            <w:vAlign w:val="center"/>
          </w:tcPr>
          <w:p w14:paraId="5EDA0B14" w14:textId="77777777" w:rsidR="00F92D82" w:rsidRPr="00036DFB" w:rsidRDefault="00F92D82" w:rsidP="007A0CA4">
            <w:pPr>
              <w:ind w:firstLine="0"/>
              <w:rPr>
                <w:sz w:val="20"/>
                <w:szCs w:val="18"/>
              </w:rPr>
            </w:pPr>
            <w:proofErr w:type="spellStart"/>
            <w:r w:rsidRPr="00036DFB">
              <w:rPr>
                <w:sz w:val="20"/>
                <w:szCs w:val="18"/>
              </w:rPr>
              <w:t>Pašilėlių</w:t>
            </w:r>
            <w:proofErr w:type="spellEnd"/>
            <w:r w:rsidRPr="00036DFB">
              <w:rPr>
                <w:sz w:val="20"/>
                <w:szCs w:val="18"/>
              </w:rPr>
              <w:t xml:space="preserve"> botaninis-zoologinis draustinis</w:t>
            </w:r>
          </w:p>
          <w:p w14:paraId="30C21BC4" w14:textId="3665F080" w:rsidR="00F92D82" w:rsidRPr="00036DFB" w:rsidRDefault="00F92D82" w:rsidP="007A0CA4">
            <w:pPr>
              <w:ind w:firstLine="0"/>
              <w:rPr>
                <w:sz w:val="20"/>
                <w:szCs w:val="18"/>
              </w:rPr>
            </w:pPr>
            <w:r w:rsidRPr="00036DFB">
              <w:rPr>
                <w:sz w:val="20"/>
                <w:szCs w:val="18"/>
              </w:rPr>
              <w:t>0210700000036</w:t>
            </w:r>
          </w:p>
        </w:tc>
        <w:tc>
          <w:tcPr>
            <w:tcW w:w="5927" w:type="dxa"/>
          </w:tcPr>
          <w:p w14:paraId="21AFF144" w14:textId="41EEE3A0" w:rsidR="00F92D82" w:rsidRPr="00036DFB" w:rsidRDefault="00F92D82" w:rsidP="007A0CA4">
            <w:pPr>
              <w:ind w:firstLine="0"/>
              <w:rPr>
                <w:sz w:val="20"/>
                <w:szCs w:val="18"/>
              </w:rPr>
            </w:pPr>
            <w:r w:rsidRPr="00036DFB">
              <w:rPr>
                <w:sz w:val="20"/>
                <w:szCs w:val="18"/>
              </w:rPr>
              <w:t>Išsaugoti botaniniu ir zoologiniu požiūriais vertingą pelkyną (aukštapelkė ir žemapelkė) su apypelkio pievomis ir aplinkiniais šilais. Draustinio teritorijoje auga į Raudonąją knygą įrašyti augalai (</w:t>
            </w:r>
            <w:proofErr w:type="spellStart"/>
            <w:r w:rsidRPr="00036DFB">
              <w:rPr>
                <w:sz w:val="20"/>
                <w:szCs w:val="18"/>
              </w:rPr>
              <w:t>baltijinė</w:t>
            </w:r>
            <w:proofErr w:type="spellEnd"/>
            <w:r w:rsidRPr="00036DFB">
              <w:rPr>
                <w:sz w:val="20"/>
                <w:szCs w:val="18"/>
              </w:rPr>
              <w:t xml:space="preserve"> </w:t>
            </w:r>
            <w:proofErr w:type="spellStart"/>
            <w:r w:rsidRPr="00036DFB">
              <w:rPr>
                <w:sz w:val="20"/>
                <w:szCs w:val="18"/>
              </w:rPr>
              <w:t>gegūnė</w:t>
            </w:r>
            <w:proofErr w:type="spellEnd"/>
            <w:r w:rsidRPr="00036DFB">
              <w:rPr>
                <w:sz w:val="20"/>
                <w:szCs w:val="18"/>
              </w:rPr>
              <w:t xml:space="preserve">, dėmėtoji </w:t>
            </w:r>
            <w:proofErr w:type="spellStart"/>
            <w:r w:rsidRPr="00036DFB">
              <w:rPr>
                <w:sz w:val="20"/>
                <w:szCs w:val="18"/>
              </w:rPr>
              <w:t>gegūnė</w:t>
            </w:r>
            <w:proofErr w:type="spellEnd"/>
            <w:r w:rsidRPr="00036DFB">
              <w:rPr>
                <w:sz w:val="20"/>
                <w:szCs w:val="18"/>
              </w:rPr>
              <w:t xml:space="preserve">, mažoji gegužraibė), peri tetervinai, didžiosios </w:t>
            </w:r>
            <w:proofErr w:type="spellStart"/>
            <w:r w:rsidRPr="00036DFB">
              <w:rPr>
                <w:sz w:val="20"/>
                <w:szCs w:val="18"/>
              </w:rPr>
              <w:t>kuolingos</w:t>
            </w:r>
            <w:proofErr w:type="spellEnd"/>
            <w:r w:rsidRPr="00036DFB">
              <w:rPr>
                <w:sz w:val="20"/>
                <w:szCs w:val="18"/>
              </w:rPr>
              <w:t>, griciukai.</w:t>
            </w:r>
          </w:p>
        </w:tc>
        <w:tc>
          <w:tcPr>
            <w:tcW w:w="1003" w:type="dxa"/>
            <w:vAlign w:val="center"/>
          </w:tcPr>
          <w:p w14:paraId="75C786FB" w14:textId="71E517D6" w:rsidR="00F92D82" w:rsidRPr="00036DFB" w:rsidRDefault="00F92D82" w:rsidP="007A0CA4">
            <w:pPr>
              <w:spacing w:line="360" w:lineRule="auto"/>
              <w:ind w:firstLine="0"/>
              <w:jc w:val="center"/>
              <w:rPr>
                <w:sz w:val="20"/>
                <w:szCs w:val="20"/>
              </w:rPr>
            </w:pPr>
            <w:r w:rsidRPr="00036DFB">
              <w:rPr>
                <w:sz w:val="20"/>
                <w:szCs w:val="20"/>
              </w:rPr>
              <w:t>531.53</w:t>
            </w:r>
          </w:p>
        </w:tc>
        <w:tc>
          <w:tcPr>
            <w:tcW w:w="1427" w:type="dxa"/>
            <w:vAlign w:val="center"/>
          </w:tcPr>
          <w:p w14:paraId="02923DC1" w14:textId="498FBA3E" w:rsidR="00F92D82" w:rsidRPr="007A0CA4" w:rsidRDefault="00F92D82" w:rsidP="007A0CA4">
            <w:pPr>
              <w:ind w:firstLine="0"/>
              <w:jc w:val="center"/>
              <w:rPr>
                <w:sz w:val="20"/>
                <w:szCs w:val="18"/>
              </w:rPr>
            </w:pPr>
            <w:r>
              <w:rPr>
                <w:sz w:val="20"/>
                <w:szCs w:val="18"/>
              </w:rPr>
              <w:t>Apie 12 km atstumu pietvakarių kryptimi</w:t>
            </w:r>
          </w:p>
        </w:tc>
      </w:tr>
    </w:tbl>
    <w:p w14:paraId="38B0B575" w14:textId="77777777" w:rsidR="006F20B9" w:rsidRDefault="006F20B9" w:rsidP="006F20B9">
      <w:pPr>
        <w:pStyle w:val="Caption"/>
        <w:jc w:val="center"/>
        <w:rPr>
          <w:b/>
          <w:bCs/>
          <w:i w:val="0"/>
          <w:iCs w:val="0"/>
          <w:szCs w:val="20"/>
        </w:rPr>
      </w:pPr>
    </w:p>
    <w:p w14:paraId="0CA1A3E2" w14:textId="77777777" w:rsidR="006B78EF" w:rsidRDefault="006B78EF" w:rsidP="005405A0">
      <w:pPr>
        <w:ind w:firstLine="0"/>
      </w:pPr>
    </w:p>
    <w:p w14:paraId="4AB69C0A" w14:textId="52F94DF5" w:rsidR="006B78EF" w:rsidRPr="006B78EF" w:rsidRDefault="00787BC5" w:rsidP="00934D61">
      <w:r w:rsidRPr="00787BC5">
        <w:rPr>
          <w:noProof/>
        </w:rPr>
        <w:drawing>
          <wp:inline distT="0" distB="0" distL="0" distR="0" wp14:anchorId="4130A352" wp14:editId="222D0AAD">
            <wp:extent cx="6020905" cy="3039492"/>
            <wp:effectExtent l="0" t="0" r="0" b="8890"/>
            <wp:docPr id="739916959"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916959" name="Picture 1" descr="A map of a city&#10;&#10;AI-generated content may be incorrect."/>
                    <pic:cNvPicPr/>
                  </pic:nvPicPr>
                  <pic:blipFill>
                    <a:blip r:embed="rId43"/>
                    <a:stretch>
                      <a:fillRect/>
                    </a:stretch>
                  </pic:blipFill>
                  <pic:spPr>
                    <a:xfrm>
                      <a:off x="0" y="0"/>
                      <a:ext cx="6061524" cy="3059998"/>
                    </a:xfrm>
                    <a:prstGeom prst="rect">
                      <a:avLst/>
                    </a:prstGeom>
                  </pic:spPr>
                </pic:pic>
              </a:graphicData>
            </a:graphic>
          </wp:inline>
        </w:drawing>
      </w:r>
      <w:r w:rsidR="00036DFB" w:rsidRPr="00036DFB">
        <w:rPr>
          <w:noProof/>
        </w:rPr>
        <w:t xml:space="preserve"> </w:t>
      </w:r>
    </w:p>
    <w:p w14:paraId="63C56571" w14:textId="38912A4B" w:rsidR="00DE4387" w:rsidRPr="004B1C2E" w:rsidRDefault="00FC734F" w:rsidP="004B1C2E">
      <w:pPr>
        <w:pStyle w:val="Caption"/>
        <w:jc w:val="center"/>
        <w:rPr>
          <w:i w:val="0"/>
          <w:iCs w:val="0"/>
          <w:sz w:val="24"/>
          <w:szCs w:val="22"/>
        </w:rPr>
      </w:pPr>
      <w:r>
        <w:rPr>
          <w:b/>
          <w:bCs/>
          <w:i w:val="0"/>
          <w:iCs w:val="0"/>
          <w:sz w:val="24"/>
          <w:szCs w:val="22"/>
        </w:rPr>
        <w:fldChar w:fldCharType="begin"/>
      </w:r>
      <w:r>
        <w:rPr>
          <w:b/>
          <w:bCs/>
          <w:i w:val="0"/>
          <w:iCs w:val="0"/>
          <w:sz w:val="24"/>
          <w:szCs w:val="22"/>
        </w:rPr>
        <w:instrText xml:space="preserve"> STYLEREF 1 \s </w:instrText>
      </w:r>
      <w:r>
        <w:rPr>
          <w:b/>
          <w:bCs/>
          <w:i w:val="0"/>
          <w:iCs w:val="0"/>
          <w:sz w:val="24"/>
          <w:szCs w:val="22"/>
        </w:rPr>
        <w:fldChar w:fldCharType="separate"/>
      </w:r>
      <w:bookmarkStart w:id="99" w:name="_Toc214429048"/>
      <w:r w:rsidR="00C210EA">
        <w:rPr>
          <w:b/>
          <w:bCs/>
          <w:i w:val="0"/>
          <w:iCs w:val="0"/>
          <w:noProof/>
          <w:sz w:val="24"/>
          <w:szCs w:val="22"/>
        </w:rPr>
        <w:t>2</w:t>
      </w:r>
      <w:r>
        <w:rPr>
          <w:b/>
          <w:bCs/>
          <w:i w:val="0"/>
          <w:iCs w:val="0"/>
          <w:sz w:val="24"/>
          <w:szCs w:val="22"/>
        </w:rPr>
        <w:fldChar w:fldCharType="end"/>
      </w:r>
      <w:r>
        <w:rPr>
          <w:b/>
          <w:bCs/>
          <w:i w:val="0"/>
          <w:iCs w:val="0"/>
          <w:sz w:val="24"/>
          <w:szCs w:val="22"/>
        </w:rPr>
        <w:t>.</w:t>
      </w:r>
      <w:r>
        <w:rPr>
          <w:b/>
          <w:bCs/>
          <w:i w:val="0"/>
          <w:iCs w:val="0"/>
          <w:sz w:val="24"/>
          <w:szCs w:val="22"/>
        </w:rPr>
        <w:fldChar w:fldCharType="begin"/>
      </w:r>
      <w:r>
        <w:rPr>
          <w:b/>
          <w:bCs/>
          <w:i w:val="0"/>
          <w:iCs w:val="0"/>
          <w:sz w:val="24"/>
          <w:szCs w:val="22"/>
        </w:rPr>
        <w:instrText xml:space="preserve"> SEQ pav. \* ARABIC \s 1 </w:instrText>
      </w:r>
      <w:r>
        <w:rPr>
          <w:b/>
          <w:bCs/>
          <w:i w:val="0"/>
          <w:iCs w:val="0"/>
          <w:sz w:val="24"/>
          <w:szCs w:val="22"/>
        </w:rPr>
        <w:fldChar w:fldCharType="separate"/>
      </w:r>
      <w:r w:rsidR="00C210EA">
        <w:rPr>
          <w:b/>
          <w:bCs/>
          <w:i w:val="0"/>
          <w:iCs w:val="0"/>
          <w:noProof/>
          <w:sz w:val="24"/>
          <w:szCs w:val="22"/>
        </w:rPr>
        <w:t>21</w:t>
      </w:r>
      <w:r>
        <w:rPr>
          <w:b/>
          <w:bCs/>
          <w:i w:val="0"/>
          <w:iCs w:val="0"/>
          <w:sz w:val="24"/>
          <w:szCs w:val="22"/>
        </w:rPr>
        <w:fldChar w:fldCharType="end"/>
      </w:r>
      <w:r w:rsidR="006F20B9" w:rsidRPr="00934D61">
        <w:rPr>
          <w:b/>
          <w:bCs/>
          <w:i w:val="0"/>
          <w:iCs w:val="0"/>
          <w:sz w:val="24"/>
          <w:szCs w:val="22"/>
        </w:rPr>
        <w:t xml:space="preserve"> pav. </w:t>
      </w:r>
      <w:r w:rsidR="006F20B9" w:rsidRPr="00934D61">
        <w:rPr>
          <w:i w:val="0"/>
          <w:iCs w:val="0"/>
          <w:sz w:val="24"/>
          <w:szCs w:val="22"/>
        </w:rPr>
        <w:t xml:space="preserve">Ištrauka iš Saugomų teritorijų valstybės kadastro žemėlapio (Šaltinis: </w:t>
      </w:r>
      <w:hyperlink r:id="rId44" w:history="1">
        <w:r w:rsidR="00934D61" w:rsidRPr="00934D61">
          <w:rPr>
            <w:rStyle w:val="Hyperlink"/>
            <w:i w:val="0"/>
            <w:iCs w:val="0"/>
            <w:sz w:val="24"/>
            <w:szCs w:val="22"/>
          </w:rPr>
          <w:t>https://stvk.lt/map/</w:t>
        </w:r>
      </w:hyperlink>
      <w:r w:rsidR="006F20B9" w:rsidRPr="00934D61">
        <w:rPr>
          <w:i w:val="0"/>
          <w:iCs w:val="0"/>
          <w:sz w:val="24"/>
          <w:szCs w:val="22"/>
        </w:rPr>
        <w:t>)</w:t>
      </w:r>
      <w:bookmarkEnd w:id="99"/>
      <w:r w:rsidR="00934D61" w:rsidRPr="00934D61">
        <w:rPr>
          <w:i w:val="0"/>
          <w:iCs w:val="0"/>
          <w:sz w:val="24"/>
          <w:szCs w:val="22"/>
        </w:rPr>
        <w:t xml:space="preserve"> </w:t>
      </w:r>
    </w:p>
    <w:p w14:paraId="1FCE341C" w14:textId="77777777" w:rsidR="004B1C2E" w:rsidRDefault="004B1C2E" w:rsidP="004B1C2E">
      <w:pPr>
        <w:ind w:firstLine="567"/>
      </w:pPr>
    </w:p>
    <w:p w14:paraId="3F025F7F" w14:textId="7031927D" w:rsidR="00CC669B" w:rsidRPr="00CC669B" w:rsidRDefault="00B148FE" w:rsidP="00CC669B">
      <w:pPr>
        <w:ind w:firstLine="567"/>
      </w:pPr>
      <w:r w:rsidRPr="009333E3">
        <w:t>Planuojama ūkinė veikla nekerta saugomų teritorijų ir su jomis nesiriboja.</w:t>
      </w:r>
    </w:p>
    <w:p w14:paraId="48441DFD" w14:textId="7E5086BC" w:rsidR="00CC669B" w:rsidRPr="009833DF" w:rsidRDefault="00D92402" w:rsidP="00A4797E">
      <w:pPr>
        <w:tabs>
          <w:tab w:val="left" w:pos="1275"/>
        </w:tabs>
        <w:ind w:firstLine="567"/>
        <w:rPr>
          <w:b/>
          <w:bCs/>
          <w:u w:val="single"/>
        </w:rPr>
      </w:pPr>
      <w:r w:rsidRPr="009833DF">
        <w:rPr>
          <w:b/>
          <w:bCs/>
          <w:u w:val="single"/>
        </w:rPr>
        <w:t>Lauko natūriniai žvalgomieji tyrimai</w:t>
      </w:r>
    </w:p>
    <w:p w14:paraId="47593EDF" w14:textId="63F74CC9" w:rsidR="00D92402" w:rsidRPr="00F1350D" w:rsidRDefault="009B16F7" w:rsidP="00D92402">
      <w:pPr>
        <w:tabs>
          <w:tab w:val="left" w:pos="1275"/>
        </w:tabs>
        <w:spacing w:line="360" w:lineRule="auto"/>
        <w:ind w:firstLine="567"/>
      </w:pPr>
      <w:proofErr w:type="spellStart"/>
      <w:r w:rsidRPr="00F1350D">
        <w:t>Žvalgaičių</w:t>
      </w:r>
      <w:proofErr w:type="spellEnd"/>
      <w:r w:rsidRPr="00F1350D">
        <w:t xml:space="preserve"> II smėlio ir žvyro</w:t>
      </w:r>
      <w:r w:rsidR="00D92402" w:rsidRPr="00F1350D">
        <w:t xml:space="preserve"> karjero telkinio teritorijoje natūriniai lauko žvalgomieji tyrimai atlikti 2025 m. liepos 15 d. Šių tyrimų tikslas – atlikti bioįvairovės (augalijos, grybų, žinduolių, paukščių, vabzdžių ir kitų bestuburių, žuvų, varliagyvių, roplių) tyrimus planuojamos ūkinės veiklos (toliau – PŪV) </w:t>
      </w:r>
      <w:r w:rsidR="00D92402" w:rsidRPr="00F1350D">
        <w:lastRenderedPageBreak/>
        <w:t xml:space="preserve">teritorijoje ir jos aplinkoje (tyrimai atlikti 1 km spinduliu nuo PŪV, ši tyrimų teritorija toliau bus vadinama PŪV tyrimų teritorija).  Aptikus tam tikras rūšis ir nustačius PŪV neigiamą poveikį joms, pasiūlyti neigiamo poveikio išvengimo ir/ar sumažinimo priemones. </w:t>
      </w:r>
    </w:p>
    <w:p w14:paraId="45CDC35C" w14:textId="77777777" w:rsidR="00D92402" w:rsidRPr="00F1350D" w:rsidRDefault="00D92402" w:rsidP="00F1350D">
      <w:pPr>
        <w:tabs>
          <w:tab w:val="left" w:pos="1275"/>
        </w:tabs>
        <w:spacing w:after="0" w:line="360" w:lineRule="auto"/>
        <w:ind w:firstLine="567"/>
      </w:pPr>
      <w:r w:rsidRPr="00F1350D">
        <w:t xml:space="preserve">PŪV tyrimų teritorijoje buvo stebėti žinduolių veiklos žymės, pėdsakai, ekskrementai, urvai, ir kitos veiklos žymės. Paukščių stebėjimas ir balsų identifikavimas, apžiūrima teritorija dėl paukščių perėjimo. Atlikti augmenijos botaniniai tyrimai. Buvo fiksuojami biotopai, žinduolių veiklos požymiai, atlikta fotofiksacija.  </w:t>
      </w:r>
    </w:p>
    <w:p w14:paraId="64DB28A6" w14:textId="01CC6BCE" w:rsidR="009B16F7" w:rsidRPr="00F1350D" w:rsidRDefault="00D92402" w:rsidP="00F1350D">
      <w:pPr>
        <w:tabs>
          <w:tab w:val="left" w:pos="1275"/>
        </w:tabs>
        <w:spacing w:after="0" w:line="360" w:lineRule="auto"/>
        <w:ind w:firstLine="567"/>
      </w:pPr>
      <w:r w:rsidRPr="00F1350D">
        <w:t xml:space="preserve">Siekiant papildyti tyrimų metu surinktus duomenis buvo pasikonsultuota su Krekenavos regioninio parko biologinės įvairovės apsaugos vyr. specialistu, taip pat su </w:t>
      </w:r>
      <w:proofErr w:type="spellStart"/>
      <w:r w:rsidRPr="00F1350D">
        <w:t>Anciškių</w:t>
      </w:r>
      <w:proofErr w:type="spellEnd"/>
      <w:r w:rsidRPr="00F1350D">
        <w:t xml:space="preserve"> girininkijos atstovu ir medžiotojų būrelio ,,Tauras“ atstovu. Papildomai pasitelkiama ir vietos gyventojų apklausa dėl varliagyvių ir šikšnosparnių. Be atliktų lauko tyrimų medžiagos, išanalizuoti įvairūs duomenys greta planuojamos ūkinės veiklos teritorijos esančias Europos Bendrijos svarbos ir kitas saugomos gamtines teritorijas, taip pat duomenys sukaupti saugomų rūšių informacinėje sistemoje (SRIS).</w:t>
      </w:r>
    </w:p>
    <w:p w14:paraId="346B6F24" w14:textId="379A6C10" w:rsidR="00E15C14" w:rsidRDefault="005348D1" w:rsidP="00D92402">
      <w:pPr>
        <w:ind w:firstLine="567"/>
      </w:pPr>
      <w:r w:rsidRPr="004B1C2E">
        <w:rPr>
          <w:b/>
          <w:bCs/>
          <w:u w:val="single"/>
        </w:rPr>
        <w:t>Augalija</w:t>
      </w:r>
    </w:p>
    <w:p w14:paraId="4F5ED0F0" w14:textId="4537BAD2" w:rsidR="00D92402" w:rsidRPr="00BC279C" w:rsidRDefault="00D92402" w:rsidP="00BC279C">
      <w:pPr>
        <w:spacing w:after="0" w:line="360" w:lineRule="auto"/>
        <w:ind w:firstLine="567"/>
      </w:pPr>
      <w:r w:rsidRPr="00F1350D">
        <w:t xml:space="preserve">Lauko žvalgomųjų tyrimų metu nustatyta, kad PŪV teritorijoje – detaliai išžvalgytuose </w:t>
      </w:r>
      <w:proofErr w:type="spellStart"/>
      <w:r w:rsidRPr="00F1350D">
        <w:t>Žvalgaičių</w:t>
      </w:r>
      <w:proofErr w:type="spellEnd"/>
      <w:r w:rsidRPr="00F1350D">
        <w:t xml:space="preserve"> II smėlio ir žvyro plotuose </w:t>
      </w:r>
      <w:r w:rsidR="00F1350D">
        <w:t>Nr.</w:t>
      </w:r>
      <w:r w:rsidR="00771941">
        <w:t xml:space="preserve"> </w:t>
      </w:r>
      <w:r w:rsidR="00F1350D" w:rsidRPr="00F1350D">
        <w:t xml:space="preserve">1, </w:t>
      </w:r>
      <w:r w:rsidR="00F1350D">
        <w:t>Nr.</w:t>
      </w:r>
      <w:r w:rsidR="00771941">
        <w:t xml:space="preserve"> </w:t>
      </w:r>
      <w:r w:rsidR="00F1350D" w:rsidRPr="00F1350D">
        <w:t xml:space="preserve">2, </w:t>
      </w:r>
      <w:r w:rsidR="00F1350D">
        <w:t>Nr.</w:t>
      </w:r>
      <w:r w:rsidR="00771941">
        <w:t xml:space="preserve"> </w:t>
      </w:r>
      <w:r w:rsidR="00F1350D" w:rsidRPr="00F1350D">
        <w:t xml:space="preserve">3 ir </w:t>
      </w:r>
      <w:r w:rsidR="00F1350D">
        <w:t>Nr.</w:t>
      </w:r>
      <w:r w:rsidR="00771941">
        <w:t xml:space="preserve"> </w:t>
      </w:r>
      <w:r w:rsidR="00F1350D" w:rsidRPr="00F1350D">
        <w:t xml:space="preserve">4 </w:t>
      </w:r>
      <w:r w:rsidRPr="00F1350D">
        <w:t xml:space="preserve">yra dirbami laukai. Šių metų pasėliai – </w:t>
      </w:r>
      <w:r w:rsidR="00F1350D">
        <w:t>Nr.</w:t>
      </w:r>
      <w:r w:rsidR="00771941">
        <w:t xml:space="preserve"> </w:t>
      </w:r>
      <w:r w:rsidRPr="00F1350D">
        <w:t>1,</w:t>
      </w:r>
      <w:r w:rsidR="00F1350D">
        <w:t xml:space="preserve"> Nr.</w:t>
      </w:r>
      <w:r w:rsidR="00771941">
        <w:t xml:space="preserve"> </w:t>
      </w:r>
      <w:r w:rsidRPr="00F1350D">
        <w:t xml:space="preserve">2, </w:t>
      </w:r>
      <w:r w:rsidR="00771941">
        <w:t xml:space="preserve">   </w:t>
      </w:r>
      <w:r w:rsidR="00F1350D">
        <w:t>Nr.</w:t>
      </w:r>
      <w:r w:rsidR="00771941">
        <w:t xml:space="preserve"> </w:t>
      </w:r>
      <w:r w:rsidRPr="00F1350D">
        <w:t xml:space="preserve">3 ir dalyje </w:t>
      </w:r>
      <w:r w:rsidR="00F1350D">
        <w:t>Nr.</w:t>
      </w:r>
      <w:r w:rsidR="00771941">
        <w:t xml:space="preserve"> </w:t>
      </w:r>
      <w:r w:rsidRPr="00F1350D">
        <w:t>4 sklypo auga kviečiai</w:t>
      </w:r>
      <w:r w:rsidR="00F1350D" w:rsidRPr="00F1350D">
        <w:t>–</w:t>
      </w:r>
      <w:proofErr w:type="spellStart"/>
      <w:r w:rsidRPr="00F1350D">
        <w:rPr>
          <w:i/>
          <w:iCs/>
        </w:rPr>
        <w:t>Triticum</w:t>
      </w:r>
      <w:proofErr w:type="spellEnd"/>
      <w:r w:rsidRPr="00F1350D">
        <w:t xml:space="preserve">. </w:t>
      </w:r>
      <w:r w:rsidR="00F1350D">
        <w:t xml:space="preserve">Plote Nr. </w:t>
      </w:r>
      <w:r w:rsidRPr="00F1350D">
        <w:t xml:space="preserve">4 ~ pusę ploto yra užsodinta bitine </w:t>
      </w:r>
      <w:proofErr w:type="spellStart"/>
      <w:r w:rsidRPr="00F1350D">
        <w:t>facelija</w:t>
      </w:r>
      <w:proofErr w:type="spellEnd"/>
      <w:r w:rsidR="00F1350D" w:rsidRPr="00F1350D">
        <w:t xml:space="preserve"> –</w:t>
      </w:r>
      <w:r w:rsidRPr="00F1350D">
        <w:t xml:space="preserve"> </w:t>
      </w:r>
      <w:proofErr w:type="spellStart"/>
      <w:r w:rsidRPr="00F1350D">
        <w:rPr>
          <w:i/>
          <w:iCs/>
        </w:rPr>
        <w:t>Phacelia</w:t>
      </w:r>
      <w:proofErr w:type="spellEnd"/>
      <w:r w:rsidRPr="00F1350D">
        <w:rPr>
          <w:i/>
          <w:iCs/>
        </w:rPr>
        <w:t xml:space="preserve"> </w:t>
      </w:r>
      <w:proofErr w:type="spellStart"/>
      <w:r w:rsidRPr="00F1350D">
        <w:rPr>
          <w:i/>
          <w:iCs/>
        </w:rPr>
        <w:t>tanacetifolia</w:t>
      </w:r>
      <w:proofErr w:type="spellEnd"/>
      <w:r w:rsidRPr="00F1350D">
        <w:t xml:space="preserve"> ir grikiais</w:t>
      </w:r>
      <w:r w:rsidR="00F1350D" w:rsidRPr="00F1350D">
        <w:t>–</w:t>
      </w:r>
      <w:proofErr w:type="spellStart"/>
      <w:r w:rsidRPr="00F1350D">
        <w:rPr>
          <w:i/>
          <w:iCs/>
        </w:rPr>
        <w:t>Fagopyrum</w:t>
      </w:r>
      <w:proofErr w:type="spellEnd"/>
      <w:r w:rsidRPr="00F1350D">
        <w:t xml:space="preserve">. Pasėliuose yra įsiterpę (ypatingai pasėlių pakraščiuose) </w:t>
      </w:r>
      <w:r w:rsidR="00D116C7">
        <w:t>vos keletas</w:t>
      </w:r>
      <w:r w:rsidRPr="00F1350D">
        <w:t xml:space="preserve"> Lietuvos pievoms ir laukams būdingų augalų rūšių: </w:t>
      </w:r>
      <w:proofErr w:type="spellStart"/>
      <w:r w:rsidRPr="00F1350D">
        <w:rPr>
          <w:i/>
          <w:iCs/>
        </w:rPr>
        <w:t>Centaurea</w:t>
      </w:r>
      <w:proofErr w:type="spellEnd"/>
      <w:r w:rsidRPr="00F1350D">
        <w:rPr>
          <w:i/>
          <w:iCs/>
        </w:rPr>
        <w:t xml:space="preserve"> </w:t>
      </w:r>
      <w:proofErr w:type="spellStart"/>
      <w:r w:rsidRPr="00F1350D">
        <w:rPr>
          <w:i/>
          <w:iCs/>
        </w:rPr>
        <w:t>cyanus</w:t>
      </w:r>
      <w:proofErr w:type="spellEnd"/>
      <w:r w:rsidRPr="00F1350D">
        <w:rPr>
          <w:i/>
          <w:iCs/>
        </w:rPr>
        <w:t>,</w:t>
      </w:r>
      <w:r w:rsidRPr="00F1350D">
        <w:t xml:space="preserve"> </w:t>
      </w:r>
      <w:proofErr w:type="spellStart"/>
      <w:r w:rsidRPr="00F1350D">
        <w:rPr>
          <w:i/>
          <w:iCs/>
        </w:rPr>
        <w:t>Anthemis</w:t>
      </w:r>
      <w:proofErr w:type="spellEnd"/>
      <w:r w:rsidRPr="00F1350D">
        <w:rPr>
          <w:i/>
          <w:iCs/>
        </w:rPr>
        <w:t xml:space="preserve"> </w:t>
      </w:r>
      <w:proofErr w:type="spellStart"/>
      <w:r w:rsidRPr="00F1350D">
        <w:rPr>
          <w:i/>
          <w:iCs/>
        </w:rPr>
        <w:t>arvensis</w:t>
      </w:r>
      <w:proofErr w:type="spellEnd"/>
      <w:r w:rsidRPr="00F1350D">
        <w:rPr>
          <w:i/>
          <w:iCs/>
        </w:rPr>
        <w:t>,</w:t>
      </w:r>
      <w:r w:rsidRPr="00F1350D">
        <w:t xml:space="preserve"> </w:t>
      </w:r>
      <w:proofErr w:type="spellStart"/>
      <w:r w:rsidRPr="00F1350D">
        <w:rPr>
          <w:i/>
          <w:iCs/>
        </w:rPr>
        <w:t>Vicia</w:t>
      </w:r>
      <w:proofErr w:type="spellEnd"/>
      <w:r w:rsidRPr="00F1350D">
        <w:rPr>
          <w:i/>
          <w:iCs/>
        </w:rPr>
        <w:t xml:space="preserve"> </w:t>
      </w:r>
      <w:proofErr w:type="spellStart"/>
      <w:r w:rsidRPr="00F1350D">
        <w:rPr>
          <w:i/>
          <w:iCs/>
        </w:rPr>
        <w:t>cracca</w:t>
      </w:r>
      <w:proofErr w:type="spellEnd"/>
      <w:r w:rsidRPr="00F1350D">
        <w:rPr>
          <w:i/>
          <w:iCs/>
        </w:rPr>
        <w:t xml:space="preserve">, </w:t>
      </w:r>
      <w:r w:rsidRPr="00F1350D">
        <w:t xml:space="preserve"> </w:t>
      </w:r>
      <w:proofErr w:type="spellStart"/>
      <w:r w:rsidRPr="00F1350D">
        <w:rPr>
          <w:i/>
          <w:iCs/>
        </w:rPr>
        <w:t>Silene</w:t>
      </w:r>
      <w:proofErr w:type="spellEnd"/>
      <w:r w:rsidRPr="00F1350D">
        <w:rPr>
          <w:i/>
          <w:iCs/>
        </w:rPr>
        <w:t xml:space="preserve"> </w:t>
      </w:r>
      <w:proofErr w:type="spellStart"/>
      <w:r w:rsidRPr="00F1350D">
        <w:rPr>
          <w:i/>
          <w:iCs/>
        </w:rPr>
        <w:t>vulgaris</w:t>
      </w:r>
      <w:proofErr w:type="spellEnd"/>
      <w:r w:rsidRPr="00F1350D">
        <w:rPr>
          <w:i/>
          <w:iCs/>
        </w:rPr>
        <w:t xml:space="preserve"> </w:t>
      </w:r>
      <w:r w:rsidRPr="00F1350D">
        <w:t xml:space="preserve">ir kitų laukų ir pievų buveinėms būdingų augalų. PŪV teritorijoje pasėliai prižiūrėti, vešlūs ir sveiki </w:t>
      </w:r>
      <w:r w:rsidR="00BC279C" w:rsidRPr="007D4A72">
        <w:t>(2.2</w:t>
      </w:r>
      <w:r w:rsidR="00952FC0">
        <w:t>2</w:t>
      </w:r>
      <w:r w:rsidR="00BC279C" w:rsidRPr="007D4A72">
        <w:t xml:space="preserve"> pav.). </w:t>
      </w:r>
      <w:r w:rsidRPr="00BC279C">
        <w:t>Saugomų</w:t>
      </w:r>
      <w:r w:rsidR="00D116C7">
        <w:t xml:space="preserve"> augalų</w:t>
      </w:r>
      <w:r w:rsidRPr="00BC279C">
        <w:t xml:space="preserve"> rūšių, įrašytų į Lietuvos raudonąją knygą PŪV teritorijoje nerasta.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D92402" w14:paraId="3A94B8FB" w14:textId="77777777" w:rsidTr="00D92402">
        <w:tc>
          <w:tcPr>
            <w:tcW w:w="5097" w:type="dxa"/>
          </w:tcPr>
          <w:p w14:paraId="0382635A" w14:textId="77777777" w:rsidR="00D92402" w:rsidRDefault="00D92402" w:rsidP="00283D76">
            <w:pPr>
              <w:ind w:firstLine="0"/>
              <w:rPr>
                <w:color w:val="0070C0"/>
              </w:rPr>
            </w:pPr>
            <w:r w:rsidRPr="0007248A">
              <w:rPr>
                <w:noProof/>
                <w:color w:val="0070C0"/>
              </w:rPr>
              <w:drawing>
                <wp:inline distT="0" distB="0" distL="0" distR="0" wp14:anchorId="5C0BA2AD" wp14:editId="456CBB70">
                  <wp:extent cx="2824800" cy="1805049"/>
                  <wp:effectExtent l="0" t="0" r="0" b="5080"/>
                  <wp:docPr id="671741345" name="Picture 1" descr="A field of wheat with flow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741345" name="Picture 1" descr="A field of wheat with flowers&#10;&#10;AI-generated content may be incorrect."/>
                          <pic:cNvPicPr/>
                        </pic:nvPicPr>
                        <pic:blipFill>
                          <a:blip r:embed="rId45"/>
                          <a:stretch>
                            <a:fillRect/>
                          </a:stretch>
                        </pic:blipFill>
                        <pic:spPr>
                          <a:xfrm flipH="1">
                            <a:off x="0" y="0"/>
                            <a:ext cx="2838742" cy="1813958"/>
                          </a:xfrm>
                          <a:prstGeom prst="rect">
                            <a:avLst/>
                          </a:prstGeom>
                        </pic:spPr>
                      </pic:pic>
                    </a:graphicData>
                  </a:graphic>
                </wp:inline>
              </w:drawing>
            </w:r>
          </w:p>
        </w:tc>
        <w:tc>
          <w:tcPr>
            <w:tcW w:w="5098" w:type="dxa"/>
          </w:tcPr>
          <w:p w14:paraId="3C2A3735" w14:textId="77777777" w:rsidR="00D92402" w:rsidRDefault="00D92402" w:rsidP="00283D76">
            <w:pPr>
              <w:ind w:firstLine="0"/>
              <w:rPr>
                <w:color w:val="0070C0"/>
              </w:rPr>
            </w:pPr>
            <w:r w:rsidRPr="0013659B">
              <w:rPr>
                <w:noProof/>
                <w:color w:val="0070C0"/>
              </w:rPr>
              <w:drawing>
                <wp:inline distT="0" distB="0" distL="0" distR="0" wp14:anchorId="775F8370" wp14:editId="7FA9A96D">
                  <wp:extent cx="2867228" cy="1794510"/>
                  <wp:effectExtent l="0" t="0" r="9525" b="0"/>
                  <wp:docPr id="1206723398" name="Picture 1" descr="A field of flowers and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6723398" name="Picture 1" descr="A field of flowers and grass&#10;&#10;AI-generated content may be incorrect."/>
                          <pic:cNvPicPr/>
                        </pic:nvPicPr>
                        <pic:blipFill>
                          <a:blip r:embed="rId46"/>
                          <a:stretch>
                            <a:fillRect/>
                          </a:stretch>
                        </pic:blipFill>
                        <pic:spPr>
                          <a:xfrm>
                            <a:off x="0" y="0"/>
                            <a:ext cx="2895005" cy="1811895"/>
                          </a:xfrm>
                          <a:prstGeom prst="rect">
                            <a:avLst/>
                          </a:prstGeom>
                        </pic:spPr>
                      </pic:pic>
                    </a:graphicData>
                  </a:graphic>
                </wp:inline>
              </w:drawing>
            </w:r>
          </w:p>
        </w:tc>
      </w:tr>
      <w:tr w:rsidR="00D92402" w14:paraId="5A7506BC" w14:textId="77777777" w:rsidTr="00BC279C">
        <w:trPr>
          <w:trHeight w:val="363"/>
        </w:trPr>
        <w:tc>
          <w:tcPr>
            <w:tcW w:w="5097" w:type="dxa"/>
          </w:tcPr>
          <w:p w14:paraId="76894F05" w14:textId="314C82D4" w:rsidR="00D92402" w:rsidRPr="00BC279C" w:rsidRDefault="00BC279C" w:rsidP="00BC279C">
            <w:pPr>
              <w:ind w:firstLine="0"/>
              <w:jc w:val="center"/>
            </w:pPr>
            <w:r w:rsidRPr="00BC279C">
              <w:t>a)</w:t>
            </w:r>
          </w:p>
        </w:tc>
        <w:tc>
          <w:tcPr>
            <w:tcW w:w="5098" w:type="dxa"/>
          </w:tcPr>
          <w:p w14:paraId="0CA96ADB" w14:textId="3E7BE08D" w:rsidR="00D92402" w:rsidRPr="00BC279C" w:rsidRDefault="00BC279C" w:rsidP="00F1350D">
            <w:pPr>
              <w:keepNext/>
              <w:ind w:firstLine="0"/>
            </w:pPr>
            <w:r w:rsidRPr="00BC279C">
              <w:t xml:space="preserve">                                 b)</w:t>
            </w:r>
          </w:p>
        </w:tc>
      </w:tr>
    </w:tbl>
    <w:p w14:paraId="60E51197" w14:textId="07D98E88" w:rsidR="00F1350D" w:rsidRPr="00826C47" w:rsidRDefault="00FC734F" w:rsidP="00826C47">
      <w:pPr>
        <w:pStyle w:val="Caption"/>
        <w:ind w:firstLine="567"/>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0" w:name="_Toc214429049"/>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22</w:t>
      </w:r>
      <w:r>
        <w:rPr>
          <w:b/>
          <w:bCs/>
          <w:i w:val="0"/>
          <w:iCs w:val="0"/>
          <w:sz w:val="24"/>
          <w:szCs w:val="20"/>
        </w:rPr>
        <w:fldChar w:fldCharType="end"/>
      </w:r>
      <w:r w:rsidR="00BC279C" w:rsidRPr="00826C47">
        <w:rPr>
          <w:b/>
          <w:bCs/>
          <w:i w:val="0"/>
          <w:iCs w:val="0"/>
          <w:sz w:val="24"/>
          <w:szCs w:val="20"/>
        </w:rPr>
        <w:t xml:space="preserve"> pav. </w:t>
      </w:r>
      <w:r w:rsidR="00BC279C" w:rsidRPr="00826C47">
        <w:rPr>
          <w:i w:val="0"/>
          <w:iCs w:val="0"/>
          <w:sz w:val="24"/>
          <w:szCs w:val="20"/>
        </w:rPr>
        <w:t xml:space="preserve"> a) PŪV sklypo (Nr. 1) pasėlių (pakraštys), b) PŪV sklypo (Nr.</w:t>
      </w:r>
      <w:r w:rsidR="00771941" w:rsidRPr="00826C47">
        <w:rPr>
          <w:i w:val="0"/>
          <w:iCs w:val="0"/>
          <w:sz w:val="24"/>
          <w:szCs w:val="20"/>
        </w:rPr>
        <w:t xml:space="preserve"> </w:t>
      </w:r>
      <w:r w:rsidR="00BC279C" w:rsidRPr="00826C47">
        <w:rPr>
          <w:i w:val="0"/>
          <w:iCs w:val="0"/>
          <w:sz w:val="24"/>
          <w:szCs w:val="20"/>
        </w:rPr>
        <w:t xml:space="preserve">4) užsėta bitinėmis </w:t>
      </w:r>
      <w:proofErr w:type="spellStart"/>
      <w:r w:rsidR="00BC279C" w:rsidRPr="00826C47">
        <w:rPr>
          <w:i w:val="0"/>
          <w:iCs w:val="0"/>
          <w:sz w:val="24"/>
          <w:szCs w:val="20"/>
        </w:rPr>
        <w:t>facelijomis</w:t>
      </w:r>
      <w:proofErr w:type="spellEnd"/>
      <w:r w:rsidR="00BC279C" w:rsidRPr="00826C47">
        <w:rPr>
          <w:i w:val="0"/>
          <w:iCs w:val="0"/>
          <w:sz w:val="24"/>
          <w:szCs w:val="20"/>
        </w:rPr>
        <w:t xml:space="preserve"> ir grikiais (pakraščiuose auga pievoms būdingi augalai)</w:t>
      </w:r>
      <w:r w:rsidR="009F62E0">
        <w:rPr>
          <w:i w:val="0"/>
          <w:iCs w:val="0"/>
          <w:sz w:val="24"/>
          <w:szCs w:val="20"/>
        </w:rPr>
        <w:t xml:space="preserve"> (Šaltinis: rengėjų daryta nuotrauka)</w:t>
      </w:r>
      <w:bookmarkEnd w:id="100"/>
    </w:p>
    <w:p w14:paraId="56903675" w14:textId="0CA6C5D6" w:rsidR="00D92402" w:rsidRDefault="00D92402" w:rsidP="00F1350D">
      <w:pPr>
        <w:pStyle w:val="Caption"/>
        <w:rPr>
          <w:color w:val="0070C0"/>
        </w:rPr>
      </w:pPr>
    </w:p>
    <w:p w14:paraId="715D627E" w14:textId="4E664A28" w:rsidR="00BC279C" w:rsidRPr="00BC279C" w:rsidRDefault="00BC279C" w:rsidP="00BC279C">
      <w:pPr>
        <w:spacing w:after="0" w:line="360" w:lineRule="auto"/>
        <w:ind w:firstLine="567"/>
      </w:pPr>
      <w:r w:rsidRPr="00BC279C">
        <w:lastRenderedPageBreak/>
        <w:t xml:space="preserve">Viename iš PŪV plotų (Nr. 4), buvusioje sodyboje auga brandi </w:t>
      </w:r>
      <w:proofErr w:type="spellStart"/>
      <w:r w:rsidRPr="00BC279C">
        <w:t>mažalapė</w:t>
      </w:r>
      <w:proofErr w:type="spellEnd"/>
      <w:r w:rsidRPr="00BC279C">
        <w:t xml:space="preserve"> liepa, kuri sukuria ryškų kontrastą laukų lygiame, agrariniame kraštovaizdyje ir yra dominantė</w:t>
      </w:r>
      <w:r>
        <w:t xml:space="preserve"> (2.2</w:t>
      </w:r>
      <w:r w:rsidR="00952FC0">
        <w:t>3</w:t>
      </w:r>
      <w:r>
        <w:t xml:space="preserve"> pav.)</w:t>
      </w:r>
      <w:r w:rsidRPr="00BC279C">
        <w:t xml:space="preserve">. Kadangi biologiniu ir              kultūriniu – </w:t>
      </w:r>
      <w:proofErr w:type="spellStart"/>
      <w:r w:rsidRPr="00BC279C">
        <w:t>kraštovaizdiniu</w:t>
      </w:r>
      <w:proofErr w:type="spellEnd"/>
      <w:r w:rsidRPr="00BC279C">
        <w:t xml:space="preserve"> aspektais tai vertingas medis – siūloma </w:t>
      </w:r>
      <w:r w:rsidR="00B97A46">
        <w:t>ją</w:t>
      </w:r>
      <w:r w:rsidRPr="00BC279C">
        <w:t xml:space="preserve"> išsaugoti.</w:t>
      </w:r>
    </w:p>
    <w:p w14:paraId="53E41DF0" w14:textId="0D9A6955" w:rsidR="00BC279C" w:rsidRPr="00BC279C" w:rsidRDefault="00952FC0" w:rsidP="00BC279C">
      <w:r w:rsidRPr="00771941">
        <w:rPr>
          <w:noProof/>
          <w:color w:val="0070C0"/>
        </w:rPr>
        <w:drawing>
          <wp:anchor distT="0" distB="0" distL="114300" distR="114300" simplePos="0" relativeHeight="251692032" behindDoc="0" locked="0" layoutInCell="1" allowOverlap="1" wp14:anchorId="5951B793" wp14:editId="5F4CCE63">
            <wp:simplePos x="0" y="0"/>
            <wp:positionH relativeFrom="margin">
              <wp:posOffset>1012825</wp:posOffset>
            </wp:positionH>
            <wp:positionV relativeFrom="margin">
              <wp:posOffset>984250</wp:posOffset>
            </wp:positionV>
            <wp:extent cx="4632325" cy="3251934"/>
            <wp:effectExtent l="0" t="0" r="0" b="5715"/>
            <wp:wrapSquare wrapText="bothSides"/>
            <wp:docPr id="388257681" name="Picture 1" descr="A large field of flowers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257681" name="Picture 1" descr="A large field of flowers and a tree&#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4632325" cy="3251934"/>
                    </a:xfrm>
                    <a:prstGeom prst="rect">
                      <a:avLst/>
                    </a:prstGeom>
                  </pic:spPr>
                </pic:pic>
              </a:graphicData>
            </a:graphic>
          </wp:anchor>
        </w:drawing>
      </w:r>
    </w:p>
    <w:p w14:paraId="2CE74661" w14:textId="77777777" w:rsidR="00D90641" w:rsidRDefault="00D90641" w:rsidP="00952FC0">
      <w:pPr>
        <w:pStyle w:val="Caption"/>
        <w:ind w:firstLine="0"/>
        <w:rPr>
          <w:b/>
          <w:bCs/>
          <w:i w:val="0"/>
          <w:iCs w:val="0"/>
          <w:sz w:val="24"/>
          <w:szCs w:val="20"/>
        </w:rPr>
      </w:pPr>
    </w:p>
    <w:p w14:paraId="2E8B6332" w14:textId="77777777" w:rsidR="00952FC0" w:rsidRDefault="00952FC0" w:rsidP="00952FC0"/>
    <w:p w14:paraId="47A9A3CB" w14:textId="77777777" w:rsidR="00952FC0" w:rsidRDefault="00952FC0" w:rsidP="00952FC0"/>
    <w:p w14:paraId="047919FB" w14:textId="77777777" w:rsidR="00952FC0" w:rsidRDefault="00952FC0" w:rsidP="00952FC0"/>
    <w:p w14:paraId="02EB77B2" w14:textId="77777777" w:rsidR="00952FC0" w:rsidRDefault="00952FC0" w:rsidP="00952FC0"/>
    <w:p w14:paraId="3AE2CB2F" w14:textId="77777777" w:rsidR="00952FC0" w:rsidRDefault="00952FC0" w:rsidP="00952FC0"/>
    <w:p w14:paraId="06C4B316" w14:textId="77777777" w:rsidR="00952FC0" w:rsidRDefault="00952FC0" w:rsidP="00952FC0"/>
    <w:p w14:paraId="684E3982" w14:textId="77777777" w:rsidR="00952FC0" w:rsidRDefault="00952FC0" w:rsidP="00952FC0"/>
    <w:p w14:paraId="7463E0DD" w14:textId="77777777" w:rsidR="00952FC0" w:rsidRDefault="00952FC0" w:rsidP="00952FC0"/>
    <w:p w14:paraId="103F48AF" w14:textId="77777777" w:rsidR="00952FC0" w:rsidRDefault="00952FC0" w:rsidP="00952FC0"/>
    <w:p w14:paraId="70CE0A2D" w14:textId="77777777" w:rsidR="00952FC0" w:rsidRPr="00952FC0" w:rsidRDefault="00952FC0" w:rsidP="00952FC0"/>
    <w:p w14:paraId="3C5AFC12" w14:textId="77777777" w:rsidR="00D90641" w:rsidRDefault="00D90641" w:rsidP="00DA2121">
      <w:pPr>
        <w:pStyle w:val="Caption"/>
        <w:ind w:firstLine="567"/>
        <w:jc w:val="center"/>
        <w:rPr>
          <w:b/>
          <w:bCs/>
          <w:i w:val="0"/>
          <w:iCs w:val="0"/>
          <w:sz w:val="24"/>
          <w:szCs w:val="20"/>
        </w:rPr>
      </w:pPr>
    </w:p>
    <w:p w14:paraId="374411D7" w14:textId="1FF8EEE2" w:rsidR="00D92402" w:rsidRPr="00826C47" w:rsidRDefault="00FC734F" w:rsidP="00DA2121">
      <w:pPr>
        <w:pStyle w:val="Caption"/>
        <w:ind w:firstLine="567"/>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1" w:name="_Toc214429050"/>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23</w:t>
      </w:r>
      <w:r>
        <w:rPr>
          <w:b/>
          <w:bCs/>
          <w:i w:val="0"/>
          <w:iCs w:val="0"/>
          <w:sz w:val="24"/>
          <w:szCs w:val="20"/>
        </w:rPr>
        <w:fldChar w:fldCharType="end"/>
      </w:r>
      <w:r w:rsidR="00771941" w:rsidRPr="00826C47">
        <w:rPr>
          <w:b/>
          <w:bCs/>
          <w:i w:val="0"/>
          <w:iCs w:val="0"/>
          <w:sz w:val="24"/>
          <w:szCs w:val="20"/>
        </w:rPr>
        <w:t xml:space="preserve"> pav. </w:t>
      </w:r>
      <w:r w:rsidR="00771941" w:rsidRPr="00826C47">
        <w:rPr>
          <w:i w:val="0"/>
          <w:iCs w:val="0"/>
          <w:sz w:val="24"/>
          <w:szCs w:val="20"/>
        </w:rPr>
        <w:t xml:space="preserve">PŪV sklype Nr. 4, buvusioje sodyboje auganti brandi </w:t>
      </w:r>
      <w:proofErr w:type="spellStart"/>
      <w:r w:rsidR="00771941" w:rsidRPr="00826C47">
        <w:rPr>
          <w:i w:val="0"/>
          <w:iCs w:val="0"/>
          <w:sz w:val="24"/>
          <w:szCs w:val="20"/>
        </w:rPr>
        <w:t>mažalapė</w:t>
      </w:r>
      <w:proofErr w:type="spellEnd"/>
      <w:r w:rsidR="00771941" w:rsidRPr="00826C47">
        <w:rPr>
          <w:i w:val="0"/>
          <w:iCs w:val="0"/>
          <w:sz w:val="24"/>
          <w:szCs w:val="20"/>
        </w:rPr>
        <w:t xml:space="preserve"> liepa (rekomenduojama išsaugoti)</w:t>
      </w:r>
      <w:r w:rsidR="009F62E0">
        <w:rPr>
          <w:i w:val="0"/>
          <w:iCs w:val="0"/>
          <w:sz w:val="24"/>
          <w:szCs w:val="20"/>
        </w:rPr>
        <w:t xml:space="preserve"> (Šaltinis: rengėjų daryta nuotrauka)</w:t>
      </w:r>
      <w:bookmarkEnd w:id="101"/>
    </w:p>
    <w:p w14:paraId="480981A1" w14:textId="77777777" w:rsidR="00771941" w:rsidRPr="00826C47" w:rsidRDefault="00771941" w:rsidP="00771941">
      <w:pPr>
        <w:rPr>
          <w:sz w:val="28"/>
          <w:szCs w:val="24"/>
        </w:rPr>
      </w:pPr>
    </w:p>
    <w:p w14:paraId="496D33EE" w14:textId="77777777" w:rsidR="00D92402" w:rsidRPr="00771941" w:rsidRDefault="00D92402" w:rsidP="00D92402">
      <w:pPr>
        <w:spacing w:after="0" w:line="360" w:lineRule="auto"/>
        <w:ind w:firstLine="567"/>
      </w:pPr>
      <w:r w:rsidRPr="00771941">
        <w:t>Remiantis žemės ūkio naudmenų ir pasėlių plotų, auginamų kultūrų duomenimis ir pasėlių laukų duomenų bazės duomenimis</w:t>
      </w:r>
      <w:r w:rsidRPr="00771941">
        <w:rPr>
          <w:rStyle w:val="FootnoteReference"/>
        </w:rPr>
        <w:footnoteReference w:id="31"/>
      </w:r>
      <w:r w:rsidRPr="00771941">
        <w:t xml:space="preserve">, PŪV ribojasi su dirbamais laukais, sukultūrinta augmenija, laukuose auginami kviečiai, avižos, miežiai, kukurūzai, žirniai, žieminiai javai, taip pat pūdymas bei pievos ir ganyklos. </w:t>
      </w:r>
    </w:p>
    <w:p w14:paraId="7D6E0E98" w14:textId="4A625316" w:rsidR="00D92402" w:rsidRPr="00771941" w:rsidRDefault="00D92402" w:rsidP="00D92402">
      <w:pPr>
        <w:spacing w:after="0" w:line="360" w:lineRule="auto"/>
        <w:ind w:firstLine="567"/>
      </w:pPr>
      <w:r w:rsidRPr="00771941">
        <w:t xml:space="preserve">Lauko žvalgomųjų tyrimų metu fiksuota, kad aplinkinėse teritorijose vyrauja žemės ūkio naudmenos (vyrauja šių metų pasėliai – kviečiai ir </w:t>
      </w:r>
      <w:proofErr w:type="spellStart"/>
      <w:r w:rsidRPr="00771941">
        <w:t>kvietrūgiai</w:t>
      </w:r>
      <w:proofErr w:type="spellEnd"/>
      <w:r w:rsidRPr="00771941">
        <w:t xml:space="preserve">). Plotai Nr. 1 ir Nr. 2 ribojasi su eksploatuojamu ir išeksploatuotu </w:t>
      </w:r>
      <w:proofErr w:type="spellStart"/>
      <w:r w:rsidRPr="00771941">
        <w:t>Žvalgaičių</w:t>
      </w:r>
      <w:proofErr w:type="spellEnd"/>
      <w:r w:rsidRPr="00771941">
        <w:t xml:space="preserve"> karjeru</w:t>
      </w:r>
      <w:r w:rsidR="00AC731C">
        <w:t>.</w:t>
      </w:r>
      <w:r w:rsidR="00826C47">
        <w:t xml:space="preserve"> </w:t>
      </w:r>
      <w:r w:rsidRPr="00771941">
        <w:t>Plotas Nr. 3 ribojasi su mišk</w:t>
      </w:r>
      <w:r w:rsidRPr="00F87315">
        <w:t xml:space="preserve">u </w:t>
      </w:r>
      <w:r w:rsidR="00AC731C" w:rsidRPr="00F87315">
        <w:t>(2.2</w:t>
      </w:r>
      <w:r w:rsidR="00952FC0" w:rsidRPr="00F87315">
        <w:t>4</w:t>
      </w:r>
      <w:r w:rsidR="00AC731C" w:rsidRPr="00F87315">
        <w:t xml:space="preserve"> pav., 2.2</w:t>
      </w:r>
      <w:r w:rsidR="00952FC0" w:rsidRPr="00F87315">
        <w:t>5</w:t>
      </w:r>
      <w:r w:rsidR="00AC731C" w:rsidRPr="00F87315">
        <w:t xml:space="preserve"> pav., 2.2</w:t>
      </w:r>
      <w:r w:rsidR="00952FC0" w:rsidRPr="00F87315">
        <w:t>6</w:t>
      </w:r>
      <w:r w:rsidR="00AC731C" w:rsidRPr="00F87315">
        <w:t xml:space="preserve"> pav., 2.2</w:t>
      </w:r>
      <w:r w:rsidR="00952FC0" w:rsidRPr="00F87315">
        <w:t>7</w:t>
      </w:r>
      <w:r w:rsidR="00AC731C" w:rsidRPr="00F87315">
        <w:t xml:space="preserve"> pav., 2.2</w:t>
      </w:r>
      <w:r w:rsidR="00952FC0" w:rsidRPr="00F87315">
        <w:t>8</w:t>
      </w:r>
      <w:r w:rsidR="00AC731C" w:rsidRPr="00F87315">
        <w:t xml:space="preserve"> pav., 2.2</w:t>
      </w:r>
      <w:r w:rsidR="00952FC0" w:rsidRPr="00F87315">
        <w:t>9</w:t>
      </w:r>
      <w:r w:rsidR="00AC731C" w:rsidRPr="00F87315">
        <w:t xml:space="preserve"> pav., 2.</w:t>
      </w:r>
      <w:r w:rsidR="00952FC0" w:rsidRPr="00F87315">
        <w:t>30</w:t>
      </w:r>
      <w:r w:rsidR="00AC731C" w:rsidRPr="00F87315">
        <w:t xml:space="preserve"> pav., 2.</w:t>
      </w:r>
      <w:r w:rsidR="00952FC0" w:rsidRPr="00F87315">
        <w:t>31</w:t>
      </w:r>
      <w:r w:rsidR="00AC731C" w:rsidRPr="00F87315">
        <w:t>. pav., 2.3</w:t>
      </w:r>
      <w:r w:rsidR="00952FC0" w:rsidRPr="00F87315">
        <w:t>2</w:t>
      </w:r>
      <w:r w:rsidR="00AC731C" w:rsidRPr="00F87315">
        <w:t xml:space="preserve"> pav., 2.3</w:t>
      </w:r>
      <w:r w:rsidR="00952FC0" w:rsidRPr="00F87315">
        <w:t>3</w:t>
      </w:r>
      <w:r w:rsidR="00AC731C" w:rsidRPr="00F87315">
        <w:t xml:space="preserve"> pav., 2.3</w:t>
      </w:r>
      <w:r w:rsidR="00952FC0" w:rsidRPr="00F87315">
        <w:t>4</w:t>
      </w:r>
      <w:r w:rsidR="00AC731C" w:rsidRPr="00F87315">
        <w:t xml:space="preserve"> pav., 2.3</w:t>
      </w:r>
      <w:r w:rsidR="00952FC0" w:rsidRPr="00F87315">
        <w:t>5</w:t>
      </w:r>
      <w:r w:rsidR="00AC731C" w:rsidRPr="00F87315">
        <w:t>pav., 2.3</w:t>
      </w:r>
      <w:r w:rsidR="00952FC0" w:rsidRPr="00F87315">
        <w:t>6</w:t>
      </w:r>
      <w:r w:rsidR="00AC731C" w:rsidRPr="00F87315">
        <w:t xml:space="preserve"> pav.).</w:t>
      </w:r>
    </w:p>
    <w:p w14:paraId="0232D4F5" w14:textId="77777777" w:rsidR="00D92402" w:rsidRDefault="00D92402" w:rsidP="00D92402">
      <w:pPr>
        <w:spacing w:after="0" w:line="360" w:lineRule="auto"/>
        <w:ind w:firstLine="567"/>
      </w:pPr>
      <w:r w:rsidRPr="00771941">
        <w:t xml:space="preserve">Greta ploto Nr. 1 išeksploatuotas karjeras rekultivuotas į vandens telkinį, kurio šlaitai pakankamai statūs, augalija būdinga antropogeniniams dirbamų laukų, pievų, patvorių biotopams. Telkinio pakrantėje užfiksuota invazinė rūšis – </w:t>
      </w:r>
      <w:proofErr w:type="spellStart"/>
      <w:r w:rsidRPr="00771941">
        <w:t>vienametė</w:t>
      </w:r>
      <w:proofErr w:type="spellEnd"/>
      <w:r w:rsidRPr="00771941">
        <w:t xml:space="preserve"> šiušelė. </w:t>
      </w:r>
    </w:p>
    <w:p w14:paraId="6FC3C62E" w14:textId="77777777" w:rsidR="00532573" w:rsidRDefault="00532573" w:rsidP="00532573">
      <w:r>
        <w:t xml:space="preserve">Valstybinė saugomų teritorijų tarnyba prie aplinkos ministerijos pritaria planuojamos ūkinės veiklos (toliau – PŪV) vystymo alternatyvai, su sąlyga, kad PŪV organizatorius imsis invazinės rūšies </w:t>
      </w:r>
      <w:proofErr w:type="spellStart"/>
      <w:r w:rsidRPr="000C1A8F">
        <w:rPr>
          <w:b/>
          <w:bCs/>
        </w:rPr>
        <w:t>vienametės</w:t>
      </w:r>
      <w:proofErr w:type="spellEnd"/>
      <w:r w:rsidRPr="000C1A8F">
        <w:rPr>
          <w:b/>
          <w:bCs/>
        </w:rPr>
        <w:t xml:space="preserve"> </w:t>
      </w:r>
      <w:r w:rsidRPr="000C1A8F">
        <w:rPr>
          <w:b/>
          <w:bCs/>
        </w:rPr>
        <w:lastRenderedPageBreak/>
        <w:t>šiušelės</w:t>
      </w:r>
      <w:r>
        <w:t xml:space="preserve"> plitimo prevencijos priemonių. Siūlomos nustatyti planuojamos ūkinės veiklos įgyvendinimo sąlygos, susijusios su atliktu poveikio aplinkai vertinimu:</w:t>
      </w:r>
    </w:p>
    <w:p w14:paraId="4496BADC" w14:textId="77777777" w:rsidR="00532573" w:rsidRDefault="00532573" w:rsidP="00532573">
      <w:pPr>
        <w:pStyle w:val="ListParagraph"/>
        <w:numPr>
          <w:ilvl w:val="0"/>
          <w:numId w:val="40"/>
        </w:numPr>
        <w:jc w:val="left"/>
      </w:pPr>
      <w:r>
        <w:t xml:space="preserve">iki veiklos vykdymo pradžios – bus pradėtas invazinės rūšies </w:t>
      </w:r>
      <w:proofErr w:type="spellStart"/>
      <w:r>
        <w:t>vienametės</w:t>
      </w:r>
      <w:proofErr w:type="spellEnd"/>
      <w:r>
        <w:t xml:space="preserve"> šiušelės plitimo prevencijos priemonių vykdymas (šienavimą pradedamas nuo birželio mėn. (prasideda žydėjimas), tęsiamas visu vegetacijos laikotarpiu, bent kartą per mėnesį, taip neleidžiant augalams subrandinti sėklų);</w:t>
      </w:r>
    </w:p>
    <w:p w14:paraId="658B7657" w14:textId="77777777" w:rsidR="00532573" w:rsidRDefault="00532573" w:rsidP="00532573">
      <w:pPr>
        <w:pStyle w:val="ListParagraph"/>
        <w:numPr>
          <w:ilvl w:val="0"/>
          <w:numId w:val="40"/>
        </w:numPr>
        <w:jc w:val="left"/>
      </w:pPr>
      <w:r>
        <w:t xml:space="preserve">statybos etape – tęsiamas invazinės rūšies </w:t>
      </w:r>
      <w:proofErr w:type="spellStart"/>
      <w:r>
        <w:t>vienametės</w:t>
      </w:r>
      <w:proofErr w:type="spellEnd"/>
      <w:r>
        <w:t xml:space="preserve"> šiušelės plitimo prevencijos priemonių vykdymas (šienavimą pradėti nuo birželio mėn. tęsti visu vegetacijos laikotarpiu, bent kartą per mėnesį);</w:t>
      </w:r>
    </w:p>
    <w:p w14:paraId="61855B52" w14:textId="373A5DEF" w:rsidR="00532573" w:rsidRPr="00771941" w:rsidRDefault="00532573" w:rsidP="00532573">
      <w:pPr>
        <w:pStyle w:val="ListParagraph"/>
        <w:numPr>
          <w:ilvl w:val="0"/>
          <w:numId w:val="40"/>
        </w:numPr>
        <w:jc w:val="left"/>
      </w:pPr>
      <w:r>
        <w:t xml:space="preserve">veiklos vykdymo etape – tęsiamas invazinės rūšies </w:t>
      </w:r>
      <w:proofErr w:type="spellStart"/>
      <w:r>
        <w:t>vienametės</w:t>
      </w:r>
      <w:proofErr w:type="spellEnd"/>
      <w:r>
        <w:t xml:space="preserve"> šiušelės plitimo prevencijos priemonių vykdymą (šienavimą pradėti nuo birželio mėn. tęsti visu vegetacijos laikotarpiu, bent kartą per mėnesį). Priemones vykdyti ne trumpiau, kaip 5 metus, tęsti ir ilgiau jeigu vis dar fiksuojami iš sėklų augantys nauji augalai).</w:t>
      </w:r>
    </w:p>
    <w:p w14:paraId="46238D1D" w14:textId="545B35FB" w:rsidR="00C034CD" w:rsidRPr="00DA2121" w:rsidRDefault="00C034CD" w:rsidP="00D92402">
      <w:pPr>
        <w:spacing w:after="0" w:line="360" w:lineRule="auto"/>
        <w:ind w:firstLine="567"/>
      </w:pPr>
      <w:r w:rsidRPr="00DA2121">
        <w:t xml:space="preserve">Lauko žvalgomųjų tyrimų metu fiksuotų augalų sąrašas pateiktas </w:t>
      </w:r>
      <w:r w:rsidR="007D4A72" w:rsidRPr="00DA2121">
        <w:t>15</w:t>
      </w:r>
      <w:r w:rsidR="00B0298A" w:rsidRPr="00DA2121">
        <w:t xml:space="preserve"> </w:t>
      </w:r>
      <w:r w:rsidRPr="00DA2121">
        <w:t>priede</w:t>
      </w:r>
      <w:r w:rsidR="00B0298A" w:rsidRPr="00DA2121">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3FC224C5" w14:textId="77777777" w:rsidTr="00D92402">
        <w:tc>
          <w:tcPr>
            <w:tcW w:w="10195" w:type="dxa"/>
          </w:tcPr>
          <w:p w14:paraId="732078AB" w14:textId="77777777" w:rsidR="00D92402" w:rsidRDefault="00D92402" w:rsidP="00283D76">
            <w:pPr>
              <w:ind w:firstLine="0"/>
              <w:jc w:val="center"/>
              <w:rPr>
                <w:color w:val="0070C0"/>
              </w:rPr>
            </w:pPr>
            <w:r w:rsidRPr="0097027F">
              <w:rPr>
                <w:noProof/>
                <w:color w:val="0070C0"/>
              </w:rPr>
              <w:drawing>
                <wp:anchor distT="0" distB="0" distL="114300" distR="114300" simplePos="0" relativeHeight="251676672" behindDoc="0" locked="0" layoutInCell="1" allowOverlap="1" wp14:anchorId="538D8021" wp14:editId="1477764F">
                  <wp:simplePos x="0" y="0"/>
                  <wp:positionH relativeFrom="column">
                    <wp:posOffset>3987306</wp:posOffset>
                  </wp:positionH>
                  <wp:positionV relativeFrom="paragraph">
                    <wp:posOffset>3216275</wp:posOffset>
                  </wp:positionV>
                  <wp:extent cx="2102101" cy="786752"/>
                  <wp:effectExtent l="0" t="0" r="0" b="0"/>
                  <wp:wrapNone/>
                  <wp:docPr id="622508673" name="Picture 1" descr="A purple circle with a white circle on a blue and green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2508673" name="Picture 1" descr="A purple circle with a white circle on a blue and green background&#10;&#10;AI-generated content may be incorrect."/>
                          <pic:cNvPicPr/>
                        </pic:nvPicPr>
                        <pic:blipFill>
                          <a:blip r:embed="rId48">
                            <a:extLst>
                              <a:ext uri="{28A0092B-C50C-407E-A947-70E740481C1C}">
                                <a14:useLocalDpi xmlns:a14="http://schemas.microsoft.com/office/drawing/2010/main" val="0"/>
                              </a:ext>
                            </a:extLst>
                          </a:blip>
                          <a:stretch>
                            <a:fillRect/>
                          </a:stretch>
                        </pic:blipFill>
                        <pic:spPr>
                          <a:xfrm>
                            <a:off x="0" y="0"/>
                            <a:ext cx="2102101" cy="786752"/>
                          </a:xfrm>
                          <a:prstGeom prst="rect">
                            <a:avLst/>
                          </a:prstGeom>
                        </pic:spPr>
                      </pic:pic>
                    </a:graphicData>
                  </a:graphic>
                  <wp14:sizeRelH relativeFrom="margin">
                    <wp14:pctWidth>0</wp14:pctWidth>
                  </wp14:sizeRelH>
                  <wp14:sizeRelV relativeFrom="margin">
                    <wp14:pctHeight>0</wp14:pctHeight>
                  </wp14:sizeRelV>
                </wp:anchor>
              </w:drawing>
            </w:r>
            <w:r w:rsidRPr="0097027F">
              <w:rPr>
                <w:noProof/>
                <w:color w:val="0070C0"/>
              </w:rPr>
              <w:drawing>
                <wp:inline distT="0" distB="0" distL="0" distR="0" wp14:anchorId="26CEF0A5" wp14:editId="7A7F94DB">
                  <wp:extent cx="5840083" cy="3995636"/>
                  <wp:effectExtent l="0" t="0" r="8890" b="5080"/>
                  <wp:docPr id="817690065" name="Picture 1" descr="A grassy area with water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690065" name="Picture 1" descr="A grassy area with water and trees&#10;&#10;AI-generated content may be incorrect."/>
                          <pic:cNvPicPr/>
                        </pic:nvPicPr>
                        <pic:blipFill>
                          <a:blip r:embed="rId49"/>
                          <a:stretch>
                            <a:fillRect/>
                          </a:stretch>
                        </pic:blipFill>
                        <pic:spPr>
                          <a:xfrm>
                            <a:off x="0" y="0"/>
                            <a:ext cx="5840083" cy="3995636"/>
                          </a:xfrm>
                          <a:prstGeom prst="rect">
                            <a:avLst/>
                          </a:prstGeom>
                        </pic:spPr>
                      </pic:pic>
                    </a:graphicData>
                  </a:graphic>
                </wp:inline>
              </w:drawing>
            </w:r>
          </w:p>
        </w:tc>
      </w:tr>
    </w:tbl>
    <w:p w14:paraId="714BCE9F" w14:textId="38CAE883" w:rsidR="00D92402" w:rsidRPr="00826C47" w:rsidRDefault="00FC734F" w:rsidP="00826C47">
      <w:pPr>
        <w:pStyle w:val="Caption"/>
        <w:ind w:firstLine="567"/>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2" w:name="_Toc214429051"/>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24</w:t>
      </w:r>
      <w:r>
        <w:rPr>
          <w:b/>
          <w:bCs/>
          <w:i w:val="0"/>
          <w:iCs w:val="0"/>
          <w:sz w:val="24"/>
          <w:szCs w:val="20"/>
        </w:rPr>
        <w:fldChar w:fldCharType="end"/>
      </w:r>
      <w:r w:rsidR="00B0298A" w:rsidRPr="00826C47">
        <w:rPr>
          <w:b/>
          <w:bCs/>
          <w:i w:val="0"/>
          <w:iCs w:val="0"/>
          <w:sz w:val="24"/>
          <w:szCs w:val="20"/>
        </w:rPr>
        <w:t xml:space="preserve"> pav. </w:t>
      </w:r>
      <w:r w:rsidR="00B0298A" w:rsidRPr="00826C47">
        <w:rPr>
          <w:i w:val="0"/>
          <w:iCs w:val="0"/>
          <w:sz w:val="24"/>
          <w:szCs w:val="20"/>
        </w:rPr>
        <w:t xml:space="preserve">Su PŪV plotu Nr. 1 besiribojantis karjeras, kurio pakrantėse fiksuotos būdingos laukų, pievų, patvorių biotopams augalų rūšys ir invazinė rūšis – </w:t>
      </w:r>
      <w:proofErr w:type="spellStart"/>
      <w:r w:rsidR="00B0298A" w:rsidRPr="00826C47">
        <w:rPr>
          <w:i w:val="0"/>
          <w:iCs w:val="0"/>
          <w:sz w:val="24"/>
          <w:szCs w:val="20"/>
        </w:rPr>
        <w:t>vienametė</w:t>
      </w:r>
      <w:proofErr w:type="spellEnd"/>
      <w:r w:rsidR="00B0298A" w:rsidRPr="00826C47">
        <w:rPr>
          <w:i w:val="0"/>
          <w:iCs w:val="0"/>
          <w:sz w:val="24"/>
          <w:szCs w:val="20"/>
        </w:rPr>
        <w:t xml:space="preserve"> šiušelė</w:t>
      </w:r>
      <w:r w:rsidR="001B44F8">
        <w:rPr>
          <w:i w:val="0"/>
          <w:iCs w:val="0"/>
          <w:sz w:val="24"/>
          <w:szCs w:val="20"/>
        </w:rPr>
        <w:t xml:space="preserve"> (Šaltinis: rengėjų daryta nuotrauka)</w:t>
      </w:r>
      <w:bookmarkEnd w:id="102"/>
    </w:p>
    <w:p w14:paraId="04429A9C" w14:textId="77777777" w:rsidR="00D92402" w:rsidRPr="00B0298A" w:rsidRDefault="00D92402" w:rsidP="00D92402">
      <w:pPr>
        <w:spacing w:after="0" w:line="360" w:lineRule="auto"/>
        <w:ind w:firstLine="567"/>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39934EF7" w14:textId="77777777" w:rsidTr="00D92402">
        <w:tc>
          <w:tcPr>
            <w:tcW w:w="10195" w:type="dxa"/>
          </w:tcPr>
          <w:p w14:paraId="0A31F511" w14:textId="77777777" w:rsidR="00D92402" w:rsidRDefault="00D92402" w:rsidP="00283D76">
            <w:pPr>
              <w:ind w:firstLine="0"/>
              <w:jc w:val="center"/>
              <w:rPr>
                <w:color w:val="0070C0"/>
              </w:rPr>
            </w:pPr>
            <w:r w:rsidRPr="00DD22D6">
              <w:rPr>
                <w:noProof/>
                <w:color w:val="0070C0"/>
              </w:rPr>
              <w:lastRenderedPageBreak/>
              <w:drawing>
                <wp:inline distT="0" distB="0" distL="0" distR="0" wp14:anchorId="5A286E85" wp14:editId="68BA80C1">
                  <wp:extent cx="5359044" cy="3717985"/>
                  <wp:effectExtent l="0" t="0" r="0" b="0"/>
                  <wp:docPr id="1601304015" name="Picture 1" descr="A field of grass and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304015" name="Picture 1" descr="A field of grass and clouds&#10;&#10;AI-generated content may be incorrect."/>
                          <pic:cNvPicPr/>
                        </pic:nvPicPr>
                        <pic:blipFill>
                          <a:blip r:embed="rId50"/>
                          <a:stretch>
                            <a:fillRect/>
                          </a:stretch>
                        </pic:blipFill>
                        <pic:spPr>
                          <a:xfrm>
                            <a:off x="0" y="0"/>
                            <a:ext cx="5369612" cy="3725317"/>
                          </a:xfrm>
                          <a:prstGeom prst="rect">
                            <a:avLst/>
                          </a:prstGeom>
                        </pic:spPr>
                      </pic:pic>
                    </a:graphicData>
                  </a:graphic>
                </wp:inline>
              </w:drawing>
            </w:r>
          </w:p>
        </w:tc>
      </w:tr>
    </w:tbl>
    <w:p w14:paraId="1424CD98" w14:textId="14238109" w:rsidR="00D92402" w:rsidRPr="00826C47" w:rsidRDefault="00FC734F" w:rsidP="00826C47">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3" w:name="_Toc214429052"/>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25</w:t>
      </w:r>
      <w:r>
        <w:rPr>
          <w:b/>
          <w:bCs/>
          <w:i w:val="0"/>
          <w:iCs w:val="0"/>
          <w:sz w:val="24"/>
          <w:szCs w:val="20"/>
        </w:rPr>
        <w:fldChar w:fldCharType="end"/>
      </w:r>
      <w:r w:rsidR="00826C47" w:rsidRPr="00826C47">
        <w:rPr>
          <w:b/>
          <w:bCs/>
          <w:i w:val="0"/>
          <w:iCs w:val="0"/>
          <w:sz w:val="24"/>
          <w:szCs w:val="20"/>
        </w:rPr>
        <w:t xml:space="preserve"> pav. </w:t>
      </w:r>
      <w:r w:rsidR="00826C47" w:rsidRPr="00826C47">
        <w:rPr>
          <w:i w:val="0"/>
          <w:iCs w:val="0"/>
          <w:sz w:val="24"/>
          <w:szCs w:val="20"/>
        </w:rPr>
        <w:t>PŪV plotas Nr. 1 visas apsėtas kviečių pasėliais</w:t>
      </w:r>
      <w:r w:rsidR="001B44F8">
        <w:rPr>
          <w:i w:val="0"/>
          <w:iCs w:val="0"/>
          <w:sz w:val="24"/>
          <w:szCs w:val="20"/>
        </w:rPr>
        <w:t xml:space="preserve"> (Šaltinis: rengėjų daryta nuotrauka)</w:t>
      </w:r>
      <w:bookmarkEnd w:id="10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5"/>
      </w:tblGrid>
      <w:tr w:rsidR="00D92402" w14:paraId="2AF75EBE" w14:textId="77777777" w:rsidTr="00826C47">
        <w:tc>
          <w:tcPr>
            <w:tcW w:w="10205" w:type="dxa"/>
            <w:vAlign w:val="center"/>
          </w:tcPr>
          <w:p w14:paraId="62EFF784" w14:textId="52127C2F" w:rsidR="00D92402" w:rsidRDefault="00826C47" w:rsidP="00826C47">
            <w:pPr>
              <w:ind w:firstLine="0"/>
              <w:jc w:val="left"/>
              <w:rPr>
                <w:color w:val="0070C0"/>
              </w:rPr>
            </w:pPr>
            <w:r w:rsidRPr="00DD22D6">
              <w:rPr>
                <w:noProof/>
                <w:color w:val="0070C0"/>
              </w:rPr>
              <w:drawing>
                <wp:anchor distT="0" distB="0" distL="114300" distR="114300" simplePos="0" relativeHeight="251681792" behindDoc="0" locked="0" layoutInCell="1" allowOverlap="1" wp14:anchorId="701A5ABA" wp14:editId="679DD9DE">
                  <wp:simplePos x="786765" y="3474720"/>
                  <wp:positionH relativeFrom="margin">
                    <wp:posOffset>3406140</wp:posOffset>
                  </wp:positionH>
                  <wp:positionV relativeFrom="margin">
                    <wp:posOffset>7620</wp:posOffset>
                  </wp:positionV>
                  <wp:extent cx="2994025" cy="2337435"/>
                  <wp:effectExtent l="0" t="0" r="0" b="5715"/>
                  <wp:wrapSquare wrapText="bothSides"/>
                  <wp:docPr id="1638740251" name="Picture 1" descr="A field of wheat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740251" name="Picture 1" descr="A field of wheat with trees in the background&#10;&#10;AI-generated content may be incorrec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994025" cy="2337435"/>
                          </a:xfrm>
                          <a:prstGeom prst="rect">
                            <a:avLst/>
                          </a:prstGeom>
                        </pic:spPr>
                      </pic:pic>
                    </a:graphicData>
                  </a:graphic>
                  <wp14:sizeRelH relativeFrom="margin">
                    <wp14:pctWidth>0</wp14:pctWidth>
                  </wp14:sizeRelH>
                  <wp14:sizeRelV relativeFrom="margin">
                    <wp14:pctHeight>0</wp14:pctHeight>
                  </wp14:sizeRelV>
                </wp:anchor>
              </w:drawing>
            </w:r>
            <w:r w:rsidRPr="00CF766C">
              <w:rPr>
                <w:noProof/>
                <w:color w:val="0070C0"/>
              </w:rPr>
              <w:drawing>
                <wp:anchor distT="0" distB="0" distL="114300" distR="114300" simplePos="0" relativeHeight="251682816" behindDoc="0" locked="0" layoutInCell="1" allowOverlap="1" wp14:anchorId="084F59D4" wp14:editId="1CDD0F3A">
                  <wp:simplePos x="787179" y="2934031"/>
                  <wp:positionH relativeFrom="margin">
                    <wp:posOffset>-68580</wp:posOffset>
                  </wp:positionH>
                  <wp:positionV relativeFrom="margin">
                    <wp:posOffset>-635</wp:posOffset>
                  </wp:positionV>
                  <wp:extent cx="3335020" cy="2377440"/>
                  <wp:effectExtent l="0" t="0" r="0" b="3810"/>
                  <wp:wrapSquare wrapText="bothSides"/>
                  <wp:docPr id="970452818" name="Picture 1" descr="A dirt road through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452818" name="Picture 1" descr="A dirt road through a field&#10;&#10;AI-generated content may be incorrect."/>
                          <pic:cNvPicPr/>
                        </pic:nvPicPr>
                        <pic:blipFill>
                          <a:blip r:embed="rId52" cstate="print">
                            <a:extLst>
                              <a:ext uri="{28A0092B-C50C-407E-A947-70E740481C1C}">
                                <a14:useLocalDpi xmlns:a14="http://schemas.microsoft.com/office/drawing/2010/main" val="0"/>
                              </a:ext>
                            </a:extLst>
                          </a:blip>
                          <a:stretch>
                            <a:fillRect/>
                          </a:stretch>
                        </pic:blipFill>
                        <pic:spPr>
                          <a:xfrm>
                            <a:off x="0" y="0"/>
                            <a:ext cx="3335020" cy="2377440"/>
                          </a:xfrm>
                          <a:prstGeom prst="rect">
                            <a:avLst/>
                          </a:prstGeom>
                        </pic:spPr>
                      </pic:pic>
                    </a:graphicData>
                  </a:graphic>
                  <wp14:sizeRelH relativeFrom="margin">
                    <wp14:pctWidth>0</wp14:pctWidth>
                  </wp14:sizeRelH>
                  <wp14:sizeRelV relativeFrom="margin">
                    <wp14:pctHeight>0</wp14:pctHeight>
                  </wp14:sizeRelV>
                </wp:anchor>
              </w:drawing>
            </w:r>
          </w:p>
        </w:tc>
      </w:tr>
    </w:tbl>
    <w:p w14:paraId="16903E7A" w14:textId="05BC829A" w:rsidR="00826C47" w:rsidRPr="00826C47" w:rsidRDefault="00826C47" w:rsidP="00826C47">
      <w:pPr>
        <w:pStyle w:val="Caption"/>
        <w:numPr>
          <w:ilvl w:val="0"/>
          <w:numId w:val="38"/>
        </w:numPr>
        <w:jc w:val="center"/>
        <w:rPr>
          <w:i w:val="0"/>
          <w:iCs w:val="0"/>
          <w:sz w:val="24"/>
          <w:szCs w:val="20"/>
        </w:rPr>
      </w:pPr>
      <w:r w:rsidRPr="00826C47">
        <w:rPr>
          <w:i w:val="0"/>
          <w:iCs w:val="0"/>
          <w:sz w:val="24"/>
          <w:szCs w:val="20"/>
        </w:rPr>
        <w:t xml:space="preserve">                                                                                     b)</w:t>
      </w:r>
    </w:p>
    <w:p w14:paraId="4291C8E9" w14:textId="1D7263D8" w:rsidR="00D92402" w:rsidRDefault="00FC734F" w:rsidP="00826C47">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04" w:name="_Toc214429053"/>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26</w:t>
      </w:r>
      <w:r>
        <w:rPr>
          <w:b/>
          <w:bCs/>
          <w:i w:val="0"/>
          <w:iCs w:val="0"/>
          <w:sz w:val="24"/>
          <w:szCs w:val="24"/>
        </w:rPr>
        <w:fldChar w:fldCharType="end"/>
      </w:r>
      <w:r w:rsidR="00826C47" w:rsidRPr="00826C47">
        <w:rPr>
          <w:b/>
          <w:bCs/>
          <w:i w:val="0"/>
          <w:iCs w:val="0"/>
          <w:sz w:val="24"/>
          <w:szCs w:val="24"/>
        </w:rPr>
        <w:t xml:space="preserve"> pav. </w:t>
      </w:r>
      <w:r w:rsidR="00826C47" w:rsidRPr="00826C47">
        <w:rPr>
          <w:i w:val="0"/>
          <w:iCs w:val="0"/>
          <w:sz w:val="24"/>
          <w:szCs w:val="24"/>
        </w:rPr>
        <w:t>a)</w:t>
      </w:r>
      <w:r w:rsidR="00826C47" w:rsidRPr="00826C47">
        <w:rPr>
          <w:b/>
          <w:bCs/>
          <w:i w:val="0"/>
          <w:iCs w:val="0"/>
          <w:sz w:val="24"/>
          <w:szCs w:val="24"/>
        </w:rPr>
        <w:t xml:space="preserve"> </w:t>
      </w:r>
      <w:r w:rsidR="00826C47" w:rsidRPr="00826C47">
        <w:rPr>
          <w:i w:val="0"/>
          <w:iCs w:val="0"/>
          <w:sz w:val="24"/>
          <w:szCs w:val="24"/>
        </w:rPr>
        <w:t>PŪV plotas Nr. 1 ribojasi su laukų keliuku, taip pat, PŪV ribojasi su palei upę Juoda esančiu</w:t>
      </w:r>
      <w:r w:rsidR="00826C47" w:rsidRPr="00826C47">
        <w:rPr>
          <w:sz w:val="24"/>
          <w:szCs w:val="24"/>
        </w:rPr>
        <w:t xml:space="preserve"> </w:t>
      </w:r>
      <w:r w:rsidR="00826C47" w:rsidRPr="00826C47">
        <w:rPr>
          <w:i w:val="0"/>
          <w:iCs w:val="0"/>
          <w:sz w:val="24"/>
          <w:szCs w:val="24"/>
        </w:rPr>
        <w:t>gamtinio karkaso juosta b)</w:t>
      </w:r>
      <w:r w:rsidR="00826C47" w:rsidRPr="00826C47">
        <w:rPr>
          <w:color w:val="0070C0"/>
          <w:sz w:val="24"/>
          <w:szCs w:val="24"/>
        </w:rPr>
        <w:t xml:space="preserve"> </w:t>
      </w:r>
      <w:r w:rsidR="00826C47" w:rsidRPr="00826C47">
        <w:rPr>
          <w:i w:val="0"/>
          <w:iCs w:val="0"/>
          <w:sz w:val="24"/>
          <w:szCs w:val="24"/>
        </w:rPr>
        <w:t>PŪV plotas Nr. 1 ir palei upę Juoda esantys želdiniai (gamtinio karkaso dalis)</w:t>
      </w:r>
      <w:r w:rsidR="001B44F8">
        <w:rPr>
          <w:i w:val="0"/>
          <w:iCs w:val="0"/>
          <w:sz w:val="24"/>
          <w:szCs w:val="24"/>
        </w:rPr>
        <w:t xml:space="preserve"> </w:t>
      </w:r>
      <w:r w:rsidR="001B44F8">
        <w:rPr>
          <w:i w:val="0"/>
          <w:iCs w:val="0"/>
          <w:sz w:val="24"/>
          <w:szCs w:val="20"/>
        </w:rPr>
        <w:t>(Šaltinis: rengėjų daryta nuotrauka)</w:t>
      </w:r>
      <w:bookmarkEnd w:id="104"/>
    </w:p>
    <w:p w14:paraId="17C5D04E" w14:textId="76A0EB6D" w:rsidR="0099188D" w:rsidRPr="0099188D" w:rsidRDefault="00952FC0" w:rsidP="0099188D">
      <w:r w:rsidRPr="00DD22D6">
        <w:rPr>
          <w:noProof/>
          <w:color w:val="0070C0"/>
        </w:rPr>
        <w:lastRenderedPageBreak/>
        <w:drawing>
          <wp:anchor distT="0" distB="0" distL="114300" distR="114300" simplePos="0" relativeHeight="251683840" behindDoc="0" locked="0" layoutInCell="1" allowOverlap="1" wp14:anchorId="1614D8EF" wp14:editId="18C7CFF3">
            <wp:simplePos x="0" y="0"/>
            <wp:positionH relativeFrom="margin">
              <wp:posOffset>3357245</wp:posOffset>
            </wp:positionH>
            <wp:positionV relativeFrom="margin">
              <wp:posOffset>388620</wp:posOffset>
            </wp:positionV>
            <wp:extent cx="3137535" cy="2419350"/>
            <wp:effectExtent l="0" t="0" r="5715" b="0"/>
            <wp:wrapSquare wrapText="bothSides"/>
            <wp:docPr id="1424314821" name="Picture 1" descr="A field of tall gras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314821" name="Picture 1" descr="A field of tall grass and trees&#10;&#10;AI-generated content may be incorrec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3137535" cy="2419350"/>
                    </a:xfrm>
                    <a:prstGeom prst="rect">
                      <a:avLst/>
                    </a:prstGeom>
                  </pic:spPr>
                </pic:pic>
              </a:graphicData>
            </a:graphic>
            <wp14:sizeRelH relativeFrom="margin">
              <wp14:pctWidth>0</wp14:pctWidth>
            </wp14:sizeRelH>
            <wp14:sizeRelV relativeFrom="margin">
              <wp14:pctHeight>0</wp14:pctHeight>
            </wp14:sizeRelV>
          </wp:anchor>
        </w:drawing>
      </w:r>
    </w:p>
    <w:tbl>
      <w:tblPr>
        <w:tblStyle w:val="TableGrid"/>
        <w:tblpPr w:leftFromText="180" w:rightFromText="180" w:vertAnchor="text" w:horzAnchor="margin" w:tblpY="4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0"/>
      </w:tblGrid>
      <w:tr w:rsidR="0099188D" w14:paraId="373A131A" w14:textId="77777777" w:rsidTr="0099188D">
        <w:tc>
          <w:tcPr>
            <w:tcW w:w="5170" w:type="dxa"/>
            <w:vAlign w:val="center"/>
          </w:tcPr>
          <w:p w14:paraId="2C403B92" w14:textId="77777777" w:rsidR="0099188D" w:rsidRDefault="0099188D" w:rsidP="0099188D">
            <w:pPr>
              <w:ind w:firstLine="0"/>
              <w:jc w:val="center"/>
              <w:rPr>
                <w:color w:val="0070C0"/>
              </w:rPr>
            </w:pPr>
            <w:bookmarkStart w:id="105" w:name="_Hlk203723256"/>
            <w:bookmarkStart w:id="106" w:name="_Hlk203715845"/>
            <w:r w:rsidRPr="00DD22D6">
              <w:rPr>
                <w:noProof/>
                <w:color w:val="0070C0"/>
              </w:rPr>
              <w:drawing>
                <wp:inline distT="0" distB="0" distL="0" distR="0" wp14:anchorId="49FB95BA" wp14:editId="2E3C6707">
                  <wp:extent cx="3097237" cy="2433099"/>
                  <wp:effectExtent l="0" t="0" r="8255" b="5715"/>
                  <wp:docPr id="1785522803" name="Picture 1" descr="A dirt road with a field of gras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522803" name="Picture 1" descr="A dirt road with a field of grass and trees&#10;&#10;AI-generated content may be incorrect."/>
                          <pic:cNvPicPr/>
                        </pic:nvPicPr>
                        <pic:blipFill>
                          <a:blip r:embed="rId54"/>
                          <a:stretch>
                            <a:fillRect/>
                          </a:stretch>
                        </pic:blipFill>
                        <pic:spPr>
                          <a:xfrm>
                            <a:off x="0" y="0"/>
                            <a:ext cx="3147074" cy="2472250"/>
                          </a:xfrm>
                          <a:prstGeom prst="rect">
                            <a:avLst/>
                          </a:prstGeom>
                        </pic:spPr>
                      </pic:pic>
                    </a:graphicData>
                  </a:graphic>
                </wp:inline>
              </w:drawing>
            </w:r>
          </w:p>
        </w:tc>
      </w:tr>
      <w:bookmarkEnd w:id="105"/>
    </w:tbl>
    <w:p w14:paraId="13D3A033" w14:textId="77777777" w:rsidR="00952FC0" w:rsidRPr="00952FC0" w:rsidRDefault="00952FC0" w:rsidP="00952FC0">
      <w:pPr>
        <w:ind w:firstLine="0"/>
      </w:pPr>
    </w:p>
    <w:p w14:paraId="4EC0157D" w14:textId="24363599" w:rsidR="0099188D" w:rsidRPr="0099188D" w:rsidRDefault="0099188D" w:rsidP="0099188D">
      <w:pPr>
        <w:pStyle w:val="Caption"/>
        <w:numPr>
          <w:ilvl w:val="0"/>
          <w:numId w:val="39"/>
        </w:numPr>
        <w:spacing w:after="240"/>
        <w:jc w:val="center"/>
        <w:rPr>
          <w:i w:val="0"/>
          <w:iCs w:val="0"/>
          <w:sz w:val="24"/>
          <w:szCs w:val="24"/>
        </w:rPr>
      </w:pPr>
      <w:r w:rsidRPr="0099188D">
        <w:rPr>
          <w:i w:val="0"/>
          <w:iCs w:val="0"/>
          <w:sz w:val="24"/>
          <w:szCs w:val="24"/>
        </w:rPr>
        <w:t xml:space="preserve">                                                                               b)</w:t>
      </w:r>
    </w:p>
    <w:p w14:paraId="666A737A" w14:textId="71320E97" w:rsidR="00826C47" w:rsidRPr="0099188D" w:rsidRDefault="00FC734F" w:rsidP="0099188D">
      <w:pPr>
        <w:pStyle w:val="Caption"/>
        <w:spacing w:after="240"/>
        <w:ind w:firstLine="0"/>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07" w:name="_Toc214429054"/>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27</w:t>
      </w:r>
      <w:r>
        <w:rPr>
          <w:b/>
          <w:bCs/>
          <w:i w:val="0"/>
          <w:iCs w:val="0"/>
          <w:sz w:val="24"/>
          <w:szCs w:val="24"/>
        </w:rPr>
        <w:fldChar w:fldCharType="end"/>
      </w:r>
      <w:r w:rsidR="00973C4A" w:rsidRPr="0099188D">
        <w:rPr>
          <w:b/>
          <w:bCs/>
          <w:i w:val="0"/>
          <w:iCs w:val="0"/>
          <w:sz w:val="24"/>
          <w:szCs w:val="24"/>
        </w:rPr>
        <w:t xml:space="preserve"> pav. </w:t>
      </w:r>
      <w:r w:rsidR="0099188D" w:rsidRPr="0099188D">
        <w:rPr>
          <w:b/>
          <w:bCs/>
          <w:i w:val="0"/>
          <w:iCs w:val="0"/>
          <w:sz w:val="24"/>
          <w:szCs w:val="24"/>
        </w:rPr>
        <w:t xml:space="preserve"> </w:t>
      </w:r>
      <w:r w:rsidR="0099188D" w:rsidRPr="0099188D">
        <w:rPr>
          <w:i w:val="0"/>
          <w:iCs w:val="0"/>
          <w:sz w:val="24"/>
          <w:szCs w:val="24"/>
        </w:rPr>
        <w:t>a)</w:t>
      </w:r>
      <w:r w:rsidR="0099188D" w:rsidRPr="0099188D">
        <w:rPr>
          <w:b/>
          <w:bCs/>
          <w:i w:val="0"/>
          <w:iCs w:val="0"/>
          <w:sz w:val="24"/>
          <w:szCs w:val="24"/>
        </w:rPr>
        <w:t xml:space="preserve"> </w:t>
      </w:r>
      <w:r w:rsidR="00973C4A" w:rsidRPr="0099188D">
        <w:rPr>
          <w:i w:val="0"/>
          <w:iCs w:val="0"/>
          <w:sz w:val="24"/>
          <w:szCs w:val="24"/>
        </w:rPr>
        <w:t>palei upę Juoda augantys želdiniai ir bičių aviliai</w:t>
      </w:r>
      <w:r w:rsidR="0099188D" w:rsidRPr="0099188D">
        <w:rPr>
          <w:i w:val="0"/>
          <w:iCs w:val="0"/>
          <w:sz w:val="24"/>
          <w:szCs w:val="24"/>
        </w:rPr>
        <w:t>, b)</w:t>
      </w:r>
      <w:r w:rsidR="0099188D" w:rsidRPr="0099188D">
        <w:rPr>
          <w:color w:val="0070C0"/>
          <w:sz w:val="24"/>
          <w:szCs w:val="24"/>
        </w:rPr>
        <w:t xml:space="preserve"> </w:t>
      </w:r>
      <w:r w:rsidR="0099188D" w:rsidRPr="0099188D">
        <w:rPr>
          <w:i w:val="0"/>
          <w:iCs w:val="0"/>
          <w:sz w:val="24"/>
          <w:szCs w:val="24"/>
        </w:rPr>
        <w:t xml:space="preserve">Palei upę Juoda vyrauja lapuočiai: drebulės, baltalksniai, </w:t>
      </w:r>
      <w:proofErr w:type="spellStart"/>
      <w:r w:rsidR="0099188D" w:rsidRPr="0099188D">
        <w:rPr>
          <w:i w:val="0"/>
          <w:iCs w:val="0"/>
          <w:sz w:val="24"/>
          <w:szCs w:val="24"/>
        </w:rPr>
        <w:t>bllindės</w:t>
      </w:r>
      <w:proofErr w:type="spellEnd"/>
      <w:r w:rsidR="0099188D" w:rsidRPr="0099188D">
        <w:rPr>
          <w:i w:val="0"/>
          <w:iCs w:val="0"/>
          <w:sz w:val="24"/>
          <w:szCs w:val="24"/>
        </w:rPr>
        <w:t>. Pomiškį sudaro šaltekšniai, blindės, ievos</w:t>
      </w:r>
      <w:r w:rsidR="001B44F8">
        <w:rPr>
          <w:i w:val="0"/>
          <w:iCs w:val="0"/>
          <w:sz w:val="24"/>
          <w:szCs w:val="24"/>
        </w:rPr>
        <w:t xml:space="preserve"> </w:t>
      </w:r>
      <w:r w:rsidR="001B44F8">
        <w:rPr>
          <w:i w:val="0"/>
          <w:iCs w:val="0"/>
          <w:sz w:val="24"/>
          <w:szCs w:val="20"/>
        </w:rPr>
        <w:t>(Šaltinis: rengėjų daryta nuotrauka)</w:t>
      </w:r>
      <w:bookmarkEnd w:id="107"/>
    </w:p>
    <w:tbl>
      <w:tblPr>
        <w:tblStyle w:val="TableGrid"/>
        <w:tblW w:w="0" w:type="auto"/>
        <w:tblInd w:w="24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42"/>
      </w:tblGrid>
      <w:tr w:rsidR="0099188D" w14:paraId="51D8E999" w14:textId="77777777" w:rsidTr="0099188D">
        <w:tc>
          <w:tcPr>
            <w:tcW w:w="5842" w:type="dxa"/>
          </w:tcPr>
          <w:p w14:paraId="315CD80B" w14:textId="77777777" w:rsidR="0099188D" w:rsidRDefault="0099188D" w:rsidP="00283D76">
            <w:pPr>
              <w:ind w:firstLine="0"/>
              <w:rPr>
                <w:color w:val="0070C0"/>
              </w:rPr>
            </w:pPr>
            <w:r w:rsidRPr="00C15442">
              <w:rPr>
                <w:noProof/>
                <w:color w:val="0070C0"/>
              </w:rPr>
              <w:drawing>
                <wp:inline distT="0" distB="0" distL="0" distR="0" wp14:anchorId="01158D55" wp14:editId="73EC4321">
                  <wp:extent cx="3572514" cy="2600192"/>
                  <wp:effectExtent l="0" t="0" r="0" b="0"/>
                  <wp:docPr id="1431774868" name="Picture 1" descr="A house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774868" name="Picture 1" descr="A house in a field&#10;&#10;AI-generated content may be incorrect."/>
                          <pic:cNvPicPr/>
                        </pic:nvPicPr>
                        <pic:blipFill>
                          <a:blip r:embed="rId55"/>
                          <a:stretch>
                            <a:fillRect/>
                          </a:stretch>
                        </pic:blipFill>
                        <pic:spPr>
                          <a:xfrm>
                            <a:off x="0" y="0"/>
                            <a:ext cx="3579648" cy="2605384"/>
                          </a:xfrm>
                          <a:prstGeom prst="rect">
                            <a:avLst/>
                          </a:prstGeom>
                        </pic:spPr>
                      </pic:pic>
                    </a:graphicData>
                  </a:graphic>
                </wp:inline>
              </w:drawing>
            </w:r>
          </w:p>
        </w:tc>
      </w:tr>
    </w:tbl>
    <w:p w14:paraId="3774444B" w14:textId="77777777" w:rsidR="0099188D" w:rsidRPr="0099188D" w:rsidRDefault="0099188D" w:rsidP="0099188D">
      <w:pPr>
        <w:pStyle w:val="Caption"/>
        <w:jc w:val="center"/>
        <w:rPr>
          <w:b/>
          <w:bCs/>
          <w:i w:val="0"/>
          <w:iCs w:val="0"/>
          <w:sz w:val="24"/>
          <w:szCs w:val="20"/>
        </w:rPr>
      </w:pPr>
    </w:p>
    <w:p w14:paraId="488DE64D" w14:textId="695C77E9" w:rsidR="00D92402" w:rsidRPr="0099188D" w:rsidRDefault="00FC734F" w:rsidP="0099188D">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8" w:name="_Toc214429055"/>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28</w:t>
      </w:r>
      <w:r>
        <w:rPr>
          <w:b/>
          <w:bCs/>
          <w:i w:val="0"/>
          <w:iCs w:val="0"/>
          <w:sz w:val="24"/>
          <w:szCs w:val="20"/>
        </w:rPr>
        <w:fldChar w:fldCharType="end"/>
      </w:r>
      <w:r w:rsidR="0099188D" w:rsidRPr="0099188D">
        <w:rPr>
          <w:b/>
          <w:bCs/>
          <w:i w:val="0"/>
          <w:iCs w:val="0"/>
          <w:sz w:val="24"/>
          <w:szCs w:val="20"/>
        </w:rPr>
        <w:t xml:space="preserve"> pav.</w:t>
      </w:r>
      <w:r w:rsidR="0099188D" w:rsidRPr="0099188D">
        <w:rPr>
          <w:i w:val="0"/>
          <w:iCs w:val="0"/>
          <w:sz w:val="24"/>
          <w:szCs w:val="20"/>
        </w:rPr>
        <w:t xml:space="preserve"> PŪV plote Nr. 4 esantis namas – buvusi sodyba apžėlusi aukšta žole, vyrauja laukų, pievų, patvorių biotopams būdingi augalai</w:t>
      </w:r>
      <w:r w:rsidR="001B44F8">
        <w:rPr>
          <w:i w:val="0"/>
          <w:iCs w:val="0"/>
          <w:sz w:val="24"/>
          <w:szCs w:val="20"/>
        </w:rPr>
        <w:t xml:space="preserve"> (Šaltinis: rengėjų daryta nuotrauka)</w:t>
      </w:r>
      <w:bookmarkEnd w:id="108"/>
    </w:p>
    <w:p w14:paraId="62E69525" w14:textId="77777777" w:rsidR="0099188D" w:rsidRPr="0099188D" w:rsidRDefault="0099188D" w:rsidP="0099188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6"/>
        <w:gridCol w:w="4919"/>
      </w:tblGrid>
      <w:tr w:rsidR="00D92402" w14:paraId="00953493" w14:textId="77777777" w:rsidTr="00D92402">
        <w:tc>
          <w:tcPr>
            <w:tcW w:w="5097" w:type="dxa"/>
          </w:tcPr>
          <w:p w14:paraId="06C8E5E7" w14:textId="77777777" w:rsidR="00D92402" w:rsidRDefault="00D92402" w:rsidP="00283D76">
            <w:pPr>
              <w:ind w:firstLine="0"/>
              <w:rPr>
                <w:color w:val="0070C0"/>
              </w:rPr>
            </w:pPr>
            <w:r w:rsidRPr="00DD22D6">
              <w:rPr>
                <w:noProof/>
                <w:color w:val="0070C0"/>
              </w:rPr>
              <w:lastRenderedPageBreak/>
              <w:drawing>
                <wp:inline distT="0" distB="0" distL="0" distR="0" wp14:anchorId="317B2888" wp14:editId="49D82F91">
                  <wp:extent cx="3211395" cy="3794760"/>
                  <wp:effectExtent l="0" t="0" r="8255" b="0"/>
                  <wp:docPr id="1529125405" name="Picture 1" descr="A grassy field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25405" name="Picture 1" descr="A grassy field with trees in the background&#10;&#10;AI-generated content may be incorrect."/>
                          <pic:cNvPicPr/>
                        </pic:nvPicPr>
                        <pic:blipFill>
                          <a:blip r:embed="rId56"/>
                          <a:stretch>
                            <a:fillRect/>
                          </a:stretch>
                        </pic:blipFill>
                        <pic:spPr>
                          <a:xfrm>
                            <a:off x="0" y="0"/>
                            <a:ext cx="3228820" cy="3815350"/>
                          </a:xfrm>
                          <a:prstGeom prst="rect">
                            <a:avLst/>
                          </a:prstGeom>
                        </pic:spPr>
                      </pic:pic>
                    </a:graphicData>
                  </a:graphic>
                </wp:inline>
              </w:drawing>
            </w:r>
          </w:p>
        </w:tc>
        <w:tc>
          <w:tcPr>
            <w:tcW w:w="5098" w:type="dxa"/>
          </w:tcPr>
          <w:p w14:paraId="64287ECC" w14:textId="77777777" w:rsidR="00D92402" w:rsidRDefault="00D92402" w:rsidP="00283D76">
            <w:pPr>
              <w:ind w:firstLine="0"/>
              <w:rPr>
                <w:color w:val="0070C0"/>
              </w:rPr>
            </w:pPr>
            <w:r w:rsidRPr="00C15442">
              <w:rPr>
                <w:noProof/>
                <w:color w:val="0070C0"/>
              </w:rPr>
              <w:drawing>
                <wp:inline distT="0" distB="0" distL="0" distR="0" wp14:anchorId="0326897F" wp14:editId="05A59AC8">
                  <wp:extent cx="2864351" cy="3795115"/>
                  <wp:effectExtent l="0" t="0" r="0" b="0"/>
                  <wp:docPr id="1040888310" name="Picture 1" descr="A field of flowers and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888310" name="Picture 1" descr="A field of flowers and plants&#10;&#10;AI-generated content may be incorrect."/>
                          <pic:cNvPicPr/>
                        </pic:nvPicPr>
                        <pic:blipFill>
                          <a:blip r:embed="rId57"/>
                          <a:stretch>
                            <a:fillRect/>
                          </a:stretch>
                        </pic:blipFill>
                        <pic:spPr>
                          <a:xfrm>
                            <a:off x="0" y="0"/>
                            <a:ext cx="2873674" cy="3807467"/>
                          </a:xfrm>
                          <a:prstGeom prst="rect">
                            <a:avLst/>
                          </a:prstGeom>
                        </pic:spPr>
                      </pic:pic>
                    </a:graphicData>
                  </a:graphic>
                </wp:inline>
              </w:drawing>
            </w:r>
          </w:p>
        </w:tc>
      </w:tr>
      <w:tr w:rsidR="00D92402" w14:paraId="6AD50FFB" w14:textId="77777777" w:rsidTr="00D92402">
        <w:tc>
          <w:tcPr>
            <w:tcW w:w="5097" w:type="dxa"/>
          </w:tcPr>
          <w:p w14:paraId="770EA46B" w14:textId="375EC2FD" w:rsidR="00D92402" w:rsidRPr="00076FD1" w:rsidRDefault="00076FD1" w:rsidP="00076FD1">
            <w:pPr>
              <w:ind w:firstLine="0"/>
              <w:jc w:val="center"/>
            </w:pPr>
            <w:r w:rsidRPr="00076FD1">
              <w:t>a)</w:t>
            </w:r>
          </w:p>
        </w:tc>
        <w:tc>
          <w:tcPr>
            <w:tcW w:w="5098" w:type="dxa"/>
          </w:tcPr>
          <w:p w14:paraId="07C6A5D8" w14:textId="325ABE5B" w:rsidR="00D92402" w:rsidRPr="00076FD1" w:rsidRDefault="00076FD1" w:rsidP="00076FD1">
            <w:pPr>
              <w:ind w:firstLine="0"/>
              <w:jc w:val="center"/>
            </w:pPr>
            <w:r w:rsidRPr="00076FD1">
              <w:t>b)</w:t>
            </w:r>
          </w:p>
        </w:tc>
      </w:tr>
    </w:tbl>
    <w:p w14:paraId="0AD2F916" w14:textId="4FCE63AD" w:rsidR="00D92402" w:rsidRPr="0099188D" w:rsidRDefault="00FC734F" w:rsidP="0099188D">
      <w:pPr>
        <w:pStyle w:val="Caption"/>
        <w:jc w:val="center"/>
        <w:rPr>
          <w:b/>
          <w:bCs/>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09" w:name="_Toc214429056"/>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29</w:t>
      </w:r>
      <w:r>
        <w:rPr>
          <w:b/>
          <w:bCs/>
          <w:i w:val="0"/>
          <w:iCs w:val="0"/>
          <w:sz w:val="24"/>
          <w:szCs w:val="20"/>
        </w:rPr>
        <w:fldChar w:fldCharType="end"/>
      </w:r>
      <w:r w:rsidR="0099188D" w:rsidRPr="0099188D">
        <w:rPr>
          <w:b/>
          <w:bCs/>
          <w:i w:val="0"/>
          <w:iCs w:val="0"/>
          <w:sz w:val="24"/>
          <w:szCs w:val="20"/>
        </w:rPr>
        <w:t xml:space="preserve"> pav.  a) </w:t>
      </w:r>
      <w:r w:rsidR="0099188D" w:rsidRPr="0099188D">
        <w:rPr>
          <w:i w:val="0"/>
          <w:iCs w:val="0"/>
          <w:sz w:val="24"/>
          <w:szCs w:val="20"/>
        </w:rPr>
        <w:t xml:space="preserve">Vaizdas nuo Jotainių dvaro sodybos, b) </w:t>
      </w:r>
      <w:r w:rsidR="00076FD1">
        <w:rPr>
          <w:i w:val="0"/>
          <w:iCs w:val="0"/>
          <w:sz w:val="24"/>
          <w:szCs w:val="20"/>
        </w:rPr>
        <w:t>D</w:t>
      </w:r>
      <w:r w:rsidR="0099188D" w:rsidRPr="0099188D">
        <w:rPr>
          <w:i w:val="0"/>
          <w:iCs w:val="0"/>
          <w:sz w:val="24"/>
          <w:szCs w:val="20"/>
        </w:rPr>
        <w:t xml:space="preserve">alį plotų Nr. 3 ir Nr. 4 sudaro nešienaujamos pievos augalai: </w:t>
      </w:r>
      <w:proofErr w:type="spellStart"/>
      <w:r w:rsidR="0099188D" w:rsidRPr="00DA2121">
        <w:rPr>
          <w:sz w:val="24"/>
          <w:szCs w:val="20"/>
        </w:rPr>
        <w:t>Chenopodium</w:t>
      </w:r>
      <w:proofErr w:type="spellEnd"/>
      <w:r w:rsidR="0099188D" w:rsidRPr="00DA2121">
        <w:rPr>
          <w:sz w:val="24"/>
          <w:szCs w:val="20"/>
        </w:rPr>
        <w:t xml:space="preserve"> </w:t>
      </w:r>
      <w:proofErr w:type="spellStart"/>
      <w:r w:rsidR="0099188D" w:rsidRPr="00DA2121">
        <w:rPr>
          <w:sz w:val="24"/>
          <w:szCs w:val="20"/>
        </w:rPr>
        <w:t>quinoa</w:t>
      </w:r>
      <w:proofErr w:type="spellEnd"/>
      <w:r w:rsidR="0099188D" w:rsidRPr="00DA2121">
        <w:rPr>
          <w:sz w:val="24"/>
          <w:szCs w:val="20"/>
        </w:rPr>
        <w:t xml:space="preserve">, </w:t>
      </w:r>
      <w:proofErr w:type="spellStart"/>
      <w:r w:rsidR="0099188D" w:rsidRPr="00DA2121">
        <w:rPr>
          <w:sz w:val="24"/>
          <w:szCs w:val="20"/>
        </w:rPr>
        <w:t>Anthemis</w:t>
      </w:r>
      <w:proofErr w:type="spellEnd"/>
      <w:r w:rsidR="0099188D" w:rsidRPr="00DA2121">
        <w:rPr>
          <w:sz w:val="24"/>
          <w:szCs w:val="20"/>
        </w:rPr>
        <w:t xml:space="preserve"> </w:t>
      </w:r>
      <w:proofErr w:type="spellStart"/>
      <w:r w:rsidR="0099188D" w:rsidRPr="00DA2121">
        <w:rPr>
          <w:sz w:val="24"/>
          <w:szCs w:val="20"/>
        </w:rPr>
        <w:t>arvensis</w:t>
      </w:r>
      <w:proofErr w:type="spellEnd"/>
      <w:r w:rsidR="0099188D" w:rsidRPr="00DA2121">
        <w:rPr>
          <w:sz w:val="24"/>
          <w:szCs w:val="20"/>
        </w:rPr>
        <w:t xml:space="preserve">, </w:t>
      </w:r>
      <w:proofErr w:type="spellStart"/>
      <w:r w:rsidR="0099188D" w:rsidRPr="00DA2121">
        <w:rPr>
          <w:sz w:val="24"/>
          <w:szCs w:val="20"/>
        </w:rPr>
        <w:t>Achillea</w:t>
      </w:r>
      <w:proofErr w:type="spellEnd"/>
      <w:r w:rsidR="0099188D" w:rsidRPr="00DA2121">
        <w:rPr>
          <w:sz w:val="24"/>
          <w:szCs w:val="20"/>
        </w:rPr>
        <w:t xml:space="preserve"> </w:t>
      </w:r>
      <w:proofErr w:type="spellStart"/>
      <w:r w:rsidR="0099188D" w:rsidRPr="00DA2121">
        <w:rPr>
          <w:sz w:val="24"/>
          <w:szCs w:val="20"/>
        </w:rPr>
        <w:t>millefolium</w:t>
      </w:r>
      <w:proofErr w:type="spellEnd"/>
      <w:r w:rsidR="0099188D" w:rsidRPr="00DA2121">
        <w:rPr>
          <w:sz w:val="24"/>
          <w:szCs w:val="20"/>
        </w:rPr>
        <w:t xml:space="preserve">, </w:t>
      </w:r>
      <w:proofErr w:type="spellStart"/>
      <w:r w:rsidR="0099188D" w:rsidRPr="00DA2121">
        <w:rPr>
          <w:sz w:val="24"/>
          <w:szCs w:val="20"/>
        </w:rPr>
        <w:t>Artemisia</w:t>
      </w:r>
      <w:proofErr w:type="spellEnd"/>
      <w:r w:rsidR="0099188D" w:rsidRPr="00DA2121">
        <w:rPr>
          <w:sz w:val="24"/>
          <w:szCs w:val="20"/>
        </w:rPr>
        <w:t xml:space="preserve"> </w:t>
      </w:r>
      <w:proofErr w:type="spellStart"/>
      <w:r w:rsidR="0099188D" w:rsidRPr="00DA2121">
        <w:rPr>
          <w:sz w:val="24"/>
          <w:szCs w:val="20"/>
        </w:rPr>
        <w:t>vulgaris</w:t>
      </w:r>
      <w:proofErr w:type="spellEnd"/>
      <w:r w:rsidR="0099188D" w:rsidRPr="00DA2121">
        <w:rPr>
          <w:sz w:val="24"/>
          <w:szCs w:val="20"/>
        </w:rPr>
        <w:t xml:space="preserve">, </w:t>
      </w:r>
      <w:proofErr w:type="spellStart"/>
      <w:r w:rsidR="0099188D" w:rsidRPr="00DA2121">
        <w:rPr>
          <w:sz w:val="24"/>
          <w:szCs w:val="20"/>
        </w:rPr>
        <w:t>Centaurea</w:t>
      </w:r>
      <w:proofErr w:type="spellEnd"/>
      <w:r w:rsidR="0099188D" w:rsidRPr="00DA2121">
        <w:rPr>
          <w:sz w:val="24"/>
          <w:szCs w:val="20"/>
        </w:rPr>
        <w:t xml:space="preserve"> </w:t>
      </w:r>
      <w:proofErr w:type="spellStart"/>
      <w:r w:rsidR="0099188D" w:rsidRPr="00DA2121">
        <w:rPr>
          <w:sz w:val="24"/>
          <w:szCs w:val="20"/>
        </w:rPr>
        <w:t>cyanus</w:t>
      </w:r>
      <w:proofErr w:type="spellEnd"/>
      <w:r w:rsidR="0099188D" w:rsidRPr="0099188D">
        <w:rPr>
          <w:i w:val="0"/>
          <w:iCs w:val="0"/>
          <w:sz w:val="24"/>
          <w:szCs w:val="20"/>
        </w:rPr>
        <w:t xml:space="preserve"> ir kiti</w:t>
      </w:r>
      <w:r w:rsidR="001B44F8">
        <w:rPr>
          <w:i w:val="0"/>
          <w:iCs w:val="0"/>
          <w:sz w:val="24"/>
          <w:szCs w:val="20"/>
        </w:rPr>
        <w:t xml:space="preserve"> (Šaltinis: rengėjų daryta nuotrauka)</w:t>
      </w:r>
      <w:bookmarkEnd w:id="10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5"/>
      </w:tblGrid>
      <w:tr w:rsidR="00D92402" w14:paraId="59F7DD9B" w14:textId="77777777" w:rsidTr="00076FD1">
        <w:tc>
          <w:tcPr>
            <w:tcW w:w="10205" w:type="dxa"/>
          </w:tcPr>
          <w:p w14:paraId="5AAA7FDB" w14:textId="77777777" w:rsidR="00D92402" w:rsidRDefault="00D92402" w:rsidP="00283D76">
            <w:pPr>
              <w:ind w:firstLine="0"/>
              <w:rPr>
                <w:color w:val="0070C0"/>
              </w:rPr>
            </w:pPr>
            <w:r w:rsidRPr="00E33603">
              <w:rPr>
                <w:noProof/>
                <w:color w:val="0070C0"/>
              </w:rPr>
              <w:drawing>
                <wp:anchor distT="0" distB="0" distL="114300" distR="114300" simplePos="0" relativeHeight="251677696" behindDoc="0" locked="0" layoutInCell="1" allowOverlap="1" wp14:anchorId="5154DBDE" wp14:editId="1BF912A5">
                  <wp:simplePos x="0" y="0"/>
                  <wp:positionH relativeFrom="column">
                    <wp:posOffset>3611766</wp:posOffset>
                  </wp:positionH>
                  <wp:positionV relativeFrom="paragraph">
                    <wp:posOffset>2638425</wp:posOffset>
                  </wp:positionV>
                  <wp:extent cx="2114986" cy="945943"/>
                  <wp:effectExtent l="0" t="0" r="0" b="6985"/>
                  <wp:wrapNone/>
                  <wp:docPr id="930861893" name="Picture 1" descr="A map with a loc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861893" name="Picture 1" descr="A map with a location&#10;&#10;AI-generated content may be incorrect."/>
                          <pic:cNvPicPr/>
                        </pic:nvPicPr>
                        <pic:blipFill>
                          <a:blip r:embed="rId58">
                            <a:extLst>
                              <a:ext uri="{28A0092B-C50C-407E-A947-70E740481C1C}">
                                <a14:useLocalDpi xmlns:a14="http://schemas.microsoft.com/office/drawing/2010/main" val="0"/>
                              </a:ext>
                            </a:extLst>
                          </a:blip>
                          <a:stretch>
                            <a:fillRect/>
                          </a:stretch>
                        </pic:blipFill>
                        <pic:spPr>
                          <a:xfrm>
                            <a:off x="0" y="0"/>
                            <a:ext cx="2114986" cy="945943"/>
                          </a:xfrm>
                          <a:prstGeom prst="rect">
                            <a:avLst/>
                          </a:prstGeom>
                        </pic:spPr>
                      </pic:pic>
                    </a:graphicData>
                  </a:graphic>
                  <wp14:sizeRelH relativeFrom="margin">
                    <wp14:pctWidth>0</wp14:pctWidth>
                  </wp14:sizeRelH>
                  <wp14:sizeRelV relativeFrom="margin">
                    <wp14:pctHeight>0</wp14:pctHeight>
                  </wp14:sizeRelV>
                </wp:anchor>
              </w:drawing>
            </w:r>
            <w:r w:rsidRPr="00E33603">
              <w:rPr>
                <w:noProof/>
                <w:color w:val="0070C0"/>
              </w:rPr>
              <w:drawing>
                <wp:inline distT="0" distB="0" distL="0" distR="0" wp14:anchorId="3D46BC2E" wp14:editId="6EB840B4">
                  <wp:extent cx="5675352" cy="3549650"/>
                  <wp:effectExtent l="0" t="0" r="1905" b="0"/>
                  <wp:docPr id="1064890495" name="Picture 1" descr="A field of gras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890495" name="Picture 1" descr="A field of grass and trees&#10;&#10;AI-generated content may be incorrect."/>
                          <pic:cNvPicPr/>
                        </pic:nvPicPr>
                        <pic:blipFill>
                          <a:blip r:embed="rId59"/>
                          <a:stretch>
                            <a:fillRect/>
                          </a:stretch>
                        </pic:blipFill>
                        <pic:spPr>
                          <a:xfrm>
                            <a:off x="0" y="0"/>
                            <a:ext cx="5685328" cy="3555889"/>
                          </a:xfrm>
                          <a:prstGeom prst="rect">
                            <a:avLst/>
                          </a:prstGeom>
                        </pic:spPr>
                      </pic:pic>
                    </a:graphicData>
                  </a:graphic>
                </wp:inline>
              </w:drawing>
            </w:r>
          </w:p>
        </w:tc>
      </w:tr>
    </w:tbl>
    <w:p w14:paraId="276ECF7D" w14:textId="2CB70DD6" w:rsidR="00076FD1" w:rsidRDefault="00FC734F" w:rsidP="00076FD1">
      <w:pPr>
        <w:pStyle w:val="Caption"/>
        <w:spacing w:before="240"/>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0" w:name="_Toc214429057"/>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30</w:t>
      </w:r>
      <w:r>
        <w:rPr>
          <w:b/>
          <w:bCs/>
          <w:i w:val="0"/>
          <w:iCs w:val="0"/>
          <w:sz w:val="24"/>
          <w:szCs w:val="20"/>
        </w:rPr>
        <w:fldChar w:fldCharType="end"/>
      </w:r>
      <w:r w:rsidR="00076FD1" w:rsidRPr="00076FD1">
        <w:rPr>
          <w:b/>
          <w:bCs/>
          <w:i w:val="0"/>
          <w:iCs w:val="0"/>
          <w:sz w:val="24"/>
          <w:szCs w:val="20"/>
        </w:rPr>
        <w:t xml:space="preserve"> pav. </w:t>
      </w:r>
      <w:r w:rsidR="00076FD1" w:rsidRPr="00076FD1">
        <w:rPr>
          <w:i w:val="0"/>
          <w:iCs w:val="0"/>
          <w:sz w:val="24"/>
          <w:szCs w:val="20"/>
        </w:rPr>
        <w:t xml:space="preserve">Tarp laukų įsiterpusi lauko pieva, esanti už PŪV ribų (tyrinėjimų teritorijoje 1 km spinduliu) traukia voragyvius ir vabzdžius, užfiksuota drugių rūšys: paprastoji </w:t>
      </w:r>
      <w:proofErr w:type="spellStart"/>
      <w:r w:rsidR="00076FD1" w:rsidRPr="00076FD1">
        <w:rPr>
          <w:i w:val="0"/>
          <w:iCs w:val="0"/>
          <w:sz w:val="24"/>
          <w:szCs w:val="20"/>
        </w:rPr>
        <w:t>garstytė</w:t>
      </w:r>
      <w:proofErr w:type="spellEnd"/>
      <w:r w:rsidR="00076FD1" w:rsidRPr="00076FD1">
        <w:rPr>
          <w:i w:val="0"/>
          <w:iCs w:val="0"/>
          <w:sz w:val="24"/>
          <w:szCs w:val="20"/>
        </w:rPr>
        <w:t xml:space="preserve"> </w:t>
      </w:r>
      <w:proofErr w:type="spellStart"/>
      <w:r w:rsidR="00076FD1" w:rsidRPr="00DA2121">
        <w:rPr>
          <w:sz w:val="24"/>
          <w:szCs w:val="20"/>
        </w:rPr>
        <w:t>Leptidea</w:t>
      </w:r>
      <w:proofErr w:type="spellEnd"/>
      <w:r w:rsidR="00076FD1" w:rsidRPr="00DA2121">
        <w:rPr>
          <w:sz w:val="24"/>
          <w:szCs w:val="20"/>
        </w:rPr>
        <w:t xml:space="preserve"> </w:t>
      </w:r>
      <w:proofErr w:type="spellStart"/>
      <w:r w:rsidR="00076FD1" w:rsidRPr="00DA2121">
        <w:rPr>
          <w:sz w:val="24"/>
          <w:szCs w:val="20"/>
        </w:rPr>
        <w:t>sinapis</w:t>
      </w:r>
      <w:proofErr w:type="spellEnd"/>
      <w:r w:rsidR="00076FD1" w:rsidRPr="00076FD1">
        <w:rPr>
          <w:i w:val="0"/>
          <w:iCs w:val="0"/>
          <w:sz w:val="24"/>
          <w:szCs w:val="20"/>
        </w:rPr>
        <w:t xml:space="preserve"> (skraidė pievoje)</w:t>
      </w:r>
      <w:r w:rsidR="001B44F8">
        <w:rPr>
          <w:i w:val="0"/>
          <w:iCs w:val="0"/>
          <w:sz w:val="24"/>
          <w:szCs w:val="20"/>
        </w:rPr>
        <w:t xml:space="preserve"> (Šaltinis: rengėjų daryta nuotrauka)</w:t>
      </w:r>
      <w:bookmarkEnd w:id="110"/>
    </w:p>
    <w:p w14:paraId="7BCA8FF3" w14:textId="77777777" w:rsidR="001B44F8" w:rsidRPr="001B44F8" w:rsidRDefault="001B44F8" w:rsidP="001B44F8"/>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3BC3FF71" w14:textId="77777777" w:rsidTr="00D92402">
        <w:tc>
          <w:tcPr>
            <w:tcW w:w="10195" w:type="dxa"/>
          </w:tcPr>
          <w:p w14:paraId="18F9A1E1" w14:textId="77777777" w:rsidR="00D92402" w:rsidRDefault="00D92402" w:rsidP="00076FD1">
            <w:pPr>
              <w:ind w:firstLine="0"/>
              <w:jc w:val="center"/>
              <w:rPr>
                <w:color w:val="0070C0"/>
              </w:rPr>
            </w:pPr>
            <w:r w:rsidRPr="00E33603">
              <w:rPr>
                <w:noProof/>
                <w:color w:val="0070C0"/>
              </w:rPr>
              <w:lastRenderedPageBreak/>
              <w:drawing>
                <wp:anchor distT="0" distB="0" distL="114300" distR="114300" simplePos="0" relativeHeight="251678720" behindDoc="0" locked="0" layoutInCell="1" allowOverlap="1" wp14:anchorId="79E5C8BC" wp14:editId="41DB45B4">
                  <wp:simplePos x="0" y="0"/>
                  <wp:positionH relativeFrom="column">
                    <wp:posOffset>4539476</wp:posOffset>
                  </wp:positionH>
                  <wp:positionV relativeFrom="paragraph">
                    <wp:posOffset>2616587</wp:posOffset>
                  </wp:positionV>
                  <wp:extent cx="1615580" cy="967824"/>
                  <wp:effectExtent l="0" t="0" r="3810" b="3810"/>
                  <wp:wrapNone/>
                  <wp:docPr id="1283463510" name="Picture 1" descr="A map with a location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463510" name="Picture 1" descr="A map with a location on it&#10;&#10;AI-generated content may be incorrect."/>
                          <pic:cNvPicPr/>
                        </pic:nvPicPr>
                        <pic:blipFill>
                          <a:blip r:embed="rId60">
                            <a:extLst>
                              <a:ext uri="{28A0092B-C50C-407E-A947-70E740481C1C}">
                                <a14:useLocalDpi xmlns:a14="http://schemas.microsoft.com/office/drawing/2010/main" val="0"/>
                              </a:ext>
                            </a:extLst>
                          </a:blip>
                          <a:stretch>
                            <a:fillRect/>
                          </a:stretch>
                        </pic:blipFill>
                        <pic:spPr>
                          <a:xfrm>
                            <a:off x="0" y="0"/>
                            <a:ext cx="1615580" cy="967824"/>
                          </a:xfrm>
                          <a:prstGeom prst="rect">
                            <a:avLst/>
                          </a:prstGeom>
                        </pic:spPr>
                      </pic:pic>
                    </a:graphicData>
                  </a:graphic>
                </wp:anchor>
              </w:drawing>
            </w:r>
            <w:r w:rsidRPr="00E33603">
              <w:rPr>
                <w:noProof/>
                <w:color w:val="0070C0"/>
              </w:rPr>
              <w:drawing>
                <wp:inline distT="0" distB="0" distL="0" distR="0" wp14:anchorId="270E0B7E" wp14:editId="02E7A8BC">
                  <wp:extent cx="5914984" cy="3562184"/>
                  <wp:effectExtent l="0" t="0" r="0" b="635"/>
                  <wp:docPr id="1970107846" name="Picture 1" descr="A field of green pla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0107846" name="Picture 1" descr="A field of green plants&#10;&#10;AI-generated content may be incorrect."/>
                          <pic:cNvPicPr/>
                        </pic:nvPicPr>
                        <pic:blipFill>
                          <a:blip r:embed="rId61"/>
                          <a:stretch>
                            <a:fillRect/>
                          </a:stretch>
                        </pic:blipFill>
                        <pic:spPr>
                          <a:xfrm>
                            <a:off x="0" y="0"/>
                            <a:ext cx="5931176" cy="3571935"/>
                          </a:xfrm>
                          <a:prstGeom prst="rect">
                            <a:avLst/>
                          </a:prstGeom>
                        </pic:spPr>
                      </pic:pic>
                    </a:graphicData>
                  </a:graphic>
                </wp:inline>
              </w:drawing>
            </w:r>
          </w:p>
        </w:tc>
      </w:tr>
    </w:tbl>
    <w:p w14:paraId="0629DB89" w14:textId="1D142AA9" w:rsidR="00D92402" w:rsidRPr="00076FD1" w:rsidRDefault="00FC734F" w:rsidP="00076FD1">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1" w:name="_Toc214429058"/>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31</w:t>
      </w:r>
      <w:r>
        <w:rPr>
          <w:b/>
          <w:bCs/>
          <w:i w:val="0"/>
          <w:iCs w:val="0"/>
          <w:sz w:val="24"/>
          <w:szCs w:val="20"/>
        </w:rPr>
        <w:fldChar w:fldCharType="end"/>
      </w:r>
      <w:r w:rsidR="00076FD1" w:rsidRPr="00076FD1">
        <w:rPr>
          <w:b/>
          <w:bCs/>
          <w:i w:val="0"/>
          <w:iCs w:val="0"/>
          <w:sz w:val="24"/>
          <w:szCs w:val="20"/>
        </w:rPr>
        <w:t xml:space="preserve"> pav.</w:t>
      </w:r>
      <w:r w:rsidR="00076FD1" w:rsidRPr="00076FD1">
        <w:rPr>
          <w:i w:val="0"/>
          <w:iCs w:val="0"/>
          <w:sz w:val="24"/>
          <w:szCs w:val="20"/>
        </w:rPr>
        <w:t xml:space="preserve"> Kviečių pasėliai plote Nr. 4</w:t>
      </w:r>
      <w:r w:rsidR="001B44F8">
        <w:rPr>
          <w:i w:val="0"/>
          <w:iCs w:val="0"/>
          <w:sz w:val="24"/>
          <w:szCs w:val="20"/>
        </w:rPr>
        <w:t xml:space="preserve"> (Šaltinis: rengėjų daryta nuotrauka)</w:t>
      </w:r>
      <w:bookmarkEnd w:id="11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087958EC" w14:textId="77777777" w:rsidTr="00D92402">
        <w:tc>
          <w:tcPr>
            <w:tcW w:w="10195" w:type="dxa"/>
          </w:tcPr>
          <w:p w14:paraId="0ED7D0FE" w14:textId="77777777" w:rsidR="00D92402" w:rsidRDefault="00D92402" w:rsidP="00283D76">
            <w:pPr>
              <w:ind w:firstLine="0"/>
              <w:jc w:val="center"/>
              <w:rPr>
                <w:color w:val="0070C0"/>
              </w:rPr>
            </w:pPr>
            <w:r w:rsidRPr="00C15442">
              <w:rPr>
                <w:noProof/>
                <w:color w:val="0070C0"/>
              </w:rPr>
              <w:drawing>
                <wp:anchor distT="0" distB="0" distL="114300" distR="114300" simplePos="0" relativeHeight="251679744" behindDoc="0" locked="0" layoutInCell="1" allowOverlap="1" wp14:anchorId="63E72081" wp14:editId="0A8C8C31">
                  <wp:simplePos x="0" y="0"/>
                  <wp:positionH relativeFrom="column">
                    <wp:posOffset>4432994</wp:posOffset>
                  </wp:positionH>
                  <wp:positionV relativeFrom="paragraph">
                    <wp:posOffset>2652794</wp:posOffset>
                  </wp:positionV>
                  <wp:extent cx="1851820" cy="1013548"/>
                  <wp:effectExtent l="0" t="0" r="0" b="0"/>
                  <wp:wrapNone/>
                  <wp:docPr id="1978673174" name="Picture 1" descr="A map with a purpl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673174" name="Picture 1" descr="A map with a purple circle&#10;&#10;AI-generated content may be incorrect."/>
                          <pic:cNvPicPr/>
                        </pic:nvPicPr>
                        <pic:blipFill>
                          <a:blip r:embed="rId62">
                            <a:extLst>
                              <a:ext uri="{28A0092B-C50C-407E-A947-70E740481C1C}">
                                <a14:useLocalDpi xmlns:a14="http://schemas.microsoft.com/office/drawing/2010/main" val="0"/>
                              </a:ext>
                            </a:extLst>
                          </a:blip>
                          <a:stretch>
                            <a:fillRect/>
                          </a:stretch>
                        </pic:blipFill>
                        <pic:spPr>
                          <a:xfrm>
                            <a:off x="0" y="0"/>
                            <a:ext cx="1851820" cy="1013548"/>
                          </a:xfrm>
                          <a:prstGeom prst="rect">
                            <a:avLst/>
                          </a:prstGeom>
                        </pic:spPr>
                      </pic:pic>
                    </a:graphicData>
                  </a:graphic>
                </wp:anchor>
              </w:drawing>
            </w:r>
            <w:r w:rsidRPr="00C15442">
              <w:rPr>
                <w:noProof/>
                <w:color w:val="0070C0"/>
              </w:rPr>
              <w:drawing>
                <wp:inline distT="0" distB="0" distL="0" distR="0" wp14:anchorId="33A73451" wp14:editId="4CEAE9C0">
                  <wp:extent cx="6184601" cy="3694106"/>
                  <wp:effectExtent l="0" t="0" r="6985" b="1905"/>
                  <wp:docPr id="1941654244" name="Picture 1" descr="A field of flowers and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654244" name="Picture 1" descr="A field of flowers and grass&#10;&#10;AI-generated content may be incorrect."/>
                          <pic:cNvPicPr/>
                        </pic:nvPicPr>
                        <pic:blipFill>
                          <a:blip r:embed="rId63"/>
                          <a:stretch>
                            <a:fillRect/>
                          </a:stretch>
                        </pic:blipFill>
                        <pic:spPr>
                          <a:xfrm>
                            <a:off x="0" y="0"/>
                            <a:ext cx="6189457" cy="3697006"/>
                          </a:xfrm>
                          <a:prstGeom prst="rect">
                            <a:avLst/>
                          </a:prstGeom>
                        </pic:spPr>
                      </pic:pic>
                    </a:graphicData>
                  </a:graphic>
                </wp:inline>
              </w:drawing>
            </w:r>
          </w:p>
        </w:tc>
      </w:tr>
    </w:tbl>
    <w:p w14:paraId="34CB7C58" w14:textId="60B858B5" w:rsidR="00D92402" w:rsidRPr="00076FD1" w:rsidRDefault="00FC734F" w:rsidP="00076FD1">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2" w:name="_Toc214429059"/>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32</w:t>
      </w:r>
      <w:r>
        <w:rPr>
          <w:b/>
          <w:bCs/>
          <w:i w:val="0"/>
          <w:iCs w:val="0"/>
          <w:sz w:val="24"/>
          <w:szCs w:val="20"/>
        </w:rPr>
        <w:fldChar w:fldCharType="end"/>
      </w:r>
      <w:r w:rsidR="00076FD1" w:rsidRPr="00076FD1">
        <w:rPr>
          <w:b/>
          <w:bCs/>
          <w:i w:val="0"/>
          <w:iCs w:val="0"/>
          <w:sz w:val="24"/>
          <w:szCs w:val="20"/>
        </w:rPr>
        <w:t xml:space="preserve"> pav.</w:t>
      </w:r>
      <w:r w:rsidR="00076FD1" w:rsidRPr="00076FD1">
        <w:rPr>
          <w:i w:val="0"/>
          <w:iCs w:val="0"/>
          <w:sz w:val="24"/>
          <w:szCs w:val="20"/>
        </w:rPr>
        <w:t xml:space="preserve"> Nešienaujama pieva plote Nr. 3</w:t>
      </w:r>
      <w:r w:rsidR="001B44F8">
        <w:rPr>
          <w:i w:val="0"/>
          <w:iCs w:val="0"/>
          <w:sz w:val="24"/>
          <w:szCs w:val="20"/>
        </w:rPr>
        <w:t xml:space="preserve"> (Šaltinis: rengėjų daryta nuotrauka)</w:t>
      </w:r>
      <w:bookmarkEnd w:id="112"/>
    </w:p>
    <w:p w14:paraId="435EB140" w14:textId="77777777" w:rsidR="00076FD1" w:rsidRPr="00076FD1" w:rsidRDefault="00076FD1" w:rsidP="00076FD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7F3F864C" w14:textId="77777777" w:rsidTr="00D92402">
        <w:tc>
          <w:tcPr>
            <w:tcW w:w="10195" w:type="dxa"/>
          </w:tcPr>
          <w:p w14:paraId="7D6DFAE8" w14:textId="77777777" w:rsidR="00D92402" w:rsidRDefault="00D92402" w:rsidP="00283D76">
            <w:pPr>
              <w:ind w:firstLine="0"/>
              <w:jc w:val="center"/>
              <w:rPr>
                <w:color w:val="0070C0"/>
              </w:rPr>
            </w:pPr>
            <w:bookmarkStart w:id="113" w:name="_Hlk203725905"/>
            <w:r w:rsidRPr="00C15442">
              <w:rPr>
                <w:noProof/>
              </w:rPr>
              <w:lastRenderedPageBreak/>
              <w:drawing>
                <wp:inline distT="0" distB="0" distL="0" distR="0" wp14:anchorId="735C4B45" wp14:editId="6EB6CAE5">
                  <wp:extent cx="5563797" cy="3902149"/>
                  <wp:effectExtent l="0" t="0" r="0" b="3175"/>
                  <wp:docPr id="1438976027" name="Picture 1" descr="A field of flower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976027" name="Picture 1" descr="A field of flowers and trees&#10;&#10;AI-generated content may be incorrect."/>
                          <pic:cNvPicPr/>
                        </pic:nvPicPr>
                        <pic:blipFill>
                          <a:blip r:embed="rId64"/>
                          <a:stretch>
                            <a:fillRect/>
                          </a:stretch>
                        </pic:blipFill>
                        <pic:spPr>
                          <a:xfrm>
                            <a:off x="0" y="0"/>
                            <a:ext cx="5611655" cy="3935714"/>
                          </a:xfrm>
                          <a:prstGeom prst="rect">
                            <a:avLst/>
                          </a:prstGeom>
                        </pic:spPr>
                      </pic:pic>
                    </a:graphicData>
                  </a:graphic>
                </wp:inline>
              </w:drawing>
            </w:r>
          </w:p>
        </w:tc>
      </w:tr>
    </w:tbl>
    <w:bookmarkEnd w:id="113"/>
    <w:p w14:paraId="7E15A9FB" w14:textId="31177328" w:rsidR="00D92402" w:rsidRPr="00076FD1" w:rsidRDefault="00FC734F" w:rsidP="00076FD1">
      <w:pPr>
        <w:pStyle w:val="Caption"/>
        <w:jc w:val="center"/>
        <w:rPr>
          <w:i w:val="0"/>
          <w:iCs w:val="0"/>
        </w:rPr>
      </w:pPr>
      <w:r>
        <w:rPr>
          <w:b/>
          <w:bCs/>
          <w:i w:val="0"/>
          <w:iCs w:val="0"/>
        </w:rPr>
        <w:fldChar w:fldCharType="begin"/>
      </w:r>
      <w:r>
        <w:rPr>
          <w:b/>
          <w:bCs/>
          <w:i w:val="0"/>
          <w:iCs w:val="0"/>
        </w:rPr>
        <w:instrText xml:space="preserve"> STYLEREF 1 \s </w:instrText>
      </w:r>
      <w:r>
        <w:rPr>
          <w:b/>
          <w:bCs/>
          <w:i w:val="0"/>
          <w:iCs w:val="0"/>
        </w:rPr>
        <w:fldChar w:fldCharType="separate"/>
      </w:r>
      <w:bookmarkStart w:id="114" w:name="_Toc214429060"/>
      <w:r w:rsidR="00C210EA">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C210EA">
        <w:rPr>
          <w:b/>
          <w:bCs/>
          <w:i w:val="0"/>
          <w:iCs w:val="0"/>
          <w:noProof/>
        </w:rPr>
        <w:t>33</w:t>
      </w:r>
      <w:r>
        <w:rPr>
          <w:b/>
          <w:bCs/>
          <w:i w:val="0"/>
          <w:iCs w:val="0"/>
        </w:rPr>
        <w:fldChar w:fldCharType="end"/>
      </w:r>
      <w:r w:rsidR="00076FD1" w:rsidRPr="00076FD1">
        <w:rPr>
          <w:b/>
          <w:bCs/>
          <w:i w:val="0"/>
          <w:iCs w:val="0"/>
        </w:rPr>
        <w:t xml:space="preserve"> pav.</w:t>
      </w:r>
      <w:r w:rsidR="00076FD1" w:rsidRPr="00076FD1">
        <w:rPr>
          <w:i w:val="0"/>
          <w:iCs w:val="0"/>
        </w:rPr>
        <w:t xml:space="preserve">  Miško pakraštys ties PŪV plotu Nr. 3</w:t>
      </w:r>
      <w:r w:rsidR="001B44F8">
        <w:rPr>
          <w:i w:val="0"/>
          <w:iCs w:val="0"/>
        </w:rPr>
        <w:t xml:space="preserve"> </w:t>
      </w:r>
      <w:r w:rsidR="001B44F8">
        <w:rPr>
          <w:i w:val="0"/>
          <w:iCs w:val="0"/>
          <w:sz w:val="24"/>
          <w:szCs w:val="20"/>
        </w:rPr>
        <w:t>(Šaltinis: rengėjų daryta nuotrauka)</w:t>
      </w:r>
      <w:bookmarkEnd w:id="1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15AA09A9" w14:textId="77777777" w:rsidTr="00D92402">
        <w:tc>
          <w:tcPr>
            <w:tcW w:w="10195" w:type="dxa"/>
          </w:tcPr>
          <w:p w14:paraId="20271053" w14:textId="77777777" w:rsidR="00D92402" w:rsidRDefault="00D92402" w:rsidP="00283D76">
            <w:pPr>
              <w:ind w:firstLine="0"/>
              <w:jc w:val="center"/>
              <w:rPr>
                <w:color w:val="0070C0"/>
              </w:rPr>
            </w:pPr>
            <w:r w:rsidRPr="00C15442">
              <w:rPr>
                <w:noProof/>
                <w:color w:val="0070C0"/>
              </w:rPr>
              <w:drawing>
                <wp:inline distT="0" distB="0" distL="0" distR="0" wp14:anchorId="1493EF5A" wp14:editId="6B163C32">
                  <wp:extent cx="5563427" cy="3519578"/>
                  <wp:effectExtent l="0" t="0" r="0" b="5080"/>
                  <wp:docPr id="315041257" name="Picture 1" descr="A field of flower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041257" name="Picture 1" descr="A field of flowers and trees&#10;&#10;AI-generated content may be incorrect."/>
                          <pic:cNvPicPr/>
                        </pic:nvPicPr>
                        <pic:blipFill>
                          <a:blip r:embed="rId65"/>
                          <a:stretch>
                            <a:fillRect/>
                          </a:stretch>
                        </pic:blipFill>
                        <pic:spPr>
                          <a:xfrm>
                            <a:off x="0" y="0"/>
                            <a:ext cx="5569822" cy="3523623"/>
                          </a:xfrm>
                          <a:prstGeom prst="rect">
                            <a:avLst/>
                          </a:prstGeom>
                        </pic:spPr>
                      </pic:pic>
                    </a:graphicData>
                  </a:graphic>
                </wp:inline>
              </w:drawing>
            </w:r>
          </w:p>
        </w:tc>
      </w:tr>
    </w:tbl>
    <w:p w14:paraId="2C2BE15C" w14:textId="2105647A" w:rsidR="00D92402" w:rsidRPr="00076FD1" w:rsidRDefault="00FC734F" w:rsidP="00076FD1">
      <w:pPr>
        <w:pStyle w:val="Caption"/>
        <w:jc w:val="center"/>
        <w:rPr>
          <w:b/>
          <w:bCs/>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5" w:name="_Toc214429061"/>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34</w:t>
      </w:r>
      <w:r>
        <w:rPr>
          <w:b/>
          <w:bCs/>
          <w:i w:val="0"/>
          <w:iCs w:val="0"/>
          <w:sz w:val="24"/>
          <w:szCs w:val="20"/>
        </w:rPr>
        <w:fldChar w:fldCharType="end"/>
      </w:r>
      <w:r w:rsidR="00076FD1" w:rsidRPr="00076FD1">
        <w:rPr>
          <w:b/>
          <w:bCs/>
          <w:i w:val="0"/>
          <w:iCs w:val="0"/>
          <w:sz w:val="24"/>
          <w:szCs w:val="20"/>
        </w:rPr>
        <w:t xml:space="preserve"> pav.</w:t>
      </w:r>
      <w:r w:rsidR="00076FD1" w:rsidRPr="00076FD1">
        <w:rPr>
          <w:b/>
          <w:bCs/>
          <w:i w:val="0"/>
          <w:iCs w:val="0"/>
          <w:color w:val="0070C0"/>
        </w:rPr>
        <w:t xml:space="preserve"> </w:t>
      </w:r>
      <w:r w:rsidR="00076FD1" w:rsidRPr="00076FD1">
        <w:rPr>
          <w:i w:val="0"/>
          <w:iCs w:val="0"/>
          <w:sz w:val="24"/>
          <w:szCs w:val="20"/>
        </w:rPr>
        <w:t>Miško pakraštys ties plotais Nr. 3 ir Nr. 4</w:t>
      </w:r>
      <w:r w:rsidR="001B44F8">
        <w:rPr>
          <w:i w:val="0"/>
          <w:iCs w:val="0"/>
          <w:sz w:val="24"/>
          <w:szCs w:val="20"/>
        </w:rPr>
        <w:t xml:space="preserve"> (Šaltinis: rengėjų daryta nuotrauka)</w:t>
      </w:r>
      <w:bookmarkEnd w:id="115"/>
    </w:p>
    <w:p w14:paraId="0295155C" w14:textId="77777777" w:rsidR="00076FD1" w:rsidRPr="00076FD1" w:rsidRDefault="00076FD1" w:rsidP="00076FD1"/>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587B938C" w14:textId="77777777" w:rsidTr="00D92402">
        <w:tc>
          <w:tcPr>
            <w:tcW w:w="10195" w:type="dxa"/>
          </w:tcPr>
          <w:p w14:paraId="2A7152A0" w14:textId="77777777" w:rsidR="00D92402" w:rsidRDefault="00D92402" w:rsidP="00283D76">
            <w:pPr>
              <w:ind w:firstLine="0"/>
              <w:jc w:val="center"/>
              <w:rPr>
                <w:color w:val="0070C0"/>
              </w:rPr>
            </w:pPr>
            <w:r w:rsidRPr="00C15442">
              <w:rPr>
                <w:noProof/>
                <w:color w:val="0070C0"/>
              </w:rPr>
              <w:lastRenderedPageBreak/>
              <w:drawing>
                <wp:inline distT="0" distB="0" distL="0" distR="0" wp14:anchorId="08CECF76" wp14:editId="4F103503">
                  <wp:extent cx="5003348" cy="3804249"/>
                  <wp:effectExtent l="0" t="0" r="6985" b="6350"/>
                  <wp:docPr id="647811483" name="Picture 1" descr="A group of trees in a fore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11483" name="Picture 1" descr="A group of trees in a forest&#10;&#10;AI-generated content may be incorrect."/>
                          <pic:cNvPicPr/>
                        </pic:nvPicPr>
                        <pic:blipFill>
                          <a:blip r:embed="rId66"/>
                          <a:stretch>
                            <a:fillRect/>
                          </a:stretch>
                        </pic:blipFill>
                        <pic:spPr>
                          <a:xfrm>
                            <a:off x="0" y="0"/>
                            <a:ext cx="5007897" cy="3807708"/>
                          </a:xfrm>
                          <a:prstGeom prst="rect">
                            <a:avLst/>
                          </a:prstGeom>
                        </pic:spPr>
                      </pic:pic>
                    </a:graphicData>
                  </a:graphic>
                </wp:inline>
              </w:drawing>
            </w:r>
          </w:p>
        </w:tc>
      </w:tr>
    </w:tbl>
    <w:p w14:paraId="2025BD3E" w14:textId="3F5B72FC" w:rsidR="00D92402" w:rsidRPr="001B44F8" w:rsidRDefault="00FC734F" w:rsidP="00076FD1">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16" w:name="_Toc214429062"/>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35</w:t>
      </w:r>
      <w:r>
        <w:rPr>
          <w:b/>
          <w:bCs/>
          <w:i w:val="0"/>
          <w:iCs w:val="0"/>
          <w:sz w:val="24"/>
          <w:szCs w:val="24"/>
        </w:rPr>
        <w:fldChar w:fldCharType="end"/>
      </w:r>
      <w:r w:rsidR="00076FD1" w:rsidRPr="001B44F8">
        <w:rPr>
          <w:b/>
          <w:bCs/>
          <w:i w:val="0"/>
          <w:iCs w:val="0"/>
          <w:sz w:val="24"/>
          <w:szCs w:val="24"/>
        </w:rPr>
        <w:t xml:space="preserve"> pav.</w:t>
      </w:r>
      <w:r w:rsidR="00076FD1" w:rsidRPr="001B44F8">
        <w:rPr>
          <w:i w:val="0"/>
          <w:iCs w:val="0"/>
          <w:sz w:val="24"/>
          <w:szCs w:val="24"/>
        </w:rPr>
        <w:t xml:space="preserve"> Miške ties PŪV plotais Nr. 3 ir Nr. 4 vyraujančios rūšys: baltalksniai, drebulės, pomiškį sudaro: paprastieji klevai, blindės, </w:t>
      </w:r>
      <w:proofErr w:type="spellStart"/>
      <w:r w:rsidR="00076FD1" w:rsidRPr="001B44F8">
        <w:rPr>
          <w:i w:val="0"/>
          <w:iCs w:val="0"/>
          <w:sz w:val="24"/>
          <w:szCs w:val="24"/>
        </w:rPr>
        <w:t>šalktekšniai</w:t>
      </w:r>
      <w:proofErr w:type="spellEnd"/>
      <w:r w:rsidR="001B44F8" w:rsidRPr="001B44F8">
        <w:rPr>
          <w:i w:val="0"/>
          <w:iCs w:val="0"/>
          <w:sz w:val="24"/>
          <w:szCs w:val="24"/>
        </w:rPr>
        <w:t xml:space="preserve"> (Šaltinis: rengėjų daryta nuotrauka)</w:t>
      </w:r>
      <w:bookmarkEnd w:id="11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D92402" w14:paraId="552A42AD" w14:textId="77777777" w:rsidTr="00D92402">
        <w:tc>
          <w:tcPr>
            <w:tcW w:w="10195" w:type="dxa"/>
          </w:tcPr>
          <w:p w14:paraId="62D9B60F" w14:textId="77777777" w:rsidR="00D92402" w:rsidRDefault="00D92402" w:rsidP="00283D76">
            <w:pPr>
              <w:ind w:firstLine="0"/>
              <w:jc w:val="center"/>
              <w:rPr>
                <w:color w:val="0070C0"/>
              </w:rPr>
            </w:pPr>
            <w:r w:rsidRPr="00C15442">
              <w:rPr>
                <w:noProof/>
                <w:color w:val="0070C0"/>
              </w:rPr>
              <w:drawing>
                <wp:anchor distT="0" distB="0" distL="114300" distR="114300" simplePos="0" relativeHeight="251680768" behindDoc="0" locked="0" layoutInCell="1" allowOverlap="1" wp14:anchorId="002B566F" wp14:editId="11C07398">
                  <wp:simplePos x="0" y="0"/>
                  <wp:positionH relativeFrom="column">
                    <wp:posOffset>4352290</wp:posOffset>
                  </wp:positionH>
                  <wp:positionV relativeFrom="paragraph">
                    <wp:posOffset>3150870</wp:posOffset>
                  </wp:positionV>
                  <wp:extent cx="1615580" cy="1005927"/>
                  <wp:effectExtent l="0" t="0" r="3810" b="3810"/>
                  <wp:wrapNone/>
                  <wp:docPr id="111654500" name="Picture 1" descr="A map with a purple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54500" name="Picture 1" descr="A map with a purple circle&#10;&#10;AI-generated content may be incorrect."/>
                          <pic:cNvPicPr/>
                        </pic:nvPicPr>
                        <pic:blipFill>
                          <a:blip r:embed="rId67">
                            <a:extLst>
                              <a:ext uri="{28A0092B-C50C-407E-A947-70E740481C1C}">
                                <a14:useLocalDpi xmlns:a14="http://schemas.microsoft.com/office/drawing/2010/main" val="0"/>
                              </a:ext>
                            </a:extLst>
                          </a:blip>
                          <a:stretch>
                            <a:fillRect/>
                          </a:stretch>
                        </pic:blipFill>
                        <pic:spPr>
                          <a:xfrm>
                            <a:off x="0" y="0"/>
                            <a:ext cx="1615580" cy="1005927"/>
                          </a:xfrm>
                          <a:prstGeom prst="rect">
                            <a:avLst/>
                          </a:prstGeom>
                        </pic:spPr>
                      </pic:pic>
                    </a:graphicData>
                  </a:graphic>
                </wp:anchor>
              </w:drawing>
            </w:r>
            <w:r w:rsidRPr="00C25227">
              <w:rPr>
                <w:noProof/>
                <w:color w:val="0070C0"/>
              </w:rPr>
              <w:drawing>
                <wp:inline distT="0" distB="0" distL="0" distR="0" wp14:anchorId="16A602CC" wp14:editId="7CA4FCB4">
                  <wp:extent cx="5488515" cy="4042129"/>
                  <wp:effectExtent l="0" t="0" r="0" b="0"/>
                  <wp:docPr id="1252334982" name="Picture 1" descr="A field of grass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334982" name="Picture 1" descr="A field of grass with trees in the background&#10;&#10;AI-generated content may be incorrect."/>
                          <pic:cNvPicPr/>
                        </pic:nvPicPr>
                        <pic:blipFill>
                          <a:blip r:embed="rId68"/>
                          <a:stretch>
                            <a:fillRect/>
                          </a:stretch>
                        </pic:blipFill>
                        <pic:spPr>
                          <a:xfrm>
                            <a:off x="0" y="0"/>
                            <a:ext cx="5513174" cy="4060290"/>
                          </a:xfrm>
                          <a:prstGeom prst="rect">
                            <a:avLst/>
                          </a:prstGeom>
                        </pic:spPr>
                      </pic:pic>
                    </a:graphicData>
                  </a:graphic>
                </wp:inline>
              </w:drawing>
            </w:r>
          </w:p>
        </w:tc>
      </w:tr>
    </w:tbl>
    <w:p w14:paraId="425FE91B" w14:textId="0C30E34C" w:rsidR="009F62E0" w:rsidRPr="009F62E0" w:rsidRDefault="00FC734F" w:rsidP="009F62E0">
      <w:pPr>
        <w:pStyle w:val="Caption"/>
        <w:jc w:val="center"/>
        <w:rPr>
          <w:i w:val="0"/>
          <w:iCs w:val="0"/>
          <w:color w:val="0070C0"/>
          <w:sz w:val="24"/>
          <w:szCs w:val="20"/>
          <w:highlight w:val="yellow"/>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7" w:name="_Toc214429063"/>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36</w:t>
      </w:r>
      <w:r>
        <w:rPr>
          <w:b/>
          <w:bCs/>
          <w:i w:val="0"/>
          <w:iCs w:val="0"/>
          <w:sz w:val="24"/>
          <w:szCs w:val="20"/>
        </w:rPr>
        <w:fldChar w:fldCharType="end"/>
      </w:r>
      <w:r w:rsidR="00076FD1" w:rsidRPr="00076FD1">
        <w:rPr>
          <w:b/>
          <w:bCs/>
          <w:i w:val="0"/>
          <w:iCs w:val="0"/>
          <w:sz w:val="24"/>
          <w:szCs w:val="20"/>
        </w:rPr>
        <w:t xml:space="preserve"> pav. </w:t>
      </w:r>
      <w:r w:rsidR="00076FD1" w:rsidRPr="00076FD1">
        <w:rPr>
          <w:i w:val="0"/>
          <w:iCs w:val="0"/>
          <w:sz w:val="24"/>
          <w:szCs w:val="20"/>
        </w:rPr>
        <w:t xml:space="preserve">Vaizdas į PŪV plotus Nr. 2, Nr. 3 ir Nr. 4. PŪV ribojasi su mišku, tolumoje matoma </w:t>
      </w:r>
      <w:proofErr w:type="spellStart"/>
      <w:r w:rsidR="00076FD1" w:rsidRPr="00076FD1">
        <w:rPr>
          <w:i w:val="0"/>
          <w:iCs w:val="0"/>
          <w:sz w:val="24"/>
          <w:szCs w:val="20"/>
        </w:rPr>
        <w:t>lyguminio</w:t>
      </w:r>
      <w:proofErr w:type="spellEnd"/>
      <w:r w:rsidR="00076FD1" w:rsidRPr="00076FD1">
        <w:rPr>
          <w:i w:val="0"/>
          <w:iCs w:val="0"/>
          <w:sz w:val="24"/>
          <w:szCs w:val="20"/>
        </w:rPr>
        <w:t xml:space="preserve"> kraštovaizdžio dominantė</w:t>
      </w:r>
      <w:r w:rsidR="00076FD1">
        <w:rPr>
          <w:i w:val="0"/>
          <w:iCs w:val="0"/>
          <w:sz w:val="24"/>
          <w:szCs w:val="20"/>
        </w:rPr>
        <w:t xml:space="preserve"> – </w:t>
      </w:r>
      <w:r w:rsidR="00076FD1" w:rsidRPr="00076FD1">
        <w:rPr>
          <w:i w:val="0"/>
          <w:iCs w:val="0"/>
          <w:sz w:val="24"/>
          <w:szCs w:val="20"/>
        </w:rPr>
        <w:t xml:space="preserve"> prie buvusios sodybos auganti liepa</w:t>
      </w:r>
      <w:r w:rsidR="009F62E0">
        <w:rPr>
          <w:i w:val="0"/>
          <w:iCs w:val="0"/>
          <w:sz w:val="24"/>
          <w:szCs w:val="20"/>
        </w:rPr>
        <w:t xml:space="preserve"> </w:t>
      </w:r>
      <w:r w:rsidR="001B44F8">
        <w:rPr>
          <w:i w:val="0"/>
          <w:iCs w:val="0"/>
          <w:sz w:val="24"/>
          <w:szCs w:val="20"/>
        </w:rPr>
        <w:t>(Šaltinis: rengėjų daryta nuotrauka)</w:t>
      </w:r>
      <w:bookmarkEnd w:id="117"/>
    </w:p>
    <w:p w14:paraId="62C79EC8" w14:textId="77777777" w:rsidR="00076FD1" w:rsidRDefault="00076FD1" w:rsidP="009F62E0">
      <w:pPr>
        <w:spacing w:after="0" w:line="360" w:lineRule="auto"/>
        <w:ind w:firstLine="0"/>
      </w:pPr>
    </w:p>
    <w:p w14:paraId="11CA1834" w14:textId="3019A47A" w:rsidR="00D92402" w:rsidRPr="00076FD1" w:rsidRDefault="00D92402" w:rsidP="00D92402">
      <w:pPr>
        <w:spacing w:after="0" w:line="360" w:lineRule="auto"/>
        <w:ind w:firstLine="567"/>
      </w:pPr>
      <w:r w:rsidRPr="00FF56E5">
        <w:lastRenderedPageBreak/>
        <w:t xml:space="preserve">Saugomų augalų rūšių, SRIS duomenims, </w:t>
      </w:r>
      <w:r w:rsidRPr="00076FD1">
        <w:t>taip pat žvalgomųjų lauko tyrimų metu PŪV teritorijoje ir jos gretimybėje, neužfiksuota.</w:t>
      </w:r>
    </w:p>
    <w:p w14:paraId="110F365F" w14:textId="77777777" w:rsidR="00D92402" w:rsidRPr="00076FD1" w:rsidRDefault="00D92402" w:rsidP="00D92402">
      <w:pPr>
        <w:spacing w:after="0" w:line="360" w:lineRule="auto"/>
        <w:ind w:firstLine="567"/>
        <w:rPr>
          <w:b/>
          <w:bCs/>
          <w:u w:val="single"/>
        </w:rPr>
      </w:pPr>
      <w:r w:rsidRPr="00076FD1">
        <w:rPr>
          <w:b/>
          <w:bCs/>
          <w:u w:val="single"/>
        </w:rPr>
        <w:t>Grybija</w:t>
      </w:r>
    </w:p>
    <w:p w14:paraId="13D3752F" w14:textId="7134DF21" w:rsidR="00D92402" w:rsidRDefault="00D92402" w:rsidP="00AC731C">
      <w:pPr>
        <w:spacing w:after="0" w:line="360" w:lineRule="auto"/>
        <w:ind w:firstLine="567"/>
        <w:rPr>
          <w:b/>
          <w:bCs/>
          <w:u w:val="single"/>
        </w:rPr>
      </w:pPr>
      <w:r w:rsidRPr="00076FD1">
        <w:t>Saugomų rūšių grybų, analizuojamoje teritorijoje, SRIS duomenimis, nebuvo užfiksuota. Remiantis valgomųjų grybų išteklių žemėlapiu</w:t>
      </w:r>
      <w:r w:rsidRPr="00076FD1">
        <w:rPr>
          <w:rStyle w:val="FootnoteReference"/>
        </w:rPr>
        <w:footnoteReference w:id="32"/>
      </w:r>
      <w:r w:rsidRPr="00076FD1">
        <w:t xml:space="preserve"> PŪV teritorijai artimiausi miškai yra mažai grybingi, grybų derlius viename miško hektare sudaro 20-30 kg. PŪV teritorija nėra tinkamas biotopas grybų, kerpių </w:t>
      </w:r>
      <w:proofErr w:type="spellStart"/>
      <w:r w:rsidRPr="00076FD1">
        <w:t>tarpsmui</w:t>
      </w:r>
      <w:proofErr w:type="spellEnd"/>
      <w:r w:rsidRPr="00076FD1">
        <w:t>.</w:t>
      </w:r>
      <w:bookmarkEnd w:id="106"/>
    </w:p>
    <w:p w14:paraId="39F813A1" w14:textId="46C2A61D" w:rsidR="00FF56E5" w:rsidRPr="004B1C2E" w:rsidRDefault="00FF56E5" w:rsidP="004970ED">
      <w:pPr>
        <w:spacing w:after="0" w:line="360" w:lineRule="auto"/>
        <w:ind w:firstLine="567"/>
        <w:rPr>
          <w:b/>
          <w:bCs/>
          <w:u w:val="single"/>
        </w:rPr>
      </w:pPr>
      <w:r w:rsidRPr="004B1C2E">
        <w:rPr>
          <w:b/>
          <w:bCs/>
          <w:u w:val="single"/>
        </w:rPr>
        <w:t>Gyvūnija</w:t>
      </w:r>
    </w:p>
    <w:p w14:paraId="122449B3" w14:textId="3BF3E74E" w:rsidR="00FF56E5" w:rsidRDefault="00FF56E5" w:rsidP="00FF56E5">
      <w:pPr>
        <w:spacing w:after="0" w:line="360" w:lineRule="auto"/>
        <w:ind w:firstLine="567"/>
      </w:pPr>
      <w:r w:rsidRPr="00FF56E5">
        <w:t>Remiantis</w:t>
      </w:r>
      <w:r>
        <w:t xml:space="preserve"> bendruoju gyvūnijos žemėlapiu</w:t>
      </w:r>
      <w:r>
        <w:rPr>
          <w:rStyle w:val="FootnoteReference"/>
        </w:rPr>
        <w:footnoteReference w:id="33"/>
      </w:r>
      <w:r>
        <w:t xml:space="preserve"> analizuojamoje teritorijoje ir jos aplinkoje išskiriama svarbiausia buveinė yra žemės ūkio naudmenų</w:t>
      </w:r>
      <w:r w:rsidR="00B50D65">
        <w:t xml:space="preserve">. Šioje buveinėje vyraujančios rūšys: </w:t>
      </w:r>
      <w:r w:rsidR="00B50D65" w:rsidRPr="00B50D65">
        <w:t>taurusis elnias (</w:t>
      </w:r>
      <w:proofErr w:type="spellStart"/>
      <w:r w:rsidR="00B50D65" w:rsidRPr="00B50D65">
        <w:t>Cervus</w:t>
      </w:r>
      <w:proofErr w:type="spellEnd"/>
      <w:r w:rsidR="00B50D65" w:rsidRPr="00B50D65">
        <w:t xml:space="preserve"> </w:t>
      </w:r>
      <w:proofErr w:type="spellStart"/>
      <w:r w:rsidR="00B50D65" w:rsidRPr="00B50D65">
        <w:t>elaphus</w:t>
      </w:r>
      <w:proofErr w:type="spellEnd"/>
      <w:r w:rsidR="00B50D65" w:rsidRPr="00B50D65">
        <w:t>), stirna (</w:t>
      </w:r>
      <w:proofErr w:type="spellStart"/>
      <w:r w:rsidR="00B50D65" w:rsidRPr="00B50D65">
        <w:t>Capreolus</w:t>
      </w:r>
      <w:proofErr w:type="spellEnd"/>
      <w:r w:rsidR="00B50D65" w:rsidRPr="00B50D65">
        <w:t xml:space="preserve"> </w:t>
      </w:r>
      <w:proofErr w:type="spellStart"/>
      <w:r w:rsidR="00B50D65" w:rsidRPr="00B50D65">
        <w:t>capreolus</w:t>
      </w:r>
      <w:proofErr w:type="spellEnd"/>
      <w:r w:rsidR="00B50D65" w:rsidRPr="00B50D65">
        <w:t xml:space="preserve">), šernas (Sus </w:t>
      </w:r>
      <w:proofErr w:type="spellStart"/>
      <w:r w:rsidR="00B50D65" w:rsidRPr="00B50D65">
        <w:t>scrofa</w:t>
      </w:r>
      <w:proofErr w:type="spellEnd"/>
      <w:r w:rsidR="00B50D65" w:rsidRPr="00B50D65">
        <w:t xml:space="preserve">), pilkasis kiškis (Lepus </w:t>
      </w:r>
      <w:proofErr w:type="spellStart"/>
      <w:r w:rsidR="00B50D65" w:rsidRPr="00B50D65">
        <w:t>europaeus</w:t>
      </w:r>
      <w:proofErr w:type="spellEnd"/>
      <w:r w:rsidR="00B50D65" w:rsidRPr="00B50D65">
        <w:t>), paprastasis pelėnas (</w:t>
      </w:r>
      <w:proofErr w:type="spellStart"/>
      <w:r w:rsidR="00B50D65" w:rsidRPr="00B50D65">
        <w:t>Microtus</w:t>
      </w:r>
      <w:proofErr w:type="spellEnd"/>
      <w:r w:rsidR="00B50D65" w:rsidRPr="00B50D65">
        <w:t xml:space="preserve"> </w:t>
      </w:r>
      <w:proofErr w:type="spellStart"/>
      <w:r w:rsidR="00B50D65" w:rsidRPr="00B50D65">
        <w:t>arvalis</w:t>
      </w:r>
      <w:proofErr w:type="spellEnd"/>
      <w:r w:rsidR="00B50D65" w:rsidRPr="00B50D65">
        <w:t>), pilkoji žiurkė (</w:t>
      </w:r>
      <w:proofErr w:type="spellStart"/>
      <w:r w:rsidR="00B50D65" w:rsidRPr="00B50D65">
        <w:t>Rattus</w:t>
      </w:r>
      <w:proofErr w:type="spellEnd"/>
      <w:r w:rsidR="00B50D65" w:rsidRPr="00B50D65">
        <w:t xml:space="preserve"> </w:t>
      </w:r>
      <w:proofErr w:type="spellStart"/>
      <w:r w:rsidR="00B50D65" w:rsidRPr="00B50D65">
        <w:t>norvegicus</w:t>
      </w:r>
      <w:proofErr w:type="spellEnd"/>
      <w:r w:rsidR="00B50D65" w:rsidRPr="00B50D65">
        <w:t xml:space="preserve">), </w:t>
      </w:r>
      <w:proofErr w:type="spellStart"/>
      <w:r w:rsidR="00B50D65" w:rsidRPr="00B50D65">
        <w:t>geltonkaklė</w:t>
      </w:r>
      <w:proofErr w:type="spellEnd"/>
      <w:r w:rsidR="00B50D65" w:rsidRPr="00B50D65">
        <w:t xml:space="preserve"> pelė (</w:t>
      </w:r>
      <w:proofErr w:type="spellStart"/>
      <w:r w:rsidR="00B50D65" w:rsidRPr="00B50D65">
        <w:t>Apodemus</w:t>
      </w:r>
      <w:proofErr w:type="spellEnd"/>
      <w:r w:rsidR="00B50D65" w:rsidRPr="00B50D65">
        <w:t xml:space="preserve"> </w:t>
      </w:r>
      <w:proofErr w:type="spellStart"/>
      <w:r w:rsidR="00B50D65" w:rsidRPr="00B50D65">
        <w:t>flavicollis</w:t>
      </w:r>
      <w:proofErr w:type="spellEnd"/>
      <w:r w:rsidR="00B50D65" w:rsidRPr="00B50D65">
        <w:t xml:space="preserve">), naminė pelė (Mus </w:t>
      </w:r>
      <w:proofErr w:type="spellStart"/>
      <w:r w:rsidR="00B50D65" w:rsidRPr="00B50D65">
        <w:t>musculus</w:t>
      </w:r>
      <w:proofErr w:type="spellEnd"/>
      <w:r w:rsidR="00B50D65" w:rsidRPr="00B50D65">
        <w:t xml:space="preserve">), kurmis (Talpa </w:t>
      </w:r>
      <w:proofErr w:type="spellStart"/>
      <w:r w:rsidR="00B50D65" w:rsidRPr="00B50D65">
        <w:t>europaea</w:t>
      </w:r>
      <w:proofErr w:type="spellEnd"/>
      <w:r w:rsidR="00B50D65" w:rsidRPr="00B50D65">
        <w:t xml:space="preserve">), </w:t>
      </w:r>
      <w:proofErr w:type="spellStart"/>
      <w:r w:rsidR="00B50D65" w:rsidRPr="00B50D65">
        <w:t>baltakrūtis</w:t>
      </w:r>
      <w:proofErr w:type="spellEnd"/>
      <w:r w:rsidR="00B50D65" w:rsidRPr="00B50D65">
        <w:t xml:space="preserve"> ežys (</w:t>
      </w:r>
      <w:proofErr w:type="spellStart"/>
      <w:r w:rsidR="00B50D65" w:rsidRPr="00B50D65">
        <w:t>Erinaceus</w:t>
      </w:r>
      <w:proofErr w:type="spellEnd"/>
      <w:r w:rsidR="00B50D65" w:rsidRPr="00B50D65">
        <w:t xml:space="preserve"> </w:t>
      </w:r>
      <w:proofErr w:type="spellStart"/>
      <w:r w:rsidR="00B50D65" w:rsidRPr="00B50D65">
        <w:t>concolor</w:t>
      </w:r>
      <w:proofErr w:type="spellEnd"/>
      <w:r w:rsidR="00B50D65" w:rsidRPr="00B50D65">
        <w:t>).</w:t>
      </w:r>
      <w:r w:rsidR="00B50D65">
        <w:t xml:space="preserve"> </w:t>
      </w:r>
      <w:r w:rsidR="00B50D65" w:rsidRPr="00B50D65">
        <w:t>Taip pat agrarinėse buveinėse galima aptikti tokias paukščių rūšis, kaip baltasis gandras (</w:t>
      </w:r>
      <w:proofErr w:type="spellStart"/>
      <w:r w:rsidR="00B50D65" w:rsidRPr="00B50D65">
        <w:t>Ciconia</w:t>
      </w:r>
      <w:proofErr w:type="spellEnd"/>
      <w:r w:rsidR="00B50D65" w:rsidRPr="00B50D65">
        <w:t xml:space="preserve"> </w:t>
      </w:r>
      <w:proofErr w:type="spellStart"/>
      <w:r w:rsidR="00B50D65" w:rsidRPr="00B50D65">
        <w:t>ciconia</w:t>
      </w:r>
      <w:proofErr w:type="spellEnd"/>
      <w:r w:rsidR="00B50D65" w:rsidRPr="00B50D65">
        <w:t>), dirvinis vieversys (</w:t>
      </w:r>
      <w:proofErr w:type="spellStart"/>
      <w:r w:rsidR="00B50D65" w:rsidRPr="00B50D65">
        <w:t>Alauda</w:t>
      </w:r>
      <w:proofErr w:type="spellEnd"/>
      <w:r w:rsidR="00B50D65" w:rsidRPr="00B50D65">
        <w:t xml:space="preserve"> </w:t>
      </w:r>
      <w:proofErr w:type="spellStart"/>
      <w:r w:rsidR="00B50D65" w:rsidRPr="00B50D65">
        <w:t>arvensis</w:t>
      </w:r>
      <w:proofErr w:type="spellEnd"/>
      <w:r w:rsidR="00B50D65" w:rsidRPr="00B50D65">
        <w:t>), karvelis keršulis (</w:t>
      </w:r>
      <w:proofErr w:type="spellStart"/>
      <w:r w:rsidR="00B50D65" w:rsidRPr="00B50D65">
        <w:t>Columba</w:t>
      </w:r>
      <w:proofErr w:type="spellEnd"/>
      <w:r w:rsidR="00B50D65" w:rsidRPr="00B50D65">
        <w:t xml:space="preserve"> </w:t>
      </w:r>
      <w:proofErr w:type="spellStart"/>
      <w:r w:rsidR="00B50D65" w:rsidRPr="00B50D65">
        <w:t>palumbus</w:t>
      </w:r>
      <w:proofErr w:type="spellEnd"/>
      <w:r w:rsidR="00B50D65" w:rsidRPr="00B50D65">
        <w:t>), įvairius varninius (</w:t>
      </w:r>
      <w:proofErr w:type="spellStart"/>
      <w:r w:rsidR="00B50D65" w:rsidRPr="00B50D65">
        <w:t>Corvidae</w:t>
      </w:r>
      <w:proofErr w:type="spellEnd"/>
      <w:r w:rsidR="00B50D65" w:rsidRPr="00B50D65">
        <w:t>) ir žvirblinius (</w:t>
      </w:r>
      <w:proofErr w:type="spellStart"/>
      <w:r w:rsidR="00B50D65" w:rsidRPr="00B50D65">
        <w:t>Passeridae</w:t>
      </w:r>
      <w:proofErr w:type="spellEnd"/>
      <w:r w:rsidR="00B50D65" w:rsidRPr="00B50D65">
        <w:t>) paukščius. Iš varliagyvių rūšių gali būti aptinkamos paprastosios rupūžės (</w:t>
      </w:r>
      <w:proofErr w:type="spellStart"/>
      <w:r w:rsidR="00B50D65" w:rsidRPr="00B50D65">
        <w:t>Bufo</w:t>
      </w:r>
      <w:proofErr w:type="spellEnd"/>
      <w:r w:rsidR="00B50D65" w:rsidRPr="00B50D65">
        <w:t xml:space="preserve"> </w:t>
      </w:r>
      <w:proofErr w:type="spellStart"/>
      <w:r w:rsidR="00B50D65" w:rsidRPr="00B50D65">
        <w:t>bufo</w:t>
      </w:r>
      <w:proofErr w:type="spellEnd"/>
      <w:r w:rsidR="00B50D65" w:rsidRPr="00B50D65">
        <w:t>), rusvosios varlės (</w:t>
      </w:r>
      <w:proofErr w:type="spellStart"/>
      <w:r w:rsidR="00B50D65" w:rsidRPr="00B50D65">
        <w:t>Rana</w:t>
      </w:r>
      <w:proofErr w:type="spellEnd"/>
      <w:r w:rsidR="00B50D65" w:rsidRPr="00B50D65">
        <w:t xml:space="preserve"> </w:t>
      </w:r>
      <w:proofErr w:type="spellStart"/>
      <w:r w:rsidR="00B50D65" w:rsidRPr="00B50D65">
        <w:t>temporaria</w:t>
      </w:r>
      <w:proofErr w:type="spellEnd"/>
      <w:r w:rsidR="00B50D65" w:rsidRPr="00B50D65">
        <w:t>).</w:t>
      </w:r>
    </w:p>
    <w:p w14:paraId="22AB4E89" w14:textId="76984A8B" w:rsidR="004967FD" w:rsidRPr="009F62E0" w:rsidRDefault="004967FD" w:rsidP="004967FD">
      <w:pPr>
        <w:spacing w:after="0" w:line="360" w:lineRule="auto"/>
        <w:ind w:firstLine="567"/>
      </w:pPr>
      <w:bookmarkStart w:id="118" w:name="_Hlk203983159"/>
      <w:r w:rsidRPr="009F62E0">
        <w:t>Remiantis LR Aplinkos ministerijos saugomų rūšių informacinės sistemos „Lietuvos teritorijos natūralioje gamtinėje aplinkoje gyvenančių ar laikinai esančių saugomų laukinių gyvūnų, augalų ir grybų rūšių informacinė sistema“ duomenimis, PŪV teritorijoje saugomų rūšių radaviečių nefiksuota.</w:t>
      </w:r>
    </w:p>
    <w:bookmarkEnd w:id="118"/>
    <w:p w14:paraId="0E560ECA" w14:textId="77777777" w:rsidR="004967FD" w:rsidRPr="009F62E0" w:rsidRDefault="00B50D65" w:rsidP="004967FD">
      <w:pPr>
        <w:spacing w:after="0" w:line="360" w:lineRule="auto"/>
        <w:ind w:firstLine="567"/>
        <w:rPr>
          <w:b/>
          <w:bCs/>
          <w:i/>
          <w:iCs/>
        </w:rPr>
      </w:pPr>
      <w:r w:rsidRPr="009F62E0">
        <w:rPr>
          <w:b/>
          <w:bCs/>
        </w:rPr>
        <w:t xml:space="preserve"> </w:t>
      </w:r>
      <w:r w:rsidR="004967FD" w:rsidRPr="009F62E0">
        <w:rPr>
          <w:b/>
          <w:bCs/>
          <w:i/>
          <w:iCs/>
        </w:rPr>
        <w:t xml:space="preserve">Paukščiai </w:t>
      </w:r>
    </w:p>
    <w:p w14:paraId="16820DD0" w14:textId="2D2BA595" w:rsidR="004967FD" w:rsidRPr="009F62E0" w:rsidRDefault="004967FD" w:rsidP="004967FD">
      <w:pPr>
        <w:spacing w:after="0" w:line="360" w:lineRule="auto"/>
        <w:ind w:firstLine="567"/>
      </w:pPr>
      <w:r w:rsidRPr="009F62E0">
        <w:t>Lauko žvalgomųjų tyrimų metu stebėtas skrendantis paprastasis suopis</w:t>
      </w:r>
      <w:r w:rsidR="009F62E0">
        <w:t xml:space="preserve"> –</w:t>
      </w:r>
      <w:r w:rsidRPr="009F62E0">
        <w:t xml:space="preserve"> </w:t>
      </w:r>
      <w:proofErr w:type="spellStart"/>
      <w:r w:rsidRPr="009F62E0">
        <w:rPr>
          <w:i/>
          <w:iCs/>
        </w:rPr>
        <w:t>Buteo</w:t>
      </w:r>
      <w:proofErr w:type="spellEnd"/>
      <w:r w:rsidRPr="009F62E0">
        <w:rPr>
          <w:i/>
          <w:iCs/>
        </w:rPr>
        <w:t xml:space="preserve"> </w:t>
      </w:r>
      <w:proofErr w:type="spellStart"/>
      <w:r w:rsidRPr="009F62E0">
        <w:rPr>
          <w:i/>
          <w:iCs/>
        </w:rPr>
        <w:t>buteo</w:t>
      </w:r>
      <w:proofErr w:type="spellEnd"/>
      <w:r w:rsidR="009F62E0">
        <w:rPr>
          <w:i/>
          <w:iCs/>
        </w:rPr>
        <w:t xml:space="preserve"> </w:t>
      </w:r>
      <w:r w:rsidR="009F62E0" w:rsidRPr="009F62E0">
        <w:t>(2.3</w:t>
      </w:r>
      <w:r w:rsidR="00952FC0">
        <w:t>7</w:t>
      </w:r>
      <w:r w:rsidR="009F62E0" w:rsidRPr="009F62E0">
        <w:t xml:space="preserve"> pav.)</w:t>
      </w:r>
      <w:r w:rsidRPr="009F62E0">
        <w:t>. Iš pradžių paukštis skrido virš kviečių pasėlių lauko, esančio už kelio Ramygala</w:t>
      </w:r>
      <w:r w:rsidR="009F62E0">
        <w:t>–</w:t>
      </w:r>
      <w:r w:rsidRPr="009F62E0">
        <w:t xml:space="preserve">Jotainiai, vėliau nuskrido per karjerus link Jotainių dvaro, šiaurės rytų kryptimi.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4B2542A6" w14:textId="77777777" w:rsidTr="004967FD">
        <w:tc>
          <w:tcPr>
            <w:tcW w:w="10195" w:type="dxa"/>
          </w:tcPr>
          <w:p w14:paraId="2BEA0096" w14:textId="77777777" w:rsidR="004967FD" w:rsidRDefault="004967FD" w:rsidP="00283D76">
            <w:pPr>
              <w:ind w:firstLine="0"/>
              <w:jc w:val="center"/>
              <w:rPr>
                <w:color w:val="0070C0"/>
              </w:rPr>
            </w:pPr>
            <w:r>
              <w:rPr>
                <w:noProof/>
              </w:rPr>
              <w:lastRenderedPageBreak/>
              <w:drawing>
                <wp:inline distT="0" distB="0" distL="0" distR="0" wp14:anchorId="6B7F597B" wp14:editId="5EF66D03">
                  <wp:extent cx="3321171" cy="2489658"/>
                  <wp:effectExtent l="0" t="0" r="0" b="6350"/>
                  <wp:docPr id="520593476" name="Picture 1" descr="A bird flying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593476" name="Picture 1" descr="A bird flying in the sky&#10;&#10;AI-generated content may be incorrect."/>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342220" cy="2505437"/>
                          </a:xfrm>
                          <a:prstGeom prst="rect">
                            <a:avLst/>
                          </a:prstGeom>
                          <a:noFill/>
                          <a:ln>
                            <a:noFill/>
                          </a:ln>
                        </pic:spPr>
                      </pic:pic>
                    </a:graphicData>
                  </a:graphic>
                </wp:inline>
              </w:drawing>
            </w:r>
          </w:p>
        </w:tc>
      </w:tr>
    </w:tbl>
    <w:p w14:paraId="01EC3AB1" w14:textId="74D482AA" w:rsidR="009F62E0" w:rsidRDefault="00FC734F" w:rsidP="001B44F8">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19" w:name="_Toc214429064"/>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37</w:t>
      </w:r>
      <w:r>
        <w:rPr>
          <w:b/>
          <w:bCs/>
          <w:i w:val="0"/>
          <w:iCs w:val="0"/>
          <w:sz w:val="24"/>
          <w:szCs w:val="20"/>
        </w:rPr>
        <w:fldChar w:fldCharType="end"/>
      </w:r>
      <w:r w:rsidR="009F62E0" w:rsidRPr="009F62E0">
        <w:rPr>
          <w:b/>
          <w:bCs/>
          <w:i w:val="0"/>
          <w:iCs w:val="0"/>
          <w:sz w:val="24"/>
          <w:szCs w:val="20"/>
        </w:rPr>
        <w:t xml:space="preserve"> pav. </w:t>
      </w:r>
      <w:r w:rsidR="009F62E0" w:rsidRPr="009F62E0">
        <w:rPr>
          <w:i w:val="0"/>
          <w:iCs w:val="0"/>
          <w:sz w:val="24"/>
          <w:szCs w:val="20"/>
        </w:rPr>
        <w:t xml:space="preserve"> Lauko tyrimų metu stebėtas skrendantis paprastojo suopio </w:t>
      </w:r>
      <w:r w:rsidR="009F62E0" w:rsidRPr="009F62E0">
        <w:rPr>
          <w:sz w:val="24"/>
          <w:szCs w:val="20"/>
        </w:rPr>
        <w:t xml:space="preserve"> – </w:t>
      </w:r>
      <w:proofErr w:type="spellStart"/>
      <w:r w:rsidR="009F62E0" w:rsidRPr="009F62E0">
        <w:rPr>
          <w:sz w:val="24"/>
          <w:szCs w:val="20"/>
        </w:rPr>
        <w:t>Buteo</w:t>
      </w:r>
      <w:proofErr w:type="spellEnd"/>
      <w:r w:rsidR="009F62E0" w:rsidRPr="009F62E0">
        <w:rPr>
          <w:sz w:val="24"/>
          <w:szCs w:val="20"/>
        </w:rPr>
        <w:t xml:space="preserve"> </w:t>
      </w:r>
      <w:proofErr w:type="spellStart"/>
      <w:r w:rsidR="009F62E0" w:rsidRPr="009F62E0">
        <w:rPr>
          <w:sz w:val="24"/>
          <w:szCs w:val="20"/>
        </w:rPr>
        <w:t>buteo</w:t>
      </w:r>
      <w:proofErr w:type="spellEnd"/>
      <w:r w:rsidR="009F62E0" w:rsidRPr="009F62E0">
        <w:rPr>
          <w:i w:val="0"/>
          <w:iCs w:val="0"/>
          <w:sz w:val="24"/>
          <w:szCs w:val="20"/>
        </w:rPr>
        <w:t xml:space="preserve"> skrydis</w:t>
      </w:r>
      <w:r w:rsidR="009F62E0">
        <w:rPr>
          <w:i w:val="0"/>
          <w:iCs w:val="0"/>
          <w:sz w:val="24"/>
          <w:szCs w:val="20"/>
        </w:rPr>
        <w:t xml:space="preserve"> </w:t>
      </w:r>
      <w:r w:rsidR="001B44F8">
        <w:rPr>
          <w:i w:val="0"/>
          <w:iCs w:val="0"/>
          <w:sz w:val="24"/>
          <w:szCs w:val="20"/>
        </w:rPr>
        <w:t>(Šaltinis: rengėjų daryta nuotrauka)</w:t>
      </w:r>
      <w:bookmarkEnd w:id="119"/>
    </w:p>
    <w:p w14:paraId="2D2C9680" w14:textId="77777777" w:rsidR="001B44F8" w:rsidRPr="001B44F8" w:rsidRDefault="001B44F8" w:rsidP="001B44F8">
      <w:pPr>
        <w:rPr>
          <w:highlight w:val="yellow"/>
        </w:rPr>
      </w:pPr>
    </w:p>
    <w:p w14:paraId="7629E5DC" w14:textId="5B650BF8" w:rsidR="004967FD" w:rsidRPr="009F62E0" w:rsidRDefault="004967FD" w:rsidP="004967FD">
      <w:pPr>
        <w:spacing w:after="0" w:line="360" w:lineRule="auto"/>
        <w:ind w:firstLine="567"/>
      </w:pPr>
      <w:r w:rsidRPr="009F62E0">
        <w:t xml:space="preserve">PŪV teritorijoje, virš ploto Nr. 4 pasėlių stebėtas skraidantis ore dirvinis vieversys </w:t>
      </w:r>
      <w:proofErr w:type="spellStart"/>
      <w:r w:rsidRPr="009F62E0">
        <w:rPr>
          <w:i/>
          <w:iCs/>
        </w:rPr>
        <w:t>Alauda</w:t>
      </w:r>
      <w:proofErr w:type="spellEnd"/>
      <w:r w:rsidRPr="009F62E0">
        <w:rPr>
          <w:i/>
          <w:iCs/>
        </w:rPr>
        <w:t xml:space="preserve"> </w:t>
      </w:r>
      <w:proofErr w:type="spellStart"/>
      <w:r w:rsidRPr="009F62E0">
        <w:rPr>
          <w:i/>
          <w:iCs/>
        </w:rPr>
        <w:t>arvensis</w:t>
      </w:r>
      <w:proofErr w:type="spellEnd"/>
      <w:r w:rsidRPr="009F62E0">
        <w:t xml:space="preserve">. </w:t>
      </w:r>
    </w:p>
    <w:p w14:paraId="40642C1F" w14:textId="7810C08B" w:rsidR="004967FD" w:rsidRDefault="004967FD" w:rsidP="004967FD">
      <w:pPr>
        <w:spacing w:after="0" w:line="360" w:lineRule="auto"/>
        <w:ind w:firstLine="567"/>
      </w:pPr>
      <w:r w:rsidRPr="009F62E0">
        <w:t>Lauko žvalgomųjų tyrimų metu ~ 0,5 km atstumu vakarų kryptimi nuo PŪV užfiksuotas Baltojo gandro lizdas su (vienu) jaunikliu</w:t>
      </w:r>
      <w:r w:rsidRPr="004967FD">
        <w:rPr>
          <w:color w:val="0070C0"/>
        </w:rPr>
        <w:t xml:space="preserve"> </w:t>
      </w:r>
      <w:r w:rsidRPr="004967FD">
        <w:t>(2.</w:t>
      </w:r>
      <w:r w:rsidR="009F62E0">
        <w:t>3</w:t>
      </w:r>
      <w:r w:rsidR="00952FC0">
        <w:t>8</w:t>
      </w:r>
      <w:r w:rsidR="009F62E0">
        <w:t xml:space="preserve"> </w:t>
      </w:r>
      <w:r w:rsidRPr="004967FD">
        <w:t xml:space="preserve">pav.). </w:t>
      </w:r>
    </w:p>
    <w:p w14:paraId="0B84DEF5" w14:textId="2BF539E8" w:rsidR="004967FD" w:rsidRPr="001B44F8" w:rsidRDefault="004967FD" w:rsidP="004967FD">
      <w:pPr>
        <w:spacing w:after="0" w:line="360" w:lineRule="auto"/>
        <w:ind w:firstLine="567"/>
      </w:pPr>
      <w:r>
        <w:t xml:space="preserve">Remiantis SRIS saugomų rūšių informacine sistema analizuojamoje teritorijoje yra užfiksuota saugoma rūšis – </w:t>
      </w:r>
      <w:r w:rsidRPr="001B44F8">
        <w:t>baltasis gandras (</w:t>
      </w:r>
      <w:proofErr w:type="spellStart"/>
      <w:r w:rsidRPr="001B44F8">
        <w:rPr>
          <w:i/>
          <w:iCs/>
        </w:rPr>
        <w:t>Ciconia</w:t>
      </w:r>
      <w:proofErr w:type="spellEnd"/>
      <w:r w:rsidRPr="001B44F8">
        <w:rPr>
          <w:i/>
          <w:iCs/>
        </w:rPr>
        <w:t xml:space="preserve"> </w:t>
      </w:r>
      <w:proofErr w:type="spellStart"/>
      <w:r w:rsidRPr="001B44F8">
        <w:rPr>
          <w:i/>
          <w:iCs/>
        </w:rPr>
        <w:t>ciconia</w:t>
      </w:r>
      <w:proofErr w:type="spellEnd"/>
      <w:r w:rsidRPr="001B44F8">
        <w:t>). Baltojo gandro paskutinio stebėjimo data 2010-04-22; radavietės kodas RAD-CIC-CIC-22838. Radavietė nuo planuojamos teritorijos nutolusi apie 90 m atstumu nuo PŪV vakarų kryptimi</w:t>
      </w:r>
      <w:r w:rsidR="00952FC0">
        <w:t xml:space="preserve">. </w:t>
      </w:r>
      <w:r w:rsidRPr="001B44F8">
        <w:t xml:space="preserve">Lauko žvalgomųjų tyrimų metu nustatyta, kad gandralizdis šioje vietoje yra iširęs, be naudojimosi požymių. </w:t>
      </w:r>
    </w:p>
    <w:p w14:paraId="28390AFF" w14:textId="77777777" w:rsidR="004967FD" w:rsidRDefault="004967FD" w:rsidP="004967FD">
      <w:pPr>
        <w:spacing w:after="0" w:line="360" w:lineRule="auto"/>
        <w:ind w:firstLine="567"/>
        <w:jc w:val="center"/>
        <w:rPr>
          <w:color w:val="FF0000"/>
          <w:highlight w:val="yellow"/>
        </w:rPr>
      </w:pPr>
      <w:r w:rsidRPr="00765E99">
        <w:rPr>
          <w:noProof/>
          <w:color w:val="FF0000"/>
        </w:rPr>
        <w:drawing>
          <wp:inline distT="0" distB="0" distL="0" distR="0" wp14:anchorId="32C78296" wp14:editId="2AE98D95">
            <wp:extent cx="4180527" cy="2928212"/>
            <wp:effectExtent l="0" t="0" r="0" b="5715"/>
            <wp:docPr id="1599217959" name="Picture 1" descr="A road with trees and bus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217959" name="Picture 1" descr="A road with trees and bushes&#10;&#10;AI-generated content may be incorrect."/>
                    <pic:cNvPicPr/>
                  </pic:nvPicPr>
                  <pic:blipFill>
                    <a:blip r:embed="rId70"/>
                    <a:stretch>
                      <a:fillRect/>
                    </a:stretch>
                  </pic:blipFill>
                  <pic:spPr>
                    <a:xfrm>
                      <a:off x="0" y="0"/>
                      <a:ext cx="4193925" cy="2937597"/>
                    </a:xfrm>
                    <a:prstGeom prst="rect">
                      <a:avLst/>
                    </a:prstGeom>
                  </pic:spPr>
                </pic:pic>
              </a:graphicData>
            </a:graphic>
          </wp:inline>
        </w:drawing>
      </w:r>
    </w:p>
    <w:p w14:paraId="2F678E36" w14:textId="716ABDF7" w:rsidR="004967FD" w:rsidRPr="00765E99" w:rsidRDefault="00FC734F" w:rsidP="004967FD">
      <w:pPr>
        <w:pStyle w:val="Caption"/>
        <w:jc w:val="center"/>
        <w:rPr>
          <w:i w:val="0"/>
          <w:iCs w:val="0"/>
          <w:color w:val="FF0000"/>
          <w:highlight w:val="yellow"/>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20" w:name="_Toc214429065"/>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38</w:t>
      </w:r>
      <w:r>
        <w:rPr>
          <w:b/>
          <w:bCs/>
          <w:i w:val="0"/>
          <w:iCs w:val="0"/>
          <w:sz w:val="24"/>
          <w:szCs w:val="20"/>
        </w:rPr>
        <w:fldChar w:fldCharType="end"/>
      </w:r>
      <w:r w:rsidR="004967FD" w:rsidRPr="001B44F8">
        <w:rPr>
          <w:b/>
          <w:bCs/>
          <w:i w:val="0"/>
          <w:iCs w:val="0"/>
          <w:sz w:val="24"/>
          <w:szCs w:val="20"/>
        </w:rPr>
        <w:t xml:space="preserve"> pav.</w:t>
      </w:r>
      <w:r w:rsidR="004967FD" w:rsidRPr="001B44F8">
        <w:rPr>
          <w:i w:val="0"/>
          <w:iCs w:val="0"/>
          <w:sz w:val="24"/>
          <w:szCs w:val="20"/>
        </w:rPr>
        <w:t xml:space="preserve"> Tyrimų metu užfiksuotas Baltojo gandro lizdas </w:t>
      </w:r>
      <w:r w:rsidR="001B44F8">
        <w:rPr>
          <w:i w:val="0"/>
          <w:iCs w:val="0"/>
          <w:sz w:val="24"/>
          <w:szCs w:val="20"/>
        </w:rPr>
        <w:t>(Šaltinis: rengėjų daryta nuotrauka)</w:t>
      </w:r>
      <w:bookmarkEnd w:id="120"/>
    </w:p>
    <w:p w14:paraId="1037DD6A" w14:textId="7C503DA8" w:rsidR="004967FD" w:rsidRDefault="00B0298A" w:rsidP="004967FD">
      <w:pPr>
        <w:pStyle w:val="NormalWeb"/>
        <w:spacing w:after="0" w:afterAutospacing="0"/>
        <w:jc w:val="center"/>
      </w:pPr>
      <w:r>
        <w:rPr>
          <w:noProof/>
        </w:rPr>
        <w:lastRenderedPageBreak/>
        <w:t xml:space="preserve">   </w:t>
      </w:r>
      <w:r w:rsidR="004967FD">
        <w:rPr>
          <w:noProof/>
        </w:rPr>
        <w:drawing>
          <wp:inline distT="0" distB="0" distL="0" distR="0" wp14:anchorId="1255FD17" wp14:editId="1A854417">
            <wp:extent cx="2918292" cy="2188623"/>
            <wp:effectExtent l="2858" t="0" r="0" b="0"/>
            <wp:docPr id="1" name="Picture 1" descr="A tall metal pole with a blue sky and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tall metal pole with a blue sky and clouds&#10;&#10;AI-generated content may be incorrect."/>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rot="5400000">
                      <a:off x="0" y="0"/>
                      <a:ext cx="3034476" cy="2275757"/>
                    </a:xfrm>
                    <a:prstGeom prst="rect">
                      <a:avLst/>
                    </a:prstGeom>
                    <a:noFill/>
                    <a:ln>
                      <a:noFill/>
                    </a:ln>
                  </pic:spPr>
                </pic:pic>
              </a:graphicData>
            </a:graphic>
          </wp:inline>
        </w:drawing>
      </w:r>
      <w:r w:rsidR="004967FD">
        <w:t xml:space="preserve"> </w:t>
      </w:r>
      <w:r w:rsidR="004967FD" w:rsidRPr="009F2058">
        <w:rPr>
          <w:noProof/>
        </w:rPr>
        <w:drawing>
          <wp:inline distT="0" distB="0" distL="0" distR="0" wp14:anchorId="799875C3" wp14:editId="68EAC368">
            <wp:extent cx="2187057" cy="2901495"/>
            <wp:effectExtent l="0" t="0" r="3810" b="0"/>
            <wp:docPr id="1697751146" name="Picture 1" descr="A bird nest on a po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751146" name="Picture 1" descr="A bird nest on a pole&#10;&#10;AI-generated content may be incorrect."/>
                    <pic:cNvPicPr/>
                  </pic:nvPicPr>
                  <pic:blipFill>
                    <a:blip r:embed="rId72"/>
                    <a:stretch>
                      <a:fillRect/>
                    </a:stretch>
                  </pic:blipFill>
                  <pic:spPr>
                    <a:xfrm>
                      <a:off x="0" y="0"/>
                      <a:ext cx="2189618" cy="2904892"/>
                    </a:xfrm>
                    <a:prstGeom prst="rect">
                      <a:avLst/>
                    </a:prstGeom>
                  </pic:spPr>
                </pic:pic>
              </a:graphicData>
            </a:graphic>
          </wp:inline>
        </w:drawing>
      </w:r>
    </w:p>
    <w:p w14:paraId="346B8CF7" w14:textId="77777777" w:rsidR="001B44F8" w:rsidRDefault="001B44F8" w:rsidP="004967FD">
      <w:pPr>
        <w:pStyle w:val="Caption"/>
        <w:jc w:val="center"/>
        <w:rPr>
          <w:b/>
          <w:bCs/>
          <w:i w:val="0"/>
          <w:iCs w:val="0"/>
        </w:rPr>
      </w:pPr>
    </w:p>
    <w:p w14:paraId="73F93B4E" w14:textId="20A4E6D9" w:rsidR="00A0429D" w:rsidRDefault="00FC734F" w:rsidP="00952FC0">
      <w:pPr>
        <w:pStyle w:val="Caption"/>
        <w:jc w:val="center"/>
        <w:rPr>
          <w:i w:val="0"/>
          <w:iCs w:val="0"/>
          <w:sz w:val="24"/>
          <w:szCs w:val="20"/>
        </w:rPr>
      </w:pPr>
      <w:r>
        <w:rPr>
          <w:b/>
          <w:bCs/>
          <w:i w:val="0"/>
          <w:iCs w:val="0"/>
        </w:rPr>
        <w:fldChar w:fldCharType="begin"/>
      </w:r>
      <w:r>
        <w:rPr>
          <w:b/>
          <w:bCs/>
          <w:i w:val="0"/>
          <w:iCs w:val="0"/>
        </w:rPr>
        <w:instrText xml:space="preserve"> STYLEREF 1 \s </w:instrText>
      </w:r>
      <w:r>
        <w:rPr>
          <w:b/>
          <w:bCs/>
          <w:i w:val="0"/>
          <w:iCs w:val="0"/>
        </w:rPr>
        <w:fldChar w:fldCharType="separate"/>
      </w:r>
      <w:bookmarkStart w:id="121" w:name="_Toc214429066"/>
      <w:r w:rsidR="00C210EA">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C210EA">
        <w:rPr>
          <w:b/>
          <w:bCs/>
          <w:i w:val="0"/>
          <w:iCs w:val="0"/>
          <w:noProof/>
        </w:rPr>
        <w:t>39</w:t>
      </w:r>
      <w:r>
        <w:rPr>
          <w:b/>
          <w:bCs/>
          <w:i w:val="0"/>
          <w:iCs w:val="0"/>
        </w:rPr>
        <w:fldChar w:fldCharType="end"/>
      </w:r>
      <w:r w:rsidR="004967FD">
        <w:rPr>
          <w:b/>
          <w:bCs/>
          <w:i w:val="0"/>
          <w:iCs w:val="0"/>
        </w:rPr>
        <w:t xml:space="preserve"> pav. </w:t>
      </w:r>
      <w:r w:rsidR="004967FD" w:rsidRPr="00A0429D">
        <w:rPr>
          <w:i w:val="0"/>
          <w:iCs w:val="0"/>
        </w:rPr>
        <w:t xml:space="preserve">Nebenaudojamas </w:t>
      </w:r>
      <w:r w:rsidR="004967FD">
        <w:rPr>
          <w:i w:val="0"/>
          <w:iCs w:val="0"/>
        </w:rPr>
        <w:t xml:space="preserve">Baltojo gandro lizdas </w:t>
      </w:r>
      <w:r w:rsidR="001B44F8">
        <w:rPr>
          <w:i w:val="0"/>
          <w:iCs w:val="0"/>
          <w:sz w:val="24"/>
          <w:szCs w:val="20"/>
        </w:rPr>
        <w:t>(Šaltinis: rengėjų daryta nuotrauka)</w:t>
      </w:r>
      <w:bookmarkEnd w:id="121"/>
    </w:p>
    <w:p w14:paraId="11A8F85B" w14:textId="77777777" w:rsidR="00952FC0" w:rsidRPr="00952FC0" w:rsidRDefault="00952FC0" w:rsidP="00952FC0">
      <w:pPr>
        <w:spacing w:after="0"/>
      </w:pPr>
    </w:p>
    <w:p w14:paraId="0601CCB5" w14:textId="570549C8" w:rsidR="004967FD" w:rsidRPr="001B44F8" w:rsidRDefault="004967FD" w:rsidP="004967FD">
      <w:pPr>
        <w:spacing w:after="0" w:line="360" w:lineRule="auto"/>
        <w:ind w:firstLine="567"/>
      </w:pPr>
      <w:r w:rsidRPr="001B44F8">
        <w:t>Besiribojančiose teritorijose lauko žvalgomųjų tyrimų metu stebėtos urvinės kregždės</w:t>
      </w:r>
      <w:r w:rsidR="001B44F8" w:rsidRPr="001B44F8">
        <w:t xml:space="preserve"> – </w:t>
      </w:r>
      <w:proofErr w:type="spellStart"/>
      <w:r w:rsidRPr="001B44F8">
        <w:rPr>
          <w:i/>
          <w:iCs/>
        </w:rPr>
        <w:t>Riparia</w:t>
      </w:r>
      <w:proofErr w:type="spellEnd"/>
      <w:r w:rsidRPr="001B44F8">
        <w:rPr>
          <w:i/>
          <w:iCs/>
        </w:rPr>
        <w:t xml:space="preserve"> </w:t>
      </w:r>
      <w:proofErr w:type="spellStart"/>
      <w:r w:rsidRPr="001B44F8">
        <w:rPr>
          <w:i/>
          <w:iCs/>
        </w:rPr>
        <w:t>riparia</w:t>
      </w:r>
      <w:proofErr w:type="spellEnd"/>
      <w:r w:rsidRPr="001B44F8">
        <w:t>, kurių didelė sankaupa buvo besiribojančioje su PŪV teritorija prie karjero. Kregždės stebėtos skraidančios virš vandens telkinio, besimaitinančios, tupėjo ant elektros laidų</w:t>
      </w:r>
      <w:r w:rsidR="001B44F8">
        <w:t xml:space="preserve"> (2.38 pav.)</w:t>
      </w:r>
      <w:r w:rsidRPr="001B44F8">
        <w:t>.</w:t>
      </w:r>
    </w:p>
    <w:p w14:paraId="0E16E591" w14:textId="0E815AEE" w:rsidR="004967FD" w:rsidRPr="001B44F8" w:rsidRDefault="004967FD" w:rsidP="004967FD">
      <w:pPr>
        <w:spacing w:after="0" w:line="360" w:lineRule="auto"/>
        <w:ind w:firstLine="567"/>
        <w:rPr>
          <w:i/>
          <w:iCs/>
        </w:rPr>
      </w:pPr>
      <w:r w:rsidRPr="001B44F8">
        <w:t xml:space="preserve">Jotainių dvaro pastato languose stebėtos perinčios langinės kregždės </w:t>
      </w:r>
      <w:proofErr w:type="spellStart"/>
      <w:r w:rsidRPr="001B44F8">
        <w:rPr>
          <w:i/>
          <w:iCs/>
        </w:rPr>
        <w:t>Delichon</w:t>
      </w:r>
      <w:proofErr w:type="spellEnd"/>
      <w:r w:rsidRPr="001B44F8">
        <w:rPr>
          <w:i/>
          <w:iCs/>
        </w:rPr>
        <w:t xml:space="preserve"> </w:t>
      </w:r>
      <w:proofErr w:type="spellStart"/>
      <w:r w:rsidRPr="001B44F8">
        <w:rPr>
          <w:i/>
          <w:iCs/>
        </w:rPr>
        <w:t>urbicum</w:t>
      </w:r>
      <w:proofErr w:type="spellEnd"/>
      <w:r w:rsidR="001B44F8">
        <w:rPr>
          <w:i/>
          <w:iCs/>
        </w:rPr>
        <w:t xml:space="preserve"> </w:t>
      </w:r>
      <w:r w:rsidR="001B44F8" w:rsidRPr="001B44F8">
        <w:t>(2.</w:t>
      </w:r>
      <w:r w:rsidR="00952FC0">
        <w:t>40</w:t>
      </w:r>
      <w:r w:rsidR="001B44F8" w:rsidRPr="001B44F8">
        <w:t xml:space="preserve"> pav.).</w:t>
      </w:r>
    </w:p>
    <w:p w14:paraId="08C76506" w14:textId="4F046FF7" w:rsidR="006E60F4" w:rsidRPr="001B44F8" w:rsidRDefault="004967FD" w:rsidP="001B44F8">
      <w:pPr>
        <w:spacing w:after="0" w:line="360" w:lineRule="auto"/>
        <w:ind w:firstLine="567"/>
      </w:pPr>
      <w:r w:rsidRPr="001B44F8">
        <w:t xml:space="preserve">Prie vietinio laukų kelio, prie laukuose esančių medžių stebėta besimaitinanti laukuose keršulių </w:t>
      </w:r>
      <w:proofErr w:type="spellStart"/>
      <w:r w:rsidRPr="001B44F8">
        <w:rPr>
          <w:i/>
          <w:iCs/>
        </w:rPr>
        <w:t>Columba</w:t>
      </w:r>
      <w:proofErr w:type="spellEnd"/>
      <w:r w:rsidRPr="001B44F8">
        <w:rPr>
          <w:i/>
          <w:iCs/>
        </w:rPr>
        <w:t xml:space="preserve"> </w:t>
      </w:r>
      <w:proofErr w:type="spellStart"/>
      <w:r w:rsidRPr="001B44F8">
        <w:rPr>
          <w:i/>
          <w:iCs/>
        </w:rPr>
        <w:t>palumbus</w:t>
      </w:r>
      <w:proofErr w:type="spellEnd"/>
      <w:r w:rsidRPr="001B44F8">
        <w:t xml:space="preserve"> pora. </w:t>
      </w:r>
      <w:r w:rsidR="006E60F4" w:rsidRPr="00DA2121">
        <w:t xml:space="preserve">Lauko žvalgomųjų tyrimų stebėti </w:t>
      </w:r>
      <w:r w:rsidR="00C034CD" w:rsidRPr="00DA2121">
        <w:t xml:space="preserve">paukščiai </w:t>
      </w:r>
      <w:r w:rsidR="006E60F4" w:rsidRPr="00DA2121">
        <w:t xml:space="preserve">pažymėti </w:t>
      </w:r>
      <w:r w:rsidR="007D4A72" w:rsidRPr="00DA2121">
        <w:t xml:space="preserve">15 </w:t>
      </w:r>
      <w:r w:rsidR="006E60F4" w:rsidRPr="00DA2121">
        <w:t>priede</w:t>
      </w:r>
      <w:r w:rsidR="007D4A72" w:rsidRPr="00DA2121">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7A2C654B" w14:textId="77777777" w:rsidTr="004967FD">
        <w:tc>
          <w:tcPr>
            <w:tcW w:w="10195" w:type="dxa"/>
          </w:tcPr>
          <w:p w14:paraId="07AC5B04" w14:textId="77777777" w:rsidR="004967FD" w:rsidRDefault="004967FD" w:rsidP="00283D76">
            <w:pPr>
              <w:ind w:firstLine="0"/>
              <w:jc w:val="center"/>
              <w:rPr>
                <w:color w:val="0070C0"/>
              </w:rPr>
            </w:pPr>
            <w:r w:rsidRPr="00E751EA">
              <w:rPr>
                <w:noProof/>
                <w:color w:val="0070C0"/>
              </w:rPr>
              <w:drawing>
                <wp:inline distT="0" distB="0" distL="0" distR="0" wp14:anchorId="6A4D0076" wp14:editId="2B3ED7C8">
                  <wp:extent cx="2940050" cy="2822939"/>
                  <wp:effectExtent l="0" t="0" r="0" b="0"/>
                  <wp:docPr id="1224941411" name="Picture 1" descr="A group of birds on power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941411" name="Picture 1" descr="A group of birds on power lines&#10;&#10;AI-generated content may be incorrect."/>
                          <pic:cNvPicPr/>
                        </pic:nvPicPr>
                        <pic:blipFill>
                          <a:blip r:embed="rId73"/>
                          <a:stretch>
                            <a:fillRect/>
                          </a:stretch>
                        </pic:blipFill>
                        <pic:spPr>
                          <a:xfrm>
                            <a:off x="0" y="0"/>
                            <a:ext cx="2974129" cy="2855660"/>
                          </a:xfrm>
                          <a:prstGeom prst="rect">
                            <a:avLst/>
                          </a:prstGeom>
                        </pic:spPr>
                      </pic:pic>
                    </a:graphicData>
                  </a:graphic>
                </wp:inline>
              </w:drawing>
            </w:r>
            <w:r>
              <w:rPr>
                <w:color w:val="0070C0"/>
              </w:rPr>
              <w:t xml:space="preserve"> </w:t>
            </w:r>
            <w:r w:rsidRPr="00384DF9">
              <w:rPr>
                <w:noProof/>
                <w:color w:val="0070C0"/>
              </w:rPr>
              <w:drawing>
                <wp:inline distT="0" distB="0" distL="0" distR="0" wp14:anchorId="52EED3D9" wp14:editId="2B4797E0">
                  <wp:extent cx="2585160" cy="2819400"/>
                  <wp:effectExtent l="0" t="0" r="5715" b="0"/>
                  <wp:docPr id="326959776" name="Picture 1" descr="A road with power lines and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59776" name="Picture 1" descr="A road with power lines and trees in the background&#10;&#10;AI-generated content may be incorrect."/>
                          <pic:cNvPicPr/>
                        </pic:nvPicPr>
                        <pic:blipFill>
                          <a:blip r:embed="rId74"/>
                          <a:stretch>
                            <a:fillRect/>
                          </a:stretch>
                        </pic:blipFill>
                        <pic:spPr>
                          <a:xfrm>
                            <a:off x="0" y="0"/>
                            <a:ext cx="2612282" cy="2848979"/>
                          </a:xfrm>
                          <a:prstGeom prst="rect">
                            <a:avLst/>
                          </a:prstGeom>
                        </pic:spPr>
                      </pic:pic>
                    </a:graphicData>
                  </a:graphic>
                </wp:inline>
              </w:drawing>
            </w:r>
          </w:p>
        </w:tc>
      </w:tr>
    </w:tbl>
    <w:p w14:paraId="6C469667" w14:textId="09421871" w:rsidR="00837CBC" w:rsidRPr="001B44F8" w:rsidRDefault="00FC734F" w:rsidP="001B44F8">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22" w:name="_Toc214429067"/>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40</w:t>
      </w:r>
      <w:r>
        <w:rPr>
          <w:b/>
          <w:bCs/>
          <w:i w:val="0"/>
          <w:iCs w:val="0"/>
          <w:sz w:val="24"/>
          <w:szCs w:val="24"/>
        </w:rPr>
        <w:fldChar w:fldCharType="end"/>
      </w:r>
      <w:r w:rsidR="001B44F8" w:rsidRPr="001B44F8">
        <w:rPr>
          <w:b/>
          <w:bCs/>
          <w:i w:val="0"/>
          <w:iCs w:val="0"/>
          <w:sz w:val="24"/>
          <w:szCs w:val="24"/>
        </w:rPr>
        <w:t xml:space="preserve"> pav.</w:t>
      </w:r>
      <w:r w:rsidR="001B44F8" w:rsidRPr="001B44F8">
        <w:rPr>
          <w:i w:val="0"/>
          <w:iCs w:val="0"/>
          <w:sz w:val="24"/>
          <w:szCs w:val="24"/>
        </w:rPr>
        <w:t xml:space="preserve"> Lauko tyrimų metu stebėtos skrendančios, beišmaitinančios urvinės kregždės</w:t>
      </w:r>
      <w:r w:rsidR="001B44F8" w:rsidRPr="001B44F8">
        <w:rPr>
          <w:sz w:val="24"/>
          <w:szCs w:val="24"/>
        </w:rPr>
        <w:t xml:space="preserve"> - </w:t>
      </w:r>
      <w:proofErr w:type="spellStart"/>
      <w:r w:rsidR="001B44F8" w:rsidRPr="001B44F8">
        <w:rPr>
          <w:sz w:val="24"/>
          <w:szCs w:val="24"/>
        </w:rPr>
        <w:t>Riparia</w:t>
      </w:r>
      <w:proofErr w:type="spellEnd"/>
      <w:r w:rsidR="001B44F8" w:rsidRPr="001B44F8">
        <w:rPr>
          <w:sz w:val="24"/>
          <w:szCs w:val="24"/>
        </w:rPr>
        <w:t xml:space="preserve"> </w:t>
      </w:r>
      <w:proofErr w:type="spellStart"/>
      <w:r w:rsidR="001B44F8" w:rsidRPr="001B44F8">
        <w:rPr>
          <w:sz w:val="24"/>
          <w:szCs w:val="24"/>
        </w:rPr>
        <w:t>riparia</w:t>
      </w:r>
      <w:proofErr w:type="spellEnd"/>
      <w:r w:rsidR="001B44F8" w:rsidRPr="001B44F8">
        <w:rPr>
          <w:i w:val="0"/>
          <w:iCs w:val="0"/>
          <w:sz w:val="24"/>
          <w:szCs w:val="24"/>
        </w:rPr>
        <w:t xml:space="preserve"> (Šaltinis: rengėjų daryta nuotrauka)</w:t>
      </w:r>
      <w:bookmarkEnd w:id="122"/>
    </w:p>
    <w:p w14:paraId="777FA27E" w14:textId="77777777" w:rsidR="001B44F8" w:rsidRPr="001B44F8" w:rsidRDefault="001B44F8" w:rsidP="001B44F8">
      <w:pPr>
        <w:rPr>
          <w:highlight w:val="yellow"/>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1FE0B581" w14:textId="77777777" w:rsidTr="004967FD">
        <w:tc>
          <w:tcPr>
            <w:tcW w:w="10195" w:type="dxa"/>
          </w:tcPr>
          <w:p w14:paraId="4455851E" w14:textId="77777777" w:rsidR="004967FD" w:rsidRDefault="004967FD" w:rsidP="004967FD">
            <w:pPr>
              <w:ind w:firstLine="0"/>
              <w:jc w:val="center"/>
              <w:rPr>
                <w:color w:val="0070C0"/>
              </w:rPr>
            </w:pPr>
            <w:r w:rsidRPr="000C765A">
              <w:rPr>
                <w:noProof/>
                <w:color w:val="0070C0"/>
              </w:rPr>
              <w:lastRenderedPageBreak/>
              <w:drawing>
                <wp:inline distT="0" distB="0" distL="0" distR="0" wp14:anchorId="42C06420" wp14:editId="70A315A3">
                  <wp:extent cx="5780942" cy="3455536"/>
                  <wp:effectExtent l="0" t="0" r="0" b="0"/>
                  <wp:docPr id="1744288634" name="Picture 1" descr="A building with many wind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88634" name="Picture 1" descr="A building with many windows&#10;&#10;AI-generated content may be incorrect."/>
                          <pic:cNvPicPr/>
                        </pic:nvPicPr>
                        <pic:blipFill>
                          <a:blip r:embed="rId75"/>
                          <a:stretch>
                            <a:fillRect/>
                          </a:stretch>
                        </pic:blipFill>
                        <pic:spPr>
                          <a:xfrm>
                            <a:off x="0" y="0"/>
                            <a:ext cx="5790429" cy="3461207"/>
                          </a:xfrm>
                          <a:prstGeom prst="rect">
                            <a:avLst/>
                          </a:prstGeom>
                        </pic:spPr>
                      </pic:pic>
                    </a:graphicData>
                  </a:graphic>
                </wp:inline>
              </w:drawing>
            </w:r>
          </w:p>
        </w:tc>
      </w:tr>
      <w:tr w:rsidR="004967FD" w14:paraId="30BC4C1B" w14:textId="77777777" w:rsidTr="004967FD">
        <w:tc>
          <w:tcPr>
            <w:tcW w:w="10195" w:type="dxa"/>
          </w:tcPr>
          <w:p w14:paraId="0A9FD508" w14:textId="598D2282" w:rsidR="004967FD" w:rsidRDefault="004967FD" w:rsidP="001B44F8">
            <w:pPr>
              <w:ind w:firstLine="0"/>
              <w:jc w:val="center"/>
              <w:rPr>
                <w:color w:val="0070C0"/>
              </w:rPr>
            </w:pPr>
          </w:p>
        </w:tc>
      </w:tr>
    </w:tbl>
    <w:p w14:paraId="696BF3F5" w14:textId="70780803" w:rsidR="00765E99" w:rsidRPr="001B44F8" w:rsidRDefault="00FC734F" w:rsidP="001B44F8">
      <w:pPr>
        <w:pStyle w:val="Caption"/>
        <w:jc w:val="center"/>
        <w:rPr>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23" w:name="_Toc214429068"/>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41</w:t>
      </w:r>
      <w:r>
        <w:rPr>
          <w:b/>
          <w:bCs/>
          <w:i w:val="0"/>
          <w:iCs w:val="0"/>
          <w:sz w:val="24"/>
          <w:szCs w:val="24"/>
        </w:rPr>
        <w:fldChar w:fldCharType="end"/>
      </w:r>
      <w:r w:rsidR="001B44F8" w:rsidRPr="001B44F8">
        <w:rPr>
          <w:b/>
          <w:bCs/>
          <w:i w:val="0"/>
          <w:iCs w:val="0"/>
          <w:sz w:val="24"/>
          <w:szCs w:val="24"/>
        </w:rPr>
        <w:t xml:space="preserve"> pav. </w:t>
      </w:r>
      <w:r w:rsidR="001B44F8" w:rsidRPr="001B44F8">
        <w:rPr>
          <w:i w:val="0"/>
          <w:iCs w:val="0"/>
          <w:sz w:val="24"/>
          <w:szCs w:val="24"/>
        </w:rPr>
        <w:t>Jotainių dvaro pastate peri langinės kregždės</w:t>
      </w:r>
      <w:r w:rsidR="001B44F8" w:rsidRPr="001B44F8">
        <w:rPr>
          <w:sz w:val="24"/>
          <w:szCs w:val="24"/>
        </w:rPr>
        <w:t xml:space="preserve"> –  </w:t>
      </w:r>
      <w:proofErr w:type="spellStart"/>
      <w:r w:rsidR="001B44F8" w:rsidRPr="001B44F8">
        <w:rPr>
          <w:sz w:val="24"/>
          <w:szCs w:val="24"/>
        </w:rPr>
        <w:t>Delichon</w:t>
      </w:r>
      <w:proofErr w:type="spellEnd"/>
      <w:r w:rsidR="001B44F8" w:rsidRPr="001B44F8">
        <w:rPr>
          <w:sz w:val="24"/>
          <w:szCs w:val="24"/>
        </w:rPr>
        <w:t xml:space="preserve"> </w:t>
      </w:r>
      <w:proofErr w:type="spellStart"/>
      <w:r w:rsidR="001B44F8" w:rsidRPr="001B44F8">
        <w:rPr>
          <w:sz w:val="24"/>
          <w:szCs w:val="24"/>
        </w:rPr>
        <w:t>urbicum</w:t>
      </w:r>
      <w:proofErr w:type="spellEnd"/>
      <w:r w:rsidR="001B44F8" w:rsidRPr="001B44F8">
        <w:rPr>
          <w:sz w:val="24"/>
          <w:szCs w:val="24"/>
        </w:rPr>
        <w:t xml:space="preserve"> </w:t>
      </w:r>
      <w:r w:rsidR="001B44F8" w:rsidRPr="001B44F8">
        <w:rPr>
          <w:i w:val="0"/>
          <w:iCs w:val="0"/>
          <w:sz w:val="24"/>
          <w:szCs w:val="24"/>
        </w:rPr>
        <w:t>(Šaltinis: rengėjų daryta nuotrauka)</w:t>
      </w:r>
      <w:bookmarkEnd w:id="123"/>
    </w:p>
    <w:p w14:paraId="791ED635" w14:textId="77777777" w:rsidR="001B44F8" w:rsidRDefault="001B44F8" w:rsidP="001B44F8">
      <w:pPr>
        <w:rPr>
          <w:highlight w:val="yellow"/>
        </w:rPr>
      </w:pPr>
    </w:p>
    <w:p w14:paraId="06C4A9E5" w14:textId="77777777" w:rsidR="004967FD" w:rsidRPr="001B44F8" w:rsidRDefault="004967FD" w:rsidP="004967FD">
      <w:pPr>
        <w:spacing w:after="0" w:line="360" w:lineRule="auto"/>
        <w:ind w:firstLine="567"/>
        <w:rPr>
          <w:b/>
          <w:bCs/>
          <w:i/>
          <w:iCs/>
        </w:rPr>
      </w:pPr>
      <w:bookmarkStart w:id="124" w:name="_Hlk203942067"/>
      <w:r w:rsidRPr="001B44F8">
        <w:rPr>
          <w:b/>
          <w:bCs/>
          <w:i/>
          <w:iCs/>
        </w:rPr>
        <w:t xml:space="preserve">Žinduoliai </w:t>
      </w:r>
    </w:p>
    <w:p w14:paraId="41B661A6" w14:textId="4E026276" w:rsidR="004967FD" w:rsidRPr="001B44F8" w:rsidRDefault="004967FD" w:rsidP="004967FD">
      <w:pPr>
        <w:spacing w:after="0" w:line="360" w:lineRule="auto"/>
        <w:ind w:firstLine="567"/>
      </w:pPr>
      <w:bookmarkStart w:id="125" w:name="_Hlk203942127"/>
      <w:bookmarkEnd w:id="124"/>
      <w:r w:rsidRPr="001B44F8">
        <w:t xml:space="preserve">Lauko žvalgomųjų tyrimų metu PŪV teritorijoje </w:t>
      </w:r>
      <w:bookmarkEnd w:id="125"/>
      <w:r w:rsidRPr="001B44F8">
        <w:t xml:space="preserve">fiksuoti stirnų </w:t>
      </w:r>
      <w:proofErr w:type="spellStart"/>
      <w:r w:rsidRPr="001B44F8">
        <w:rPr>
          <w:i/>
          <w:iCs/>
        </w:rPr>
        <w:t>Capreolus</w:t>
      </w:r>
      <w:proofErr w:type="spellEnd"/>
      <w:r w:rsidRPr="001B44F8">
        <w:rPr>
          <w:i/>
          <w:iCs/>
        </w:rPr>
        <w:t xml:space="preserve"> </w:t>
      </w:r>
      <w:proofErr w:type="spellStart"/>
      <w:r w:rsidRPr="001B44F8">
        <w:rPr>
          <w:i/>
          <w:iCs/>
        </w:rPr>
        <w:t>capreolus</w:t>
      </w:r>
      <w:proofErr w:type="spellEnd"/>
      <w:r w:rsidRPr="001B44F8">
        <w:t xml:space="preserve"> ir šernų </w:t>
      </w:r>
      <w:r w:rsidRPr="001B44F8">
        <w:rPr>
          <w:i/>
          <w:iCs/>
        </w:rPr>
        <w:t xml:space="preserve">Sus </w:t>
      </w:r>
      <w:proofErr w:type="spellStart"/>
      <w:r w:rsidRPr="001B44F8">
        <w:rPr>
          <w:i/>
          <w:iCs/>
        </w:rPr>
        <w:t>scrofa</w:t>
      </w:r>
      <w:proofErr w:type="spellEnd"/>
      <w:r w:rsidRPr="001B44F8">
        <w:rPr>
          <w:i/>
          <w:iCs/>
        </w:rPr>
        <w:t xml:space="preserve"> </w:t>
      </w:r>
      <w:r w:rsidRPr="001B44F8">
        <w:t xml:space="preserve">buvimo požymiai. Stirnų pėdsakai fiksuoti tarp 3 ir 4 ploto. Stirnų ekskrementai fiksuoti plote </w:t>
      </w:r>
      <w:r w:rsidR="001B44F8">
        <w:t xml:space="preserve">          </w:t>
      </w:r>
      <w:r w:rsidRPr="001B44F8">
        <w:t>Nr. 3. Galimai šernų buvimo požymiai (išgulėtos vietos miežių lauke, pėdos ir knisimosi požymiai pamiškėje) stebėti plote Nr. 3 ir prie jo, pamiškėje</w:t>
      </w:r>
      <w:r w:rsidR="00CB026B">
        <w:t xml:space="preserve"> (2.42 pav., </w:t>
      </w:r>
      <w:r w:rsidRPr="001B44F8">
        <w:t xml:space="preserve"> </w:t>
      </w:r>
      <w:r w:rsidR="00CB026B">
        <w:t>2.43 pav., 2.44 pav.).</w:t>
      </w:r>
    </w:p>
    <w:p w14:paraId="0CCD04A2" w14:textId="52D1432D" w:rsidR="004967FD" w:rsidRPr="001B44F8" w:rsidRDefault="004967FD" w:rsidP="004967FD">
      <w:pPr>
        <w:spacing w:after="0" w:line="360" w:lineRule="auto"/>
        <w:ind w:firstLine="567"/>
      </w:pPr>
      <w:r w:rsidRPr="001B44F8">
        <w:t>Kiti žinduolių pėdsakai ir buvimo požymiai stebėti už PŪV ribų. Daug stirnų būvimo požymių fiksuota prie rekultivuoto karjero vandens telkinio, ir ploto Nr. 1</w:t>
      </w:r>
      <w:r w:rsidR="00952FC0">
        <w:t>.</w:t>
      </w:r>
    </w:p>
    <w:p w14:paraId="303780D6" w14:textId="664340A3" w:rsidR="004967FD" w:rsidRPr="00264CF5" w:rsidRDefault="004967FD" w:rsidP="004967FD">
      <w:pPr>
        <w:spacing w:after="0" w:line="360" w:lineRule="auto"/>
        <w:ind w:firstLine="567"/>
        <w:rPr>
          <w:color w:val="4472C4" w:themeColor="accent1"/>
        </w:rPr>
      </w:pPr>
      <w:r w:rsidRPr="001B44F8">
        <w:t xml:space="preserve">Stebėti barsuko </w:t>
      </w:r>
      <w:proofErr w:type="spellStart"/>
      <w:r w:rsidRPr="001B44F8">
        <w:rPr>
          <w:i/>
          <w:iCs/>
        </w:rPr>
        <w:t>Meles</w:t>
      </w:r>
      <w:proofErr w:type="spellEnd"/>
      <w:r w:rsidRPr="001B44F8">
        <w:rPr>
          <w:i/>
          <w:iCs/>
        </w:rPr>
        <w:t xml:space="preserve"> </w:t>
      </w:r>
      <w:proofErr w:type="spellStart"/>
      <w:r w:rsidRPr="001B44F8">
        <w:rPr>
          <w:i/>
          <w:iCs/>
        </w:rPr>
        <w:t>meles</w:t>
      </w:r>
      <w:proofErr w:type="spellEnd"/>
      <w:r w:rsidRPr="001B44F8">
        <w:rPr>
          <w:i/>
          <w:iCs/>
        </w:rPr>
        <w:t xml:space="preserve"> </w:t>
      </w:r>
      <w:r w:rsidRPr="001B44F8">
        <w:t>buvimo požymiai prie rekultivuoto karjero vandens telkinio, ir ploto</w:t>
      </w:r>
      <w:r w:rsidR="001B44F8">
        <w:t xml:space="preserve">   </w:t>
      </w:r>
      <w:r w:rsidRPr="001B44F8">
        <w:t xml:space="preserve"> Nr.</w:t>
      </w:r>
      <w:r w:rsidR="001B44F8" w:rsidRPr="001B44F8">
        <w:t xml:space="preserve"> </w:t>
      </w:r>
      <w:r w:rsidRPr="001B44F8">
        <w:t xml:space="preserve">1. </w:t>
      </w:r>
      <w:bookmarkStart w:id="126" w:name="_Hlk203996558"/>
      <w:r w:rsidR="006E60F4" w:rsidRPr="0025571E">
        <w:t>Lauko žvalgomųjų tyrimų stebėti laukinių gyvūnų būvimo požymiai pažymėti</w:t>
      </w:r>
      <w:r w:rsidR="0025571E" w:rsidRPr="0025571E">
        <w:t xml:space="preserve"> 15</w:t>
      </w:r>
      <w:r w:rsidR="006E60F4" w:rsidRPr="0025571E">
        <w:t xml:space="preserve"> priede</w:t>
      </w:r>
      <w:r w:rsidR="0025571E" w:rsidRPr="0025571E">
        <w:t>.</w:t>
      </w:r>
      <w:r w:rsidR="006E60F4" w:rsidRPr="0025571E">
        <w:t xml:space="preserve"> </w:t>
      </w:r>
      <w:bookmarkEnd w:id="12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967FD" w14:paraId="23516553" w14:textId="77777777" w:rsidTr="004967FD">
        <w:tc>
          <w:tcPr>
            <w:tcW w:w="5097" w:type="dxa"/>
          </w:tcPr>
          <w:p w14:paraId="5C565E3E" w14:textId="77777777" w:rsidR="004967FD" w:rsidRDefault="004967FD" w:rsidP="00283D76">
            <w:pPr>
              <w:ind w:firstLine="0"/>
              <w:rPr>
                <w:color w:val="0070C0"/>
              </w:rPr>
            </w:pPr>
            <w:bookmarkStart w:id="127" w:name="_Hlk203734938"/>
            <w:r w:rsidRPr="00226E84">
              <w:rPr>
                <w:noProof/>
                <w:color w:val="0070C0"/>
              </w:rPr>
              <w:lastRenderedPageBreak/>
              <w:drawing>
                <wp:inline distT="0" distB="0" distL="0" distR="0" wp14:anchorId="32268268" wp14:editId="67287584">
                  <wp:extent cx="3055451" cy="3016333"/>
                  <wp:effectExtent l="0" t="0" r="0" b="0"/>
                  <wp:docPr id="1644808317" name="Picture 1" descr="A dirt surface with grass and footpr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808317" name="Picture 1" descr="A dirt surface with grass and footprints&#10;&#10;AI-generated content may be incorrect."/>
                          <pic:cNvPicPr/>
                        </pic:nvPicPr>
                        <pic:blipFill>
                          <a:blip r:embed="rId76"/>
                          <a:stretch>
                            <a:fillRect/>
                          </a:stretch>
                        </pic:blipFill>
                        <pic:spPr>
                          <a:xfrm>
                            <a:off x="0" y="0"/>
                            <a:ext cx="3067746" cy="3028470"/>
                          </a:xfrm>
                          <a:prstGeom prst="rect">
                            <a:avLst/>
                          </a:prstGeom>
                        </pic:spPr>
                      </pic:pic>
                    </a:graphicData>
                  </a:graphic>
                </wp:inline>
              </w:drawing>
            </w:r>
          </w:p>
        </w:tc>
        <w:tc>
          <w:tcPr>
            <w:tcW w:w="5098" w:type="dxa"/>
          </w:tcPr>
          <w:p w14:paraId="786A5BD1" w14:textId="48C98098" w:rsidR="004967FD" w:rsidRDefault="00CB026B" w:rsidP="00283D76">
            <w:pPr>
              <w:ind w:firstLine="0"/>
              <w:rPr>
                <w:color w:val="0070C0"/>
              </w:rPr>
            </w:pPr>
            <w:r w:rsidRPr="00226E84">
              <w:rPr>
                <w:noProof/>
                <w:color w:val="0070C0"/>
              </w:rPr>
              <w:drawing>
                <wp:anchor distT="0" distB="0" distL="114300" distR="114300" simplePos="0" relativeHeight="251687936" behindDoc="0" locked="0" layoutInCell="1" allowOverlap="1" wp14:anchorId="05C93A93" wp14:editId="57E1708F">
                  <wp:simplePos x="0" y="0"/>
                  <wp:positionH relativeFrom="margin">
                    <wp:posOffset>1259205</wp:posOffset>
                  </wp:positionH>
                  <wp:positionV relativeFrom="margin">
                    <wp:posOffset>0</wp:posOffset>
                  </wp:positionV>
                  <wp:extent cx="1885315" cy="3016250"/>
                  <wp:effectExtent l="0" t="0" r="635" b="0"/>
                  <wp:wrapSquare wrapText="bothSides"/>
                  <wp:docPr id="1753263631" name="Picture 1" descr="A dirt ground with grass and footprin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263631" name="Picture 1" descr="A dirt ground with grass and footprints&#10;&#10;AI-generated content may be incorrect."/>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885315" cy="3016250"/>
                          </a:xfrm>
                          <a:prstGeom prst="rect">
                            <a:avLst/>
                          </a:prstGeom>
                        </pic:spPr>
                      </pic:pic>
                    </a:graphicData>
                  </a:graphic>
                  <wp14:sizeRelH relativeFrom="margin">
                    <wp14:pctWidth>0</wp14:pctWidth>
                  </wp14:sizeRelH>
                  <wp14:sizeRelV relativeFrom="margin">
                    <wp14:pctHeight>0</wp14:pctHeight>
                  </wp14:sizeRelV>
                </wp:anchor>
              </w:drawing>
            </w:r>
            <w:r w:rsidRPr="00226E84">
              <w:rPr>
                <w:noProof/>
                <w:color w:val="0070C0"/>
              </w:rPr>
              <w:drawing>
                <wp:anchor distT="0" distB="0" distL="114300" distR="114300" simplePos="0" relativeHeight="251686912" behindDoc="0" locked="0" layoutInCell="1" allowOverlap="1" wp14:anchorId="7D2A9D13" wp14:editId="1240B80C">
                  <wp:simplePos x="0" y="0"/>
                  <wp:positionH relativeFrom="margin">
                    <wp:posOffset>-68580</wp:posOffset>
                  </wp:positionH>
                  <wp:positionV relativeFrom="margin">
                    <wp:posOffset>0</wp:posOffset>
                  </wp:positionV>
                  <wp:extent cx="1273175" cy="3016250"/>
                  <wp:effectExtent l="0" t="0" r="3175" b="0"/>
                  <wp:wrapSquare wrapText="bothSides"/>
                  <wp:docPr id="965529848" name="Picture 1" descr="A close up of a tr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5529848" name="Picture 1" descr="A close up of a trail&#10;&#10;AI-generated content may be incorrect."/>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273175" cy="3016250"/>
                          </a:xfrm>
                          <a:prstGeom prst="rect">
                            <a:avLst/>
                          </a:prstGeom>
                        </pic:spPr>
                      </pic:pic>
                    </a:graphicData>
                  </a:graphic>
                  <wp14:sizeRelH relativeFrom="margin">
                    <wp14:pctWidth>0</wp14:pctWidth>
                  </wp14:sizeRelH>
                  <wp14:sizeRelV relativeFrom="margin">
                    <wp14:pctHeight>0</wp14:pctHeight>
                  </wp14:sizeRelV>
                </wp:anchor>
              </w:drawing>
            </w:r>
          </w:p>
        </w:tc>
      </w:tr>
    </w:tbl>
    <w:bookmarkEnd w:id="127"/>
    <w:p w14:paraId="76F44E81" w14:textId="38A1EE1C" w:rsidR="004967FD" w:rsidRPr="001B44F8" w:rsidRDefault="00FC734F" w:rsidP="001B44F8">
      <w:pPr>
        <w:pStyle w:val="Caption"/>
        <w:jc w:val="center"/>
        <w:rPr>
          <w:b/>
          <w:bCs/>
          <w:i w:val="0"/>
          <w:iCs w:val="0"/>
        </w:rPr>
      </w:pPr>
      <w:r>
        <w:rPr>
          <w:b/>
          <w:bCs/>
          <w:i w:val="0"/>
          <w:iCs w:val="0"/>
        </w:rPr>
        <w:fldChar w:fldCharType="begin"/>
      </w:r>
      <w:r>
        <w:rPr>
          <w:b/>
          <w:bCs/>
          <w:i w:val="0"/>
          <w:iCs w:val="0"/>
        </w:rPr>
        <w:instrText xml:space="preserve"> STYLEREF 1 \s </w:instrText>
      </w:r>
      <w:r>
        <w:rPr>
          <w:b/>
          <w:bCs/>
          <w:i w:val="0"/>
          <w:iCs w:val="0"/>
        </w:rPr>
        <w:fldChar w:fldCharType="separate"/>
      </w:r>
      <w:bookmarkStart w:id="128" w:name="_Toc214429069"/>
      <w:r w:rsidR="00C210EA">
        <w:rPr>
          <w:b/>
          <w:bCs/>
          <w:i w:val="0"/>
          <w:iCs w:val="0"/>
          <w:noProof/>
        </w:rPr>
        <w:t>2</w:t>
      </w:r>
      <w:r>
        <w:rPr>
          <w:b/>
          <w:bCs/>
          <w:i w:val="0"/>
          <w:iCs w:val="0"/>
        </w:rPr>
        <w:fldChar w:fldCharType="end"/>
      </w:r>
      <w:r>
        <w:rPr>
          <w:b/>
          <w:bCs/>
          <w:i w:val="0"/>
          <w:iCs w:val="0"/>
        </w:rPr>
        <w:t>.</w:t>
      </w:r>
      <w:r>
        <w:rPr>
          <w:b/>
          <w:bCs/>
          <w:i w:val="0"/>
          <w:iCs w:val="0"/>
        </w:rPr>
        <w:fldChar w:fldCharType="begin"/>
      </w:r>
      <w:r>
        <w:rPr>
          <w:b/>
          <w:bCs/>
          <w:i w:val="0"/>
          <w:iCs w:val="0"/>
        </w:rPr>
        <w:instrText xml:space="preserve"> SEQ pav. \* ARABIC \s 1 </w:instrText>
      </w:r>
      <w:r>
        <w:rPr>
          <w:b/>
          <w:bCs/>
          <w:i w:val="0"/>
          <w:iCs w:val="0"/>
        </w:rPr>
        <w:fldChar w:fldCharType="separate"/>
      </w:r>
      <w:r w:rsidR="00C210EA">
        <w:rPr>
          <w:b/>
          <w:bCs/>
          <w:i w:val="0"/>
          <w:iCs w:val="0"/>
          <w:noProof/>
        </w:rPr>
        <w:t>42</w:t>
      </w:r>
      <w:r>
        <w:rPr>
          <w:b/>
          <w:bCs/>
          <w:i w:val="0"/>
          <w:iCs w:val="0"/>
        </w:rPr>
        <w:fldChar w:fldCharType="end"/>
      </w:r>
      <w:r w:rsidR="001B44F8" w:rsidRPr="001B44F8">
        <w:rPr>
          <w:b/>
          <w:bCs/>
          <w:i w:val="0"/>
          <w:iCs w:val="0"/>
        </w:rPr>
        <w:t xml:space="preserve"> pav.</w:t>
      </w:r>
      <w:r w:rsidR="001B44F8" w:rsidRPr="001B44F8">
        <w:rPr>
          <w:color w:val="0070C0"/>
        </w:rPr>
        <w:t xml:space="preserve"> </w:t>
      </w:r>
      <w:r w:rsidR="001B44F8" w:rsidRPr="001B44F8">
        <w:rPr>
          <w:i w:val="0"/>
          <w:iCs w:val="0"/>
          <w:sz w:val="24"/>
          <w:szCs w:val="20"/>
        </w:rPr>
        <w:t>Stirnos buvimo požymiai prie rekultivuoto karjero vandens telkinio ant keliuko</w:t>
      </w:r>
      <w:r w:rsidR="00F83620">
        <w:rPr>
          <w:i w:val="0"/>
          <w:iCs w:val="0"/>
          <w:sz w:val="24"/>
          <w:szCs w:val="20"/>
        </w:rPr>
        <w:t xml:space="preserve"> </w:t>
      </w:r>
      <w:r w:rsidR="00F83620" w:rsidRPr="001B44F8">
        <w:rPr>
          <w:i w:val="0"/>
          <w:iCs w:val="0"/>
          <w:sz w:val="24"/>
          <w:szCs w:val="24"/>
        </w:rPr>
        <w:t>(Šaltinis: rengėjų daryta nuotrauka)</w:t>
      </w:r>
      <w:bookmarkEnd w:id="128"/>
    </w:p>
    <w:p w14:paraId="605DDB0E" w14:textId="521C55A2" w:rsidR="001B44F8" w:rsidRDefault="001B44F8" w:rsidP="001B44F8"/>
    <w:p w14:paraId="6C81E2D5" w14:textId="06A07362" w:rsidR="00CB026B" w:rsidRDefault="00952FC0" w:rsidP="001B44F8">
      <w:r w:rsidRPr="00226E84">
        <w:rPr>
          <w:noProof/>
          <w:color w:val="0070C0"/>
        </w:rPr>
        <w:drawing>
          <wp:anchor distT="0" distB="0" distL="114300" distR="114300" simplePos="0" relativeHeight="251688960" behindDoc="0" locked="0" layoutInCell="1" allowOverlap="1" wp14:anchorId="44EAFE01" wp14:editId="5F33A2E3">
            <wp:simplePos x="0" y="0"/>
            <wp:positionH relativeFrom="margin">
              <wp:posOffset>4258310</wp:posOffset>
            </wp:positionH>
            <wp:positionV relativeFrom="margin">
              <wp:posOffset>3840480</wp:posOffset>
            </wp:positionV>
            <wp:extent cx="1237615" cy="2707005"/>
            <wp:effectExtent l="0" t="0" r="635" b="0"/>
            <wp:wrapSquare wrapText="bothSides"/>
            <wp:docPr id="1397800852" name="Picture 1" descr="A close-up of a dirt pa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800852" name="Picture 1" descr="A close-up of a dirt path&#10;&#10;AI-generated content may be incorrect."/>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237615" cy="2707005"/>
                    </a:xfrm>
                    <a:prstGeom prst="rect">
                      <a:avLst/>
                    </a:prstGeom>
                  </pic:spPr>
                </pic:pic>
              </a:graphicData>
            </a:graphic>
            <wp14:sizeRelH relativeFrom="margin">
              <wp14:pctWidth>0</wp14:pctWidth>
            </wp14:sizeRelH>
            <wp14:sizeRelV relativeFrom="margin">
              <wp14:pctHeight>0</wp14:pctHeight>
            </wp14:sizeRelV>
          </wp:anchor>
        </w:drawing>
      </w:r>
      <w:r w:rsidRPr="00226E84">
        <w:rPr>
          <w:noProof/>
          <w:color w:val="0070C0"/>
        </w:rPr>
        <w:drawing>
          <wp:anchor distT="0" distB="0" distL="114300" distR="114300" simplePos="0" relativeHeight="251689984" behindDoc="0" locked="0" layoutInCell="1" allowOverlap="1" wp14:anchorId="6ECCC744" wp14:editId="6338811D">
            <wp:simplePos x="0" y="0"/>
            <wp:positionH relativeFrom="margin">
              <wp:posOffset>2620645</wp:posOffset>
            </wp:positionH>
            <wp:positionV relativeFrom="margin">
              <wp:posOffset>3837940</wp:posOffset>
            </wp:positionV>
            <wp:extent cx="1601470" cy="2698750"/>
            <wp:effectExtent l="0" t="0" r="0" b="6350"/>
            <wp:wrapSquare wrapText="bothSides"/>
            <wp:docPr id="2036182352" name="Picture 1" descr="A close up of a dirt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182352" name="Picture 1" descr="A close up of a dirt surface&#10;&#10;AI-generated content may be incorrect."/>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601470" cy="2698750"/>
                    </a:xfrm>
                    <a:prstGeom prst="rect">
                      <a:avLst/>
                    </a:prstGeom>
                  </pic:spPr>
                </pic:pic>
              </a:graphicData>
            </a:graphic>
            <wp14:sizeRelH relativeFrom="margin">
              <wp14:pctWidth>0</wp14:pctWidth>
            </wp14:sizeRelH>
            <wp14:sizeRelV relativeFrom="margin">
              <wp14:pctHeight>0</wp14:pctHeight>
            </wp14:sizeRelV>
          </wp:anchor>
        </w:drawing>
      </w:r>
      <w:r w:rsidRPr="00226E84">
        <w:rPr>
          <w:noProof/>
          <w:color w:val="0070C0"/>
        </w:rPr>
        <w:drawing>
          <wp:anchor distT="0" distB="0" distL="114300" distR="114300" simplePos="0" relativeHeight="251684864" behindDoc="0" locked="0" layoutInCell="1" allowOverlap="1" wp14:anchorId="67B2971D" wp14:editId="4CB7DB8F">
            <wp:simplePos x="0" y="0"/>
            <wp:positionH relativeFrom="margin">
              <wp:posOffset>803275</wp:posOffset>
            </wp:positionH>
            <wp:positionV relativeFrom="margin">
              <wp:posOffset>3840480</wp:posOffset>
            </wp:positionV>
            <wp:extent cx="1769745" cy="2707005"/>
            <wp:effectExtent l="0" t="0" r="1905" b="0"/>
            <wp:wrapSquare wrapText="bothSides"/>
            <wp:docPr id="825180624" name="Picture 1" descr="A close up of a foot 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180624" name="Picture 1" descr="A close up of a foot print&#10;&#10;AI-generated content may be incorrect."/>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769745" cy="2707005"/>
                    </a:xfrm>
                    <a:prstGeom prst="rect">
                      <a:avLst/>
                    </a:prstGeom>
                  </pic:spPr>
                </pic:pic>
              </a:graphicData>
            </a:graphic>
            <wp14:sizeRelH relativeFrom="margin">
              <wp14:pctWidth>0</wp14:pctWidth>
            </wp14:sizeRelH>
            <wp14:sizeRelV relativeFrom="margin">
              <wp14:pctHeight>0</wp14:pctHeight>
            </wp14:sizeRelV>
          </wp:anchor>
        </w:drawing>
      </w:r>
    </w:p>
    <w:p w14:paraId="0860DAB7" w14:textId="1E5F8586" w:rsidR="00CB026B" w:rsidRDefault="00CB026B" w:rsidP="001B44F8"/>
    <w:p w14:paraId="291C8D03" w14:textId="239BEC70" w:rsidR="00CB026B" w:rsidRDefault="00CB026B" w:rsidP="001B44F8"/>
    <w:p w14:paraId="759D3AF8" w14:textId="12256A20" w:rsidR="00CB026B" w:rsidRDefault="00CB026B" w:rsidP="001B44F8"/>
    <w:p w14:paraId="1DD843B4" w14:textId="212DA846" w:rsidR="00CB026B" w:rsidRDefault="00CB026B" w:rsidP="001B44F8"/>
    <w:p w14:paraId="300181EC" w14:textId="2FA4E4AB" w:rsidR="00F83620" w:rsidRDefault="00F83620" w:rsidP="001B44F8"/>
    <w:p w14:paraId="2C53CA15" w14:textId="77777777" w:rsidR="00F83620" w:rsidRDefault="00F83620" w:rsidP="001B44F8"/>
    <w:p w14:paraId="2C1673E9" w14:textId="77777777" w:rsidR="00F83620" w:rsidRDefault="00F83620" w:rsidP="001B44F8"/>
    <w:p w14:paraId="100BE8F8" w14:textId="77777777" w:rsidR="00F83620" w:rsidRDefault="00F83620" w:rsidP="001B44F8"/>
    <w:p w14:paraId="6019536A" w14:textId="77777777" w:rsidR="00F83620" w:rsidRPr="001B44F8" w:rsidRDefault="00F83620" w:rsidP="001B44F8"/>
    <w:p w14:paraId="7D64A5CC" w14:textId="6CB6D9C6" w:rsidR="004967FD" w:rsidRPr="00CB026B" w:rsidRDefault="00FC734F" w:rsidP="00CB026B">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29" w:name="_Toc214429070"/>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43</w:t>
      </w:r>
      <w:r>
        <w:rPr>
          <w:b/>
          <w:bCs/>
          <w:i w:val="0"/>
          <w:iCs w:val="0"/>
          <w:sz w:val="24"/>
          <w:szCs w:val="20"/>
        </w:rPr>
        <w:fldChar w:fldCharType="end"/>
      </w:r>
      <w:r w:rsidR="00CB026B" w:rsidRPr="00CB026B">
        <w:rPr>
          <w:b/>
          <w:bCs/>
          <w:i w:val="0"/>
          <w:iCs w:val="0"/>
          <w:sz w:val="24"/>
          <w:szCs w:val="20"/>
        </w:rPr>
        <w:t xml:space="preserve"> pav.</w:t>
      </w:r>
      <w:r w:rsidR="00CB026B" w:rsidRPr="00CB026B">
        <w:rPr>
          <w:i w:val="0"/>
          <w:iCs w:val="0"/>
          <w:sz w:val="24"/>
          <w:szCs w:val="20"/>
        </w:rPr>
        <w:t xml:space="preserve"> Barsuko buvimo požymiai prie rekultivuoto karjero vandens telkinio ant keliuko</w:t>
      </w:r>
      <w:r w:rsidR="00F83620">
        <w:rPr>
          <w:i w:val="0"/>
          <w:iCs w:val="0"/>
          <w:sz w:val="24"/>
          <w:szCs w:val="20"/>
        </w:rPr>
        <w:t xml:space="preserve"> </w:t>
      </w:r>
      <w:r w:rsidR="00F83620" w:rsidRPr="001B44F8">
        <w:rPr>
          <w:i w:val="0"/>
          <w:iCs w:val="0"/>
          <w:sz w:val="24"/>
          <w:szCs w:val="24"/>
        </w:rPr>
        <w:t>(Šaltinis: rengėjų daryta nuotrauka)</w:t>
      </w:r>
      <w:bookmarkEnd w:id="129"/>
    </w:p>
    <w:p w14:paraId="09E18A82" w14:textId="21AC6B4B" w:rsidR="004967FD" w:rsidRDefault="004967FD" w:rsidP="004967FD">
      <w:pPr>
        <w:spacing w:after="0" w:line="360" w:lineRule="auto"/>
        <w:ind w:firstLine="567"/>
        <w:rPr>
          <w:color w:val="FF0000"/>
        </w:rPr>
      </w:pPr>
    </w:p>
    <w:p w14:paraId="211D65B7" w14:textId="77777777" w:rsidR="004967FD" w:rsidRDefault="004967FD" w:rsidP="004967FD">
      <w:pPr>
        <w:spacing w:after="0" w:line="360" w:lineRule="auto"/>
        <w:ind w:firstLine="567"/>
        <w:rPr>
          <w:color w:val="FF0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967FD" w14:paraId="7F1A951C" w14:textId="77777777" w:rsidTr="004967FD">
        <w:tc>
          <w:tcPr>
            <w:tcW w:w="10195" w:type="dxa"/>
            <w:gridSpan w:val="2"/>
          </w:tcPr>
          <w:p w14:paraId="7FD3E58F" w14:textId="77777777" w:rsidR="004967FD" w:rsidRDefault="004967FD" w:rsidP="00283D76">
            <w:pPr>
              <w:ind w:firstLine="0"/>
              <w:rPr>
                <w:color w:val="0070C0"/>
              </w:rPr>
            </w:pPr>
            <w:r w:rsidRPr="00226E84">
              <w:rPr>
                <w:noProof/>
                <w:color w:val="0070C0"/>
              </w:rPr>
              <w:lastRenderedPageBreak/>
              <w:drawing>
                <wp:inline distT="0" distB="0" distL="0" distR="0" wp14:anchorId="40825C9E" wp14:editId="75780692">
                  <wp:extent cx="3482035" cy="2837815"/>
                  <wp:effectExtent l="0" t="0" r="4445" b="635"/>
                  <wp:docPr id="1220925801" name="Picture 1" descr="A grassy area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925801" name="Picture 1" descr="A grassy area with trees in the background&#10;&#10;AI-generated content may be incorrect."/>
                          <pic:cNvPicPr/>
                        </pic:nvPicPr>
                        <pic:blipFill>
                          <a:blip r:embed="rId82"/>
                          <a:stretch>
                            <a:fillRect/>
                          </a:stretch>
                        </pic:blipFill>
                        <pic:spPr>
                          <a:xfrm>
                            <a:off x="0" y="0"/>
                            <a:ext cx="3526908" cy="2874386"/>
                          </a:xfrm>
                          <a:prstGeom prst="rect">
                            <a:avLst/>
                          </a:prstGeom>
                        </pic:spPr>
                      </pic:pic>
                    </a:graphicData>
                  </a:graphic>
                </wp:inline>
              </w:drawing>
            </w:r>
            <w:r>
              <w:rPr>
                <w:color w:val="0070C0"/>
              </w:rPr>
              <w:t xml:space="preserve"> </w:t>
            </w:r>
            <w:r w:rsidRPr="009827E5">
              <w:rPr>
                <w:noProof/>
                <w:color w:val="0070C0"/>
              </w:rPr>
              <w:drawing>
                <wp:inline distT="0" distB="0" distL="0" distR="0" wp14:anchorId="6DA805F0" wp14:editId="0AD1215C">
                  <wp:extent cx="2105704" cy="2846172"/>
                  <wp:effectExtent l="0" t="0" r="8890" b="0"/>
                  <wp:docPr id="769282638" name="Picture 1" descr="A close up of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282638" name="Picture 1" descr="A close up of a field&#10;&#10;AI-generated content may be incorrect."/>
                          <pic:cNvPicPr/>
                        </pic:nvPicPr>
                        <pic:blipFill>
                          <a:blip r:embed="rId83"/>
                          <a:stretch>
                            <a:fillRect/>
                          </a:stretch>
                        </pic:blipFill>
                        <pic:spPr>
                          <a:xfrm>
                            <a:off x="0" y="0"/>
                            <a:ext cx="2125011" cy="2872269"/>
                          </a:xfrm>
                          <a:prstGeom prst="rect">
                            <a:avLst/>
                          </a:prstGeom>
                        </pic:spPr>
                      </pic:pic>
                    </a:graphicData>
                  </a:graphic>
                </wp:inline>
              </w:drawing>
            </w:r>
          </w:p>
        </w:tc>
      </w:tr>
      <w:tr w:rsidR="004967FD" w14:paraId="53851DF4" w14:textId="77777777" w:rsidTr="004967FD">
        <w:tc>
          <w:tcPr>
            <w:tcW w:w="5097" w:type="dxa"/>
          </w:tcPr>
          <w:p w14:paraId="39D73E3F" w14:textId="66784AB2" w:rsidR="004967FD" w:rsidRPr="00CB026B" w:rsidRDefault="00CB026B" w:rsidP="00CB026B">
            <w:pPr>
              <w:ind w:firstLine="0"/>
              <w:jc w:val="center"/>
            </w:pPr>
            <w:r w:rsidRPr="00CB026B">
              <w:t>a)</w:t>
            </w:r>
          </w:p>
        </w:tc>
        <w:tc>
          <w:tcPr>
            <w:tcW w:w="5098" w:type="dxa"/>
          </w:tcPr>
          <w:p w14:paraId="117BC018" w14:textId="53DD9BB6" w:rsidR="004967FD" w:rsidRPr="00CB026B" w:rsidRDefault="00CB026B" w:rsidP="00CB026B">
            <w:pPr>
              <w:ind w:firstLine="0"/>
              <w:jc w:val="center"/>
            </w:pPr>
            <w:r w:rsidRPr="00CB026B">
              <w:t>b)</w:t>
            </w:r>
          </w:p>
        </w:tc>
      </w:tr>
    </w:tbl>
    <w:p w14:paraId="34DAED30" w14:textId="288F8DE3" w:rsidR="004967FD" w:rsidRPr="00CB026B" w:rsidRDefault="00FC734F" w:rsidP="00CB026B">
      <w:pPr>
        <w:pStyle w:val="Caption"/>
        <w:jc w:val="center"/>
        <w:rPr>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30" w:name="_Toc214429071"/>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44</w:t>
      </w:r>
      <w:r>
        <w:rPr>
          <w:b/>
          <w:bCs/>
          <w:i w:val="0"/>
          <w:iCs w:val="0"/>
          <w:sz w:val="24"/>
          <w:szCs w:val="20"/>
        </w:rPr>
        <w:fldChar w:fldCharType="end"/>
      </w:r>
      <w:r w:rsidR="00CB026B" w:rsidRPr="00CB026B">
        <w:rPr>
          <w:b/>
          <w:bCs/>
          <w:i w:val="0"/>
          <w:iCs w:val="0"/>
          <w:sz w:val="24"/>
          <w:szCs w:val="20"/>
        </w:rPr>
        <w:t xml:space="preserve"> pav.</w:t>
      </w:r>
      <w:r w:rsidR="00CB026B" w:rsidRPr="00CB026B">
        <w:rPr>
          <w:i w:val="0"/>
          <w:iCs w:val="0"/>
          <w:sz w:val="24"/>
          <w:szCs w:val="20"/>
        </w:rPr>
        <w:t xml:space="preserve"> a) Stirnos buvimo požymiai išgulėta žolė už keliuko, prie up. Juoda, b) Stirnos buvimo požymiai – ekskrementai plote Nr. 3.</w:t>
      </w:r>
      <w:r w:rsidR="00F83620">
        <w:rPr>
          <w:i w:val="0"/>
          <w:iCs w:val="0"/>
          <w:sz w:val="24"/>
          <w:szCs w:val="20"/>
        </w:rPr>
        <w:t xml:space="preserve"> </w:t>
      </w:r>
      <w:r w:rsidR="00F83620" w:rsidRPr="001B44F8">
        <w:rPr>
          <w:i w:val="0"/>
          <w:iCs w:val="0"/>
          <w:sz w:val="24"/>
          <w:szCs w:val="24"/>
        </w:rPr>
        <w:t>(Šaltinis: rengėjų daryta nuotrauka)</w:t>
      </w:r>
      <w:bookmarkEnd w:id="130"/>
    </w:p>
    <w:p w14:paraId="62057E39" w14:textId="77777777" w:rsidR="00CB026B" w:rsidRPr="00CB026B" w:rsidRDefault="00CB026B" w:rsidP="00CB026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5C29C8A2" w14:textId="77777777" w:rsidTr="004967FD">
        <w:tc>
          <w:tcPr>
            <w:tcW w:w="10195" w:type="dxa"/>
          </w:tcPr>
          <w:p w14:paraId="4DCA1238" w14:textId="77777777" w:rsidR="004967FD" w:rsidRDefault="004967FD" w:rsidP="00283D76">
            <w:pPr>
              <w:ind w:firstLine="0"/>
              <w:jc w:val="center"/>
              <w:rPr>
                <w:color w:val="0070C0"/>
              </w:rPr>
            </w:pPr>
            <w:r w:rsidRPr="009827E5">
              <w:rPr>
                <w:noProof/>
                <w:color w:val="0070C0"/>
              </w:rPr>
              <w:drawing>
                <wp:inline distT="0" distB="0" distL="0" distR="0" wp14:anchorId="200717D5" wp14:editId="7167A40B">
                  <wp:extent cx="5245926" cy="2984601"/>
                  <wp:effectExtent l="0" t="0" r="0" b="6350"/>
                  <wp:docPr id="1892883527" name="Picture 1" descr="A field of grass with trees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2883527" name="Picture 1" descr="A field of grass with trees in the background&#10;&#10;AI-generated content may be incorrect."/>
                          <pic:cNvPicPr/>
                        </pic:nvPicPr>
                        <pic:blipFill>
                          <a:blip r:embed="rId84"/>
                          <a:stretch>
                            <a:fillRect/>
                          </a:stretch>
                        </pic:blipFill>
                        <pic:spPr>
                          <a:xfrm>
                            <a:off x="0" y="0"/>
                            <a:ext cx="5295120" cy="3012589"/>
                          </a:xfrm>
                          <a:prstGeom prst="rect">
                            <a:avLst/>
                          </a:prstGeom>
                        </pic:spPr>
                      </pic:pic>
                    </a:graphicData>
                  </a:graphic>
                </wp:inline>
              </w:drawing>
            </w:r>
          </w:p>
        </w:tc>
      </w:tr>
    </w:tbl>
    <w:p w14:paraId="0DE9BDBD" w14:textId="3B5A5F82" w:rsidR="004967FD" w:rsidRPr="00CB026B" w:rsidRDefault="00FC734F" w:rsidP="00CB026B">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31" w:name="_Toc214429072"/>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45</w:t>
      </w:r>
      <w:r>
        <w:rPr>
          <w:b/>
          <w:bCs/>
          <w:i w:val="0"/>
          <w:iCs w:val="0"/>
          <w:sz w:val="24"/>
          <w:szCs w:val="20"/>
        </w:rPr>
        <w:fldChar w:fldCharType="end"/>
      </w:r>
      <w:r w:rsidR="00CB026B" w:rsidRPr="00CB026B">
        <w:rPr>
          <w:b/>
          <w:bCs/>
          <w:i w:val="0"/>
          <w:iCs w:val="0"/>
          <w:sz w:val="24"/>
          <w:szCs w:val="20"/>
        </w:rPr>
        <w:t xml:space="preserve"> pav. </w:t>
      </w:r>
      <w:r w:rsidR="00CB026B" w:rsidRPr="00CB026B">
        <w:rPr>
          <w:i w:val="0"/>
          <w:iCs w:val="0"/>
          <w:sz w:val="24"/>
          <w:szCs w:val="20"/>
        </w:rPr>
        <w:t>Galimai šernų buvimo požymiai (išgulėtos vietos miežių lauke)</w:t>
      </w:r>
      <w:r w:rsidR="00F83620">
        <w:rPr>
          <w:i w:val="0"/>
          <w:iCs w:val="0"/>
          <w:sz w:val="24"/>
          <w:szCs w:val="20"/>
        </w:rPr>
        <w:t xml:space="preserve"> </w:t>
      </w:r>
      <w:r w:rsidR="00F83620" w:rsidRPr="001B44F8">
        <w:rPr>
          <w:i w:val="0"/>
          <w:iCs w:val="0"/>
          <w:sz w:val="24"/>
          <w:szCs w:val="24"/>
        </w:rPr>
        <w:t>(Šaltinis: rengėjų daryta nuotrauka)</w:t>
      </w:r>
      <w:bookmarkEnd w:id="13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95"/>
      </w:tblGrid>
      <w:tr w:rsidR="004967FD" w14:paraId="10645DF5" w14:textId="77777777" w:rsidTr="004967FD">
        <w:tc>
          <w:tcPr>
            <w:tcW w:w="10195" w:type="dxa"/>
          </w:tcPr>
          <w:p w14:paraId="5B20B248" w14:textId="77777777" w:rsidR="004967FD" w:rsidRDefault="004967FD" w:rsidP="00283D76">
            <w:pPr>
              <w:ind w:firstLine="0"/>
              <w:jc w:val="center"/>
              <w:rPr>
                <w:color w:val="0070C0"/>
              </w:rPr>
            </w:pPr>
            <w:r w:rsidRPr="009827E5">
              <w:rPr>
                <w:noProof/>
                <w:color w:val="0070C0"/>
              </w:rPr>
              <w:lastRenderedPageBreak/>
              <w:drawing>
                <wp:inline distT="0" distB="0" distL="0" distR="0" wp14:anchorId="28B006B3" wp14:editId="36181107">
                  <wp:extent cx="4015309" cy="3049352"/>
                  <wp:effectExtent l="0" t="0" r="4445" b="0"/>
                  <wp:docPr id="1031424761" name="Picture 1" descr="A dirt patch with green grass and stic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424761" name="Picture 1" descr="A dirt patch with green grass and sticks&#10;&#10;AI-generated content may be incorrect."/>
                          <pic:cNvPicPr/>
                        </pic:nvPicPr>
                        <pic:blipFill>
                          <a:blip r:embed="rId85"/>
                          <a:stretch>
                            <a:fillRect/>
                          </a:stretch>
                        </pic:blipFill>
                        <pic:spPr>
                          <a:xfrm>
                            <a:off x="0" y="0"/>
                            <a:ext cx="4038643" cy="3067073"/>
                          </a:xfrm>
                          <a:prstGeom prst="rect">
                            <a:avLst/>
                          </a:prstGeom>
                        </pic:spPr>
                      </pic:pic>
                    </a:graphicData>
                  </a:graphic>
                </wp:inline>
              </w:drawing>
            </w:r>
          </w:p>
        </w:tc>
      </w:tr>
    </w:tbl>
    <w:p w14:paraId="00BDB4ED" w14:textId="60274644" w:rsidR="004967FD" w:rsidRPr="00CB026B" w:rsidRDefault="00FC734F" w:rsidP="00CB026B">
      <w:pPr>
        <w:pStyle w:val="Caption"/>
        <w:jc w:val="center"/>
        <w:rPr>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32" w:name="_Toc214429073"/>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pav. \* ARABIC \s 1 </w:instrText>
      </w:r>
      <w:r>
        <w:rPr>
          <w:b/>
          <w:bCs/>
          <w:i w:val="0"/>
          <w:iCs w:val="0"/>
          <w:sz w:val="24"/>
          <w:szCs w:val="24"/>
        </w:rPr>
        <w:fldChar w:fldCharType="separate"/>
      </w:r>
      <w:r w:rsidR="00C210EA">
        <w:rPr>
          <w:b/>
          <w:bCs/>
          <w:i w:val="0"/>
          <w:iCs w:val="0"/>
          <w:noProof/>
          <w:sz w:val="24"/>
          <w:szCs w:val="24"/>
        </w:rPr>
        <w:t>46</w:t>
      </w:r>
      <w:r>
        <w:rPr>
          <w:b/>
          <w:bCs/>
          <w:i w:val="0"/>
          <w:iCs w:val="0"/>
          <w:sz w:val="24"/>
          <w:szCs w:val="24"/>
        </w:rPr>
        <w:fldChar w:fldCharType="end"/>
      </w:r>
      <w:r w:rsidR="00CB026B" w:rsidRPr="00CB026B">
        <w:rPr>
          <w:b/>
          <w:bCs/>
          <w:i w:val="0"/>
          <w:iCs w:val="0"/>
          <w:sz w:val="24"/>
          <w:szCs w:val="24"/>
        </w:rPr>
        <w:t xml:space="preserve"> pav.  </w:t>
      </w:r>
      <w:r w:rsidR="00CB026B" w:rsidRPr="00CB026B">
        <w:rPr>
          <w:i w:val="0"/>
          <w:iCs w:val="0"/>
          <w:sz w:val="24"/>
          <w:szCs w:val="24"/>
        </w:rPr>
        <w:t>Galimai šernų buvimo požymiai (knisimo žymės pamiškėje)</w:t>
      </w:r>
      <w:r w:rsidR="00F83620">
        <w:rPr>
          <w:i w:val="0"/>
          <w:iCs w:val="0"/>
          <w:sz w:val="24"/>
          <w:szCs w:val="24"/>
        </w:rPr>
        <w:t xml:space="preserve"> </w:t>
      </w:r>
      <w:r w:rsidR="00F83620" w:rsidRPr="001B44F8">
        <w:rPr>
          <w:i w:val="0"/>
          <w:iCs w:val="0"/>
          <w:sz w:val="24"/>
          <w:szCs w:val="24"/>
        </w:rPr>
        <w:t>(Šaltinis: rengėjų daryta nuotrauka)</w:t>
      </w:r>
      <w:bookmarkEnd w:id="132"/>
    </w:p>
    <w:p w14:paraId="08D28639" w14:textId="77777777" w:rsidR="004967FD" w:rsidRPr="00F83620" w:rsidRDefault="004967FD" w:rsidP="004967FD">
      <w:pPr>
        <w:spacing w:after="0" w:line="360" w:lineRule="auto"/>
        <w:ind w:firstLine="567"/>
        <w:rPr>
          <w:b/>
          <w:bCs/>
          <w:i/>
          <w:iCs/>
        </w:rPr>
      </w:pPr>
      <w:r w:rsidRPr="00F83620">
        <w:rPr>
          <w:b/>
          <w:bCs/>
          <w:i/>
          <w:iCs/>
        </w:rPr>
        <w:t>Bestuburiai, žuvys, varliagyviai, ropliai</w:t>
      </w:r>
    </w:p>
    <w:p w14:paraId="0F73ECF0" w14:textId="66AEA836" w:rsidR="004967FD" w:rsidRPr="00F83620" w:rsidRDefault="004967FD" w:rsidP="004967FD">
      <w:pPr>
        <w:spacing w:after="0" w:line="360" w:lineRule="auto"/>
        <w:ind w:firstLine="567"/>
      </w:pPr>
      <w:r w:rsidRPr="00F83620">
        <w:t xml:space="preserve">PŪV teritorijos </w:t>
      </w:r>
      <w:r w:rsidR="00F83620" w:rsidRPr="00F83620">
        <w:t xml:space="preserve">plotai </w:t>
      </w:r>
      <w:r w:rsidRPr="00F83620">
        <w:t>Nr. 1</w:t>
      </w:r>
      <w:r w:rsidR="00CB026B" w:rsidRPr="00F83620">
        <w:t>–</w:t>
      </w:r>
      <w:r w:rsidRPr="00F83620">
        <w:t>Nr. 4 nėra tinkamas biotopas vandenyje neršiantiems varliagyviams, kadangi tai nusausintos, agrarinės, dirbamos žemės. Upę Juodą nuo PŪV skiria taip pat gana didelis, gausiai apaugęs sumedėjusia augalija ir aukšta žole šlaitas. Lietingesnę vasarą į pasėlių laukus maitintis gali užklysti pievinės ar žaliosios varlės. Lauko žvalgomųjų tyrimų metu PŪV teritorijoje varliagyvių nebuvo fiksuota.</w:t>
      </w:r>
    </w:p>
    <w:p w14:paraId="6D5562F4" w14:textId="5DF69A0B" w:rsidR="004967FD" w:rsidRDefault="004967FD" w:rsidP="004967FD">
      <w:pPr>
        <w:spacing w:after="0" w:line="360" w:lineRule="auto"/>
        <w:ind w:firstLine="567"/>
        <w:rPr>
          <w:color w:val="4472C4" w:themeColor="accent1"/>
        </w:rPr>
      </w:pPr>
      <w:r>
        <w:rPr>
          <w:color w:val="4472C4" w:themeColor="accent1"/>
        </w:rPr>
        <w:t xml:space="preserve"> </w:t>
      </w:r>
      <w:r w:rsidRPr="00F83620">
        <w:t xml:space="preserve">Besiribojančiose su PŪV teritorijose vyrauja taip pat dirbami laukai, juose nėra šlapynių. Vandens telkinys </w:t>
      </w:r>
      <w:proofErr w:type="spellStart"/>
      <w:r w:rsidRPr="00F83620">
        <w:t>Žvalgaičių</w:t>
      </w:r>
      <w:proofErr w:type="spellEnd"/>
      <w:r w:rsidRPr="00F83620">
        <w:t xml:space="preserve"> eksploatuojamame karjere yra stačiais, smėlio supiltais šlaitais, šiuo metu, vykstant veiklai nėra tinkamas neršti varliagyviams</w:t>
      </w:r>
      <w:r w:rsidR="00F83620">
        <w:t xml:space="preserve"> (2.4</w:t>
      </w:r>
      <w:r w:rsidR="00952FC0">
        <w:t>7</w:t>
      </w:r>
      <w:r w:rsidR="00F83620">
        <w:t xml:space="preserve"> pav.)</w:t>
      </w:r>
      <w:r w:rsidRPr="00F83620">
        <w:t>. Pilnai rekultivavus karjerą, atsiradus augalijai pakrantėse, vandens telkinys gali tapti tinkama buveine daugeliui rūšių.</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7"/>
        <w:gridCol w:w="5098"/>
      </w:tblGrid>
      <w:tr w:rsidR="004967FD" w14:paraId="63EDDAC3" w14:textId="77777777" w:rsidTr="004967FD">
        <w:tc>
          <w:tcPr>
            <w:tcW w:w="5097" w:type="dxa"/>
          </w:tcPr>
          <w:p w14:paraId="7FC20FD4" w14:textId="77777777" w:rsidR="004967FD" w:rsidRDefault="004967FD" w:rsidP="00283D76">
            <w:pPr>
              <w:ind w:firstLine="0"/>
              <w:rPr>
                <w:color w:val="FF0000"/>
              </w:rPr>
            </w:pPr>
            <w:r w:rsidRPr="009E7856">
              <w:rPr>
                <w:noProof/>
                <w:color w:val="FF0000"/>
              </w:rPr>
              <w:drawing>
                <wp:inline distT="0" distB="0" distL="0" distR="0" wp14:anchorId="3BDF328A" wp14:editId="431CFA92">
                  <wp:extent cx="3030505" cy="1997075"/>
                  <wp:effectExtent l="0" t="0" r="0" b="3175"/>
                  <wp:docPr id="686854147" name="Picture 1" descr="A group of trucks parked next to a body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854147" name="Picture 1" descr="A group of trucks parked next to a body of water&#10;&#10;AI-generated content may be incorrect."/>
                          <pic:cNvPicPr/>
                        </pic:nvPicPr>
                        <pic:blipFill>
                          <a:blip r:embed="rId86"/>
                          <a:stretch>
                            <a:fillRect/>
                          </a:stretch>
                        </pic:blipFill>
                        <pic:spPr>
                          <a:xfrm>
                            <a:off x="0" y="0"/>
                            <a:ext cx="3049042" cy="2009291"/>
                          </a:xfrm>
                          <a:prstGeom prst="rect">
                            <a:avLst/>
                          </a:prstGeom>
                        </pic:spPr>
                      </pic:pic>
                    </a:graphicData>
                  </a:graphic>
                </wp:inline>
              </w:drawing>
            </w:r>
          </w:p>
        </w:tc>
        <w:tc>
          <w:tcPr>
            <w:tcW w:w="5098" w:type="dxa"/>
          </w:tcPr>
          <w:p w14:paraId="52E630E0" w14:textId="77777777" w:rsidR="004967FD" w:rsidRDefault="004967FD" w:rsidP="00283D76">
            <w:pPr>
              <w:ind w:firstLine="0"/>
              <w:rPr>
                <w:color w:val="FF0000"/>
              </w:rPr>
            </w:pPr>
            <w:r w:rsidRPr="0031654C">
              <w:rPr>
                <w:noProof/>
                <w:color w:val="FF0000"/>
              </w:rPr>
              <w:drawing>
                <wp:inline distT="0" distB="0" distL="0" distR="0" wp14:anchorId="058D31EC" wp14:editId="49C5787F">
                  <wp:extent cx="2736719" cy="1997094"/>
                  <wp:effectExtent l="0" t="0" r="6985" b="3175"/>
                  <wp:docPr id="169460530" name="Picture 1" descr="A river with a body of water and a road with c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60530" name="Picture 1" descr="A river with a body of water and a road with cars&#10;&#10;AI-generated content may be incorrect."/>
                          <pic:cNvPicPr/>
                        </pic:nvPicPr>
                        <pic:blipFill>
                          <a:blip r:embed="rId87"/>
                          <a:stretch>
                            <a:fillRect/>
                          </a:stretch>
                        </pic:blipFill>
                        <pic:spPr>
                          <a:xfrm>
                            <a:off x="0" y="0"/>
                            <a:ext cx="2758001" cy="2012624"/>
                          </a:xfrm>
                          <a:prstGeom prst="rect">
                            <a:avLst/>
                          </a:prstGeom>
                        </pic:spPr>
                      </pic:pic>
                    </a:graphicData>
                  </a:graphic>
                </wp:inline>
              </w:drawing>
            </w:r>
          </w:p>
        </w:tc>
      </w:tr>
    </w:tbl>
    <w:p w14:paraId="14CDFCC5" w14:textId="6C319DAC" w:rsidR="00F83620" w:rsidRPr="00F83620" w:rsidRDefault="00FC734F" w:rsidP="00F8362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33" w:name="_Toc214429074"/>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47</w:t>
      </w:r>
      <w:r>
        <w:rPr>
          <w:b/>
          <w:bCs/>
          <w:i w:val="0"/>
          <w:iCs w:val="0"/>
          <w:sz w:val="24"/>
          <w:szCs w:val="20"/>
        </w:rPr>
        <w:fldChar w:fldCharType="end"/>
      </w:r>
      <w:r w:rsidR="00F83620" w:rsidRPr="00F83620">
        <w:rPr>
          <w:b/>
          <w:bCs/>
          <w:i w:val="0"/>
          <w:iCs w:val="0"/>
          <w:sz w:val="24"/>
          <w:szCs w:val="20"/>
        </w:rPr>
        <w:t xml:space="preserve"> pav.</w:t>
      </w:r>
      <w:r w:rsidR="00F83620" w:rsidRPr="00F83620">
        <w:rPr>
          <w:i w:val="0"/>
          <w:iCs w:val="0"/>
          <w:sz w:val="24"/>
          <w:szCs w:val="20"/>
        </w:rPr>
        <w:t xml:space="preserve"> Vandens telkinys dėl šiuo metu vykdomų darbų nėra tinkamas varliagyviams</w:t>
      </w:r>
      <w:r w:rsidR="00F83620">
        <w:rPr>
          <w:i w:val="0"/>
          <w:iCs w:val="0"/>
          <w:sz w:val="24"/>
          <w:szCs w:val="20"/>
        </w:rPr>
        <w:t xml:space="preserve"> </w:t>
      </w:r>
      <w:r w:rsidR="00F83620" w:rsidRPr="001B44F8">
        <w:rPr>
          <w:i w:val="0"/>
          <w:iCs w:val="0"/>
          <w:sz w:val="24"/>
          <w:szCs w:val="24"/>
        </w:rPr>
        <w:t>(Šaltinis: rengėjų daryta nuotrauka)</w:t>
      </w:r>
      <w:bookmarkEnd w:id="133"/>
    </w:p>
    <w:p w14:paraId="09352DC5" w14:textId="77777777" w:rsidR="00F83620" w:rsidRPr="00F83620" w:rsidRDefault="00F83620" w:rsidP="00F83620"/>
    <w:p w14:paraId="4BA09A75" w14:textId="56816389" w:rsidR="004967FD" w:rsidRPr="00F83620" w:rsidRDefault="004967FD" w:rsidP="00F83620">
      <w:pPr>
        <w:spacing w:after="0" w:line="360" w:lineRule="auto"/>
        <w:ind w:firstLine="567"/>
      </w:pPr>
      <w:r w:rsidRPr="00F83620">
        <w:lastRenderedPageBreak/>
        <w:t xml:space="preserve">Iš bestuburių gyvūnų PŪV teritorijoje ir besiribojančiose teritorijose fiksuoti: vynuoginė sraigė- </w:t>
      </w:r>
      <w:proofErr w:type="spellStart"/>
      <w:r w:rsidRPr="00F83620">
        <w:rPr>
          <w:i/>
          <w:iCs/>
        </w:rPr>
        <w:t>Helix</w:t>
      </w:r>
      <w:proofErr w:type="spellEnd"/>
      <w:r w:rsidRPr="00F83620">
        <w:rPr>
          <w:i/>
          <w:iCs/>
        </w:rPr>
        <w:t xml:space="preserve"> </w:t>
      </w:r>
      <w:proofErr w:type="spellStart"/>
      <w:r w:rsidRPr="00F83620">
        <w:rPr>
          <w:i/>
          <w:iCs/>
        </w:rPr>
        <w:t>pomatia</w:t>
      </w:r>
      <w:proofErr w:type="spellEnd"/>
      <w:r w:rsidR="00F83620">
        <w:rPr>
          <w:i/>
          <w:iCs/>
        </w:rPr>
        <w:t xml:space="preserve"> (2.4</w:t>
      </w:r>
      <w:r w:rsidR="00952FC0">
        <w:rPr>
          <w:i/>
          <w:iCs/>
        </w:rPr>
        <w:t>8</w:t>
      </w:r>
      <w:r w:rsidR="00F83620">
        <w:rPr>
          <w:i/>
          <w:iCs/>
        </w:rPr>
        <w:t xml:space="preserve"> pav.)</w:t>
      </w:r>
      <w:r w:rsidRPr="00F83620">
        <w:t xml:space="preserve">, paprastoji </w:t>
      </w:r>
      <w:proofErr w:type="spellStart"/>
      <w:r w:rsidRPr="00F83620">
        <w:t>garstytė</w:t>
      </w:r>
      <w:proofErr w:type="spellEnd"/>
      <w:r w:rsidRPr="00F83620">
        <w:t xml:space="preserve">-  </w:t>
      </w:r>
      <w:proofErr w:type="spellStart"/>
      <w:r w:rsidRPr="00F83620">
        <w:rPr>
          <w:i/>
          <w:iCs/>
        </w:rPr>
        <w:t>Leptidea</w:t>
      </w:r>
      <w:proofErr w:type="spellEnd"/>
      <w:r w:rsidRPr="00F83620">
        <w:rPr>
          <w:i/>
          <w:iCs/>
        </w:rPr>
        <w:t xml:space="preserve"> </w:t>
      </w:r>
      <w:proofErr w:type="spellStart"/>
      <w:r w:rsidRPr="00F83620">
        <w:rPr>
          <w:i/>
          <w:iCs/>
        </w:rPr>
        <w:t>sinapis</w:t>
      </w:r>
      <w:proofErr w:type="spellEnd"/>
      <w:r w:rsidRPr="00F83620">
        <w:t xml:space="preserve">, paprastasis </w:t>
      </w:r>
      <w:proofErr w:type="spellStart"/>
      <w:r w:rsidRPr="00F83620">
        <w:t>guolininkas</w:t>
      </w:r>
      <w:proofErr w:type="spellEnd"/>
      <w:r w:rsidRPr="00F83620">
        <w:t xml:space="preserve">- </w:t>
      </w:r>
      <w:proofErr w:type="spellStart"/>
      <w:r w:rsidRPr="00F83620">
        <w:rPr>
          <w:i/>
          <w:iCs/>
        </w:rPr>
        <w:t>Pisaura</w:t>
      </w:r>
      <w:proofErr w:type="spellEnd"/>
      <w:r w:rsidRPr="00F83620">
        <w:rPr>
          <w:i/>
          <w:iCs/>
        </w:rPr>
        <w:t xml:space="preserve"> </w:t>
      </w:r>
      <w:proofErr w:type="spellStart"/>
      <w:r w:rsidRPr="00F83620">
        <w:rPr>
          <w:i/>
          <w:iCs/>
        </w:rPr>
        <w:t>mirabilis</w:t>
      </w:r>
      <w:proofErr w:type="spellEnd"/>
      <w:r w:rsidRPr="00F83620">
        <w:t xml:space="preserve">, naminė bitė- </w:t>
      </w:r>
      <w:proofErr w:type="spellStart"/>
      <w:r w:rsidRPr="00F83620">
        <w:rPr>
          <w:i/>
          <w:iCs/>
        </w:rPr>
        <w:t>Apis</w:t>
      </w:r>
      <w:proofErr w:type="spellEnd"/>
      <w:r w:rsidRPr="00F83620">
        <w:rPr>
          <w:i/>
          <w:iCs/>
        </w:rPr>
        <w:t xml:space="preserve"> </w:t>
      </w:r>
      <w:proofErr w:type="spellStart"/>
      <w:r w:rsidRPr="00F83620">
        <w:rPr>
          <w:i/>
          <w:iCs/>
        </w:rPr>
        <w:t>mellifera</w:t>
      </w:r>
      <w:proofErr w:type="spellEnd"/>
      <w:r w:rsidRPr="00F83620">
        <w:t>.</w:t>
      </w:r>
    </w:p>
    <w:p w14:paraId="244F5D62" w14:textId="377311B4" w:rsidR="00F83620" w:rsidRDefault="004967FD" w:rsidP="00F83620">
      <w:pPr>
        <w:spacing w:after="0" w:line="360" w:lineRule="auto"/>
        <w:ind w:firstLine="567"/>
      </w:pPr>
      <w:r w:rsidRPr="00F83620">
        <w:t>Saugomų bestuburių, žuvų, varliagyvių, roplių rūšių, nustatytų Lietuvos teritorijos natūralioje gamtinėje aplinkoje gyvenančių ar laikinai esančių saugomų laukinių gyvūnų, augalų ir grybų rūšių informacinėje sistemoje, ar įrašytų į Lietuvos raudonąją knygą, PŪV teritorijoje nefiksuota.</w:t>
      </w:r>
    </w:p>
    <w:p w14:paraId="0206E8EF" w14:textId="6116DCA3" w:rsidR="00F83620" w:rsidRDefault="00F83620" w:rsidP="00F83620">
      <w:pPr>
        <w:spacing w:after="0" w:line="360" w:lineRule="auto"/>
        <w:ind w:firstLine="567"/>
      </w:pPr>
      <w:r w:rsidRPr="000C765A">
        <w:rPr>
          <w:noProof/>
          <w:color w:val="0070C0"/>
        </w:rPr>
        <w:drawing>
          <wp:anchor distT="0" distB="0" distL="114300" distR="114300" simplePos="0" relativeHeight="251691008" behindDoc="0" locked="0" layoutInCell="1" allowOverlap="1" wp14:anchorId="2202142F" wp14:editId="219B21B7">
            <wp:simplePos x="0" y="0"/>
            <wp:positionH relativeFrom="margin">
              <wp:posOffset>2322830</wp:posOffset>
            </wp:positionH>
            <wp:positionV relativeFrom="margin">
              <wp:posOffset>1586230</wp:posOffset>
            </wp:positionV>
            <wp:extent cx="1797685" cy="2712720"/>
            <wp:effectExtent l="0" t="0" r="0" b="0"/>
            <wp:wrapSquare wrapText="bothSides"/>
            <wp:docPr id="923091674" name="Picture 1" descr="A close up of a pla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091674" name="Picture 1" descr="A close up of a plant&#10;&#10;AI-generated content may be incorrect."/>
                    <pic:cNvPicPr/>
                  </pic:nvPicPr>
                  <pic:blipFill>
                    <a:blip r:embed="rId88" cstate="print">
                      <a:extLst>
                        <a:ext uri="{28A0092B-C50C-407E-A947-70E740481C1C}">
                          <a14:useLocalDpi xmlns:a14="http://schemas.microsoft.com/office/drawing/2010/main" val="0"/>
                        </a:ext>
                      </a:extLst>
                    </a:blip>
                    <a:stretch>
                      <a:fillRect/>
                    </a:stretch>
                  </pic:blipFill>
                  <pic:spPr>
                    <a:xfrm>
                      <a:off x="0" y="0"/>
                      <a:ext cx="1797685" cy="2712720"/>
                    </a:xfrm>
                    <a:prstGeom prst="rect">
                      <a:avLst/>
                    </a:prstGeom>
                  </pic:spPr>
                </pic:pic>
              </a:graphicData>
            </a:graphic>
            <wp14:sizeRelH relativeFrom="margin">
              <wp14:pctWidth>0</wp14:pctWidth>
            </wp14:sizeRelH>
            <wp14:sizeRelV relativeFrom="margin">
              <wp14:pctHeight>0</wp14:pctHeight>
            </wp14:sizeRelV>
          </wp:anchor>
        </w:drawing>
      </w:r>
    </w:p>
    <w:p w14:paraId="760D6E47" w14:textId="3AFB9884" w:rsidR="00F83620" w:rsidRDefault="00F83620" w:rsidP="00F83620">
      <w:pPr>
        <w:spacing w:after="0" w:line="360" w:lineRule="auto"/>
        <w:ind w:firstLine="567"/>
      </w:pPr>
    </w:p>
    <w:p w14:paraId="1E3605FF" w14:textId="77777777" w:rsidR="00F83620" w:rsidRDefault="00F83620" w:rsidP="00F83620">
      <w:pPr>
        <w:spacing w:after="0" w:line="360" w:lineRule="auto"/>
        <w:ind w:firstLine="567"/>
      </w:pPr>
    </w:p>
    <w:p w14:paraId="5FD75FAC" w14:textId="5769CAB7" w:rsidR="00F83620" w:rsidRDefault="00F83620" w:rsidP="00F83620">
      <w:pPr>
        <w:spacing w:after="0" w:line="360" w:lineRule="auto"/>
        <w:ind w:firstLine="567"/>
      </w:pPr>
    </w:p>
    <w:p w14:paraId="4379241B" w14:textId="77777777" w:rsidR="00F83620" w:rsidRDefault="00F83620" w:rsidP="00F83620">
      <w:pPr>
        <w:spacing w:after="0" w:line="360" w:lineRule="auto"/>
        <w:ind w:firstLine="567"/>
      </w:pPr>
    </w:p>
    <w:p w14:paraId="2F8A2169" w14:textId="77777777" w:rsidR="00F83620" w:rsidRDefault="00F83620" w:rsidP="00F83620">
      <w:pPr>
        <w:spacing w:after="0" w:line="360" w:lineRule="auto"/>
        <w:ind w:firstLine="567"/>
      </w:pPr>
    </w:p>
    <w:p w14:paraId="1EE86634" w14:textId="77777777" w:rsidR="00F83620" w:rsidRDefault="00F83620" w:rsidP="00F83620">
      <w:pPr>
        <w:spacing w:after="0" w:line="360" w:lineRule="auto"/>
        <w:ind w:firstLine="567"/>
      </w:pPr>
    </w:p>
    <w:p w14:paraId="72900F92" w14:textId="77777777" w:rsidR="00F83620" w:rsidRDefault="00F83620" w:rsidP="00F83620">
      <w:pPr>
        <w:spacing w:after="0" w:line="360" w:lineRule="auto"/>
        <w:ind w:firstLine="567"/>
      </w:pPr>
    </w:p>
    <w:p w14:paraId="20FAFB6E" w14:textId="77777777" w:rsidR="00F83620" w:rsidRDefault="00F83620" w:rsidP="00F83620">
      <w:pPr>
        <w:spacing w:after="0" w:line="360" w:lineRule="auto"/>
        <w:ind w:firstLine="567"/>
      </w:pPr>
    </w:p>
    <w:p w14:paraId="433FF01F" w14:textId="77777777" w:rsidR="00F83620" w:rsidRDefault="00F83620" w:rsidP="00F83620">
      <w:pPr>
        <w:spacing w:after="0" w:line="360" w:lineRule="auto"/>
        <w:ind w:firstLine="567"/>
      </w:pPr>
    </w:p>
    <w:p w14:paraId="57CBDEB1" w14:textId="77777777" w:rsidR="00F83620" w:rsidRDefault="00F83620" w:rsidP="00F83620">
      <w:pPr>
        <w:spacing w:after="0" w:line="360" w:lineRule="auto"/>
        <w:ind w:firstLine="0"/>
      </w:pPr>
    </w:p>
    <w:p w14:paraId="649484E1" w14:textId="2BEF186A" w:rsidR="00F83620" w:rsidRPr="00F83620" w:rsidRDefault="00FC734F" w:rsidP="00F83620">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34" w:name="_Toc214429075"/>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48</w:t>
      </w:r>
      <w:r>
        <w:rPr>
          <w:b/>
          <w:bCs/>
          <w:i w:val="0"/>
          <w:iCs w:val="0"/>
          <w:sz w:val="24"/>
          <w:szCs w:val="20"/>
        </w:rPr>
        <w:fldChar w:fldCharType="end"/>
      </w:r>
      <w:r w:rsidR="00F83620" w:rsidRPr="00F83620">
        <w:rPr>
          <w:b/>
          <w:bCs/>
          <w:i w:val="0"/>
          <w:iCs w:val="0"/>
          <w:sz w:val="24"/>
          <w:szCs w:val="20"/>
        </w:rPr>
        <w:t xml:space="preserve"> pav. </w:t>
      </w:r>
      <w:r w:rsidR="00F83620" w:rsidRPr="00F83620">
        <w:rPr>
          <w:i w:val="0"/>
          <w:iCs w:val="0"/>
          <w:sz w:val="24"/>
          <w:szCs w:val="20"/>
        </w:rPr>
        <w:t xml:space="preserve">Besiribojančioje su PŪV teritorijoje (prie ploto Nr. 1), šalia karjero keliuko fiksuota vynuoginė sraigė- </w:t>
      </w:r>
      <w:proofErr w:type="spellStart"/>
      <w:r w:rsidR="00F83620" w:rsidRPr="00F83620">
        <w:rPr>
          <w:i w:val="0"/>
          <w:iCs w:val="0"/>
          <w:sz w:val="24"/>
          <w:szCs w:val="20"/>
        </w:rPr>
        <w:t>Helix</w:t>
      </w:r>
      <w:proofErr w:type="spellEnd"/>
      <w:r w:rsidR="00F83620" w:rsidRPr="00F83620">
        <w:rPr>
          <w:i w:val="0"/>
          <w:iCs w:val="0"/>
          <w:sz w:val="24"/>
          <w:szCs w:val="20"/>
        </w:rPr>
        <w:t xml:space="preserve"> </w:t>
      </w:r>
      <w:proofErr w:type="spellStart"/>
      <w:r w:rsidR="00F83620" w:rsidRPr="00F83620">
        <w:rPr>
          <w:i w:val="0"/>
          <w:iCs w:val="0"/>
          <w:sz w:val="24"/>
          <w:szCs w:val="20"/>
        </w:rPr>
        <w:t>pomatia</w:t>
      </w:r>
      <w:proofErr w:type="spellEnd"/>
      <w:r w:rsidR="00F83620">
        <w:rPr>
          <w:i w:val="0"/>
          <w:iCs w:val="0"/>
          <w:sz w:val="24"/>
          <w:szCs w:val="20"/>
        </w:rPr>
        <w:t xml:space="preserve"> </w:t>
      </w:r>
      <w:r w:rsidR="00F83620" w:rsidRPr="001B44F8">
        <w:rPr>
          <w:i w:val="0"/>
          <w:iCs w:val="0"/>
          <w:sz w:val="24"/>
          <w:szCs w:val="24"/>
        </w:rPr>
        <w:t>(Šaltinis: rengėjų daryta nuotrauka)</w:t>
      </w:r>
      <w:bookmarkEnd w:id="134"/>
    </w:p>
    <w:p w14:paraId="028AF941" w14:textId="77777777" w:rsidR="00837CBC" w:rsidRPr="00765E99" w:rsidRDefault="00837CBC" w:rsidP="004967FD">
      <w:pPr>
        <w:ind w:firstLine="0"/>
        <w:rPr>
          <w:highlight w:val="yellow"/>
        </w:rPr>
      </w:pPr>
    </w:p>
    <w:p w14:paraId="3C8C03A9" w14:textId="0DF6B9BE" w:rsidR="002D4CB0" w:rsidRPr="004B1C2E" w:rsidRDefault="002D4CB0" w:rsidP="004970ED">
      <w:pPr>
        <w:spacing w:after="0" w:line="360" w:lineRule="auto"/>
        <w:ind w:firstLine="567"/>
        <w:rPr>
          <w:b/>
          <w:bCs/>
          <w:u w:val="single"/>
        </w:rPr>
      </w:pPr>
      <w:r w:rsidRPr="004B1C2E">
        <w:rPr>
          <w:b/>
          <w:bCs/>
          <w:u w:val="single"/>
        </w:rPr>
        <w:t xml:space="preserve">Pelkės ir </w:t>
      </w:r>
      <w:proofErr w:type="spellStart"/>
      <w:r w:rsidRPr="004B1C2E">
        <w:rPr>
          <w:b/>
          <w:bCs/>
          <w:u w:val="single"/>
        </w:rPr>
        <w:t>šaltinynai</w:t>
      </w:r>
      <w:proofErr w:type="spellEnd"/>
      <w:r w:rsidRPr="004B1C2E">
        <w:rPr>
          <w:b/>
          <w:bCs/>
          <w:u w:val="single"/>
        </w:rPr>
        <w:t xml:space="preserve"> bei natūralios pievos ir ganyklos</w:t>
      </w:r>
    </w:p>
    <w:p w14:paraId="3AFFE0CB" w14:textId="3D715B24" w:rsidR="00035742" w:rsidRPr="009074BF" w:rsidRDefault="009074BF" w:rsidP="004970ED">
      <w:pPr>
        <w:spacing w:after="0" w:line="360" w:lineRule="auto"/>
        <w:ind w:firstLine="567"/>
      </w:pPr>
      <w:r>
        <w:t xml:space="preserve">Pelkės ir </w:t>
      </w:r>
      <w:proofErr w:type="spellStart"/>
      <w:r>
        <w:t>šaltinynai</w:t>
      </w:r>
      <w:proofErr w:type="spellEnd"/>
      <w:r>
        <w:t xml:space="preserve"> bei natūralios pievos ir ganyklos nepatenka į PŪV</w:t>
      </w:r>
      <w:r w:rsidRPr="009074BF">
        <w:t xml:space="preserve">. </w:t>
      </w:r>
      <w:r>
        <w:rPr>
          <w:szCs w:val="20"/>
        </w:rPr>
        <w:t xml:space="preserve">Teritorijos PŪV </w:t>
      </w:r>
      <w:r w:rsidRPr="002B500D">
        <w:rPr>
          <w:szCs w:val="20"/>
        </w:rPr>
        <w:t>atžvilgiu, nutolusios 0,</w:t>
      </w:r>
      <w:r w:rsidR="005D4648">
        <w:rPr>
          <w:szCs w:val="20"/>
        </w:rPr>
        <w:t>3</w:t>
      </w:r>
      <w:r w:rsidRPr="002B500D">
        <w:rPr>
          <w:szCs w:val="20"/>
        </w:rPr>
        <w:t>-</w:t>
      </w:r>
      <w:r w:rsidR="005D4648">
        <w:rPr>
          <w:szCs w:val="20"/>
        </w:rPr>
        <w:t>2</w:t>
      </w:r>
      <w:r w:rsidRPr="002B500D">
        <w:rPr>
          <w:szCs w:val="20"/>
        </w:rPr>
        <w:t xml:space="preserve"> km atstumu</w:t>
      </w:r>
      <w:r w:rsidRPr="009074BF">
        <w:t xml:space="preserve"> (</w:t>
      </w:r>
      <w:r>
        <w:t>2</w:t>
      </w:r>
      <w:r w:rsidRPr="009074BF">
        <w:t>.</w:t>
      </w:r>
      <w:r w:rsidR="00F83620">
        <w:t>4</w:t>
      </w:r>
      <w:r w:rsidR="00952FC0">
        <w:t>9</w:t>
      </w:r>
      <w:r w:rsidRPr="009074BF">
        <w:t xml:space="preserve"> pav.). Reikšmingas neigiamas poveikis nenumatomas.</w:t>
      </w:r>
    </w:p>
    <w:p w14:paraId="21F54FB7" w14:textId="07FFFBB5" w:rsidR="005D4648" w:rsidRDefault="00F83620" w:rsidP="005D4648">
      <w:pPr>
        <w:spacing w:line="360" w:lineRule="auto"/>
        <w:ind w:firstLine="567"/>
        <w:jc w:val="center"/>
        <w:rPr>
          <w:b/>
          <w:bCs/>
          <w:i/>
          <w:iCs/>
          <w:szCs w:val="20"/>
        </w:rPr>
      </w:pPr>
      <w:r w:rsidRPr="00036DFB">
        <w:rPr>
          <w:b/>
          <w:bCs/>
          <w:i/>
          <w:iCs/>
          <w:noProof/>
          <w:szCs w:val="20"/>
        </w:rPr>
        <w:drawing>
          <wp:anchor distT="0" distB="0" distL="114300" distR="114300" simplePos="0" relativeHeight="251671552" behindDoc="0" locked="0" layoutInCell="1" allowOverlap="1" wp14:anchorId="04E83EB9" wp14:editId="6E2D0521">
            <wp:simplePos x="0" y="0"/>
            <wp:positionH relativeFrom="page">
              <wp:posOffset>2654580</wp:posOffset>
            </wp:positionH>
            <wp:positionV relativeFrom="paragraph">
              <wp:posOffset>2173020</wp:posOffset>
            </wp:positionV>
            <wp:extent cx="923925" cy="180975"/>
            <wp:effectExtent l="0" t="0" r="9525" b="9525"/>
            <wp:wrapNone/>
            <wp:docPr id="858470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470630" name=""/>
                    <pic:cNvPicPr/>
                  </pic:nvPicPr>
                  <pic:blipFill>
                    <a:blip r:embed="rId14">
                      <a:extLst>
                        <a:ext uri="{28A0092B-C50C-407E-A947-70E740481C1C}">
                          <a14:useLocalDpi xmlns:a14="http://schemas.microsoft.com/office/drawing/2010/main" val="0"/>
                        </a:ext>
                      </a:extLst>
                    </a:blip>
                    <a:stretch>
                      <a:fillRect/>
                    </a:stretch>
                  </pic:blipFill>
                  <pic:spPr>
                    <a:xfrm>
                      <a:off x="0" y="0"/>
                      <a:ext cx="923925" cy="180975"/>
                    </a:xfrm>
                    <a:prstGeom prst="rect">
                      <a:avLst/>
                    </a:prstGeom>
                  </pic:spPr>
                </pic:pic>
              </a:graphicData>
            </a:graphic>
            <wp14:sizeRelH relativeFrom="page">
              <wp14:pctWidth>0</wp14:pctWidth>
            </wp14:sizeRelH>
            <wp14:sizeRelV relativeFrom="page">
              <wp14:pctHeight>0</wp14:pctHeight>
            </wp14:sizeRelV>
          </wp:anchor>
        </w:drawing>
      </w:r>
      <w:r w:rsidR="005D4648" w:rsidRPr="005D4648">
        <w:rPr>
          <w:b/>
          <w:bCs/>
          <w:i/>
          <w:iCs/>
          <w:noProof/>
          <w:szCs w:val="20"/>
        </w:rPr>
        <w:drawing>
          <wp:inline distT="0" distB="0" distL="0" distR="0" wp14:anchorId="160F55A7" wp14:editId="150DD1A9">
            <wp:extent cx="3013703" cy="2347212"/>
            <wp:effectExtent l="0" t="0" r="0" b="0"/>
            <wp:docPr id="539891096" name="Picture 1" descr="A map with red lines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891096" name="Picture 1" descr="A map with red lines and numbers&#10;&#10;AI-generated content may be incorrect."/>
                    <pic:cNvPicPr/>
                  </pic:nvPicPr>
                  <pic:blipFill>
                    <a:blip r:embed="rId89"/>
                    <a:stretch>
                      <a:fillRect/>
                    </a:stretch>
                  </pic:blipFill>
                  <pic:spPr>
                    <a:xfrm>
                      <a:off x="0" y="0"/>
                      <a:ext cx="3070930" cy="2391783"/>
                    </a:xfrm>
                    <a:prstGeom prst="rect">
                      <a:avLst/>
                    </a:prstGeom>
                  </pic:spPr>
                </pic:pic>
              </a:graphicData>
            </a:graphic>
          </wp:inline>
        </w:drawing>
      </w:r>
      <w:r w:rsidR="00036DFB" w:rsidRPr="00036DFB">
        <w:rPr>
          <w:noProof/>
        </w:rPr>
        <w:t xml:space="preserve"> </w:t>
      </w:r>
    </w:p>
    <w:p w14:paraId="7E40D029" w14:textId="17AAA2EF" w:rsidR="00B148FE" w:rsidRPr="00B50D65" w:rsidRDefault="00FC734F" w:rsidP="001E68DB">
      <w:pPr>
        <w:spacing w:line="360" w:lineRule="auto"/>
        <w:ind w:firstLine="0"/>
        <w:jc w:val="center"/>
        <w:rPr>
          <w:szCs w:val="20"/>
        </w:rPr>
      </w:pPr>
      <w:r>
        <w:rPr>
          <w:b/>
          <w:bCs/>
          <w:szCs w:val="20"/>
        </w:rPr>
        <w:fldChar w:fldCharType="begin"/>
      </w:r>
      <w:r>
        <w:rPr>
          <w:b/>
          <w:bCs/>
          <w:szCs w:val="20"/>
        </w:rPr>
        <w:instrText xml:space="preserve"> STYLEREF 1 \s </w:instrText>
      </w:r>
      <w:r>
        <w:rPr>
          <w:b/>
          <w:bCs/>
          <w:szCs w:val="20"/>
        </w:rPr>
        <w:fldChar w:fldCharType="separate"/>
      </w:r>
      <w:bookmarkStart w:id="135" w:name="_Toc214429076"/>
      <w:r w:rsidR="00C210EA">
        <w:rPr>
          <w:b/>
          <w:bCs/>
          <w:noProof/>
          <w:szCs w:val="20"/>
        </w:rPr>
        <w:t>2</w:t>
      </w:r>
      <w:r>
        <w:rPr>
          <w:b/>
          <w:bCs/>
          <w:szCs w:val="20"/>
        </w:rPr>
        <w:fldChar w:fldCharType="end"/>
      </w:r>
      <w:r>
        <w:rPr>
          <w:b/>
          <w:bCs/>
          <w:szCs w:val="20"/>
        </w:rPr>
        <w:t>.</w:t>
      </w:r>
      <w:r>
        <w:rPr>
          <w:b/>
          <w:bCs/>
          <w:szCs w:val="20"/>
        </w:rPr>
        <w:fldChar w:fldCharType="begin"/>
      </w:r>
      <w:r>
        <w:rPr>
          <w:b/>
          <w:bCs/>
          <w:szCs w:val="20"/>
        </w:rPr>
        <w:instrText xml:space="preserve"> SEQ pav. \* ARABIC \s 1 </w:instrText>
      </w:r>
      <w:r>
        <w:rPr>
          <w:b/>
          <w:bCs/>
          <w:szCs w:val="20"/>
        </w:rPr>
        <w:fldChar w:fldCharType="separate"/>
      </w:r>
      <w:r w:rsidR="00C210EA">
        <w:rPr>
          <w:b/>
          <w:bCs/>
          <w:noProof/>
          <w:szCs w:val="20"/>
        </w:rPr>
        <w:t>49</w:t>
      </w:r>
      <w:r>
        <w:rPr>
          <w:b/>
          <w:bCs/>
          <w:szCs w:val="20"/>
        </w:rPr>
        <w:fldChar w:fldCharType="end"/>
      </w:r>
      <w:r w:rsidR="009074BF" w:rsidRPr="005D4648">
        <w:rPr>
          <w:b/>
          <w:bCs/>
          <w:szCs w:val="20"/>
        </w:rPr>
        <w:t xml:space="preserve"> pav.</w:t>
      </w:r>
      <w:r w:rsidR="009074BF" w:rsidRPr="009074BF">
        <w:rPr>
          <w:szCs w:val="20"/>
        </w:rPr>
        <w:t xml:space="preserve"> Ištrauka natūralių pievų ir ganyklų, pelkių ir </w:t>
      </w:r>
      <w:proofErr w:type="spellStart"/>
      <w:r w:rsidR="009074BF" w:rsidRPr="009074BF">
        <w:rPr>
          <w:szCs w:val="20"/>
        </w:rPr>
        <w:t>šaltinynų</w:t>
      </w:r>
      <w:proofErr w:type="spellEnd"/>
      <w:r w:rsidR="009074BF" w:rsidRPr="009074BF">
        <w:rPr>
          <w:szCs w:val="20"/>
        </w:rPr>
        <w:t xml:space="preserve"> žemėlapio </w:t>
      </w:r>
      <w:r w:rsidR="006F20B9" w:rsidRPr="006F20B9">
        <w:rPr>
          <w:szCs w:val="20"/>
        </w:rPr>
        <w:t xml:space="preserve">(Šaltinis: </w:t>
      </w:r>
      <w:hyperlink r:id="rId90" w:history="1">
        <w:r w:rsidR="005D4648" w:rsidRPr="005D4648">
          <w:rPr>
            <w:rStyle w:val="Hyperlink"/>
            <w:szCs w:val="20"/>
          </w:rPr>
          <w:t xml:space="preserve">natūralių pievų ir ganyklų, pelkių ir </w:t>
        </w:r>
        <w:proofErr w:type="spellStart"/>
        <w:r w:rsidR="005D4648" w:rsidRPr="005D4648">
          <w:rPr>
            <w:rStyle w:val="Hyperlink"/>
            <w:szCs w:val="20"/>
          </w:rPr>
          <w:t>šaltinynų</w:t>
        </w:r>
        <w:proofErr w:type="spellEnd"/>
        <w:r w:rsidR="005D4648" w:rsidRPr="005D4648">
          <w:rPr>
            <w:rStyle w:val="Hyperlink"/>
            <w:szCs w:val="20"/>
          </w:rPr>
          <w:t xml:space="preserve"> žemėlapiai</w:t>
        </w:r>
      </w:hyperlink>
      <w:r w:rsidR="006F20B9" w:rsidRPr="006F20B9">
        <w:rPr>
          <w:szCs w:val="20"/>
        </w:rPr>
        <w:t>)</w:t>
      </w:r>
      <w:bookmarkEnd w:id="135"/>
    </w:p>
    <w:p w14:paraId="41113C23" w14:textId="77777777" w:rsidR="00292074" w:rsidRDefault="00292074" w:rsidP="00292074">
      <w:pPr>
        <w:pStyle w:val="Heading3"/>
      </w:pPr>
      <w:bookmarkStart w:id="136" w:name="_Toc214428817"/>
      <w:r>
        <w:lastRenderedPageBreak/>
        <w:t>Numatomas reikšmingas poveikis</w:t>
      </w:r>
      <w:bookmarkEnd w:id="136"/>
    </w:p>
    <w:p w14:paraId="5C63D919" w14:textId="1286001F" w:rsidR="001F202A" w:rsidRPr="004B1C2E" w:rsidRDefault="00777CCB" w:rsidP="00574DF7">
      <w:pPr>
        <w:spacing w:after="0" w:line="360" w:lineRule="auto"/>
        <w:ind w:firstLine="567"/>
        <w:rPr>
          <w:b/>
          <w:bCs/>
          <w:u w:val="single"/>
        </w:rPr>
      </w:pPr>
      <w:r w:rsidRPr="004B1C2E">
        <w:rPr>
          <w:b/>
          <w:bCs/>
          <w:u w:val="single"/>
        </w:rPr>
        <w:t>Kraštovaizdžiui</w:t>
      </w:r>
    </w:p>
    <w:p w14:paraId="2598C2BA" w14:textId="44F090DD" w:rsidR="00574DF7" w:rsidRPr="00F83620" w:rsidRDefault="00574DF7" w:rsidP="00574DF7">
      <w:pPr>
        <w:spacing w:after="0" w:line="360" w:lineRule="auto"/>
        <w:ind w:firstLine="567"/>
      </w:pPr>
      <w:r w:rsidRPr="00676C3C">
        <w:t xml:space="preserve">Pilnai </w:t>
      </w:r>
      <w:r w:rsidR="004967FD" w:rsidRPr="00F83620">
        <w:t>išeksploatavus telkinio plotus ir juos rekultivavus nulėkštinant ir apželdinant šlaitus vietinių medžių ir krūmų grupėmis, bei vietinių žolių (būdingų Lietuvos laukinėms pievoms) mišiniu, karjeras derės prie besiribojančių natūralių reljefo formų. Išeksploatuoto karjero plotų apatinės daubos didžiąją dalį užpildys vanduo, o susidarysiantys reljefo peraukštėjimai bus daug mažiau vizualiai išreikšti įveisiant želdinius (bus stengiamasi sukurti natūralaus gamtinio-agrarinio kraštovaizdžio pobūdį). Rekultivuojant iškastą karjerą bus panaudotas darbų metu nuimtas derlingas dirvožemio sluoksnis. Poveikis kraštovaizdžiui bus minimalus (nereikšmingas). Poveikis kraštovaizdžiui numatomas statybų darbų metu, dėl iškasų, supiltų kalvų, kasimo mašinų ir mechanizmų. Statybos darbų metu bus imtasi priemonių poveikiui sumažinti ar išvengti.</w:t>
      </w:r>
    </w:p>
    <w:p w14:paraId="28658F6D" w14:textId="1DAAB22E" w:rsidR="00574DF7" w:rsidRPr="00036DFB" w:rsidRDefault="00574DF7" w:rsidP="00574DF7">
      <w:pPr>
        <w:spacing w:after="0" w:line="360" w:lineRule="auto"/>
        <w:ind w:firstLine="567"/>
      </w:pPr>
      <w:r w:rsidRPr="00036DFB">
        <w:t>Pagal LR Aplinkos ministerijos užsakymu parengtą vizualinės taršos gamtiniams kraštovaizdžio kompleksams ir objektams nustatymo metodiką vizualinės taršos objektais iš viso pripažįstami tik nerekultivuoti karjerai. Po PAV procedūrų rengiamame naudojimo plane pagal atsakingų institucijų išduotas teritorijų planavimo sąlygas bus numatyti konkretūs planuojamo naudoti telkinį sudarančių plotų rekultivavimo sprendiniai sutvarkant kasybos darbų metu pažeistą teritoriją, kurių PŪV organizatorius privalės laikytis vykdant eksploataciją. Baigus išteklių gavybą planuojamų naudoti telkinio plotų vietoje susiformuos trys, vidutiniškai 5 – 6 m gylio švaraus vandens telkiniai.</w:t>
      </w:r>
    </w:p>
    <w:p w14:paraId="17FE88F5" w14:textId="5112C0BA" w:rsidR="00777CCB" w:rsidRPr="004B1C2E" w:rsidRDefault="00777CCB" w:rsidP="00777CCB">
      <w:pPr>
        <w:spacing w:after="0" w:line="360" w:lineRule="auto"/>
        <w:ind w:firstLine="567"/>
        <w:rPr>
          <w:b/>
          <w:bCs/>
          <w:u w:val="single"/>
        </w:rPr>
      </w:pPr>
      <w:r w:rsidRPr="004B1C2E">
        <w:rPr>
          <w:b/>
          <w:bCs/>
          <w:u w:val="single"/>
        </w:rPr>
        <w:t xml:space="preserve">Europos Bendrijos svarbos buveinėms ir kertinėms miško buveinėms </w:t>
      </w:r>
    </w:p>
    <w:p w14:paraId="3ADE0F28" w14:textId="362D0F2D" w:rsidR="00777CCB" w:rsidRDefault="00777CCB" w:rsidP="00777CCB">
      <w:pPr>
        <w:pStyle w:val="Caption"/>
        <w:spacing w:line="360" w:lineRule="auto"/>
        <w:ind w:firstLine="567"/>
        <w:jc w:val="both"/>
        <w:rPr>
          <w:i w:val="0"/>
          <w:iCs w:val="0"/>
          <w:sz w:val="24"/>
          <w:szCs w:val="20"/>
        </w:rPr>
      </w:pPr>
      <w:r w:rsidRPr="002B500D">
        <w:rPr>
          <w:i w:val="0"/>
          <w:iCs w:val="0"/>
          <w:sz w:val="24"/>
          <w:szCs w:val="20"/>
        </w:rPr>
        <w:t xml:space="preserve">Europos bendrijos svarbos natūralios buveinės PŪV atžvilgiu, nutolusios </w:t>
      </w:r>
      <w:r w:rsidR="00457DAC">
        <w:rPr>
          <w:i w:val="0"/>
          <w:iCs w:val="0"/>
          <w:sz w:val="24"/>
          <w:szCs w:val="20"/>
        </w:rPr>
        <w:t xml:space="preserve">apie </w:t>
      </w:r>
      <w:r w:rsidRPr="002B500D">
        <w:rPr>
          <w:i w:val="0"/>
          <w:iCs w:val="0"/>
          <w:sz w:val="24"/>
          <w:szCs w:val="20"/>
        </w:rPr>
        <w:t>0,</w:t>
      </w:r>
      <w:r w:rsidR="00457DAC">
        <w:rPr>
          <w:i w:val="0"/>
          <w:iCs w:val="0"/>
          <w:sz w:val="24"/>
          <w:szCs w:val="20"/>
        </w:rPr>
        <w:t>01-</w:t>
      </w:r>
      <w:r w:rsidRPr="002B500D">
        <w:rPr>
          <w:i w:val="0"/>
          <w:iCs w:val="0"/>
          <w:sz w:val="24"/>
          <w:szCs w:val="20"/>
        </w:rPr>
        <w:t>1 km atstumu</w:t>
      </w:r>
      <w:r>
        <w:rPr>
          <w:i w:val="0"/>
          <w:iCs w:val="0"/>
          <w:sz w:val="24"/>
          <w:szCs w:val="20"/>
        </w:rPr>
        <w:t xml:space="preserve">                     </w:t>
      </w:r>
      <w:r w:rsidRPr="002B500D">
        <w:rPr>
          <w:i w:val="0"/>
          <w:iCs w:val="0"/>
          <w:sz w:val="24"/>
          <w:szCs w:val="20"/>
        </w:rPr>
        <w:t xml:space="preserve"> Neigiamas reikšmingas poveikis Europos bendrijos svarbos buveinėms nenumatomas.</w:t>
      </w:r>
    </w:p>
    <w:p w14:paraId="68130E25" w14:textId="306ABD60" w:rsidR="00777CCB" w:rsidRDefault="00574DF7" w:rsidP="00777CCB">
      <w:pPr>
        <w:spacing w:after="0" w:line="360" w:lineRule="auto"/>
        <w:ind w:firstLine="567"/>
      </w:pPr>
      <w:r w:rsidRPr="00777CCB">
        <w:t xml:space="preserve">Išteklių gavyba karjero viduje už suformuotų dirvožemio pylimų neturės reikšmingos įtakos aplinkiniams miškams. </w:t>
      </w:r>
      <w:r w:rsidR="000B5BE0">
        <w:t>PŪV su k</w:t>
      </w:r>
      <w:r w:rsidR="00777CCB" w:rsidRPr="00777CCB">
        <w:t>ertinėse miško buveinė</w:t>
      </w:r>
      <w:r w:rsidR="000B5BE0">
        <w:t xml:space="preserve">mis nesiriboja, </w:t>
      </w:r>
      <w:r w:rsidR="00777CCB" w:rsidRPr="00777CCB">
        <w:t>želdinių kirtimai neplanuojami, kertinių miško buveinių plotų sumažėjimo nebus, poveikis nenumatomas.</w:t>
      </w:r>
      <w:r w:rsidR="00DA2121">
        <w:t xml:space="preserve"> </w:t>
      </w:r>
    </w:p>
    <w:p w14:paraId="3EBCE506" w14:textId="1101A124" w:rsidR="00777CCB" w:rsidRPr="004B1C2E" w:rsidRDefault="00777CCB" w:rsidP="00777CCB">
      <w:pPr>
        <w:spacing w:after="0" w:line="360" w:lineRule="auto"/>
        <w:ind w:firstLine="567"/>
        <w:rPr>
          <w:b/>
          <w:bCs/>
          <w:u w:val="single"/>
        </w:rPr>
      </w:pPr>
      <w:r w:rsidRPr="004B1C2E">
        <w:rPr>
          <w:b/>
          <w:bCs/>
          <w:u w:val="single"/>
        </w:rPr>
        <w:t>Saugomoms teritorijoms ir Europos ekologinio tinklo „</w:t>
      </w:r>
      <w:proofErr w:type="spellStart"/>
      <w:r w:rsidRPr="004B1C2E">
        <w:rPr>
          <w:b/>
          <w:bCs/>
          <w:u w:val="single"/>
        </w:rPr>
        <w:t>Natura</w:t>
      </w:r>
      <w:proofErr w:type="spellEnd"/>
      <w:r w:rsidRPr="004B1C2E">
        <w:rPr>
          <w:b/>
          <w:bCs/>
          <w:u w:val="single"/>
        </w:rPr>
        <w:t xml:space="preserve"> 2000“ teritorijoms</w:t>
      </w:r>
    </w:p>
    <w:p w14:paraId="5AFC3073" w14:textId="75C7D632" w:rsidR="00777CCB" w:rsidRDefault="00777CCB" w:rsidP="00777CCB">
      <w:pPr>
        <w:spacing w:after="0" w:line="360" w:lineRule="auto"/>
        <w:ind w:firstLine="567"/>
      </w:pPr>
      <w:r w:rsidRPr="00777CCB">
        <w:t>Kadangi karjeras nesiriboja su saugomis teritorijomis ir Europos ekologinio tinklo „</w:t>
      </w:r>
      <w:proofErr w:type="spellStart"/>
      <w:r w:rsidRPr="00777CCB">
        <w:t>Natura</w:t>
      </w:r>
      <w:proofErr w:type="spellEnd"/>
      <w:r w:rsidRPr="00777CCB">
        <w:t xml:space="preserve"> 2000“ teritorijomis, reikšmingas neigiamas poveikis nenumatomas.</w:t>
      </w:r>
    </w:p>
    <w:p w14:paraId="02158662" w14:textId="75186F18" w:rsidR="00777CCB" w:rsidRPr="004B1C2E" w:rsidRDefault="00777CCB" w:rsidP="00777CCB">
      <w:pPr>
        <w:spacing w:after="0" w:line="360" w:lineRule="auto"/>
        <w:ind w:firstLine="567"/>
        <w:rPr>
          <w:b/>
          <w:bCs/>
          <w:u w:val="single"/>
        </w:rPr>
      </w:pPr>
      <w:r w:rsidRPr="004B1C2E">
        <w:rPr>
          <w:b/>
          <w:bCs/>
          <w:u w:val="single"/>
        </w:rPr>
        <w:t>Saugomoms rūšims</w:t>
      </w:r>
    </w:p>
    <w:p w14:paraId="49DB6158" w14:textId="545A0F16" w:rsidR="00777CCB" w:rsidRDefault="00777CCB" w:rsidP="00777CCB">
      <w:pPr>
        <w:spacing w:after="0" w:line="360" w:lineRule="auto"/>
        <w:ind w:firstLine="567"/>
      </w:pPr>
      <w:r w:rsidRPr="00777CCB">
        <w:t xml:space="preserve">Į PŪV darbų zoną saugomų rūšių radavietės ir </w:t>
      </w:r>
      <w:proofErr w:type="spellStart"/>
      <w:r w:rsidRPr="00777CCB">
        <w:t>augavietės</w:t>
      </w:r>
      <w:proofErr w:type="spellEnd"/>
      <w:r w:rsidRPr="00777CCB">
        <w:t xml:space="preserve"> nepatenka. Įgyvendinant PŪV sprendinius, reikšmingas poveikis saugomos rūšims, t. y. saugomų rūšių trikdymas, rūšių ir populiacijų tankumo mažėjimas, gyvūnų maitinimosi, migracijos, </w:t>
      </w:r>
      <w:proofErr w:type="spellStart"/>
      <w:r w:rsidRPr="00777CCB">
        <w:t>veisimosi</w:t>
      </w:r>
      <w:proofErr w:type="spellEnd"/>
      <w:r w:rsidRPr="00777CCB">
        <w:t xml:space="preserve"> ar žiemojimo vietų suardymas nenumatomas.</w:t>
      </w:r>
    </w:p>
    <w:p w14:paraId="12B76A2D" w14:textId="77777777" w:rsidR="00F83620" w:rsidRDefault="00F83620" w:rsidP="00777CCB">
      <w:pPr>
        <w:spacing w:after="0" w:line="360" w:lineRule="auto"/>
        <w:ind w:firstLine="567"/>
        <w:rPr>
          <w:b/>
          <w:bCs/>
          <w:u w:val="single"/>
        </w:rPr>
      </w:pPr>
    </w:p>
    <w:p w14:paraId="0588D45B" w14:textId="77777777" w:rsidR="00F83620" w:rsidRDefault="00F83620" w:rsidP="00777CCB">
      <w:pPr>
        <w:spacing w:after="0" w:line="360" w:lineRule="auto"/>
        <w:ind w:firstLine="567"/>
        <w:rPr>
          <w:b/>
          <w:bCs/>
          <w:u w:val="single"/>
        </w:rPr>
      </w:pPr>
    </w:p>
    <w:p w14:paraId="2F0FA50D" w14:textId="2170F58D" w:rsidR="00777CCB" w:rsidRPr="004B1C2E" w:rsidRDefault="00777CCB" w:rsidP="00777CCB">
      <w:pPr>
        <w:spacing w:after="0" w:line="360" w:lineRule="auto"/>
        <w:ind w:firstLine="567"/>
        <w:rPr>
          <w:b/>
          <w:bCs/>
          <w:u w:val="single"/>
        </w:rPr>
      </w:pPr>
      <w:r w:rsidRPr="004B1C2E">
        <w:rPr>
          <w:b/>
          <w:bCs/>
          <w:u w:val="single"/>
        </w:rPr>
        <w:lastRenderedPageBreak/>
        <w:t>Natūralioms pievoms, ganykloms, pelkėms ir šlapynėms</w:t>
      </w:r>
    </w:p>
    <w:p w14:paraId="42C071BA" w14:textId="4D8EE48A" w:rsidR="00777CCB" w:rsidRDefault="00777CCB" w:rsidP="004970ED">
      <w:pPr>
        <w:spacing w:after="0" w:line="360" w:lineRule="auto"/>
        <w:ind w:firstLine="567"/>
      </w:pPr>
      <w:r>
        <w:t xml:space="preserve">Pelkės ir </w:t>
      </w:r>
      <w:proofErr w:type="spellStart"/>
      <w:r>
        <w:t>šaltinynai</w:t>
      </w:r>
      <w:proofErr w:type="spellEnd"/>
      <w:r>
        <w:t xml:space="preserve"> bei natūralios pievos ir ganyklos nepatenka į PŪV</w:t>
      </w:r>
      <w:r w:rsidRPr="009074BF">
        <w:t xml:space="preserve">. </w:t>
      </w:r>
      <w:r>
        <w:rPr>
          <w:szCs w:val="20"/>
        </w:rPr>
        <w:t xml:space="preserve">Teritorijos PŪV </w:t>
      </w:r>
      <w:r w:rsidRPr="002B500D">
        <w:rPr>
          <w:szCs w:val="20"/>
        </w:rPr>
        <w:t>atžvilgiu, nutolusios 0,</w:t>
      </w:r>
      <w:r>
        <w:rPr>
          <w:szCs w:val="20"/>
        </w:rPr>
        <w:t>3</w:t>
      </w:r>
      <w:r w:rsidRPr="002B500D">
        <w:rPr>
          <w:szCs w:val="20"/>
        </w:rPr>
        <w:t>-</w:t>
      </w:r>
      <w:r>
        <w:rPr>
          <w:szCs w:val="20"/>
        </w:rPr>
        <w:t>2</w:t>
      </w:r>
      <w:r w:rsidRPr="002B500D">
        <w:rPr>
          <w:szCs w:val="20"/>
        </w:rPr>
        <w:t xml:space="preserve"> km atstumu</w:t>
      </w:r>
      <w:r>
        <w:t xml:space="preserve">. </w:t>
      </w:r>
      <w:r w:rsidRPr="009074BF">
        <w:t>Reikšmingas neigiamas poveikis nenumatomas.</w:t>
      </w:r>
    </w:p>
    <w:p w14:paraId="6E3A44C9" w14:textId="53759E69" w:rsidR="00777CCB" w:rsidRPr="004B1C2E" w:rsidRDefault="00777CCB" w:rsidP="004970ED">
      <w:pPr>
        <w:spacing w:after="0" w:line="360" w:lineRule="auto"/>
        <w:ind w:firstLine="567"/>
        <w:rPr>
          <w:b/>
          <w:bCs/>
          <w:u w:val="single"/>
        </w:rPr>
      </w:pPr>
      <w:r w:rsidRPr="004B1C2E">
        <w:rPr>
          <w:b/>
          <w:bCs/>
          <w:u w:val="single"/>
        </w:rPr>
        <w:t>Miškams</w:t>
      </w:r>
    </w:p>
    <w:p w14:paraId="329006D0" w14:textId="0F796014" w:rsidR="00777CCB" w:rsidRPr="00777CCB" w:rsidRDefault="00442299" w:rsidP="004970ED">
      <w:pPr>
        <w:spacing w:after="0" w:line="360" w:lineRule="auto"/>
        <w:ind w:firstLine="567"/>
      </w:pPr>
      <w:r w:rsidRPr="00442299">
        <w:t>Miško žemėje kasyba neplanuojama ir miško žemės pavertimas kitomis naudmenomis nenumatomas. </w:t>
      </w:r>
      <w:r>
        <w:t>P</w:t>
      </w:r>
      <w:r w:rsidR="00777CCB" w:rsidRPr="00777CCB">
        <w:t>oveikis nenumatomas</w:t>
      </w:r>
      <w:r w:rsidR="00395EB8">
        <w:t>.</w:t>
      </w:r>
    </w:p>
    <w:p w14:paraId="401FA751" w14:textId="19837694" w:rsidR="000F7435" w:rsidRPr="004B1C2E" w:rsidRDefault="00777CCB" w:rsidP="000F7435">
      <w:pPr>
        <w:spacing w:after="0" w:line="360" w:lineRule="auto"/>
        <w:ind w:firstLine="567"/>
        <w:rPr>
          <w:b/>
          <w:bCs/>
          <w:u w:val="single"/>
        </w:rPr>
      </w:pPr>
      <w:r w:rsidRPr="004B1C2E">
        <w:rPr>
          <w:b/>
          <w:bCs/>
          <w:u w:val="single"/>
        </w:rPr>
        <w:t>Augalija</w:t>
      </w:r>
      <w:r w:rsidR="000F7435" w:rsidRPr="004B1C2E">
        <w:rPr>
          <w:b/>
          <w:bCs/>
          <w:u w:val="single"/>
        </w:rPr>
        <w:t>, gyvūnija</w:t>
      </w:r>
    </w:p>
    <w:p w14:paraId="57D30B1A" w14:textId="29D8BE64" w:rsidR="004967FD" w:rsidRPr="00F83620" w:rsidRDefault="004967FD" w:rsidP="004967FD">
      <w:pPr>
        <w:suppressAutoHyphens/>
        <w:spacing w:after="0" w:line="360" w:lineRule="auto"/>
        <w:ind w:firstLine="709"/>
        <w:rPr>
          <w:lang w:eastAsia="lt-LT"/>
        </w:rPr>
      </w:pPr>
      <w:r w:rsidRPr="00F83620">
        <w:t xml:space="preserve">Dėl PŪV įgyvendinimo besiribojantys miškų ir želdinių masyvai, ypatingai svarbūs gamtiniam karkasui bus išsaugoti. Numatytas naujų želdinių įveisimas, todėl manoma, kad neigiamo poveikio dėl želdynų nuostolių gamtiniam karkasui nebus. </w:t>
      </w:r>
      <w:r w:rsidRPr="00F83620">
        <w:rPr>
          <w:lang w:eastAsia="lt-LT"/>
        </w:rPr>
        <w:t xml:space="preserve">Nesant galimybės išsaugoti brandžios liepos </w:t>
      </w:r>
      <w:proofErr w:type="spellStart"/>
      <w:r w:rsidRPr="00F83620">
        <w:rPr>
          <w:lang w:eastAsia="lt-LT"/>
        </w:rPr>
        <w:t>mažalapės</w:t>
      </w:r>
      <w:proofErr w:type="spellEnd"/>
      <w:r w:rsidRPr="00F83620">
        <w:rPr>
          <w:lang w:eastAsia="lt-LT"/>
        </w:rPr>
        <w:t xml:space="preserve"> buvusios sodybos teritorijoje, ji šalinama gali būti tik gavus leidimą iš savivaldybės ir sumokėjus kompensaciją. Poveikiui sušvelninti vandens telkinio šlaitai bus apželdinti vietinių medžių ir krūmų grupėmis.</w:t>
      </w:r>
    </w:p>
    <w:p w14:paraId="76CB3215" w14:textId="5142A5A2" w:rsidR="00574DF7" w:rsidRPr="00F83620" w:rsidRDefault="00574DF7" w:rsidP="00574DF7">
      <w:pPr>
        <w:spacing w:after="0" w:line="360" w:lineRule="auto"/>
        <w:ind w:firstLine="567"/>
      </w:pPr>
      <w:r w:rsidRPr="00777CCB">
        <w:t>Siekiant apsaugoti greta planuojamų naudoti telkinio plotų augančių medžių šak</w:t>
      </w:r>
      <w:r w:rsidR="004967FD">
        <w:t>nis</w:t>
      </w:r>
      <w:r w:rsidRPr="00777CCB">
        <w:t xml:space="preserve">, išteklių gavyba nebus vykdoma arčiau nei 5 m iki gretimo miško ribos. Baigus išteklių gavybą planuojamo naudoti telkinio plotų didžioji dalis bus rekultivuota į atskirus vandens telkinius, kadangi apatinė naudingojo klodo dalis yra </w:t>
      </w:r>
      <w:proofErr w:type="spellStart"/>
      <w:r w:rsidRPr="00777CCB">
        <w:t>apvandeninta</w:t>
      </w:r>
      <w:proofErr w:type="spellEnd"/>
      <w:r w:rsidRPr="00777CCB">
        <w:t>, kuris kaip biotopas tiks vandens paukščiams ir varliagyviams bei vabzdžiams. Šiuo metu kultivuojamas žemės ūkio laukas, kuriame auginamos žemės ūkio kultūros nėra tinkama kaip buveinė</w:t>
      </w:r>
      <w:r w:rsidR="004967FD" w:rsidRPr="004967FD">
        <w:t xml:space="preserve"> </w:t>
      </w:r>
      <w:r w:rsidR="004967FD" w:rsidRPr="00F83620">
        <w:t>daugeliui saugomų augalų ir gyvūnų rūšių, kurioms dažnai reikalingos specifinės aplinkos sąlygos ir buveinės.</w:t>
      </w:r>
    </w:p>
    <w:p w14:paraId="50B17482" w14:textId="75D2505A" w:rsidR="00777CCB" w:rsidRDefault="000F7435" w:rsidP="004967FD">
      <w:pPr>
        <w:spacing w:after="0" w:line="360" w:lineRule="auto"/>
        <w:ind w:firstLine="567"/>
      </w:pPr>
      <w:r w:rsidRPr="000F7435">
        <w:t xml:space="preserve">Išeksploatavus telkinį, </w:t>
      </w:r>
      <w:r w:rsidR="004967FD" w:rsidRPr="00F83620">
        <w:t xml:space="preserve">galimas kai kurių augalų, vabzdžių, varliagyvių, paukščių rūšių pagausėjimas, nes PŪV teritorija bus rekultivuojama į vandens telkinį. </w:t>
      </w:r>
      <w:r w:rsidRPr="000F7435">
        <w:t>Vandens telkinio atsiradimas sukurs sąlygas susidaryti trims skirtingoms augalų bendrijoms: augalai laisvai plaukiojantys vandenyje, augalai didžiąja dalimi arba visiškai pasinėrę po vandeniu ir įsišakniję dirvožemyje, augalai didžiąja dalimi iškilę virš vandens ir įsišakniję dirvožemyje. Ekosistemose pastebimas reiškinys, kad gausėjant augmenijos įvairovei proporcingai gausėja ir kitų organizmų įvairovė, todėl po karjero išeksploatavimo atliekamą karjero rekultivaciją bioįvairovės atžvilgiu galima vertinti teigiamai. Iškastinio vandens telkinio aplinkoje galimas augmenijos, gyvūnijos, įvairių vandens paukščių pagausėjimas, taip kompensuojant padarytą žalą suardant žemės paviršių ir atkuriant pažeistos teritorijos aplinką.</w:t>
      </w:r>
    </w:p>
    <w:p w14:paraId="68E21941" w14:textId="77777777" w:rsidR="004967FD" w:rsidRPr="00F83620" w:rsidRDefault="004967FD" w:rsidP="004967FD">
      <w:pPr>
        <w:spacing w:after="0" w:line="360" w:lineRule="auto"/>
        <w:ind w:firstLine="567"/>
      </w:pPr>
      <w:r w:rsidRPr="00F83620">
        <w:t xml:space="preserve">Poveikis tyrimų metu fiksuotiems paukščiams nenumatomas. </w:t>
      </w:r>
    </w:p>
    <w:p w14:paraId="44EFB45B" w14:textId="77777777" w:rsidR="004967FD" w:rsidRPr="00F83620" w:rsidRDefault="004967FD" w:rsidP="004967FD">
      <w:pPr>
        <w:spacing w:after="0" w:line="360" w:lineRule="auto"/>
        <w:ind w:firstLine="567"/>
      </w:pPr>
      <w:r w:rsidRPr="00F83620">
        <w:t xml:space="preserve">Fiksuoti PŪV teritorijoje paprastieji suopiai peri miške, o dirbamų žemės plotų, kuriuose jie medžioja ir maitinasi yra daug aplinkinėse, besiribojančiose su PŪV teritorijose, manoma, kad paprastajam suopiui poveikio dėl perėjimo, maitinimosi nebus. </w:t>
      </w:r>
    </w:p>
    <w:p w14:paraId="3AE6F235" w14:textId="77777777" w:rsidR="004967FD" w:rsidRPr="00F83620" w:rsidRDefault="004967FD" w:rsidP="004967FD">
      <w:pPr>
        <w:spacing w:after="0" w:line="360" w:lineRule="auto"/>
        <w:ind w:firstLine="567"/>
      </w:pPr>
      <w:r w:rsidRPr="00F83620">
        <w:lastRenderedPageBreak/>
        <w:t>Fiksuotoms besiribojančiose teritorijose kregždėms, PŪV teritorijoje nebus pokyčių dėl maitinimosi ir perėjimo plotų, kadangi PŪV nebus vykdoma jų maitinimosi ir skraidymo zonoje.</w:t>
      </w:r>
    </w:p>
    <w:p w14:paraId="7A1C90A5" w14:textId="0892DEBF" w:rsidR="00E850F6" w:rsidRPr="00F83620" w:rsidRDefault="004967FD" w:rsidP="004967FD">
      <w:pPr>
        <w:spacing w:after="0" w:line="360" w:lineRule="auto"/>
        <w:ind w:firstLine="567"/>
      </w:pPr>
      <w:r w:rsidRPr="00F83620">
        <w:t xml:space="preserve"> Fiksuotas išardytas, nebenaudojamas baltojo gandro lizdas ant elektros atramos (kuris įregistruotas SRIS saugomų rūšių informacinėje sistemoje) nepatenka į PŪV darbų ribas ir PŪV vykdymas neturės įtakos užfiksuotai baltojo gandro radavietei (būtų tikslinga išbraukti šį radavietės tašką iš informacinės sistemos, įvedant naują perėjimo vietą - 55.538000, 24.384500). </w:t>
      </w:r>
    </w:p>
    <w:p w14:paraId="6FB0FDCD" w14:textId="64C87AD1" w:rsidR="00C01B40" w:rsidRPr="004B1C2E" w:rsidRDefault="00C01B40" w:rsidP="000F7435">
      <w:pPr>
        <w:spacing w:after="0" w:line="360" w:lineRule="auto"/>
        <w:ind w:firstLine="567"/>
        <w:rPr>
          <w:b/>
          <w:bCs/>
          <w:u w:val="single"/>
        </w:rPr>
      </w:pPr>
      <w:r w:rsidRPr="004B1C2E">
        <w:rPr>
          <w:b/>
          <w:bCs/>
          <w:u w:val="single"/>
        </w:rPr>
        <w:t>Kurortams ir kurortinėms teritorijoms</w:t>
      </w:r>
    </w:p>
    <w:p w14:paraId="72FAA800" w14:textId="3D086A7D" w:rsidR="00C01B40" w:rsidRDefault="00C01B40" w:rsidP="000F7435">
      <w:pPr>
        <w:spacing w:after="0" w:line="360" w:lineRule="auto"/>
        <w:ind w:firstLine="567"/>
      </w:pPr>
      <w:r w:rsidRPr="00C01B40">
        <w:t>Dėl tolimo atstumo ir PŪV pobūdžio PŪV neturės poveikio kurortinėms teritorijoms.</w:t>
      </w:r>
    </w:p>
    <w:p w14:paraId="1DD3E5C1" w14:textId="27E33281" w:rsidR="00C01B40" w:rsidRPr="004B1C2E" w:rsidRDefault="00C01B40" w:rsidP="000F7435">
      <w:pPr>
        <w:spacing w:after="0" w:line="360" w:lineRule="auto"/>
        <w:ind w:firstLine="567"/>
        <w:rPr>
          <w:b/>
          <w:bCs/>
          <w:u w:val="single"/>
        </w:rPr>
      </w:pPr>
      <w:r w:rsidRPr="004B1C2E">
        <w:rPr>
          <w:b/>
          <w:bCs/>
          <w:u w:val="single"/>
        </w:rPr>
        <w:t>Rekreacinėms teritorijoms</w:t>
      </w:r>
    </w:p>
    <w:p w14:paraId="19E70F47" w14:textId="06E47E54" w:rsidR="00C01B40" w:rsidRPr="00C01B40" w:rsidRDefault="00C01B40" w:rsidP="000F7435">
      <w:pPr>
        <w:spacing w:after="0" w:line="360" w:lineRule="auto"/>
        <w:ind w:firstLine="567"/>
      </w:pPr>
      <w:r w:rsidRPr="00C01B40">
        <w:t xml:space="preserve">Kadangi visi </w:t>
      </w:r>
      <w:r>
        <w:t xml:space="preserve">kasybos </w:t>
      </w:r>
      <w:r w:rsidRPr="00C01B40">
        <w:t xml:space="preserve">darbai bus atliekami </w:t>
      </w:r>
      <w:r w:rsidR="001A4D32">
        <w:t>PŪV ribose</w:t>
      </w:r>
      <w:r w:rsidRPr="00C01B40">
        <w:t>, todėl neigiamas poveikis šioms teritorijoms nenumatomas.</w:t>
      </w:r>
    </w:p>
    <w:p w14:paraId="23DDD45F" w14:textId="1B5DC671" w:rsidR="00292074" w:rsidRDefault="00292074" w:rsidP="00292074">
      <w:pPr>
        <w:pStyle w:val="Heading3"/>
      </w:pPr>
      <w:bookmarkStart w:id="137" w:name="_Toc214428818"/>
      <w:r>
        <w:t>Reikšmingo neigiamo poveikio aplinkai išvengimo, sumažinimo ir kompensavimo priemonės</w:t>
      </w:r>
      <w:bookmarkEnd w:id="137"/>
    </w:p>
    <w:p w14:paraId="18DAF862" w14:textId="3106545A" w:rsidR="00FA2754" w:rsidRDefault="00FA2754" w:rsidP="00833345">
      <w:pPr>
        <w:spacing w:line="360" w:lineRule="auto"/>
        <w:ind w:firstLine="567"/>
      </w:pPr>
      <w:r>
        <w:t>K</w:t>
      </w:r>
      <w:r w:rsidRPr="00FA2754">
        <w:t>ompensuojant padarytą žalą suardant žemės paviršių</w:t>
      </w:r>
      <w:r w:rsidR="00833345">
        <w:t xml:space="preserve"> karjeras bus rekultivuojamas</w:t>
      </w:r>
      <w:r>
        <w:t>.</w:t>
      </w:r>
      <w:r w:rsidRPr="00FA2754">
        <w:t xml:space="preserve"> Po karjero eksploatacijos numatomas karjero rekultivavimas į vandens telkinį, šlaitus nulėkštinant ir apželdinant. Pasirenkant augalų rūšis reikėtų atsižvelgti į aplinkinėse teritorijose vyraujančių augalų rūšinę sudėtį, taip būtų sugrąžinti ir gausinami kraštovaizdžio natūralumą atkuriantys elementai.</w:t>
      </w:r>
      <w:r>
        <w:t xml:space="preserve"> </w:t>
      </w:r>
      <w:r w:rsidRPr="00FA2754">
        <w:t>Vandeniu užlietos zonos gali vidutiniškai siekti iki 10,0 m gylio. Tokio dydžio vandens telkinio įrengimas tik pagerins aplinkinėse karjero teritorijose gyvenančių sausomos, o ypač vandens gyvūnų ir paukščių gyvenimo sąlygas, bus suformuotos teritorijos, kur jie galės daugintis ir maitintis. Karjero šlaitai bus nulėkštinami panaudojant telkinio dangos gruntą ir apsėjami daugiametėmis žolėmis bei apsodinami medžiais ar krūmais.</w:t>
      </w:r>
    </w:p>
    <w:p w14:paraId="1CCC19D9" w14:textId="108D2C83" w:rsidR="00AD75AE" w:rsidRPr="00292074" w:rsidRDefault="00292074" w:rsidP="00292074">
      <w:pPr>
        <w:pStyle w:val="Heading2"/>
      </w:pPr>
      <w:bookmarkStart w:id="138" w:name="_Toc214428819"/>
      <w:r>
        <w:t>MATERIALINĖS VERTYBĖS</w:t>
      </w:r>
      <w:bookmarkEnd w:id="138"/>
    </w:p>
    <w:p w14:paraId="1E87927A" w14:textId="3D58A0A0" w:rsidR="00292074" w:rsidRDefault="00292074" w:rsidP="00292074">
      <w:pPr>
        <w:pStyle w:val="Heading3"/>
      </w:pPr>
      <w:bookmarkStart w:id="139" w:name="_Toc214428820"/>
      <w:r>
        <w:t>Esamos būklės aprašymas</w:t>
      </w:r>
      <w:bookmarkEnd w:id="139"/>
    </w:p>
    <w:p w14:paraId="239A3AD9" w14:textId="07F6634C" w:rsidR="00D810E9" w:rsidRDefault="005E336F" w:rsidP="00D810E9">
      <w:pPr>
        <w:spacing w:after="0" w:line="360" w:lineRule="auto"/>
        <w:ind w:firstLine="567"/>
      </w:pPr>
      <w:r w:rsidRPr="005E336F">
        <w:t>Materialinės vertybės</w:t>
      </w:r>
      <w:r w:rsidR="00036DFB">
        <w:t xml:space="preserve"> – </w:t>
      </w:r>
      <w:r w:rsidRPr="005E336F">
        <w:t>inžinerinė/socialinė infrastruktūra, gyventojų nekilnojamasis turtas (žemė, statiniai).</w:t>
      </w:r>
    </w:p>
    <w:p w14:paraId="5984E172" w14:textId="202F8A9B" w:rsidR="005E336F" w:rsidRPr="00403E9B" w:rsidRDefault="005E336F" w:rsidP="005E336F">
      <w:pPr>
        <w:spacing w:after="0" w:line="360" w:lineRule="auto"/>
        <w:ind w:firstLine="567"/>
      </w:pPr>
      <w:r w:rsidRPr="00403E9B">
        <w:t>Šiuo metu PŪV teritorijoje yra statinys, kuris įgyvendinant PŪV sprendinius, numatoma nugriauti. Numatomo griauti statinio adresas:</w:t>
      </w:r>
    </w:p>
    <w:p w14:paraId="5E661FD4" w14:textId="3A2A626E" w:rsidR="00403E9B" w:rsidRDefault="00403E9B" w:rsidP="0070003F">
      <w:pPr>
        <w:pStyle w:val="ListParagraph"/>
        <w:numPr>
          <w:ilvl w:val="0"/>
          <w:numId w:val="25"/>
        </w:numPr>
        <w:spacing w:after="0" w:line="360" w:lineRule="auto"/>
      </w:pPr>
      <w:proofErr w:type="spellStart"/>
      <w:r w:rsidRPr="00403E9B">
        <w:t>Jotainėlių</w:t>
      </w:r>
      <w:proofErr w:type="spellEnd"/>
      <w:r w:rsidRPr="00403E9B">
        <w:t xml:space="preserve"> k. 5, Vadoklių sen., Panevėžio r. sav.</w:t>
      </w:r>
    </w:p>
    <w:p w14:paraId="26BDB101" w14:textId="6C79FA63" w:rsidR="00AD75AE" w:rsidRDefault="00292074" w:rsidP="00292074">
      <w:pPr>
        <w:pStyle w:val="Heading3"/>
      </w:pPr>
      <w:bookmarkStart w:id="140" w:name="_Toc214428821"/>
      <w:r>
        <w:t>Numatomas reikšmingas poveikis</w:t>
      </w:r>
      <w:bookmarkEnd w:id="140"/>
    </w:p>
    <w:p w14:paraId="209F87E0" w14:textId="3E1D7016" w:rsidR="00403E9B" w:rsidRDefault="00403E9B" w:rsidP="00E850F6">
      <w:pPr>
        <w:spacing w:line="360" w:lineRule="auto"/>
        <w:ind w:firstLine="567"/>
      </w:pPr>
      <w:r>
        <w:t>Statinys</w:t>
      </w:r>
      <w:r w:rsidR="00E850F6">
        <w:t xml:space="preserve"> yra gyvenamosios paskirties, tačiau</w:t>
      </w:r>
      <w:r>
        <w:t xml:space="preserve"> </w:t>
      </w:r>
      <w:r w:rsidR="00E850F6">
        <w:t xml:space="preserve"> yra senas ir nebetinkamas eksploatuoti. Savininkai sutinka griauti</w:t>
      </w:r>
      <w:r w:rsidR="00F52D01">
        <w:t xml:space="preserve"> (pasirašytas sutikimas</w:t>
      </w:r>
      <w:r w:rsidR="00FD344A">
        <w:t xml:space="preserve"> žr. 18 priedą</w:t>
      </w:r>
      <w:r w:rsidR="00F52D01">
        <w:t>)</w:t>
      </w:r>
      <w:r>
        <w:t>, todėl jį nugri</w:t>
      </w:r>
      <w:r w:rsidR="00036DFB">
        <w:t>o</w:t>
      </w:r>
      <w:r>
        <w:t xml:space="preserve">vus neigiamas reikšmingas poveikis nenumatomas. </w:t>
      </w:r>
    </w:p>
    <w:p w14:paraId="0D09AB94" w14:textId="77777777" w:rsidR="00292074" w:rsidRDefault="00292074" w:rsidP="00292074">
      <w:pPr>
        <w:pStyle w:val="Heading3"/>
      </w:pPr>
      <w:bookmarkStart w:id="141" w:name="_Toc214428822"/>
      <w:r>
        <w:lastRenderedPageBreak/>
        <w:t>Reikšmingo neigiamo poveikio aplinkai išvengimo, sumažinimo ir kompensavimo priemonės</w:t>
      </w:r>
      <w:bookmarkEnd w:id="141"/>
    </w:p>
    <w:p w14:paraId="07EF4DB2" w14:textId="5AE51B52" w:rsidR="00F91F51" w:rsidRDefault="00F91F51" w:rsidP="00F91F51">
      <w:pPr>
        <w:spacing w:after="0" w:line="360" w:lineRule="auto"/>
        <w:ind w:firstLine="567"/>
      </w:pPr>
      <w:r w:rsidRPr="00F91F51">
        <w:t xml:space="preserve">Visa planuojama </w:t>
      </w:r>
      <w:r>
        <w:t>ū</w:t>
      </w:r>
      <w:r w:rsidRPr="00F91F51">
        <w:t>kin</w:t>
      </w:r>
      <w:r>
        <w:t>ė</w:t>
      </w:r>
      <w:r w:rsidRPr="00F91F51">
        <w:t xml:space="preserve"> veikla (</w:t>
      </w:r>
      <w:r>
        <w:t xml:space="preserve">smėlio ir </w:t>
      </w:r>
      <w:r w:rsidRPr="00F91F51">
        <w:t>žvyro gavyba) bus koncentruota žem</w:t>
      </w:r>
      <w:r>
        <w:t>ė</w:t>
      </w:r>
      <w:r w:rsidRPr="00F91F51">
        <w:t xml:space="preserve">s </w:t>
      </w:r>
      <w:r>
        <w:t>ū</w:t>
      </w:r>
      <w:r w:rsidRPr="00F91F51">
        <w:t>kio paskirties žem</w:t>
      </w:r>
      <w:r>
        <w:t>ė</w:t>
      </w:r>
      <w:r w:rsidRPr="00F91F51">
        <w:t xml:space="preserve">s sklypuose, gana atokioje, mažai lankomoje ir </w:t>
      </w:r>
      <w:r>
        <w:t xml:space="preserve">kaimiškoje </w:t>
      </w:r>
      <w:r w:rsidRPr="00F91F51">
        <w:t>vietoje. Sklyp</w:t>
      </w:r>
      <w:r>
        <w:t>ų</w:t>
      </w:r>
      <w:r w:rsidRPr="00F91F51">
        <w:t xml:space="preserve"> pad</w:t>
      </w:r>
      <w:r>
        <w:t>ė</w:t>
      </w:r>
      <w:r w:rsidRPr="00F91F51">
        <w:t xml:space="preserve">tis ženklios neigiamos </w:t>
      </w:r>
      <w:r>
        <w:t>į</w:t>
      </w:r>
      <w:r w:rsidRPr="00F91F51">
        <w:t>takos gyventoj</w:t>
      </w:r>
      <w:r>
        <w:t>ų</w:t>
      </w:r>
      <w:r w:rsidRPr="00F91F51">
        <w:t xml:space="preserve"> b</w:t>
      </w:r>
      <w:r>
        <w:t>ū</w:t>
      </w:r>
      <w:r w:rsidRPr="00F91F51">
        <w:t>sto s</w:t>
      </w:r>
      <w:r>
        <w:t>ą</w:t>
      </w:r>
      <w:r w:rsidRPr="00F91F51">
        <w:t>lygoms, gyvenamajai ir rekreacinei aplinkai, materialioms vertyb</w:t>
      </w:r>
      <w:r>
        <w:t>ė</w:t>
      </w:r>
      <w:r w:rsidRPr="00F91F51">
        <w:t>ms netur</w:t>
      </w:r>
      <w:r>
        <w:t>ė</w:t>
      </w:r>
      <w:r w:rsidRPr="00F91F51">
        <w:t>s</w:t>
      </w:r>
      <w:r w:rsidR="0002318D">
        <w:t>.</w:t>
      </w:r>
    </w:p>
    <w:p w14:paraId="4D2C3740" w14:textId="77777777" w:rsidR="00036DFB" w:rsidRPr="009833DF" w:rsidRDefault="00036DFB" w:rsidP="00036DFB">
      <w:pPr>
        <w:spacing w:after="0" w:line="360" w:lineRule="auto"/>
        <w:ind w:firstLine="567"/>
      </w:pPr>
      <w:r w:rsidRPr="00574DF7">
        <w:t>Svarbiausia eksploatuojant telkinio smėlio ir žvyro išteklius nepažeisti kasybos sklypų ribų bei laikytis telkinio naudojimo plane numatytų sprendinių. Laikantis šių sprendinių nenukentės gretimos teritorijos ir jose esančios materialinės vertybės.</w:t>
      </w:r>
    </w:p>
    <w:p w14:paraId="19EE22E2" w14:textId="38B6DE58" w:rsidR="00881E51" w:rsidRPr="00E850F6" w:rsidRDefault="00403E9B" w:rsidP="00E850F6">
      <w:pPr>
        <w:spacing w:after="0" w:line="360" w:lineRule="auto"/>
        <w:ind w:firstLine="567"/>
      </w:pPr>
      <w:r w:rsidRPr="00E850F6">
        <w:t>Papildomos poveikio mažinimo priemonės nenumatomos</w:t>
      </w:r>
      <w:r w:rsidR="00E850F6" w:rsidRPr="00E850F6">
        <w:t>.</w:t>
      </w:r>
    </w:p>
    <w:p w14:paraId="6156A1FA" w14:textId="300945A1" w:rsidR="00AD75AE" w:rsidRDefault="00292074" w:rsidP="00292074">
      <w:pPr>
        <w:pStyle w:val="Heading2"/>
      </w:pPr>
      <w:bookmarkStart w:id="142" w:name="_Toc214428823"/>
      <w:r>
        <w:t>NEKILNOJAMOSIOS KULTŪROS VERTYBĖS</w:t>
      </w:r>
      <w:bookmarkEnd w:id="142"/>
    </w:p>
    <w:p w14:paraId="0B9F4C20" w14:textId="77777777" w:rsidR="00292074" w:rsidRDefault="00292074" w:rsidP="00292074">
      <w:pPr>
        <w:pStyle w:val="Heading3"/>
      </w:pPr>
      <w:bookmarkStart w:id="143" w:name="_Toc214428824"/>
      <w:r>
        <w:t>Esamos būklės aprašymas</w:t>
      </w:r>
      <w:bookmarkEnd w:id="143"/>
    </w:p>
    <w:p w14:paraId="4AB3789A" w14:textId="70BB62F9" w:rsidR="0051672B" w:rsidRPr="00AB5898" w:rsidRDefault="000E3AD0" w:rsidP="0051672B">
      <w:pPr>
        <w:spacing w:line="360" w:lineRule="auto"/>
        <w:ind w:firstLine="567"/>
      </w:pPr>
      <w:r w:rsidRPr="000E3AD0">
        <w:t>Remiantis kultūros vertybių registro</w:t>
      </w:r>
      <w:r>
        <w:rPr>
          <w:rStyle w:val="FootnoteReference"/>
        </w:rPr>
        <w:footnoteReference w:id="34"/>
      </w:r>
      <w:r w:rsidRPr="000E3AD0">
        <w:t xml:space="preserve"> duomenimis PŪV nepatenka į nekilnojamųjų kultūros vertybių objektų ir teritorijų ir jų apsaugos zonų teritorijas ir su jomis nesiriboja</w:t>
      </w:r>
      <w:r>
        <w:t xml:space="preserve"> (2.</w:t>
      </w:r>
      <w:r w:rsidR="004F0AD4">
        <w:t>50</w:t>
      </w:r>
      <w:r>
        <w:t xml:space="preserve"> pav.). </w:t>
      </w:r>
      <w:r w:rsidR="0051672B" w:rsidRPr="0051672B">
        <w:t xml:space="preserve">Artimiausia saugoma kultūros vertybė nuo telkinio </w:t>
      </w:r>
      <w:r w:rsidR="0051672B">
        <w:t xml:space="preserve">1 </w:t>
      </w:r>
      <w:r w:rsidR="0051672B" w:rsidRPr="0051672B">
        <w:t>ploto nutol</w:t>
      </w:r>
      <w:r w:rsidR="0041276F">
        <w:t xml:space="preserve">usi </w:t>
      </w:r>
      <w:r w:rsidR="0041276F" w:rsidRPr="00AB5898">
        <w:t>apie</w:t>
      </w:r>
      <w:r w:rsidR="0051672B" w:rsidRPr="00AB5898">
        <w:t xml:space="preserve"> </w:t>
      </w:r>
      <w:r w:rsidR="0041276F" w:rsidRPr="00AB5898">
        <w:t>0,4</w:t>
      </w:r>
      <w:r w:rsidR="0051672B" w:rsidRPr="00AB5898">
        <w:t xml:space="preserve"> km į </w:t>
      </w:r>
      <w:r w:rsidR="0041276F" w:rsidRPr="00AB5898">
        <w:t>šiaurės rytus – Jotainių dvaro sodybos fragmentai</w:t>
      </w:r>
      <w:r w:rsidR="00AB5898" w:rsidRPr="00AB5898">
        <w:t xml:space="preserve"> (kodas 382) ir apie 5 km atstumu į šiaurės vakarus nutolęs Senkapis (kodas 6567)</w:t>
      </w:r>
      <w:r w:rsidR="002B15A2">
        <w:t>.</w:t>
      </w:r>
    </w:p>
    <w:p w14:paraId="3B0C84D4" w14:textId="540BD3F8" w:rsidR="0041276F" w:rsidRDefault="00103D91" w:rsidP="00AB5898">
      <w:pPr>
        <w:spacing w:after="0" w:line="360" w:lineRule="auto"/>
        <w:ind w:firstLine="567"/>
        <w:jc w:val="center"/>
      </w:pPr>
      <w:r w:rsidRPr="00103D91">
        <w:rPr>
          <w:noProof/>
        </w:rPr>
        <w:drawing>
          <wp:inline distT="0" distB="0" distL="0" distR="0" wp14:anchorId="63E0857F" wp14:editId="3741BF9E">
            <wp:extent cx="4310428" cy="3825693"/>
            <wp:effectExtent l="0" t="0" r="0" b="3810"/>
            <wp:docPr id="231440052" name="Picture 1" descr="A map with 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440052" name="Picture 1" descr="A map with red lines&#10;&#10;AI-generated content may be incorrect."/>
                    <pic:cNvPicPr/>
                  </pic:nvPicPr>
                  <pic:blipFill>
                    <a:blip r:embed="rId91"/>
                    <a:stretch>
                      <a:fillRect/>
                    </a:stretch>
                  </pic:blipFill>
                  <pic:spPr>
                    <a:xfrm>
                      <a:off x="0" y="0"/>
                      <a:ext cx="4347906" cy="3858956"/>
                    </a:xfrm>
                    <a:prstGeom prst="rect">
                      <a:avLst/>
                    </a:prstGeom>
                  </pic:spPr>
                </pic:pic>
              </a:graphicData>
            </a:graphic>
          </wp:inline>
        </w:drawing>
      </w:r>
    </w:p>
    <w:p w14:paraId="40AAEA8F" w14:textId="308A0AF4" w:rsidR="00AB5898" w:rsidRPr="00AB5898" w:rsidRDefault="00FC734F" w:rsidP="00AB5898">
      <w:pPr>
        <w:pStyle w:val="Caption"/>
        <w:jc w:val="center"/>
        <w:rPr>
          <w:i w:val="0"/>
          <w:iCs w:val="0"/>
          <w:sz w:val="24"/>
          <w:szCs w:val="20"/>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44" w:name="_Toc214429077"/>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50</w:t>
      </w:r>
      <w:r>
        <w:rPr>
          <w:b/>
          <w:bCs/>
          <w:i w:val="0"/>
          <w:iCs w:val="0"/>
          <w:sz w:val="24"/>
          <w:szCs w:val="20"/>
        </w:rPr>
        <w:fldChar w:fldCharType="end"/>
      </w:r>
      <w:r w:rsidR="00AB5898" w:rsidRPr="00AB5898">
        <w:rPr>
          <w:b/>
          <w:bCs/>
          <w:i w:val="0"/>
          <w:iCs w:val="0"/>
          <w:sz w:val="24"/>
          <w:szCs w:val="20"/>
        </w:rPr>
        <w:t xml:space="preserve"> pav. </w:t>
      </w:r>
      <w:r w:rsidR="00AB5898" w:rsidRPr="00AB5898">
        <w:rPr>
          <w:i w:val="0"/>
          <w:iCs w:val="0"/>
          <w:sz w:val="24"/>
          <w:szCs w:val="20"/>
        </w:rPr>
        <w:t>Ištrauka iš kultūros vertybių registro žemėlapio (Šaltinis:</w:t>
      </w:r>
      <w:r w:rsidR="00AB5898" w:rsidRPr="00AB5898">
        <w:rPr>
          <w:i w:val="0"/>
          <w:iCs w:val="0"/>
          <w:sz w:val="28"/>
          <w:szCs w:val="24"/>
        </w:rPr>
        <w:t xml:space="preserve"> </w:t>
      </w:r>
      <w:hyperlink r:id="rId92" w:anchor="/static-heritage-search" w:history="1">
        <w:proofErr w:type="spellStart"/>
        <w:r w:rsidR="00AB5898" w:rsidRPr="00AB5898">
          <w:rPr>
            <w:rStyle w:val="Hyperlink"/>
            <w:i w:val="0"/>
            <w:iCs w:val="0"/>
            <w:sz w:val="24"/>
            <w:szCs w:val="20"/>
          </w:rPr>
          <w:t>kvr.kpd.lt</w:t>
        </w:r>
        <w:proofErr w:type="spellEnd"/>
        <w:r w:rsidR="00AB5898" w:rsidRPr="00AB5898">
          <w:rPr>
            <w:rStyle w:val="Hyperlink"/>
            <w:i w:val="0"/>
            <w:iCs w:val="0"/>
            <w:sz w:val="24"/>
            <w:szCs w:val="20"/>
          </w:rPr>
          <w:t>/#/static-heritage-search</w:t>
        </w:r>
      </w:hyperlink>
      <w:r w:rsidR="00AB5898" w:rsidRPr="00AB5898">
        <w:rPr>
          <w:i w:val="0"/>
          <w:iCs w:val="0"/>
          <w:sz w:val="24"/>
          <w:szCs w:val="20"/>
        </w:rPr>
        <w:t>)</w:t>
      </w:r>
      <w:bookmarkEnd w:id="144"/>
    </w:p>
    <w:p w14:paraId="2354BF6E" w14:textId="14943710" w:rsidR="00292074" w:rsidRDefault="00292074" w:rsidP="00292074">
      <w:pPr>
        <w:pStyle w:val="Heading3"/>
      </w:pPr>
      <w:bookmarkStart w:id="145" w:name="_Toc214428825"/>
      <w:r>
        <w:lastRenderedPageBreak/>
        <w:t>Numatomas reikšmingas poveikis</w:t>
      </w:r>
      <w:bookmarkEnd w:id="145"/>
    </w:p>
    <w:p w14:paraId="171A845F" w14:textId="6065D9A1" w:rsidR="00574DF7" w:rsidRPr="00574DF7" w:rsidRDefault="000E3AD0" w:rsidP="007838EC">
      <w:pPr>
        <w:spacing w:after="0" w:line="360" w:lineRule="auto"/>
        <w:ind w:firstLine="567"/>
      </w:pPr>
      <w:r w:rsidRPr="000E3AD0">
        <w:t xml:space="preserve">Nekilnojamo kultūros paveldo objektai nuo PŪV yra nutolę daugiau nei </w:t>
      </w:r>
      <w:r>
        <w:t xml:space="preserve">0,4 km. </w:t>
      </w:r>
      <w:r w:rsidRPr="000E3AD0">
        <w:t xml:space="preserve">Kadangi visi numatomi </w:t>
      </w:r>
      <w:r>
        <w:t xml:space="preserve">kasybos </w:t>
      </w:r>
      <w:r w:rsidRPr="000E3AD0">
        <w:t>darbai bus vykdomi sklypo ribose, PŪV poveikis materialinėms vertybėms nenumatomas.</w:t>
      </w:r>
    </w:p>
    <w:p w14:paraId="48E360BB" w14:textId="77777777" w:rsidR="00292074" w:rsidRDefault="00292074" w:rsidP="00292074">
      <w:pPr>
        <w:pStyle w:val="Heading3"/>
      </w:pPr>
      <w:bookmarkStart w:id="146" w:name="_Toc214428826"/>
      <w:r>
        <w:t>Reikšmingo neigiamo poveikio aplinkai išvengimo, sumažinimo ir kompensavimo priemonės</w:t>
      </w:r>
      <w:bookmarkEnd w:id="146"/>
    </w:p>
    <w:p w14:paraId="16072CED" w14:textId="760A17CF" w:rsidR="006D565A" w:rsidRDefault="006D565A" w:rsidP="000D67C9">
      <w:pPr>
        <w:spacing w:line="360" w:lineRule="auto"/>
        <w:ind w:firstLine="567"/>
      </w:pPr>
      <w:r>
        <w:t>Nekilnojamojo k</w:t>
      </w:r>
      <w:r w:rsidRPr="006D565A">
        <w:t>ultūros paveldo vertybių nėra, tačiau remiantis Lietuvos Respublikos kultūros ministro 2011 m. rugpjūčio 16 d. Nr. ĮV-538 įsakymu „D</w:t>
      </w:r>
      <w:r w:rsidR="00260E35" w:rsidRPr="006D565A">
        <w:t>ėl</w:t>
      </w:r>
      <w:r w:rsidRPr="006D565A">
        <w:t xml:space="preserve"> </w:t>
      </w:r>
      <w:r w:rsidR="00260E35" w:rsidRPr="006D565A">
        <w:t xml:space="preserve">paveldo tvarkybos reglamento </w:t>
      </w:r>
      <w:r w:rsidRPr="006D565A">
        <w:t>PTR 2.13.01:2022 „A</w:t>
      </w:r>
      <w:r w:rsidR="00260E35" w:rsidRPr="006D565A">
        <w:t>rcheologinio</w:t>
      </w:r>
      <w:r w:rsidRPr="006D565A">
        <w:t xml:space="preserve"> </w:t>
      </w:r>
      <w:r w:rsidR="00260E35" w:rsidRPr="006D565A">
        <w:t>kultūros paveldo tvarkyba</w:t>
      </w:r>
      <w:r w:rsidRPr="006D565A">
        <w:t xml:space="preserve"> </w:t>
      </w:r>
      <w:r w:rsidR="00260E35" w:rsidRPr="006D565A">
        <w:t>patvirtinimo</w:t>
      </w:r>
      <w:r w:rsidRPr="006D565A">
        <w:t xml:space="preserve">“ ir vadovaujantis šio įsakymo  III skyriaus 7.8. punktu numatyta, kad nuo 2022 m. kovo 1 d. prieš vykdant didelės apimties žemės judinimo darbus (rengti karjerus ir kt.), keičiančius reljefą daugiau nei </w:t>
      </w:r>
      <w:r>
        <w:t>5</w:t>
      </w:r>
      <w:r w:rsidRPr="006D565A">
        <w:t xml:space="preserve"> ha plote yra privaloma atlikti archeologinius tyrimus. Po naudojimo plano patvirtinimo (po PAV procedūrų), prieš pradedant karjero eksploatacijos darbus planavimo organizatorius užtikrins, kad planuojamoje teritorijoje būtų atlikti archeologiniai tyrimai.</w:t>
      </w:r>
    </w:p>
    <w:p w14:paraId="76E94A26" w14:textId="0A214E29" w:rsidR="00AD75AE" w:rsidRPr="00DE4387" w:rsidRDefault="00292074" w:rsidP="00292074">
      <w:pPr>
        <w:pStyle w:val="Heading2"/>
      </w:pPr>
      <w:bookmarkStart w:id="147" w:name="_Toc214428827"/>
      <w:r w:rsidRPr="00DE4387">
        <w:t>VISUOMENĖS SVEIKATA</w:t>
      </w:r>
      <w:bookmarkEnd w:id="147"/>
      <w:r w:rsidR="006E46B8" w:rsidRPr="00DE4387">
        <w:t xml:space="preserve"> </w:t>
      </w:r>
    </w:p>
    <w:p w14:paraId="78BD657B" w14:textId="77777777" w:rsidR="00292074" w:rsidRDefault="00292074" w:rsidP="00292074">
      <w:pPr>
        <w:pStyle w:val="Heading3"/>
      </w:pPr>
      <w:bookmarkStart w:id="148" w:name="_Toc214428828"/>
      <w:r>
        <w:t>Esamos būklės aprašymas</w:t>
      </w:r>
      <w:bookmarkEnd w:id="148"/>
    </w:p>
    <w:p w14:paraId="173F9EE6" w14:textId="77777777" w:rsidR="00F84A27" w:rsidRPr="003156FF" w:rsidRDefault="00F84A27" w:rsidP="001A3771">
      <w:pPr>
        <w:keepNext/>
        <w:spacing w:line="240" w:lineRule="auto"/>
        <w:ind w:firstLine="567"/>
        <w:rPr>
          <w:b/>
          <w:bCs/>
        </w:rPr>
      </w:pPr>
      <w:r w:rsidRPr="003156FF">
        <w:rPr>
          <w:b/>
          <w:bCs/>
        </w:rPr>
        <w:t>Planuojamos teritorijos vietovėje esamos visuomenės sveikatos būklės analizė</w:t>
      </w:r>
    </w:p>
    <w:p w14:paraId="7EBFA7CE" w14:textId="77777777" w:rsidR="00F84A27" w:rsidRPr="003156FF" w:rsidRDefault="00F84A27" w:rsidP="001A3771">
      <w:pPr>
        <w:keepNext/>
        <w:spacing w:line="240" w:lineRule="auto"/>
        <w:ind w:firstLine="567"/>
        <w:rPr>
          <w:i/>
          <w:iCs/>
        </w:rPr>
      </w:pPr>
      <w:r w:rsidRPr="003156FF">
        <w:rPr>
          <w:i/>
          <w:iCs/>
        </w:rPr>
        <w:t>Vietovės gyventojų demografiniai rodikliai</w:t>
      </w:r>
    </w:p>
    <w:p w14:paraId="19958A44" w14:textId="77777777" w:rsidR="00F84A27" w:rsidRPr="003156FF" w:rsidRDefault="00F84A27" w:rsidP="001A3771">
      <w:pPr>
        <w:spacing w:after="0" w:line="360" w:lineRule="auto"/>
        <w:ind w:firstLine="567"/>
      </w:pPr>
      <w:r w:rsidRPr="003156FF">
        <w:t xml:space="preserve">Planuojamą ūkinę veiklą numatoma vykdyti </w:t>
      </w:r>
      <w:r w:rsidRPr="003F6CF1">
        <w:t>Panevėžio</w:t>
      </w:r>
      <w:r w:rsidRPr="003156FF">
        <w:t xml:space="preserve"> rajono savivaldybės teritorijo</w:t>
      </w:r>
      <w:r w:rsidRPr="003F6CF1">
        <w:t>j</w:t>
      </w:r>
      <w:r w:rsidRPr="003156FF">
        <w:t>e. Pagal Lietuvos oficialiosios statistikos portale skelbiamus duomenis</w:t>
      </w:r>
      <w:r w:rsidRPr="003156FF">
        <w:rPr>
          <w:vertAlign w:val="superscript"/>
        </w:rPr>
        <w:footnoteReference w:id="35"/>
      </w:r>
      <w:r w:rsidRPr="003156FF">
        <w:t xml:space="preserve"> </w:t>
      </w:r>
      <w:proofErr w:type="spellStart"/>
      <w:r w:rsidRPr="003F6CF1">
        <w:t>Panevėžios</w:t>
      </w:r>
      <w:proofErr w:type="spellEnd"/>
      <w:r w:rsidRPr="003156FF">
        <w:t xml:space="preserve"> rajono savivaldybėje 202</w:t>
      </w:r>
      <w:r w:rsidRPr="003F6CF1">
        <w:t>1</w:t>
      </w:r>
      <w:r w:rsidRPr="003156FF">
        <w:t xml:space="preserve"> metais gyveno apie </w:t>
      </w:r>
      <w:r w:rsidRPr="003F6CF1">
        <w:t>35 426</w:t>
      </w:r>
      <w:r w:rsidRPr="003156FF">
        <w:t xml:space="preserve"> </w:t>
      </w:r>
      <w:r w:rsidRPr="003F6CF1">
        <w:t>g</w:t>
      </w:r>
      <w:r w:rsidRPr="003156FF">
        <w:t>yventoj</w:t>
      </w:r>
      <w:r w:rsidRPr="003F6CF1">
        <w:t>ai</w:t>
      </w:r>
      <w:r w:rsidRPr="003156FF">
        <w:t>.</w:t>
      </w:r>
    </w:p>
    <w:p w14:paraId="18E61312" w14:textId="77777777" w:rsidR="00F84A27" w:rsidRPr="003156FF" w:rsidRDefault="00F84A27" w:rsidP="001A3771">
      <w:pPr>
        <w:spacing w:after="0" w:line="360" w:lineRule="auto"/>
        <w:ind w:firstLine="567"/>
      </w:pPr>
      <w:r w:rsidRPr="003156FF">
        <w:t>Vertinant 2021 m. gyventojų ir būstų surašymo duomenis</w:t>
      </w:r>
      <w:r w:rsidRPr="003156FF">
        <w:rPr>
          <w:vertAlign w:val="superscript"/>
        </w:rPr>
        <w:footnoteReference w:id="36"/>
      </w:r>
      <w:r w:rsidRPr="003156FF">
        <w:t xml:space="preserve">  apie gyventojų tankumą (gyventojų skaičiaus gardelėse 1km×1km erdvinius duomenis) nustatyta, kad planuojamos ūkinės veiklos gretimybėse tankiau apgyvendintos teritorijos yra ties </w:t>
      </w:r>
      <w:r w:rsidRPr="003F6CF1">
        <w:t>Jotainiais</w:t>
      </w:r>
      <w:r w:rsidRPr="003156FF">
        <w:t>.</w:t>
      </w:r>
    </w:p>
    <w:p w14:paraId="29A4B3CD" w14:textId="77777777" w:rsidR="001A3771" w:rsidRPr="003156FF" w:rsidRDefault="001A3771" w:rsidP="001A3771">
      <w:pPr>
        <w:keepNext/>
        <w:spacing w:after="0" w:line="360" w:lineRule="auto"/>
        <w:ind w:firstLine="567"/>
        <w:rPr>
          <w:b/>
          <w:bCs/>
        </w:rPr>
      </w:pPr>
      <w:bookmarkStart w:id="149" w:name="_Hlk174016428"/>
      <w:r w:rsidRPr="003156FF">
        <w:rPr>
          <w:b/>
          <w:bCs/>
        </w:rPr>
        <w:t>Atstumai nuo planuojamos ūkinės veiklos iki rekreacinių, kurortinių, gyvenamosios, visuomeninės paskirties teritorijų ir pastatų</w:t>
      </w:r>
    </w:p>
    <w:p w14:paraId="2E92999D" w14:textId="77777777" w:rsidR="001A3771" w:rsidRPr="003156FF" w:rsidRDefault="001A3771" w:rsidP="001A3771">
      <w:pPr>
        <w:keepNext/>
        <w:spacing w:after="0" w:line="360" w:lineRule="auto"/>
        <w:ind w:firstLine="567"/>
        <w:rPr>
          <w:i/>
          <w:iCs/>
        </w:rPr>
      </w:pPr>
      <w:r w:rsidRPr="003156FF">
        <w:rPr>
          <w:i/>
          <w:iCs/>
        </w:rPr>
        <w:t>Kurortai ir kurortinės teritorijos</w:t>
      </w:r>
    </w:p>
    <w:p w14:paraId="491BE338" w14:textId="77777777" w:rsidR="001A3771" w:rsidRPr="003156FF" w:rsidRDefault="001A3771" w:rsidP="00D810E9">
      <w:pPr>
        <w:spacing w:after="0" w:line="360" w:lineRule="auto"/>
        <w:ind w:firstLine="567"/>
        <w:rPr>
          <w:highlight w:val="yellow"/>
        </w:rPr>
      </w:pPr>
      <w:r w:rsidRPr="003156FF">
        <w:t xml:space="preserve">Iš kurortų ir kurortinių teritorijų artimiausias planuojamai ūkinei veiklai yra Birštono kurortas, kuris nuo planuojamos ūkinės veiklos nutolęs apie </w:t>
      </w:r>
      <w:r w:rsidRPr="00271C05">
        <w:t>104</w:t>
      </w:r>
      <w:r w:rsidRPr="003156FF">
        <w:t xml:space="preserve"> km. Artimiausia kurortinė teritorija (</w:t>
      </w:r>
      <w:r w:rsidRPr="00271C05">
        <w:t>Anykščiai</w:t>
      </w:r>
      <w:r w:rsidRPr="003156FF">
        <w:t xml:space="preserve">) nuo PŪV nutolusi apie </w:t>
      </w:r>
      <w:r w:rsidRPr="00271C05">
        <w:t>44</w:t>
      </w:r>
      <w:r w:rsidRPr="003156FF">
        <w:t xml:space="preserve"> km.</w:t>
      </w:r>
    </w:p>
    <w:p w14:paraId="4DE8A440" w14:textId="77777777" w:rsidR="001A3771" w:rsidRPr="00BB5300" w:rsidRDefault="001A3771" w:rsidP="00D810E9">
      <w:pPr>
        <w:keepNext/>
        <w:spacing w:after="0" w:line="360" w:lineRule="auto"/>
        <w:ind w:firstLine="567"/>
        <w:rPr>
          <w:i/>
          <w:iCs/>
        </w:rPr>
      </w:pPr>
      <w:r w:rsidRPr="00BB5300">
        <w:rPr>
          <w:i/>
          <w:iCs/>
        </w:rPr>
        <w:lastRenderedPageBreak/>
        <w:t>Rekreacinės teritorijos</w:t>
      </w:r>
    </w:p>
    <w:p w14:paraId="70F1FAF9" w14:textId="77777777" w:rsidR="001A3771" w:rsidRPr="003156FF" w:rsidRDefault="001A3771" w:rsidP="001A3771">
      <w:pPr>
        <w:keepNext/>
        <w:spacing w:after="0" w:line="360" w:lineRule="auto"/>
        <w:ind w:firstLine="567"/>
        <w:rPr>
          <w:highlight w:val="yellow"/>
        </w:rPr>
      </w:pPr>
      <w:r w:rsidRPr="00BB5300">
        <w:t>PŪV teritorija yra išsidėsčiusi neurbanizuotoje, kaimiškoje vietovėje, atokiau nuo rekreacinės, kurortinės, gyvenamosios, visuomeninės paskirties bei pramonės ir sandėliavimo teritorijų. Pagal bendrojo plano sprendinius artimiausi rekreacijos ir turizmo infrastruktūros objektai yra nutolę 1,3 km į rytus palei rajoninį kelią Nr. 3017, projektuojama dviračių trasa ir apie 3,0 km į pietus nutolusi projektuojama nacionalinė dviračių trasa.</w:t>
      </w:r>
      <w:r w:rsidRPr="003156FF">
        <w:rPr>
          <w:highlight w:val="yellow"/>
        </w:rPr>
        <w:t xml:space="preserve"> </w:t>
      </w:r>
    </w:p>
    <w:p w14:paraId="0E36067D" w14:textId="77777777" w:rsidR="001A3771" w:rsidRPr="003156FF" w:rsidRDefault="001A3771" w:rsidP="001A3771">
      <w:pPr>
        <w:keepNext/>
        <w:spacing w:after="0" w:line="360" w:lineRule="auto"/>
        <w:ind w:firstLine="567"/>
        <w:rPr>
          <w:highlight w:val="yellow"/>
        </w:rPr>
      </w:pPr>
      <w:r w:rsidRPr="00BB5300">
        <w:t>Teritorija pagal bendrojo plano sprendinius (rekreacijos, turizmo, gamtos ir kultūros paveldo plėtojimo brėžinį) patenka į teritoriją, kurioje atkuriami rekreaciniai ištekliai. Jokių esamų turizmo teritorijų artimoje aplinkoje, kurios turėtų tiesioginę sąveika su PŪV, nenustatyta.</w:t>
      </w:r>
      <w:r w:rsidRPr="003156FF">
        <w:rPr>
          <w:highlight w:val="yellow"/>
        </w:rPr>
        <w:t xml:space="preserve"> </w:t>
      </w:r>
    </w:p>
    <w:p w14:paraId="49A3AFC4" w14:textId="77777777" w:rsidR="001A3771" w:rsidRPr="003156FF" w:rsidRDefault="001A3771" w:rsidP="001A3771">
      <w:pPr>
        <w:keepNext/>
        <w:spacing w:after="0" w:line="360" w:lineRule="auto"/>
        <w:ind w:firstLine="567"/>
        <w:rPr>
          <w:i/>
          <w:iCs/>
        </w:rPr>
      </w:pPr>
      <w:r w:rsidRPr="003156FF">
        <w:rPr>
          <w:i/>
          <w:iCs/>
        </w:rPr>
        <w:t>Gyvenamosios ir  visuomeninės paskirties teritorijos</w:t>
      </w:r>
    </w:p>
    <w:p w14:paraId="279AE18C" w14:textId="77777777" w:rsidR="001A3771" w:rsidRPr="003156FF" w:rsidRDefault="001A3771" w:rsidP="00D810E9">
      <w:pPr>
        <w:keepNext/>
        <w:spacing w:after="0" w:line="360" w:lineRule="auto"/>
        <w:ind w:firstLine="567"/>
        <w:rPr>
          <w:rFonts w:cs="Times New Roman"/>
        </w:rPr>
      </w:pPr>
      <w:r w:rsidRPr="00E43F41">
        <w:rPr>
          <w:rFonts w:cs="Times New Roman"/>
        </w:rPr>
        <w:t xml:space="preserve">Eksploatuojamas karjeras yra arčiausiai </w:t>
      </w:r>
      <w:proofErr w:type="spellStart"/>
      <w:r w:rsidRPr="00E43F41">
        <w:rPr>
          <w:rFonts w:cs="Times New Roman"/>
        </w:rPr>
        <w:t>Žvalgaičių</w:t>
      </w:r>
      <w:proofErr w:type="spellEnd"/>
      <w:r>
        <w:rPr>
          <w:rFonts w:cs="Times New Roman"/>
        </w:rPr>
        <w:t>,</w:t>
      </w:r>
      <w:r w:rsidRPr="00E43F41">
        <w:rPr>
          <w:rFonts w:cs="Times New Roman"/>
        </w:rPr>
        <w:t xml:space="preserve"> </w:t>
      </w:r>
      <w:proofErr w:type="spellStart"/>
      <w:r>
        <w:rPr>
          <w:rFonts w:cs="Times New Roman"/>
        </w:rPr>
        <w:t>Vainorių</w:t>
      </w:r>
      <w:proofErr w:type="spellEnd"/>
      <w:r>
        <w:rPr>
          <w:rFonts w:cs="Times New Roman"/>
        </w:rPr>
        <w:t xml:space="preserve"> ir Jotainių </w:t>
      </w:r>
      <w:r w:rsidRPr="00E43F41">
        <w:rPr>
          <w:rFonts w:cs="Times New Roman"/>
        </w:rPr>
        <w:t>kaim</w:t>
      </w:r>
      <w:r>
        <w:rPr>
          <w:rFonts w:cs="Times New Roman"/>
        </w:rPr>
        <w:t>ų</w:t>
      </w:r>
      <w:r w:rsidRPr="00E43F41">
        <w:rPr>
          <w:rFonts w:cs="Times New Roman"/>
        </w:rPr>
        <w:t>.</w:t>
      </w:r>
    </w:p>
    <w:p w14:paraId="7BCB8E8C" w14:textId="77777777" w:rsidR="001A3771" w:rsidRPr="003156FF" w:rsidRDefault="001A3771" w:rsidP="00D810E9">
      <w:pPr>
        <w:keepNext/>
        <w:spacing w:after="0" w:line="360" w:lineRule="auto"/>
        <w:ind w:firstLine="567"/>
        <w:rPr>
          <w:rFonts w:cs="Times New Roman"/>
        </w:rPr>
      </w:pPr>
      <w:r w:rsidRPr="003156FF">
        <w:rPr>
          <w:rFonts w:cs="Times New Roman"/>
        </w:rPr>
        <w:t>Artimiausi gyvenamieji namai nuo planuojamos ūkinės veiklos nutolę:</w:t>
      </w:r>
    </w:p>
    <w:p w14:paraId="4B289721" w14:textId="77777777" w:rsidR="001A3771" w:rsidRPr="003156FF" w:rsidRDefault="001A3771" w:rsidP="0070003F">
      <w:pPr>
        <w:keepNext/>
        <w:numPr>
          <w:ilvl w:val="0"/>
          <w:numId w:val="23"/>
        </w:numPr>
        <w:spacing w:after="0" w:line="360" w:lineRule="auto"/>
        <w:contextualSpacing/>
        <w:rPr>
          <w:rFonts w:cs="Times New Roman"/>
        </w:rPr>
      </w:pPr>
      <w:proofErr w:type="spellStart"/>
      <w:r w:rsidRPr="00E43F41">
        <w:rPr>
          <w:rFonts w:cs="Times New Roman"/>
        </w:rPr>
        <w:t>Žvalgaičių</w:t>
      </w:r>
      <w:proofErr w:type="spellEnd"/>
      <w:r w:rsidRPr="00E43F41">
        <w:rPr>
          <w:rFonts w:cs="Times New Roman"/>
        </w:rPr>
        <w:t xml:space="preserve"> k. 11</w:t>
      </w:r>
      <w:r w:rsidRPr="003156FF">
        <w:rPr>
          <w:rFonts w:cs="Times New Roman"/>
        </w:rPr>
        <w:t xml:space="preserve"> – </w:t>
      </w:r>
      <w:r w:rsidRPr="00E43F41">
        <w:rPr>
          <w:rFonts w:cs="Times New Roman"/>
        </w:rPr>
        <w:t>429</w:t>
      </w:r>
      <w:r w:rsidRPr="003156FF">
        <w:rPr>
          <w:rFonts w:cs="Times New Roman"/>
        </w:rPr>
        <w:t xml:space="preserve"> m atstumu;</w:t>
      </w:r>
    </w:p>
    <w:p w14:paraId="6F3ABA02" w14:textId="77777777" w:rsidR="001A3771" w:rsidRPr="003156FF" w:rsidRDefault="001A3771" w:rsidP="0070003F">
      <w:pPr>
        <w:keepNext/>
        <w:numPr>
          <w:ilvl w:val="0"/>
          <w:numId w:val="23"/>
        </w:numPr>
        <w:spacing w:line="360" w:lineRule="auto"/>
        <w:contextualSpacing/>
        <w:rPr>
          <w:rFonts w:cs="Times New Roman"/>
        </w:rPr>
      </w:pPr>
      <w:proofErr w:type="spellStart"/>
      <w:r w:rsidRPr="00E43F41">
        <w:rPr>
          <w:rFonts w:cs="Times New Roman"/>
        </w:rPr>
        <w:t>Žvalgaičių</w:t>
      </w:r>
      <w:proofErr w:type="spellEnd"/>
      <w:r w:rsidRPr="00E43F41">
        <w:rPr>
          <w:rFonts w:cs="Times New Roman"/>
        </w:rPr>
        <w:t xml:space="preserve"> k. 6 </w:t>
      </w:r>
      <w:r w:rsidRPr="003156FF">
        <w:rPr>
          <w:rFonts w:cs="Times New Roman"/>
        </w:rPr>
        <w:t xml:space="preserve">– </w:t>
      </w:r>
      <w:r w:rsidRPr="00E43F41">
        <w:rPr>
          <w:rFonts w:cs="Times New Roman"/>
        </w:rPr>
        <w:t>441</w:t>
      </w:r>
      <w:r w:rsidRPr="003156FF">
        <w:rPr>
          <w:rFonts w:cs="Times New Roman"/>
        </w:rPr>
        <w:t xml:space="preserve"> m atstumu;</w:t>
      </w:r>
    </w:p>
    <w:p w14:paraId="3AFEC395" w14:textId="77777777" w:rsidR="001A3771" w:rsidRPr="003156FF" w:rsidRDefault="001A3771" w:rsidP="0070003F">
      <w:pPr>
        <w:keepNext/>
        <w:numPr>
          <w:ilvl w:val="0"/>
          <w:numId w:val="23"/>
        </w:numPr>
        <w:spacing w:line="360" w:lineRule="auto"/>
        <w:contextualSpacing/>
        <w:rPr>
          <w:rFonts w:cs="Times New Roman"/>
        </w:rPr>
      </w:pPr>
      <w:proofErr w:type="spellStart"/>
      <w:r w:rsidRPr="00E43F41">
        <w:rPr>
          <w:rFonts w:cs="Times New Roman"/>
        </w:rPr>
        <w:t>Žvalgaičių</w:t>
      </w:r>
      <w:proofErr w:type="spellEnd"/>
      <w:r w:rsidRPr="00E43F41">
        <w:rPr>
          <w:rFonts w:cs="Times New Roman"/>
        </w:rPr>
        <w:t xml:space="preserve"> k. 5 </w:t>
      </w:r>
      <w:r w:rsidRPr="003156FF">
        <w:rPr>
          <w:rFonts w:cs="Times New Roman"/>
        </w:rPr>
        <w:t xml:space="preserve">– </w:t>
      </w:r>
      <w:r w:rsidRPr="00E43F41">
        <w:rPr>
          <w:rFonts w:cs="Times New Roman"/>
        </w:rPr>
        <w:t>448</w:t>
      </w:r>
      <w:r w:rsidRPr="003156FF">
        <w:rPr>
          <w:rFonts w:cs="Times New Roman"/>
        </w:rPr>
        <w:t xml:space="preserve"> m.</w:t>
      </w:r>
    </w:p>
    <w:p w14:paraId="5AA1F17C" w14:textId="77777777" w:rsidR="001A3771" w:rsidRPr="003156FF" w:rsidRDefault="001A3771" w:rsidP="001A3771">
      <w:pPr>
        <w:spacing w:after="0" w:line="360" w:lineRule="auto"/>
        <w:ind w:firstLine="567"/>
      </w:pPr>
      <w:r w:rsidRPr="003156FF">
        <w:t>Artimiausi visuomeniniai pastatai nuo planuojamos ūkinės veiklos vykdymo vietos, aukščiau minėtose gyvenvietėse, nutolę:</w:t>
      </w:r>
    </w:p>
    <w:p w14:paraId="11BA1165" w14:textId="77777777" w:rsidR="001A3771" w:rsidRPr="003156FF" w:rsidRDefault="001A3771" w:rsidP="0070003F">
      <w:pPr>
        <w:numPr>
          <w:ilvl w:val="0"/>
          <w:numId w:val="22"/>
        </w:numPr>
        <w:spacing w:after="0" w:line="360" w:lineRule="auto"/>
        <w:contextualSpacing/>
      </w:pPr>
      <w:r w:rsidRPr="00783D18">
        <w:t>Dvaro g. 1</w:t>
      </w:r>
      <w:r w:rsidRPr="003156FF">
        <w:t xml:space="preserve">, </w:t>
      </w:r>
      <w:r w:rsidRPr="00783D18">
        <w:t>Jotainiai</w:t>
      </w:r>
      <w:r w:rsidRPr="003156FF">
        <w:t xml:space="preserve">, </w:t>
      </w:r>
      <w:r w:rsidRPr="00783D18">
        <w:t>Jotainių socialinės globos namai</w:t>
      </w:r>
      <w:r w:rsidRPr="003156FF">
        <w:t xml:space="preserve"> – </w:t>
      </w:r>
      <w:r w:rsidRPr="00783D18">
        <w:t>833</w:t>
      </w:r>
      <w:r w:rsidRPr="003156FF">
        <w:t xml:space="preserve"> m;</w:t>
      </w:r>
    </w:p>
    <w:p w14:paraId="2A3A0006" w14:textId="77777777" w:rsidR="001A3771" w:rsidRPr="003156FF" w:rsidRDefault="001A3771" w:rsidP="0070003F">
      <w:pPr>
        <w:numPr>
          <w:ilvl w:val="0"/>
          <w:numId w:val="22"/>
        </w:numPr>
        <w:spacing w:after="0" w:line="360" w:lineRule="auto"/>
        <w:contextualSpacing/>
      </w:pPr>
      <w:r w:rsidRPr="00783D18">
        <w:t>Ramygalos g. 12</w:t>
      </w:r>
      <w:r w:rsidRPr="003156FF">
        <w:t xml:space="preserve">, </w:t>
      </w:r>
      <w:r w:rsidRPr="00783D18">
        <w:t>Jotainiai</w:t>
      </w:r>
      <w:r w:rsidRPr="003156FF">
        <w:t xml:space="preserve">, </w:t>
      </w:r>
      <w:r w:rsidRPr="00783D18">
        <w:t>Jotainių pagrindinė mokykla</w:t>
      </w:r>
      <w:r w:rsidRPr="003156FF">
        <w:t xml:space="preserve"> – </w:t>
      </w:r>
      <w:r w:rsidRPr="00783D18">
        <w:t>1388</w:t>
      </w:r>
      <w:r w:rsidRPr="003156FF">
        <w:t xml:space="preserve"> m;</w:t>
      </w:r>
    </w:p>
    <w:p w14:paraId="0E1F9FBA" w14:textId="77777777" w:rsidR="001A3771" w:rsidRPr="003156FF" w:rsidRDefault="001A3771" w:rsidP="0070003F">
      <w:pPr>
        <w:numPr>
          <w:ilvl w:val="0"/>
          <w:numId w:val="22"/>
        </w:numPr>
        <w:spacing w:after="0" w:line="360" w:lineRule="auto"/>
        <w:contextualSpacing/>
      </w:pPr>
      <w:r w:rsidRPr="00C36352">
        <w:t>Ramygalos g. 10</w:t>
      </w:r>
      <w:r w:rsidRPr="003156FF">
        <w:t xml:space="preserve">, </w:t>
      </w:r>
      <w:r w:rsidRPr="00C36352">
        <w:t>Jotainiai</w:t>
      </w:r>
      <w:r w:rsidRPr="003156FF">
        <w:t xml:space="preserve">, </w:t>
      </w:r>
      <w:r w:rsidRPr="00C36352">
        <w:t>Panevėžio rajono savivaldyb</w:t>
      </w:r>
      <w:r>
        <w:t>ė</w:t>
      </w:r>
      <w:r w:rsidRPr="00C36352">
        <w:t xml:space="preserve">s </w:t>
      </w:r>
      <w:r>
        <w:t>viešoji</w:t>
      </w:r>
      <w:r w:rsidRPr="00C36352">
        <w:t xml:space="preserve"> biblioteka, Jotaini</w:t>
      </w:r>
      <w:r>
        <w:t>ų</w:t>
      </w:r>
      <w:r w:rsidRPr="00C36352">
        <w:t xml:space="preserve"> biblioteka </w:t>
      </w:r>
      <w:r w:rsidRPr="003156FF">
        <w:t xml:space="preserve">– </w:t>
      </w:r>
      <w:r>
        <w:t>1620</w:t>
      </w:r>
      <w:r w:rsidRPr="003156FF">
        <w:t xml:space="preserve"> m.</w:t>
      </w:r>
    </w:p>
    <w:bookmarkEnd w:id="149"/>
    <w:p w14:paraId="3DBF8C8C" w14:textId="77777777" w:rsidR="001A3771" w:rsidRDefault="001A3771" w:rsidP="001A3771">
      <w:pPr>
        <w:spacing w:after="0" w:line="360" w:lineRule="auto"/>
        <w:ind w:firstLine="567"/>
        <w:rPr>
          <w:bCs/>
          <w:iCs/>
          <w:szCs w:val="24"/>
        </w:rPr>
      </w:pPr>
      <w:r w:rsidRPr="003156FF">
        <w:rPr>
          <w:bCs/>
          <w:iCs/>
          <w:szCs w:val="24"/>
        </w:rPr>
        <w:t>Pagal Lietuvos higienos normos HN 33:2011 „Triukšmo ribiniai dydžiai gyvenamuosiuose ir visuomeninės paskirties pastatuose bei jų aplinkoje“</w:t>
      </w:r>
      <w:r w:rsidRPr="003156FF">
        <w:rPr>
          <w:bCs/>
          <w:iCs/>
          <w:szCs w:val="24"/>
          <w:vertAlign w:val="superscript"/>
        </w:rPr>
        <w:footnoteReference w:id="37"/>
      </w:r>
      <w:r w:rsidRPr="003156FF">
        <w:rPr>
          <w:bCs/>
          <w:iCs/>
          <w:szCs w:val="24"/>
        </w:rPr>
        <w:t xml:space="preserve"> 2 punkto ir 6.16 papunkčio nuostatas, visuomeninių</w:t>
      </w:r>
      <w:r>
        <w:rPr>
          <w:bCs/>
          <w:iCs/>
          <w:szCs w:val="24"/>
        </w:rPr>
        <w:t xml:space="preserve"> </w:t>
      </w:r>
      <w:r w:rsidRPr="003156FF">
        <w:rPr>
          <w:bCs/>
          <w:iCs/>
          <w:szCs w:val="24"/>
        </w:rPr>
        <w:t xml:space="preserve">pastatų atveju triukšmo ribiniai dydžiai taikomi viešbučių, maitinimo, kultūros, mokslo (išskyrus institutus ir mokslinio tyrimo įstaigas, observatorijas, meteorologijos stotis, laboratorijas), gydymo (stacionarinės asmens sveikatos priežiūros įstaigos), poilsio pastatuose, specialiosios paskirties pastatuose, susijusiuose su apgyvendinimu, ir šių pastatų aplinkoje, išskyrus maitinimo ir kultūros paskirties pastatus. Planuojamos ūkinės veiklos gretimybėse esančių visuomeninių pastatų atveju triukšmo ribiniai dydžiai </w:t>
      </w:r>
      <w:r w:rsidRPr="003F457F">
        <w:rPr>
          <w:bCs/>
          <w:iCs/>
          <w:szCs w:val="24"/>
        </w:rPr>
        <w:t>nėra vertinami, kadangi pastatai yra nutolę &gt; 800 m ir jiems triukšmo įtaka nebedaroma.</w:t>
      </w:r>
    </w:p>
    <w:p w14:paraId="74B2A78D" w14:textId="64C52607" w:rsidR="001A3771" w:rsidRDefault="001A3771" w:rsidP="001A3771">
      <w:pPr>
        <w:spacing w:after="0" w:line="360" w:lineRule="auto"/>
        <w:ind w:firstLine="567"/>
        <w:rPr>
          <w:bCs/>
          <w:iCs/>
          <w:szCs w:val="24"/>
        </w:rPr>
      </w:pPr>
      <w:r w:rsidRPr="003156FF">
        <w:rPr>
          <w:bCs/>
          <w:iCs/>
          <w:szCs w:val="24"/>
        </w:rPr>
        <w:lastRenderedPageBreak/>
        <w:t xml:space="preserve">Atstumai iki kitų artimiausių gyvenamosios paskirties teritorijų ir pastatų </w:t>
      </w:r>
      <w:r w:rsidRPr="003F457F">
        <w:rPr>
          <w:bCs/>
          <w:iCs/>
          <w:szCs w:val="24"/>
        </w:rPr>
        <w:t xml:space="preserve">(prie kurių triukšmas yra vertinamas) </w:t>
      </w:r>
      <w:r w:rsidRPr="003156FF">
        <w:rPr>
          <w:bCs/>
          <w:iCs/>
          <w:szCs w:val="24"/>
        </w:rPr>
        <w:t>pateikti</w:t>
      </w:r>
      <w:r w:rsidR="00FD344A">
        <w:rPr>
          <w:bCs/>
          <w:iCs/>
          <w:szCs w:val="24"/>
        </w:rPr>
        <w:t xml:space="preserve"> 2.12 lentelėje.</w:t>
      </w:r>
    </w:p>
    <w:p w14:paraId="2D09208A" w14:textId="03220C25" w:rsidR="001A3771" w:rsidRPr="005D0D8C" w:rsidRDefault="001A3771" w:rsidP="001A3771">
      <w:pPr>
        <w:pStyle w:val="Caption"/>
        <w:ind w:firstLine="0"/>
        <w:rPr>
          <w:b/>
          <w:bCs/>
          <w:i w:val="0"/>
          <w:iCs w:val="0"/>
          <w:sz w:val="24"/>
          <w:szCs w:val="24"/>
        </w:rPr>
      </w:pPr>
      <w:r w:rsidRPr="00B70648">
        <w:rPr>
          <w:b/>
          <w:bCs/>
          <w:i w:val="0"/>
          <w:iCs w:val="0"/>
          <w:sz w:val="24"/>
          <w:szCs w:val="24"/>
        </w:rPr>
        <w:t xml:space="preserve"> </w:t>
      </w:r>
      <w:r w:rsidR="00EF0EC2">
        <w:rPr>
          <w:b/>
          <w:bCs/>
          <w:i w:val="0"/>
          <w:iCs w:val="0"/>
          <w:sz w:val="24"/>
          <w:szCs w:val="24"/>
        </w:rPr>
        <w:fldChar w:fldCharType="begin"/>
      </w:r>
      <w:r w:rsidR="00EF0EC2">
        <w:rPr>
          <w:b/>
          <w:bCs/>
          <w:i w:val="0"/>
          <w:iCs w:val="0"/>
          <w:sz w:val="24"/>
          <w:szCs w:val="24"/>
        </w:rPr>
        <w:instrText xml:space="preserve"> STYLEREF 1 \s </w:instrText>
      </w:r>
      <w:r w:rsidR="00EF0EC2">
        <w:rPr>
          <w:b/>
          <w:bCs/>
          <w:i w:val="0"/>
          <w:iCs w:val="0"/>
          <w:sz w:val="24"/>
          <w:szCs w:val="24"/>
        </w:rPr>
        <w:fldChar w:fldCharType="separate"/>
      </w:r>
      <w:bookmarkStart w:id="150" w:name="_Toc214429095"/>
      <w:r w:rsidR="00C210EA">
        <w:rPr>
          <w:b/>
          <w:bCs/>
          <w:i w:val="0"/>
          <w:iCs w:val="0"/>
          <w:noProof/>
          <w:sz w:val="24"/>
          <w:szCs w:val="24"/>
        </w:rPr>
        <w:t>2</w:t>
      </w:r>
      <w:r w:rsidR="00EF0EC2">
        <w:rPr>
          <w:b/>
          <w:bCs/>
          <w:i w:val="0"/>
          <w:iCs w:val="0"/>
          <w:sz w:val="24"/>
          <w:szCs w:val="24"/>
        </w:rPr>
        <w:fldChar w:fldCharType="end"/>
      </w:r>
      <w:r w:rsidR="00EF0EC2">
        <w:rPr>
          <w:b/>
          <w:bCs/>
          <w:i w:val="0"/>
          <w:iCs w:val="0"/>
          <w:sz w:val="24"/>
          <w:szCs w:val="24"/>
        </w:rPr>
        <w:t>.</w:t>
      </w:r>
      <w:r w:rsidR="00EF0EC2">
        <w:rPr>
          <w:b/>
          <w:bCs/>
          <w:i w:val="0"/>
          <w:iCs w:val="0"/>
          <w:sz w:val="24"/>
          <w:szCs w:val="24"/>
        </w:rPr>
        <w:fldChar w:fldCharType="begin"/>
      </w:r>
      <w:r w:rsidR="00EF0EC2">
        <w:rPr>
          <w:b/>
          <w:bCs/>
          <w:i w:val="0"/>
          <w:iCs w:val="0"/>
          <w:sz w:val="24"/>
          <w:szCs w:val="24"/>
        </w:rPr>
        <w:instrText xml:space="preserve"> SEQ lentelė \* ARABIC \s 1 </w:instrText>
      </w:r>
      <w:r w:rsidR="00EF0EC2">
        <w:rPr>
          <w:b/>
          <w:bCs/>
          <w:i w:val="0"/>
          <w:iCs w:val="0"/>
          <w:sz w:val="24"/>
          <w:szCs w:val="24"/>
        </w:rPr>
        <w:fldChar w:fldCharType="separate"/>
      </w:r>
      <w:r w:rsidR="00C210EA">
        <w:rPr>
          <w:b/>
          <w:bCs/>
          <w:i w:val="0"/>
          <w:iCs w:val="0"/>
          <w:noProof/>
          <w:sz w:val="24"/>
          <w:szCs w:val="24"/>
        </w:rPr>
        <w:t>11</w:t>
      </w:r>
      <w:r w:rsidR="00EF0EC2">
        <w:rPr>
          <w:b/>
          <w:bCs/>
          <w:i w:val="0"/>
          <w:iCs w:val="0"/>
          <w:sz w:val="24"/>
          <w:szCs w:val="24"/>
        </w:rPr>
        <w:fldChar w:fldCharType="end"/>
      </w:r>
      <w:r w:rsidRPr="00B70648">
        <w:rPr>
          <w:b/>
          <w:bCs/>
          <w:i w:val="0"/>
          <w:iCs w:val="0"/>
          <w:sz w:val="24"/>
          <w:szCs w:val="24"/>
        </w:rPr>
        <w:t xml:space="preserve"> lentelė. </w:t>
      </w:r>
      <w:r w:rsidRPr="00B70648">
        <w:rPr>
          <w:bCs/>
          <w:i w:val="0"/>
          <w:iCs w:val="0"/>
          <w:sz w:val="24"/>
          <w:szCs w:val="24"/>
        </w:rPr>
        <w:t>Artimiausios gyvenamosios ir visuomeninės paskirties teritorijos ir pastatai</w:t>
      </w:r>
      <w:bookmarkEnd w:id="150"/>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600" w:firstRow="0" w:lastRow="0" w:firstColumn="0" w:lastColumn="0" w:noHBand="1" w:noVBand="1"/>
      </w:tblPr>
      <w:tblGrid>
        <w:gridCol w:w="421"/>
        <w:gridCol w:w="4110"/>
        <w:gridCol w:w="2754"/>
        <w:gridCol w:w="2916"/>
      </w:tblGrid>
      <w:tr w:rsidR="001A3771" w:rsidRPr="001A3771" w14:paraId="551497D9" w14:textId="77777777" w:rsidTr="00562A7F">
        <w:trPr>
          <w:trHeight w:val="55"/>
          <w:tblHeader/>
        </w:trPr>
        <w:tc>
          <w:tcPr>
            <w:tcW w:w="421" w:type="dxa"/>
            <w:shd w:val="clear" w:color="auto" w:fill="D9D9D9" w:themeFill="background1" w:themeFillShade="D9"/>
            <w:vAlign w:val="center"/>
          </w:tcPr>
          <w:p w14:paraId="1D3DA887"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Nr.</w:t>
            </w:r>
          </w:p>
        </w:tc>
        <w:tc>
          <w:tcPr>
            <w:tcW w:w="4110" w:type="dxa"/>
            <w:shd w:val="clear" w:color="auto" w:fill="D9D9D9" w:themeFill="background1" w:themeFillShade="D9"/>
            <w:tcMar>
              <w:top w:w="15" w:type="dxa"/>
              <w:left w:w="15" w:type="dxa"/>
              <w:bottom w:w="0" w:type="dxa"/>
              <w:right w:w="15" w:type="dxa"/>
            </w:tcMar>
            <w:vAlign w:val="center"/>
            <w:hideMark/>
          </w:tcPr>
          <w:p w14:paraId="6176F7DE"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Pastato adresas</w:t>
            </w:r>
          </w:p>
        </w:tc>
        <w:tc>
          <w:tcPr>
            <w:tcW w:w="2754" w:type="dxa"/>
            <w:shd w:val="clear" w:color="auto" w:fill="D9D9D9" w:themeFill="background1" w:themeFillShade="D9"/>
            <w:tcMar>
              <w:top w:w="15" w:type="dxa"/>
              <w:left w:w="15" w:type="dxa"/>
              <w:bottom w:w="0" w:type="dxa"/>
              <w:right w:w="15" w:type="dxa"/>
            </w:tcMar>
            <w:vAlign w:val="center"/>
            <w:hideMark/>
          </w:tcPr>
          <w:p w14:paraId="2C0FDBA9"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Atstumas iki pastato fasado, m</w:t>
            </w:r>
          </w:p>
        </w:tc>
        <w:tc>
          <w:tcPr>
            <w:tcW w:w="2916" w:type="dxa"/>
            <w:shd w:val="clear" w:color="auto" w:fill="D9D9D9" w:themeFill="background1" w:themeFillShade="D9"/>
            <w:tcMar>
              <w:top w:w="15" w:type="dxa"/>
              <w:left w:w="15" w:type="dxa"/>
              <w:bottom w:w="0" w:type="dxa"/>
              <w:right w:w="15" w:type="dxa"/>
            </w:tcMar>
            <w:vAlign w:val="center"/>
            <w:hideMark/>
          </w:tcPr>
          <w:p w14:paraId="776ABE54" w14:textId="77777777" w:rsidR="001A3771" w:rsidRPr="001A3771" w:rsidRDefault="001A3771" w:rsidP="00D810E9">
            <w:pPr>
              <w:spacing w:after="0" w:line="240" w:lineRule="auto"/>
              <w:ind w:firstLine="0"/>
              <w:jc w:val="center"/>
              <w:rPr>
                <w:b/>
                <w:bCs/>
                <w:iCs/>
                <w:sz w:val="20"/>
                <w:szCs w:val="20"/>
              </w:rPr>
            </w:pPr>
            <w:r w:rsidRPr="001A3771">
              <w:rPr>
                <w:b/>
                <w:bCs/>
                <w:iCs/>
                <w:sz w:val="20"/>
                <w:szCs w:val="20"/>
              </w:rPr>
              <w:t>Atstumas iki pastato aplinkos, m</w:t>
            </w:r>
          </w:p>
        </w:tc>
      </w:tr>
      <w:tr w:rsidR="001A3771" w:rsidRPr="001A3771" w14:paraId="2CE2DD2B" w14:textId="77777777" w:rsidTr="00562A7F">
        <w:trPr>
          <w:trHeight w:val="153"/>
        </w:trPr>
        <w:tc>
          <w:tcPr>
            <w:tcW w:w="421" w:type="dxa"/>
            <w:vAlign w:val="center"/>
          </w:tcPr>
          <w:p w14:paraId="12123913"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1</w:t>
            </w:r>
          </w:p>
        </w:tc>
        <w:tc>
          <w:tcPr>
            <w:tcW w:w="4110" w:type="dxa"/>
            <w:tcMar>
              <w:top w:w="15" w:type="dxa"/>
              <w:left w:w="15" w:type="dxa"/>
              <w:bottom w:w="0" w:type="dxa"/>
              <w:right w:w="15" w:type="dxa"/>
            </w:tcMar>
            <w:vAlign w:val="center"/>
          </w:tcPr>
          <w:p w14:paraId="60244E30"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 xml:space="preserve">Panevėžio r. sav., Vadoklių sen., </w:t>
            </w:r>
            <w:proofErr w:type="spellStart"/>
            <w:r w:rsidRPr="001A3771">
              <w:rPr>
                <w:bCs/>
                <w:iCs/>
                <w:sz w:val="20"/>
                <w:szCs w:val="20"/>
              </w:rPr>
              <w:t>Žvalgaičių</w:t>
            </w:r>
            <w:proofErr w:type="spellEnd"/>
            <w:r w:rsidRPr="001A3771">
              <w:rPr>
                <w:bCs/>
                <w:iCs/>
                <w:sz w:val="20"/>
                <w:szCs w:val="20"/>
              </w:rPr>
              <w:t xml:space="preserve"> k. 11</w:t>
            </w:r>
          </w:p>
        </w:tc>
        <w:tc>
          <w:tcPr>
            <w:tcW w:w="2754" w:type="dxa"/>
            <w:tcMar>
              <w:top w:w="15" w:type="dxa"/>
              <w:left w:w="15" w:type="dxa"/>
              <w:bottom w:w="0" w:type="dxa"/>
              <w:right w:w="15" w:type="dxa"/>
            </w:tcMar>
            <w:vAlign w:val="center"/>
          </w:tcPr>
          <w:p w14:paraId="6BD881CB" w14:textId="43BD6F86" w:rsidR="001A3771" w:rsidRPr="001A3771" w:rsidRDefault="001A3771" w:rsidP="00D810E9">
            <w:pPr>
              <w:spacing w:after="0" w:line="240" w:lineRule="auto"/>
              <w:jc w:val="center"/>
              <w:rPr>
                <w:bCs/>
                <w:iCs/>
                <w:sz w:val="20"/>
                <w:szCs w:val="20"/>
              </w:rPr>
            </w:pPr>
            <w:r w:rsidRPr="001A3771">
              <w:rPr>
                <w:bCs/>
                <w:iCs/>
                <w:sz w:val="20"/>
                <w:szCs w:val="20"/>
              </w:rPr>
              <w:t>464</w:t>
            </w:r>
          </w:p>
        </w:tc>
        <w:tc>
          <w:tcPr>
            <w:tcW w:w="2916" w:type="dxa"/>
            <w:tcMar>
              <w:top w:w="15" w:type="dxa"/>
              <w:left w:w="15" w:type="dxa"/>
              <w:bottom w:w="0" w:type="dxa"/>
              <w:right w:w="15" w:type="dxa"/>
            </w:tcMar>
            <w:vAlign w:val="center"/>
          </w:tcPr>
          <w:p w14:paraId="6BF83A56" w14:textId="77777777" w:rsidR="001A3771" w:rsidRPr="001A3771" w:rsidRDefault="001A3771" w:rsidP="00D810E9">
            <w:pPr>
              <w:spacing w:after="0" w:line="240" w:lineRule="auto"/>
              <w:jc w:val="center"/>
              <w:rPr>
                <w:bCs/>
                <w:iCs/>
                <w:sz w:val="20"/>
                <w:szCs w:val="20"/>
              </w:rPr>
            </w:pPr>
            <w:r w:rsidRPr="001A3771">
              <w:rPr>
                <w:bCs/>
                <w:iCs/>
                <w:sz w:val="20"/>
                <w:szCs w:val="20"/>
              </w:rPr>
              <w:t>429</w:t>
            </w:r>
          </w:p>
        </w:tc>
      </w:tr>
      <w:tr w:rsidR="001A3771" w:rsidRPr="001A3771" w14:paraId="426BF12C" w14:textId="77777777" w:rsidTr="00562A7F">
        <w:trPr>
          <w:trHeight w:val="153"/>
        </w:trPr>
        <w:tc>
          <w:tcPr>
            <w:tcW w:w="421" w:type="dxa"/>
            <w:vAlign w:val="center"/>
          </w:tcPr>
          <w:p w14:paraId="164B9211"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2</w:t>
            </w:r>
          </w:p>
        </w:tc>
        <w:tc>
          <w:tcPr>
            <w:tcW w:w="4110" w:type="dxa"/>
            <w:tcMar>
              <w:top w:w="15" w:type="dxa"/>
              <w:left w:w="15" w:type="dxa"/>
              <w:bottom w:w="0" w:type="dxa"/>
              <w:right w:w="15" w:type="dxa"/>
            </w:tcMar>
            <w:vAlign w:val="center"/>
          </w:tcPr>
          <w:p w14:paraId="6C2F48AD"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 xml:space="preserve">Panevėžio r. sav., Vadoklių sen., </w:t>
            </w:r>
            <w:proofErr w:type="spellStart"/>
            <w:r w:rsidRPr="001A3771">
              <w:rPr>
                <w:bCs/>
                <w:iCs/>
                <w:sz w:val="20"/>
                <w:szCs w:val="20"/>
              </w:rPr>
              <w:t>Žvalgaičių</w:t>
            </w:r>
            <w:proofErr w:type="spellEnd"/>
            <w:r w:rsidRPr="001A3771">
              <w:rPr>
                <w:bCs/>
                <w:iCs/>
                <w:sz w:val="20"/>
                <w:szCs w:val="20"/>
              </w:rPr>
              <w:t xml:space="preserve"> k. 6</w:t>
            </w:r>
          </w:p>
        </w:tc>
        <w:tc>
          <w:tcPr>
            <w:tcW w:w="2754" w:type="dxa"/>
            <w:tcMar>
              <w:top w:w="15" w:type="dxa"/>
              <w:left w:w="15" w:type="dxa"/>
              <w:bottom w:w="0" w:type="dxa"/>
              <w:right w:w="15" w:type="dxa"/>
            </w:tcMar>
            <w:vAlign w:val="center"/>
          </w:tcPr>
          <w:p w14:paraId="6D03FF05" w14:textId="77777777" w:rsidR="001A3771" w:rsidRPr="001A3771" w:rsidRDefault="001A3771" w:rsidP="00D810E9">
            <w:pPr>
              <w:spacing w:after="0" w:line="240" w:lineRule="auto"/>
              <w:jc w:val="center"/>
              <w:rPr>
                <w:bCs/>
                <w:iCs/>
                <w:sz w:val="20"/>
                <w:szCs w:val="20"/>
              </w:rPr>
            </w:pPr>
            <w:r w:rsidRPr="001A3771">
              <w:rPr>
                <w:bCs/>
                <w:iCs/>
                <w:sz w:val="20"/>
                <w:szCs w:val="20"/>
              </w:rPr>
              <w:t>447</w:t>
            </w:r>
          </w:p>
        </w:tc>
        <w:tc>
          <w:tcPr>
            <w:tcW w:w="2916" w:type="dxa"/>
            <w:tcMar>
              <w:top w:w="15" w:type="dxa"/>
              <w:left w:w="15" w:type="dxa"/>
              <w:bottom w:w="0" w:type="dxa"/>
              <w:right w:w="15" w:type="dxa"/>
            </w:tcMar>
            <w:vAlign w:val="center"/>
          </w:tcPr>
          <w:p w14:paraId="4D5B4B7E" w14:textId="77777777" w:rsidR="001A3771" w:rsidRPr="001A3771" w:rsidRDefault="001A3771" w:rsidP="00D810E9">
            <w:pPr>
              <w:spacing w:after="0" w:line="240" w:lineRule="auto"/>
              <w:jc w:val="center"/>
              <w:rPr>
                <w:bCs/>
                <w:iCs/>
                <w:sz w:val="20"/>
                <w:szCs w:val="20"/>
              </w:rPr>
            </w:pPr>
            <w:r w:rsidRPr="001A3771">
              <w:rPr>
                <w:bCs/>
                <w:iCs/>
                <w:sz w:val="20"/>
                <w:szCs w:val="20"/>
              </w:rPr>
              <w:t>441</w:t>
            </w:r>
          </w:p>
        </w:tc>
      </w:tr>
      <w:tr w:rsidR="001A3771" w:rsidRPr="001A3771" w14:paraId="38C515E2" w14:textId="77777777" w:rsidTr="00562A7F">
        <w:trPr>
          <w:trHeight w:val="153"/>
        </w:trPr>
        <w:tc>
          <w:tcPr>
            <w:tcW w:w="421" w:type="dxa"/>
            <w:vAlign w:val="center"/>
          </w:tcPr>
          <w:p w14:paraId="420FFB01"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3</w:t>
            </w:r>
          </w:p>
        </w:tc>
        <w:tc>
          <w:tcPr>
            <w:tcW w:w="4110" w:type="dxa"/>
            <w:tcMar>
              <w:top w:w="15" w:type="dxa"/>
              <w:left w:w="15" w:type="dxa"/>
              <w:bottom w:w="0" w:type="dxa"/>
              <w:right w:w="15" w:type="dxa"/>
            </w:tcMar>
            <w:vAlign w:val="center"/>
          </w:tcPr>
          <w:p w14:paraId="7A1D1CEB"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 xml:space="preserve">Panevėžio r. sav., Vadoklių sen., </w:t>
            </w:r>
            <w:bookmarkStart w:id="151" w:name="_Hlk193961608"/>
            <w:proofErr w:type="spellStart"/>
            <w:r w:rsidRPr="001A3771">
              <w:rPr>
                <w:bCs/>
                <w:iCs/>
                <w:sz w:val="20"/>
                <w:szCs w:val="20"/>
              </w:rPr>
              <w:t>Žvalgaičių</w:t>
            </w:r>
            <w:proofErr w:type="spellEnd"/>
            <w:r w:rsidRPr="001A3771">
              <w:rPr>
                <w:bCs/>
                <w:iCs/>
                <w:sz w:val="20"/>
                <w:szCs w:val="20"/>
              </w:rPr>
              <w:t xml:space="preserve"> k. 5</w:t>
            </w:r>
            <w:bookmarkEnd w:id="151"/>
          </w:p>
        </w:tc>
        <w:tc>
          <w:tcPr>
            <w:tcW w:w="2754" w:type="dxa"/>
            <w:tcMar>
              <w:top w:w="15" w:type="dxa"/>
              <w:left w:w="15" w:type="dxa"/>
              <w:bottom w:w="0" w:type="dxa"/>
              <w:right w:w="15" w:type="dxa"/>
            </w:tcMar>
            <w:vAlign w:val="center"/>
          </w:tcPr>
          <w:p w14:paraId="49EB4F1E" w14:textId="77777777" w:rsidR="001A3771" w:rsidRPr="001A3771" w:rsidRDefault="001A3771" w:rsidP="00D810E9">
            <w:pPr>
              <w:spacing w:after="0" w:line="240" w:lineRule="auto"/>
              <w:jc w:val="center"/>
              <w:rPr>
                <w:bCs/>
                <w:iCs/>
                <w:sz w:val="20"/>
                <w:szCs w:val="20"/>
              </w:rPr>
            </w:pPr>
            <w:r w:rsidRPr="001A3771">
              <w:rPr>
                <w:bCs/>
                <w:iCs/>
                <w:sz w:val="20"/>
                <w:szCs w:val="20"/>
              </w:rPr>
              <w:t>456</w:t>
            </w:r>
          </w:p>
        </w:tc>
        <w:tc>
          <w:tcPr>
            <w:tcW w:w="2916" w:type="dxa"/>
            <w:tcMar>
              <w:top w:w="15" w:type="dxa"/>
              <w:left w:w="15" w:type="dxa"/>
              <w:bottom w:w="0" w:type="dxa"/>
              <w:right w:w="15" w:type="dxa"/>
            </w:tcMar>
            <w:vAlign w:val="center"/>
          </w:tcPr>
          <w:p w14:paraId="63471387" w14:textId="77777777" w:rsidR="001A3771" w:rsidRPr="001A3771" w:rsidRDefault="001A3771" w:rsidP="00D810E9">
            <w:pPr>
              <w:spacing w:after="0" w:line="240" w:lineRule="auto"/>
              <w:jc w:val="center"/>
              <w:rPr>
                <w:bCs/>
                <w:iCs/>
                <w:sz w:val="20"/>
                <w:szCs w:val="20"/>
              </w:rPr>
            </w:pPr>
            <w:r w:rsidRPr="001A3771">
              <w:rPr>
                <w:bCs/>
                <w:iCs/>
                <w:sz w:val="20"/>
                <w:szCs w:val="20"/>
              </w:rPr>
              <w:t>448</w:t>
            </w:r>
          </w:p>
        </w:tc>
      </w:tr>
      <w:tr w:rsidR="001A3771" w:rsidRPr="001A3771" w14:paraId="4CEBCDC5" w14:textId="77777777" w:rsidTr="00562A7F">
        <w:trPr>
          <w:trHeight w:val="153"/>
        </w:trPr>
        <w:tc>
          <w:tcPr>
            <w:tcW w:w="421" w:type="dxa"/>
            <w:vAlign w:val="center"/>
          </w:tcPr>
          <w:p w14:paraId="7BE551E5"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4</w:t>
            </w:r>
          </w:p>
        </w:tc>
        <w:tc>
          <w:tcPr>
            <w:tcW w:w="4110" w:type="dxa"/>
            <w:tcMar>
              <w:top w:w="15" w:type="dxa"/>
              <w:left w:w="15" w:type="dxa"/>
              <w:bottom w:w="0" w:type="dxa"/>
              <w:right w:w="15" w:type="dxa"/>
            </w:tcMar>
            <w:vAlign w:val="center"/>
          </w:tcPr>
          <w:p w14:paraId="2783B362"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 xml:space="preserve">Panevėžio r. sav., Vadoklių sen., </w:t>
            </w:r>
            <w:proofErr w:type="spellStart"/>
            <w:r w:rsidRPr="001A3771">
              <w:rPr>
                <w:bCs/>
                <w:iCs/>
                <w:sz w:val="20"/>
                <w:szCs w:val="20"/>
              </w:rPr>
              <w:t>Žvalgaičių</w:t>
            </w:r>
            <w:proofErr w:type="spellEnd"/>
            <w:r w:rsidRPr="001A3771">
              <w:rPr>
                <w:bCs/>
                <w:iCs/>
                <w:sz w:val="20"/>
                <w:szCs w:val="20"/>
              </w:rPr>
              <w:t xml:space="preserve"> k. 4</w:t>
            </w:r>
          </w:p>
        </w:tc>
        <w:tc>
          <w:tcPr>
            <w:tcW w:w="2754" w:type="dxa"/>
            <w:tcMar>
              <w:top w:w="15" w:type="dxa"/>
              <w:left w:w="15" w:type="dxa"/>
              <w:bottom w:w="0" w:type="dxa"/>
              <w:right w:w="15" w:type="dxa"/>
            </w:tcMar>
            <w:vAlign w:val="center"/>
          </w:tcPr>
          <w:p w14:paraId="02856D61" w14:textId="77777777" w:rsidR="001A3771" w:rsidRPr="001A3771" w:rsidRDefault="001A3771" w:rsidP="00D810E9">
            <w:pPr>
              <w:spacing w:after="0" w:line="240" w:lineRule="auto"/>
              <w:jc w:val="center"/>
              <w:rPr>
                <w:bCs/>
                <w:iCs/>
                <w:sz w:val="20"/>
                <w:szCs w:val="20"/>
              </w:rPr>
            </w:pPr>
            <w:r w:rsidRPr="001A3771">
              <w:rPr>
                <w:bCs/>
                <w:iCs/>
                <w:sz w:val="20"/>
                <w:szCs w:val="20"/>
              </w:rPr>
              <w:t>467</w:t>
            </w:r>
          </w:p>
        </w:tc>
        <w:tc>
          <w:tcPr>
            <w:tcW w:w="2916" w:type="dxa"/>
            <w:tcMar>
              <w:top w:w="15" w:type="dxa"/>
              <w:left w:w="15" w:type="dxa"/>
              <w:bottom w:w="0" w:type="dxa"/>
              <w:right w:w="15" w:type="dxa"/>
            </w:tcMar>
            <w:vAlign w:val="center"/>
          </w:tcPr>
          <w:p w14:paraId="53C1CD3F" w14:textId="77777777" w:rsidR="001A3771" w:rsidRPr="001A3771" w:rsidRDefault="001A3771" w:rsidP="00D810E9">
            <w:pPr>
              <w:spacing w:after="0" w:line="240" w:lineRule="auto"/>
              <w:jc w:val="center"/>
              <w:rPr>
                <w:bCs/>
                <w:iCs/>
                <w:sz w:val="20"/>
                <w:szCs w:val="20"/>
              </w:rPr>
            </w:pPr>
            <w:r w:rsidRPr="001A3771">
              <w:rPr>
                <w:bCs/>
                <w:iCs/>
                <w:sz w:val="20"/>
                <w:szCs w:val="20"/>
              </w:rPr>
              <w:t>460</w:t>
            </w:r>
          </w:p>
        </w:tc>
      </w:tr>
      <w:tr w:rsidR="001A3771" w:rsidRPr="001A3771" w14:paraId="52320BF2" w14:textId="77777777" w:rsidTr="00562A7F">
        <w:trPr>
          <w:trHeight w:val="153"/>
        </w:trPr>
        <w:tc>
          <w:tcPr>
            <w:tcW w:w="421" w:type="dxa"/>
            <w:vAlign w:val="center"/>
          </w:tcPr>
          <w:p w14:paraId="0D41CDEB" w14:textId="77777777" w:rsidR="001A3771" w:rsidRPr="001A3771" w:rsidRDefault="001A3771" w:rsidP="00110CC6">
            <w:pPr>
              <w:spacing w:after="0" w:line="360" w:lineRule="auto"/>
              <w:ind w:firstLine="0"/>
              <w:jc w:val="center"/>
              <w:rPr>
                <w:bCs/>
                <w:iCs/>
                <w:sz w:val="20"/>
                <w:szCs w:val="20"/>
              </w:rPr>
            </w:pPr>
            <w:r w:rsidRPr="001A3771">
              <w:rPr>
                <w:bCs/>
                <w:iCs/>
                <w:sz w:val="20"/>
                <w:szCs w:val="20"/>
              </w:rPr>
              <w:t>5</w:t>
            </w:r>
          </w:p>
        </w:tc>
        <w:tc>
          <w:tcPr>
            <w:tcW w:w="4110" w:type="dxa"/>
            <w:tcMar>
              <w:top w:w="15" w:type="dxa"/>
              <w:left w:w="15" w:type="dxa"/>
              <w:bottom w:w="0" w:type="dxa"/>
              <w:right w:w="15" w:type="dxa"/>
            </w:tcMar>
            <w:vAlign w:val="center"/>
          </w:tcPr>
          <w:p w14:paraId="3085718F" w14:textId="77777777" w:rsidR="001A3771" w:rsidRPr="001A3771" w:rsidRDefault="001A3771" w:rsidP="00110CC6">
            <w:pPr>
              <w:spacing w:after="0" w:line="240" w:lineRule="auto"/>
              <w:ind w:firstLine="0"/>
              <w:jc w:val="center"/>
              <w:rPr>
                <w:bCs/>
                <w:iCs/>
                <w:sz w:val="20"/>
                <w:szCs w:val="20"/>
              </w:rPr>
            </w:pPr>
            <w:r w:rsidRPr="001A3771">
              <w:rPr>
                <w:bCs/>
                <w:iCs/>
                <w:sz w:val="20"/>
                <w:szCs w:val="20"/>
              </w:rPr>
              <w:t xml:space="preserve">Panevėžio r. sav., Vadoklių sen., </w:t>
            </w:r>
            <w:proofErr w:type="spellStart"/>
            <w:r w:rsidRPr="001A3771">
              <w:rPr>
                <w:bCs/>
                <w:iCs/>
                <w:sz w:val="20"/>
                <w:szCs w:val="20"/>
              </w:rPr>
              <w:t>Žvalgaičių</w:t>
            </w:r>
            <w:proofErr w:type="spellEnd"/>
            <w:r w:rsidRPr="001A3771">
              <w:rPr>
                <w:bCs/>
                <w:iCs/>
                <w:sz w:val="20"/>
                <w:szCs w:val="20"/>
              </w:rPr>
              <w:t xml:space="preserve"> k. 3</w:t>
            </w:r>
          </w:p>
        </w:tc>
        <w:tc>
          <w:tcPr>
            <w:tcW w:w="2754" w:type="dxa"/>
            <w:tcMar>
              <w:top w:w="15" w:type="dxa"/>
              <w:left w:w="15" w:type="dxa"/>
              <w:bottom w:w="0" w:type="dxa"/>
              <w:right w:w="15" w:type="dxa"/>
            </w:tcMar>
            <w:vAlign w:val="center"/>
          </w:tcPr>
          <w:p w14:paraId="0A6255D7" w14:textId="77777777" w:rsidR="001A3771" w:rsidRPr="001A3771" w:rsidRDefault="001A3771" w:rsidP="00D810E9">
            <w:pPr>
              <w:spacing w:after="0" w:line="240" w:lineRule="auto"/>
              <w:jc w:val="center"/>
              <w:rPr>
                <w:bCs/>
                <w:iCs/>
                <w:sz w:val="20"/>
                <w:szCs w:val="20"/>
              </w:rPr>
            </w:pPr>
            <w:r w:rsidRPr="001A3771">
              <w:rPr>
                <w:bCs/>
                <w:iCs/>
                <w:sz w:val="20"/>
                <w:szCs w:val="20"/>
              </w:rPr>
              <w:t>521</w:t>
            </w:r>
          </w:p>
        </w:tc>
        <w:tc>
          <w:tcPr>
            <w:tcW w:w="2916" w:type="dxa"/>
            <w:tcMar>
              <w:top w:w="15" w:type="dxa"/>
              <w:left w:w="15" w:type="dxa"/>
              <w:bottom w:w="0" w:type="dxa"/>
              <w:right w:w="15" w:type="dxa"/>
            </w:tcMar>
            <w:vAlign w:val="center"/>
          </w:tcPr>
          <w:p w14:paraId="7983D93E" w14:textId="77777777" w:rsidR="001A3771" w:rsidRPr="001A3771" w:rsidRDefault="001A3771" w:rsidP="00D810E9">
            <w:pPr>
              <w:spacing w:after="0" w:line="240" w:lineRule="auto"/>
              <w:jc w:val="center"/>
              <w:rPr>
                <w:bCs/>
                <w:iCs/>
                <w:sz w:val="20"/>
                <w:szCs w:val="20"/>
              </w:rPr>
            </w:pPr>
            <w:r w:rsidRPr="001A3771">
              <w:rPr>
                <w:bCs/>
                <w:iCs/>
                <w:sz w:val="20"/>
                <w:szCs w:val="20"/>
              </w:rPr>
              <w:t>481</w:t>
            </w:r>
          </w:p>
        </w:tc>
      </w:tr>
    </w:tbl>
    <w:p w14:paraId="3A76793E" w14:textId="5E059958" w:rsidR="008101DF" w:rsidRPr="001A3771" w:rsidRDefault="001A3771" w:rsidP="001A3771">
      <w:pPr>
        <w:spacing w:before="240" w:after="0" w:line="360" w:lineRule="auto"/>
        <w:ind w:firstLine="567"/>
        <w:jc w:val="left"/>
        <w:rPr>
          <w:bCs/>
          <w:iCs/>
          <w:kern w:val="2"/>
          <w:szCs w:val="24"/>
          <w14:ligatures w14:val="standardContextual"/>
        </w:rPr>
      </w:pPr>
      <w:r w:rsidRPr="001A3771">
        <w:rPr>
          <w:bCs/>
          <w:iCs/>
          <w:kern w:val="2"/>
          <w:szCs w:val="24"/>
          <w14:ligatures w14:val="standardContextual"/>
        </w:rPr>
        <w:t xml:space="preserve">Sodyba (su gyvenamuoju namu) adresu Panevėžio r. sav., Vadoklių sen., </w:t>
      </w:r>
      <w:proofErr w:type="spellStart"/>
      <w:r w:rsidRPr="001A3771">
        <w:rPr>
          <w:bCs/>
          <w:iCs/>
          <w:kern w:val="2"/>
          <w:szCs w:val="24"/>
          <w14:ligatures w14:val="standardContextual"/>
        </w:rPr>
        <w:t>Jotainėlių</w:t>
      </w:r>
      <w:proofErr w:type="spellEnd"/>
      <w:r w:rsidRPr="001A3771">
        <w:rPr>
          <w:bCs/>
          <w:iCs/>
          <w:kern w:val="2"/>
          <w:szCs w:val="24"/>
          <w14:ligatures w14:val="standardContextual"/>
        </w:rPr>
        <w:t xml:space="preserve"> k. 5</w:t>
      </w:r>
      <w:r w:rsidR="003F139B">
        <w:rPr>
          <w:bCs/>
          <w:iCs/>
          <w:kern w:val="2"/>
          <w:szCs w:val="24"/>
          <w14:ligatures w14:val="standardContextual"/>
        </w:rPr>
        <w:t xml:space="preserve"> (2.20 pav.)</w:t>
      </w:r>
      <w:r w:rsidRPr="001A3771">
        <w:rPr>
          <w:bCs/>
          <w:iCs/>
          <w:kern w:val="2"/>
          <w:szCs w:val="24"/>
          <w14:ligatures w14:val="standardContextual"/>
        </w:rPr>
        <w:t xml:space="preserve">, priklauso UAB "NTPV" (direktorius – Valdas </w:t>
      </w:r>
      <w:proofErr w:type="spellStart"/>
      <w:r w:rsidRPr="001A3771">
        <w:rPr>
          <w:bCs/>
          <w:iCs/>
          <w:kern w:val="2"/>
          <w:szCs w:val="24"/>
          <w14:ligatures w14:val="standardContextual"/>
        </w:rPr>
        <w:t>Mugenis</w:t>
      </w:r>
      <w:proofErr w:type="spellEnd"/>
      <w:r w:rsidRPr="001A3771">
        <w:rPr>
          <w:bCs/>
          <w:iCs/>
          <w:kern w:val="2"/>
          <w:szCs w:val="24"/>
          <w14:ligatures w14:val="standardContextual"/>
        </w:rPr>
        <w:t xml:space="preserve">), o panaudos gavėjas – Valdas </w:t>
      </w:r>
      <w:proofErr w:type="spellStart"/>
      <w:r w:rsidRPr="001A3771">
        <w:rPr>
          <w:bCs/>
          <w:iCs/>
          <w:kern w:val="2"/>
          <w:szCs w:val="24"/>
          <w14:ligatures w14:val="standardContextual"/>
        </w:rPr>
        <w:t>Mugenis</w:t>
      </w:r>
      <w:proofErr w:type="spellEnd"/>
      <w:r w:rsidRPr="001A3771">
        <w:rPr>
          <w:bCs/>
          <w:iCs/>
          <w:kern w:val="2"/>
          <w:szCs w:val="24"/>
          <w14:ligatures w14:val="standardContextual"/>
        </w:rPr>
        <w:t>, kuris dirba UAB „Karjerai“. Gyvenamasis pastatas šiuo adresu bus griaunamas prieš karjero eksploataciją.</w:t>
      </w:r>
    </w:p>
    <w:p w14:paraId="19B82775" w14:textId="77777777" w:rsidR="00292074" w:rsidRDefault="00292074" w:rsidP="00292074">
      <w:pPr>
        <w:pStyle w:val="Heading3"/>
      </w:pPr>
      <w:bookmarkStart w:id="152" w:name="_Toc214428829"/>
      <w:r>
        <w:t>Numatomas reikšmingas poveikis</w:t>
      </w:r>
      <w:bookmarkEnd w:id="152"/>
    </w:p>
    <w:p w14:paraId="770DE32D" w14:textId="77777777" w:rsidR="00B70648" w:rsidRPr="004B1C2E" w:rsidRDefault="00B70648" w:rsidP="004B1C2E">
      <w:pPr>
        <w:keepNext/>
        <w:ind w:firstLine="567"/>
        <w:rPr>
          <w:b/>
          <w:bCs/>
          <w:u w:val="single"/>
        </w:rPr>
      </w:pPr>
      <w:r w:rsidRPr="004B1C2E">
        <w:rPr>
          <w:b/>
          <w:bCs/>
          <w:u w:val="single"/>
        </w:rPr>
        <w:t xml:space="preserve">Triukšmas </w:t>
      </w:r>
    </w:p>
    <w:p w14:paraId="6AD13399" w14:textId="77777777" w:rsidR="00B70648" w:rsidRPr="00F1353C" w:rsidRDefault="00B70648" w:rsidP="00B70648">
      <w:pPr>
        <w:spacing w:after="0" w:line="360" w:lineRule="auto"/>
        <w:ind w:firstLine="567"/>
        <w:rPr>
          <w:b/>
        </w:rPr>
      </w:pPr>
      <w:r w:rsidRPr="00F1353C">
        <w:t xml:space="preserve">Šalia planuojamų </w:t>
      </w:r>
      <w:proofErr w:type="spellStart"/>
      <w:r>
        <w:t>Žvalgaičių</w:t>
      </w:r>
      <w:proofErr w:type="spellEnd"/>
      <w:r>
        <w:t xml:space="preserve"> karjerų </w:t>
      </w:r>
      <w:r w:rsidRPr="00F1353C">
        <w:t>esančiose teritorijose aktualia aplinkosaugine problema taps aplinkos triukšmas. Pagal Pasaulio sveikatos organizacijos Europos regiono biuro 2018 m. paskelbtas rekomendacijas „</w:t>
      </w:r>
      <w:r w:rsidRPr="00F1353C">
        <w:rPr>
          <w:i/>
          <w:iCs/>
        </w:rPr>
        <w:t>Aplinkos triukšmo rekomendacijos Europos regionui</w:t>
      </w:r>
      <w:r w:rsidRPr="00F1353C">
        <w:t>“</w:t>
      </w:r>
      <w:r w:rsidRPr="00F1353C">
        <w:rPr>
          <w:rStyle w:val="FootnoteReference"/>
        </w:rPr>
        <w:footnoteReference w:id="38"/>
      </w:r>
      <w:r w:rsidRPr="00F1353C">
        <w:t>, kritinėmis triukšmo poveikio pasekmėmis sveikatai laikomi: širdies ir kraujagyslių sistemos susirgimai, dirginimas, miego trikdymas, pažintinių funkcijų pakenkimas, klausos pažeidimas ir spengimas ausyse. Svarbiomis triukšmo poveikio sveikatai pasekmėmis laikomi: žalingas triukšmo poveikis gimstamumui, gyvenimo kokybei, gerai savijautai bei psichinei sveikatai, medžiagų apykaitai.</w:t>
      </w:r>
    </w:p>
    <w:p w14:paraId="561F86E9" w14:textId="0BA6A65D" w:rsidR="00B70648" w:rsidRDefault="00B70648" w:rsidP="00B70648">
      <w:pPr>
        <w:spacing w:after="0" w:line="360" w:lineRule="auto"/>
        <w:ind w:firstLine="567"/>
      </w:pPr>
      <w:r w:rsidRPr="00F1353C">
        <w:t xml:space="preserve">Vertinant triukšmo poveikį visuomenės sveikatai taikomos Lietuvos higienos normos </w:t>
      </w:r>
      <w:r w:rsidRPr="00F1353C">
        <w:rPr>
          <w:i/>
          <w:iCs/>
        </w:rPr>
        <w:t>HN 33:2011 „Triukšmo ribiniai dydžiai gyvenamuosiuose ir visuomeninės paskirties pastatuose bei jų aplinkoje</w:t>
      </w:r>
      <w:r w:rsidRPr="00F1353C">
        <w:t>“</w:t>
      </w:r>
      <w:r w:rsidRPr="00F1353C">
        <w:rPr>
          <w:rStyle w:val="FootnoteReference"/>
        </w:rPr>
        <w:footnoteReference w:id="39"/>
      </w:r>
      <w:r w:rsidRPr="00F1353C">
        <w:t xml:space="preserve"> nuostatos. Lietuvos higienos norma HN 33:2011 nustato triukšmo ribinius dydžius gyvenamuosiuose ir visuomeninės paskirties pastatuose bei jų aplinkoje</w:t>
      </w:r>
      <w:r>
        <w:t xml:space="preserve"> (2.1</w:t>
      </w:r>
      <w:r w:rsidR="007654F2">
        <w:t>2</w:t>
      </w:r>
      <w:r>
        <w:t xml:space="preserve"> lentelė)</w:t>
      </w:r>
      <w:r w:rsidRPr="00F1353C">
        <w:t>.</w:t>
      </w:r>
      <w:r>
        <w:t xml:space="preserve"> </w:t>
      </w:r>
    </w:p>
    <w:p w14:paraId="2AAFD05F" w14:textId="2FE3ED9E" w:rsidR="00B70648" w:rsidRDefault="00B70648" w:rsidP="00B70648">
      <w:pPr>
        <w:spacing w:after="0" w:line="360" w:lineRule="auto"/>
        <w:ind w:firstLine="567"/>
      </w:pPr>
      <w:proofErr w:type="spellStart"/>
      <w:r>
        <w:t>Žvalgaičių</w:t>
      </w:r>
      <w:proofErr w:type="spellEnd"/>
      <w:r>
        <w:t xml:space="preserve"> karjere darbai </w:t>
      </w:r>
      <w:r w:rsidRPr="00F1353C">
        <w:t>bus atliekam</w:t>
      </w:r>
      <w:r>
        <w:t>i</w:t>
      </w:r>
      <w:r w:rsidRPr="00F1353C">
        <w:t xml:space="preserve"> tik darbo dienomis nuo 8 val. iki 17 val. tad pagal Lietuvos higienos normos HN 33:2011 8 punkto nuostatas, prognozuojamas planuojamos ūkinės veiklos triukšmas vertinamas pagal </w:t>
      </w:r>
      <w:proofErr w:type="spellStart"/>
      <w:r w:rsidRPr="00F1353C">
        <w:t>L</w:t>
      </w:r>
      <w:r w:rsidRPr="00F1353C">
        <w:rPr>
          <w:vertAlign w:val="subscript"/>
        </w:rPr>
        <w:t>dienos</w:t>
      </w:r>
      <w:proofErr w:type="spellEnd"/>
      <w:r w:rsidRPr="00F1353C">
        <w:rPr>
          <w:vertAlign w:val="subscript"/>
        </w:rPr>
        <w:t xml:space="preserve"> </w:t>
      </w:r>
      <w:r w:rsidRPr="00F1353C">
        <w:t>triukšmo rodiklį.</w:t>
      </w:r>
    </w:p>
    <w:p w14:paraId="76CE94F0" w14:textId="77777777" w:rsidR="00F52D01" w:rsidRDefault="00F52D01" w:rsidP="00F83620">
      <w:pPr>
        <w:spacing w:after="0" w:line="360" w:lineRule="auto"/>
        <w:ind w:firstLine="0"/>
      </w:pPr>
    </w:p>
    <w:p w14:paraId="0BE93974" w14:textId="4B8D1CE2" w:rsidR="00B70648" w:rsidRPr="00B70648" w:rsidRDefault="00EF0EC2" w:rsidP="00B70648">
      <w:pPr>
        <w:pStyle w:val="tablecaption"/>
        <w:rPr>
          <w:noProof/>
          <w:sz w:val="24"/>
          <w:szCs w:val="24"/>
          <w:highlight w:val="yellow"/>
        </w:rPr>
      </w:pPr>
      <w:r>
        <w:rPr>
          <w:sz w:val="24"/>
          <w:szCs w:val="24"/>
        </w:rPr>
        <w:lastRenderedPageBreak/>
        <w:fldChar w:fldCharType="begin"/>
      </w:r>
      <w:r>
        <w:rPr>
          <w:sz w:val="24"/>
          <w:szCs w:val="24"/>
        </w:rPr>
        <w:instrText xml:space="preserve"> STYLEREF 1 \s </w:instrText>
      </w:r>
      <w:r>
        <w:rPr>
          <w:sz w:val="24"/>
          <w:szCs w:val="24"/>
        </w:rPr>
        <w:fldChar w:fldCharType="separate"/>
      </w:r>
      <w:bookmarkStart w:id="153" w:name="_Toc214429096"/>
      <w:r w:rsidR="00C210EA">
        <w:rPr>
          <w:noProof/>
          <w:sz w:val="24"/>
          <w:szCs w:val="24"/>
        </w:rPr>
        <w:t>2</w:t>
      </w:r>
      <w:r>
        <w:rPr>
          <w:sz w:val="24"/>
          <w:szCs w:val="24"/>
        </w:rPr>
        <w:fldChar w:fldCharType="end"/>
      </w:r>
      <w:r>
        <w:rPr>
          <w:sz w:val="24"/>
          <w:szCs w:val="24"/>
        </w:rPr>
        <w:t>.</w:t>
      </w:r>
      <w:r>
        <w:rPr>
          <w:sz w:val="24"/>
          <w:szCs w:val="24"/>
        </w:rPr>
        <w:fldChar w:fldCharType="begin"/>
      </w:r>
      <w:r>
        <w:rPr>
          <w:sz w:val="24"/>
          <w:szCs w:val="24"/>
        </w:rPr>
        <w:instrText xml:space="preserve"> SEQ lentelė \* ARABIC \s 1 </w:instrText>
      </w:r>
      <w:r>
        <w:rPr>
          <w:sz w:val="24"/>
          <w:szCs w:val="24"/>
        </w:rPr>
        <w:fldChar w:fldCharType="separate"/>
      </w:r>
      <w:r w:rsidR="00C210EA">
        <w:rPr>
          <w:noProof/>
          <w:sz w:val="24"/>
          <w:szCs w:val="24"/>
        </w:rPr>
        <w:t>12</w:t>
      </w:r>
      <w:r>
        <w:rPr>
          <w:sz w:val="24"/>
          <w:szCs w:val="24"/>
        </w:rPr>
        <w:fldChar w:fldCharType="end"/>
      </w:r>
      <w:r w:rsidR="00B70648" w:rsidRPr="00B70648">
        <w:rPr>
          <w:sz w:val="24"/>
          <w:szCs w:val="24"/>
        </w:rPr>
        <w:t xml:space="preserve"> lentelė. </w:t>
      </w:r>
      <w:r w:rsidR="00B70648" w:rsidRPr="00B70648">
        <w:rPr>
          <w:b w:val="0"/>
          <w:bCs/>
          <w:noProof/>
          <w:sz w:val="24"/>
          <w:szCs w:val="24"/>
        </w:rPr>
        <w:t>Didžiausi leidžiami triukšmo ribiniai dydžiai gyvenamųjų ir visuomeninės paskirties pastatų aplinkoje</w:t>
      </w:r>
      <w:r w:rsidR="00B70648" w:rsidRPr="00B70648">
        <w:rPr>
          <w:b w:val="0"/>
          <w:bCs/>
          <w:sz w:val="24"/>
          <w:szCs w:val="24"/>
          <w:vertAlign w:val="superscript"/>
        </w:rPr>
        <w:footnoteReference w:id="40"/>
      </w:r>
      <w:bookmarkEnd w:id="15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950"/>
        <w:gridCol w:w="1276"/>
        <w:gridCol w:w="1415"/>
        <w:gridCol w:w="1554"/>
      </w:tblGrid>
      <w:tr w:rsidR="00B70648" w:rsidRPr="00B70648" w14:paraId="284EC6F6" w14:textId="77777777" w:rsidTr="00D810E9">
        <w:trPr>
          <w:trHeight w:val="216"/>
        </w:trPr>
        <w:tc>
          <w:tcPr>
            <w:tcW w:w="2918" w:type="pct"/>
            <w:shd w:val="clear" w:color="auto" w:fill="D9D9D9" w:themeFill="background1" w:themeFillShade="D9"/>
            <w:tcMar>
              <w:top w:w="57" w:type="dxa"/>
              <w:left w:w="57" w:type="dxa"/>
              <w:bottom w:w="57" w:type="dxa"/>
              <w:right w:w="57" w:type="dxa"/>
            </w:tcMar>
            <w:vAlign w:val="center"/>
            <w:hideMark/>
          </w:tcPr>
          <w:p w14:paraId="4D802042"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Objekto pavadinimas</w:t>
            </w:r>
          </w:p>
        </w:tc>
        <w:tc>
          <w:tcPr>
            <w:tcW w:w="626" w:type="pct"/>
            <w:shd w:val="clear" w:color="auto" w:fill="D9D9D9" w:themeFill="background1" w:themeFillShade="D9"/>
            <w:tcMar>
              <w:top w:w="57" w:type="dxa"/>
              <w:left w:w="57" w:type="dxa"/>
              <w:bottom w:w="57" w:type="dxa"/>
              <w:right w:w="57" w:type="dxa"/>
            </w:tcMar>
            <w:vAlign w:val="center"/>
            <w:hideMark/>
          </w:tcPr>
          <w:p w14:paraId="476250EE"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proofErr w:type="spellStart"/>
            <w:r w:rsidRPr="00B70648">
              <w:rPr>
                <w:rFonts w:cs="Times New Roman"/>
                <w:b/>
                <w:bCs/>
                <w:color w:val="000000"/>
                <w:kern w:val="2"/>
                <w:sz w:val="22"/>
                <w14:ligatures w14:val="standardContextual"/>
              </w:rPr>
              <w:t>L</w:t>
            </w:r>
            <w:r w:rsidRPr="00B70648">
              <w:rPr>
                <w:rFonts w:cs="Times New Roman"/>
                <w:b/>
                <w:bCs/>
                <w:color w:val="000000"/>
                <w:kern w:val="2"/>
                <w:sz w:val="22"/>
                <w:vertAlign w:val="subscript"/>
                <w14:ligatures w14:val="standardContextual"/>
              </w:rPr>
              <w:t>dienos</w:t>
            </w:r>
            <w:proofErr w:type="spellEnd"/>
            <w:r w:rsidRPr="00B70648">
              <w:rPr>
                <w:rFonts w:cs="Times New Roman"/>
                <w:b/>
                <w:bCs/>
                <w:color w:val="000000"/>
                <w:kern w:val="2"/>
                <w:sz w:val="22"/>
                <w14:ligatures w14:val="standardContextual"/>
              </w:rPr>
              <w:t>,</w:t>
            </w:r>
          </w:p>
          <w:p w14:paraId="21C782D8"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 xml:space="preserve">7-19 h, </w:t>
            </w:r>
            <w:proofErr w:type="spellStart"/>
            <w:r w:rsidRPr="00B70648">
              <w:rPr>
                <w:rFonts w:cs="Times New Roman"/>
                <w:b/>
                <w:bCs/>
                <w:color w:val="000000"/>
                <w:kern w:val="2"/>
                <w:sz w:val="22"/>
                <w14:ligatures w14:val="standardContextual"/>
              </w:rPr>
              <w:t>dBA</w:t>
            </w:r>
            <w:proofErr w:type="spellEnd"/>
          </w:p>
        </w:tc>
        <w:tc>
          <w:tcPr>
            <w:tcW w:w="694" w:type="pct"/>
            <w:shd w:val="clear" w:color="auto" w:fill="D9D9D9" w:themeFill="background1" w:themeFillShade="D9"/>
            <w:tcMar>
              <w:top w:w="57" w:type="dxa"/>
              <w:left w:w="57" w:type="dxa"/>
              <w:bottom w:w="57" w:type="dxa"/>
              <w:right w:w="57" w:type="dxa"/>
            </w:tcMar>
            <w:vAlign w:val="center"/>
            <w:hideMark/>
          </w:tcPr>
          <w:p w14:paraId="7DF35DC6"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proofErr w:type="spellStart"/>
            <w:r w:rsidRPr="00B70648">
              <w:rPr>
                <w:rFonts w:cs="Times New Roman"/>
                <w:b/>
                <w:bCs/>
                <w:color w:val="000000"/>
                <w:kern w:val="2"/>
                <w:sz w:val="22"/>
                <w14:ligatures w14:val="standardContextual"/>
              </w:rPr>
              <w:t>L</w:t>
            </w:r>
            <w:r w:rsidRPr="00B70648">
              <w:rPr>
                <w:rFonts w:cs="Times New Roman"/>
                <w:b/>
                <w:bCs/>
                <w:color w:val="000000"/>
                <w:kern w:val="2"/>
                <w:sz w:val="22"/>
                <w:vertAlign w:val="subscript"/>
                <w14:ligatures w14:val="standardContextual"/>
              </w:rPr>
              <w:t>vakaro</w:t>
            </w:r>
            <w:proofErr w:type="spellEnd"/>
            <w:r w:rsidRPr="00B70648">
              <w:rPr>
                <w:rFonts w:cs="Times New Roman"/>
                <w:b/>
                <w:bCs/>
                <w:color w:val="000000"/>
                <w:kern w:val="2"/>
                <w:sz w:val="22"/>
                <w14:ligatures w14:val="standardContextual"/>
              </w:rPr>
              <w:t>,</w:t>
            </w:r>
          </w:p>
          <w:p w14:paraId="7C6175CE"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 xml:space="preserve">19-22 h </w:t>
            </w:r>
            <w:proofErr w:type="spellStart"/>
            <w:r w:rsidRPr="00B70648">
              <w:rPr>
                <w:rFonts w:cs="Times New Roman"/>
                <w:b/>
                <w:bCs/>
                <w:color w:val="000000"/>
                <w:kern w:val="2"/>
                <w:sz w:val="22"/>
                <w14:ligatures w14:val="standardContextual"/>
              </w:rPr>
              <w:t>dBA</w:t>
            </w:r>
            <w:proofErr w:type="spellEnd"/>
          </w:p>
        </w:tc>
        <w:tc>
          <w:tcPr>
            <w:tcW w:w="762" w:type="pct"/>
            <w:shd w:val="clear" w:color="auto" w:fill="D9D9D9" w:themeFill="background1" w:themeFillShade="D9"/>
            <w:tcMar>
              <w:top w:w="57" w:type="dxa"/>
              <w:left w:w="57" w:type="dxa"/>
              <w:bottom w:w="57" w:type="dxa"/>
              <w:right w:w="57" w:type="dxa"/>
            </w:tcMar>
            <w:vAlign w:val="center"/>
            <w:hideMark/>
          </w:tcPr>
          <w:p w14:paraId="41F149DC"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proofErr w:type="spellStart"/>
            <w:r w:rsidRPr="00B70648">
              <w:rPr>
                <w:rFonts w:cs="Times New Roman"/>
                <w:b/>
                <w:bCs/>
                <w:color w:val="000000"/>
                <w:kern w:val="2"/>
                <w:sz w:val="22"/>
                <w14:ligatures w14:val="standardContextual"/>
              </w:rPr>
              <w:t>L</w:t>
            </w:r>
            <w:r w:rsidRPr="00B70648">
              <w:rPr>
                <w:rFonts w:cs="Times New Roman"/>
                <w:b/>
                <w:bCs/>
                <w:color w:val="000000"/>
                <w:kern w:val="2"/>
                <w:sz w:val="22"/>
                <w:vertAlign w:val="subscript"/>
                <w14:ligatures w14:val="standardContextual"/>
              </w:rPr>
              <w:t>nakties</w:t>
            </w:r>
            <w:proofErr w:type="spellEnd"/>
            <w:r w:rsidRPr="00B70648">
              <w:rPr>
                <w:rFonts w:cs="Times New Roman"/>
                <w:b/>
                <w:bCs/>
                <w:color w:val="000000"/>
                <w:kern w:val="2"/>
                <w:sz w:val="22"/>
                <w14:ligatures w14:val="standardContextual"/>
              </w:rPr>
              <w:t>,</w:t>
            </w:r>
          </w:p>
          <w:p w14:paraId="60AB57A9" w14:textId="77777777" w:rsidR="00B70648" w:rsidRPr="00B70648" w:rsidRDefault="00B70648" w:rsidP="008F39D0">
            <w:pPr>
              <w:suppressAutoHyphens/>
              <w:autoSpaceDE w:val="0"/>
              <w:autoSpaceDN w:val="0"/>
              <w:adjustRightInd w:val="0"/>
              <w:spacing w:after="0"/>
              <w:ind w:firstLine="0"/>
              <w:jc w:val="center"/>
              <w:textAlignment w:val="center"/>
              <w:rPr>
                <w:rFonts w:cs="Times New Roman"/>
                <w:b/>
                <w:bCs/>
                <w:color w:val="000000"/>
                <w:kern w:val="2"/>
                <w:sz w:val="22"/>
                <w14:ligatures w14:val="standardContextual"/>
              </w:rPr>
            </w:pPr>
            <w:r w:rsidRPr="00B70648">
              <w:rPr>
                <w:rFonts w:cs="Times New Roman"/>
                <w:b/>
                <w:bCs/>
                <w:color w:val="000000"/>
                <w:kern w:val="2"/>
                <w:sz w:val="22"/>
                <w14:ligatures w14:val="standardContextual"/>
              </w:rPr>
              <w:t xml:space="preserve">22-7 h </w:t>
            </w:r>
            <w:proofErr w:type="spellStart"/>
            <w:r w:rsidRPr="00B70648">
              <w:rPr>
                <w:rFonts w:cs="Times New Roman"/>
                <w:b/>
                <w:bCs/>
                <w:color w:val="000000"/>
                <w:kern w:val="2"/>
                <w:sz w:val="22"/>
                <w14:ligatures w14:val="standardContextual"/>
              </w:rPr>
              <w:t>dBA</w:t>
            </w:r>
            <w:proofErr w:type="spellEnd"/>
          </w:p>
        </w:tc>
      </w:tr>
      <w:tr w:rsidR="00B70648" w:rsidRPr="00B70648" w14:paraId="0F54F325" w14:textId="77777777" w:rsidTr="008F39D0">
        <w:trPr>
          <w:trHeight w:val="632"/>
        </w:trPr>
        <w:tc>
          <w:tcPr>
            <w:tcW w:w="2918" w:type="pct"/>
            <w:tcMar>
              <w:top w:w="57" w:type="dxa"/>
              <w:left w:w="57" w:type="dxa"/>
              <w:bottom w:w="57" w:type="dxa"/>
              <w:right w:w="57" w:type="dxa"/>
            </w:tcMar>
            <w:vAlign w:val="center"/>
            <w:hideMark/>
          </w:tcPr>
          <w:p w14:paraId="713399AA" w14:textId="77777777" w:rsidR="00B70648" w:rsidRPr="00B70648" w:rsidRDefault="00B70648" w:rsidP="008F39D0">
            <w:pPr>
              <w:spacing w:after="0"/>
              <w:ind w:firstLine="0"/>
              <w:jc w:val="left"/>
              <w:textAlignment w:val="baseline"/>
              <w:rPr>
                <w:rFonts w:cs="Times New Roman"/>
                <w:kern w:val="2"/>
                <w:sz w:val="22"/>
                <w14:ligatures w14:val="standardContextual"/>
              </w:rPr>
            </w:pPr>
            <w:r w:rsidRPr="00B70648">
              <w:rPr>
                <w:rFonts w:cs="Times New Roman"/>
                <w:kern w:val="2"/>
                <w:sz w:val="22"/>
                <w14:ligatures w14:val="standardContextual"/>
              </w:rPr>
              <w:t xml:space="preserve">Gyvenamųjų pastatų (namų) ir visuomeninės paskirties pastatų (išskyrus maitinimo ir kultūros paskirties pastatus) aplinkoje, </w:t>
            </w:r>
            <w:r w:rsidRPr="00B70648">
              <w:rPr>
                <w:rFonts w:cs="Times New Roman"/>
                <w:b/>
                <w:bCs/>
                <w:kern w:val="2"/>
                <w:sz w:val="22"/>
                <w14:ligatures w14:val="standardContextual"/>
              </w:rPr>
              <w:t>veikiamoje transporto sukeliamo triukšmo</w:t>
            </w:r>
          </w:p>
        </w:tc>
        <w:tc>
          <w:tcPr>
            <w:tcW w:w="626" w:type="pct"/>
            <w:tcMar>
              <w:top w:w="57" w:type="dxa"/>
              <w:left w:w="57" w:type="dxa"/>
              <w:bottom w:w="57" w:type="dxa"/>
              <w:right w:w="57" w:type="dxa"/>
            </w:tcMar>
            <w:vAlign w:val="center"/>
          </w:tcPr>
          <w:p w14:paraId="639B07D7"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65</w:t>
            </w:r>
          </w:p>
        </w:tc>
        <w:tc>
          <w:tcPr>
            <w:tcW w:w="694" w:type="pct"/>
            <w:tcMar>
              <w:top w:w="57" w:type="dxa"/>
              <w:left w:w="57" w:type="dxa"/>
              <w:bottom w:w="57" w:type="dxa"/>
              <w:right w:w="57" w:type="dxa"/>
            </w:tcMar>
            <w:vAlign w:val="center"/>
          </w:tcPr>
          <w:p w14:paraId="4D88B153"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60</w:t>
            </w:r>
          </w:p>
        </w:tc>
        <w:tc>
          <w:tcPr>
            <w:tcW w:w="762" w:type="pct"/>
            <w:tcMar>
              <w:top w:w="57" w:type="dxa"/>
              <w:left w:w="57" w:type="dxa"/>
              <w:bottom w:w="57" w:type="dxa"/>
              <w:right w:w="57" w:type="dxa"/>
            </w:tcMar>
            <w:vAlign w:val="center"/>
          </w:tcPr>
          <w:p w14:paraId="10079E6A"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55</w:t>
            </w:r>
          </w:p>
        </w:tc>
      </w:tr>
      <w:tr w:rsidR="00B70648" w:rsidRPr="00B70648" w14:paraId="5A3B7658" w14:textId="77777777" w:rsidTr="008F39D0">
        <w:trPr>
          <w:trHeight w:val="60"/>
        </w:trPr>
        <w:tc>
          <w:tcPr>
            <w:tcW w:w="2918" w:type="pct"/>
            <w:tcMar>
              <w:top w:w="57" w:type="dxa"/>
              <w:left w:w="57" w:type="dxa"/>
              <w:bottom w:w="57" w:type="dxa"/>
              <w:right w:w="57" w:type="dxa"/>
            </w:tcMar>
            <w:vAlign w:val="center"/>
          </w:tcPr>
          <w:p w14:paraId="4900937B" w14:textId="77777777" w:rsidR="00B70648" w:rsidRPr="00B70648" w:rsidRDefault="00B70648" w:rsidP="008F39D0">
            <w:pPr>
              <w:spacing w:after="0"/>
              <w:ind w:firstLine="0"/>
              <w:jc w:val="left"/>
              <w:textAlignment w:val="baseline"/>
              <w:rPr>
                <w:rFonts w:cs="Times New Roman"/>
                <w:kern w:val="2"/>
                <w:sz w:val="22"/>
                <w14:ligatures w14:val="standardContextual"/>
              </w:rPr>
            </w:pPr>
            <w:r w:rsidRPr="00B70648">
              <w:rPr>
                <w:rFonts w:cs="Times New Roman"/>
                <w:kern w:val="2"/>
                <w:sz w:val="22"/>
                <w14:ligatures w14:val="standardContextual"/>
              </w:rPr>
              <w:t xml:space="preserve">Gyvenamųjų pastatų ir visuomeninės paskirties pastatų (išskyrus maitinimo ir kultūros paskirties pastatus) aplinkoje, </w:t>
            </w:r>
            <w:r w:rsidRPr="00B70648">
              <w:rPr>
                <w:rFonts w:cs="Times New Roman"/>
                <w:b/>
                <w:bCs/>
                <w:kern w:val="2"/>
                <w:sz w:val="22"/>
                <w14:ligatures w14:val="standardContextual"/>
              </w:rPr>
              <w:t>išskyrus transporto sukeliamą triukšmą</w:t>
            </w:r>
          </w:p>
        </w:tc>
        <w:tc>
          <w:tcPr>
            <w:tcW w:w="626" w:type="pct"/>
            <w:tcMar>
              <w:top w:w="57" w:type="dxa"/>
              <w:left w:w="57" w:type="dxa"/>
              <w:bottom w:w="57" w:type="dxa"/>
              <w:right w:w="57" w:type="dxa"/>
            </w:tcMar>
            <w:vAlign w:val="center"/>
          </w:tcPr>
          <w:p w14:paraId="3626A2A3"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55</w:t>
            </w:r>
          </w:p>
        </w:tc>
        <w:tc>
          <w:tcPr>
            <w:tcW w:w="694" w:type="pct"/>
            <w:tcMar>
              <w:top w:w="57" w:type="dxa"/>
              <w:left w:w="57" w:type="dxa"/>
              <w:bottom w:w="57" w:type="dxa"/>
              <w:right w:w="57" w:type="dxa"/>
            </w:tcMar>
            <w:vAlign w:val="center"/>
          </w:tcPr>
          <w:p w14:paraId="033A0F9A"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50</w:t>
            </w:r>
          </w:p>
        </w:tc>
        <w:tc>
          <w:tcPr>
            <w:tcW w:w="762" w:type="pct"/>
            <w:tcMar>
              <w:top w:w="57" w:type="dxa"/>
              <w:left w:w="57" w:type="dxa"/>
              <w:bottom w:w="57" w:type="dxa"/>
              <w:right w:w="57" w:type="dxa"/>
            </w:tcMar>
            <w:vAlign w:val="center"/>
          </w:tcPr>
          <w:p w14:paraId="657525E4" w14:textId="77777777" w:rsidR="00B70648" w:rsidRPr="00B70648" w:rsidRDefault="00B70648" w:rsidP="008F39D0">
            <w:pPr>
              <w:spacing w:after="0"/>
              <w:ind w:firstLine="0"/>
              <w:jc w:val="center"/>
              <w:textAlignment w:val="baseline"/>
              <w:rPr>
                <w:rFonts w:cs="Times New Roman"/>
                <w:kern w:val="2"/>
                <w:sz w:val="22"/>
                <w14:ligatures w14:val="standardContextual"/>
              </w:rPr>
            </w:pPr>
            <w:r w:rsidRPr="00B70648">
              <w:rPr>
                <w:rFonts w:cs="Times New Roman"/>
                <w:kern w:val="2"/>
                <w:sz w:val="22"/>
                <w14:ligatures w14:val="standardContextual"/>
              </w:rPr>
              <w:t>45</w:t>
            </w:r>
          </w:p>
        </w:tc>
      </w:tr>
    </w:tbl>
    <w:p w14:paraId="1B544FF1" w14:textId="77777777" w:rsidR="00670A38" w:rsidRPr="002647F4" w:rsidRDefault="00670A38" w:rsidP="00670A38">
      <w:pPr>
        <w:spacing w:before="240" w:after="0" w:line="360" w:lineRule="auto"/>
        <w:ind w:firstLine="567"/>
      </w:pPr>
      <w:r w:rsidRPr="002647F4">
        <w:t xml:space="preserve">Siekiant įvertinti planuojamos ūkinės veiklos sprendinių atitiktį triukšmo ribinių dydžių reikalavimams, atlikti triukšmo skaičiavimai. </w:t>
      </w:r>
    </w:p>
    <w:p w14:paraId="0C8B817C" w14:textId="77777777" w:rsidR="00670A38" w:rsidRPr="00BD5878" w:rsidRDefault="00670A38" w:rsidP="00670A38">
      <w:pPr>
        <w:spacing w:after="0" w:line="360" w:lineRule="auto"/>
        <w:ind w:firstLine="567"/>
        <w:rPr>
          <w:highlight w:val="yellow"/>
        </w:rPr>
      </w:pPr>
      <w:r w:rsidRPr="0006650B">
        <w:t>Triukšmo skaičiavimai atlikti naudojant Vokietijos programinės įrangos gamintojo „</w:t>
      </w:r>
      <w:proofErr w:type="spellStart"/>
      <w:r w:rsidRPr="0006650B">
        <w:t>DataKustic</w:t>
      </w:r>
      <w:proofErr w:type="spellEnd"/>
      <w:r w:rsidRPr="0006650B">
        <w:t xml:space="preserve"> </w:t>
      </w:r>
      <w:proofErr w:type="spellStart"/>
      <w:r w:rsidRPr="0006650B">
        <w:t>GmbH</w:t>
      </w:r>
      <w:proofErr w:type="spellEnd"/>
      <w:r w:rsidRPr="0006650B">
        <w:t>“ programinę įrangą „</w:t>
      </w:r>
      <w:proofErr w:type="spellStart"/>
      <w:r w:rsidRPr="0006650B">
        <w:t>CadnaA</w:t>
      </w:r>
      <w:proofErr w:type="spellEnd"/>
      <w:r w:rsidRPr="0006650B">
        <w:t xml:space="preserve">, </w:t>
      </w:r>
      <w:proofErr w:type="spellStart"/>
      <w:r w:rsidRPr="0006650B">
        <w:t>Version</w:t>
      </w:r>
      <w:proofErr w:type="spellEnd"/>
      <w:r w:rsidRPr="0006650B">
        <w:t xml:space="preserve"> 2024“ ir taikant Lietuvos higienos normos HN 33:2011 18 punkte nurodytas metodikas:</w:t>
      </w:r>
    </w:p>
    <w:p w14:paraId="5EF3169C" w14:textId="77777777" w:rsidR="00670A38" w:rsidRPr="0006650B" w:rsidRDefault="00670A38" w:rsidP="00670A38">
      <w:pPr>
        <w:spacing w:after="0" w:line="360" w:lineRule="auto"/>
        <w:ind w:firstLine="567"/>
      </w:pPr>
      <w:r w:rsidRPr="0006650B">
        <w:t>1. Kelių transporto triukšmas: Prancūzijos nacionalinė skaičiavimo metodika „NMPB-Routes-96“ (SETRA-CERTU-LCPC-CSTB), nurodyta Prancūzijos Respublikos aplinkos ministro 1995 m. gegužės 5 d. įsakyme dėl kelių infrastruktūros triukšmo. Oficialus leidinys, 1995 m. gegužės 10 d., 6 straipsnis („</w:t>
      </w:r>
      <w:proofErr w:type="spellStart"/>
      <w:r w:rsidRPr="0006650B">
        <w:rPr>
          <w:i/>
          <w:iCs/>
        </w:rPr>
        <w:t>Arrêté</w:t>
      </w:r>
      <w:proofErr w:type="spellEnd"/>
      <w:r w:rsidRPr="0006650B">
        <w:rPr>
          <w:i/>
          <w:iCs/>
        </w:rPr>
        <w:t xml:space="preserve"> du 5 </w:t>
      </w:r>
      <w:proofErr w:type="spellStart"/>
      <w:r w:rsidRPr="0006650B">
        <w:rPr>
          <w:i/>
          <w:iCs/>
        </w:rPr>
        <w:t>mai</w:t>
      </w:r>
      <w:proofErr w:type="spellEnd"/>
      <w:r w:rsidRPr="0006650B">
        <w:rPr>
          <w:i/>
          <w:iCs/>
        </w:rPr>
        <w:t xml:space="preserve"> 1995 </w:t>
      </w:r>
      <w:proofErr w:type="spellStart"/>
      <w:r w:rsidRPr="0006650B">
        <w:rPr>
          <w:i/>
          <w:iCs/>
        </w:rPr>
        <w:t>relatif</w:t>
      </w:r>
      <w:proofErr w:type="spellEnd"/>
      <w:r w:rsidRPr="0006650B">
        <w:rPr>
          <w:i/>
          <w:iCs/>
        </w:rPr>
        <w:t xml:space="preserve"> </w:t>
      </w:r>
      <w:proofErr w:type="spellStart"/>
      <w:r w:rsidRPr="0006650B">
        <w:rPr>
          <w:i/>
          <w:iCs/>
        </w:rPr>
        <w:t>au</w:t>
      </w:r>
      <w:proofErr w:type="spellEnd"/>
      <w:r w:rsidRPr="0006650B">
        <w:rPr>
          <w:i/>
          <w:iCs/>
        </w:rPr>
        <w:t xml:space="preserve"> </w:t>
      </w:r>
      <w:proofErr w:type="spellStart"/>
      <w:r w:rsidRPr="0006650B">
        <w:rPr>
          <w:i/>
          <w:iCs/>
        </w:rPr>
        <w:t>bruit</w:t>
      </w:r>
      <w:proofErr w:type="spellEnd"/>
      <w:r w:rsidRPr="0006650B">
        <w:rPr>
          <w:i/>
          <w:iCs/>
        </w:rPr>
        <w:t xml:space="preserve"> </w:t>
      </w:r>
      <w:proofErr w:type="spellStart"/>
      <w:r w:rsidRPr="0006650B">
        <w:rPr>
          <w:i/>
          <w:iCs/>
        </w:rPr>
        <w:t>des</w:t>
      </w:r>
      <w:proofErr w:type="spellEnd"/>
      <w:r w:rsidRPr="0006650B">
        <w:rPr>
          <w:i/>
          <w:iCs/>
        </w:rPr>
        <w:t xml:space="preserve"> </w:t>
      </w:r>
      <w:proofErr w:type="spellStart"/>
      <w:r w:rsidRPr="0006650B">
        <w:rPr>
          <w:i/>
          <w:iCs/>
        </w:rPr>
        <w:t>infrastructures</w:t>
      </w:r>
      <w:proofErr w:type="spellEnd"/>
      <w:r w:rsidRPr="0006650B">
        <w:rPr>
          <w:i/>
          <w:iCs/>
        </w:rPr>
        <w:t xml:space="preserve"> </w:t>
      </w:r>
      <w:proofErr w:type="spellStart"/>
      <w:r w:rsidRPr="0006650B">
        <w:rPr>
          <w:i/>
          <w:iCs/>
        </w:rPr>
        <w:t>routières</w:t>
      </w:r>
      <w:proofErr w:type="spellEnd"/>
      <w:r w:rsidRPr="0006650B">
        <w:rPr>
          <w:i/>
          <w:iCs/>
        </w:rPr>
        <w:t xml:space="preserve">, </w:t>
      </w:r>
      <w:proofErr w:type="spellStart"/>
      <w:r w:rsidRPr="0006650B">
        <w:rPr>
          <w:i/>
          <w:iCs/>
        </w:rPr>
        <w:t>Journal</w:t>
      </w:r>
      <w:proofErr w:type="spellEnd"/>
      <w:r w:rsidRPr="0006650B">
        <w:rPr>
          <w:i/>
          <w:iCs/>
        </w:rPr>
        <w:t xml:space="preserve"> </w:t>
      </w:r>
      <w:proofErr w:type="spellStart"/>
      <w:r w:rsidRPr="0006650B">
        <w:rPr>
          <w:i/>
          <w:iCs/>
        </w:rPr>
        <w:t>Officiel</w:t>
      </w:r>
      <w:proofErr w:type="spellEnd"/>
      <w:r w:rsidRPr="0006650B">
        <w:rPr>
          <w:i/>
          <w:iCs/>
        </w:rPr>
        <w:t xml:space="preserve"> du 10 </w:t>
      </w:r>
      <w:proofErr w:type="spellStart"/>
      <w:r w:rsidRPr="0006650B">
        <w:rPr>
          <w:i/>
          <w:iCs/>
        </w:rPr>
        <w:t>mai</w:t>
      </w:r>
      <w:proofErr w:type="spellEnd"/>
      <w:r w:rsidRPr="0006650B">
        <w:rPr>
          <w:i/>
          <w:iCs/>
        </w:rPr>
        <w:t xml:space="preserve"> 1995, </w:t>
      </w:r>
      <w:proofErr w:type="spellStart"/>
      <w:r w:rsidRPr="0006650B">
        <w:rPr>
          <w:i/>
          <w:iCs/>
        </w:rPr>
        <w:t>Article</w:t>
      </w:r>
      <w:proofErr w:type="spellEnd"/>
      <w:r w:rsidRPr="0006650B">
        <w:rPr>
          <w:i/>
          <w:iCs/>
        </w:rPr>
        <w:t xml:space="preserve"> 6</w:t>
      </w:r>
      <w:r w:rsidRPr="0006650B">
        <w:t>“), ir Prancūzijos standartas „XPS 31-133“. Šiuose dokumentuose spinduliuojamojo triukšmo įvesties duomenys gaunami vadovaujantis „Sausumos transporto triukšmo vadovas, triukšmo lygių prognozavimas, CETUR 1980“ („</w:t>
      </w:r>
      <w:proofErr w:type="spellStart"/>
      <w:r w:rsidRPr="0006650B">
        <w:rPr>
          <w:i/>
          <w:iCs/>
        </w:rPr>
        <w:t>Guide</w:t>
      </w:r>
      <w:proofErr w:type="spellEnd"/>
      <w:r w:rsidRPr="0006650B">
        <w:rPr>
          <w:i/>
          <w:iCs/>
        </w:rPr>
        <w:t xml:space="preserve"> du </w:t>
      </w:r>
      <w:proofErr w:type="spellStart"/>
      <w:r w:rsidRPr="0006650B">
        <w:rPr>
          <w:i/>
          <w:iCs/>
        </w:rPr>
        <w:t>bruit</w:t>
      </w:r>
      <w:proofErr w:type="spellEnd"/>
      <w:r w:rsidRPr="0006650B">
        <w:rPr>
          <w:i/>
          <w:iCs/>
        </w:rPr>
        <w:t xml:space="preserve"> </w:t>
      </w:r>
      <w:proofErr w:type="spellStart"/>
      <w:r w:rsidRPr="0006650B">
        <w:rPr>
          <w:i/>
          <w:iCs/>
        </w:rPr>
        <w:t>des</w:t>
      </w:r>
      <w:proofErr w:type="spellEnd"/>
      <w:r w:rsidRPr="0006650B">
        <w:rPr>
          <w:i/>
          <w:iCs/>
        </w:rPr>
        <w:t xml:space="preserve"> </w:t>
      </w:r>
      <w:proofErr w:type="spellStart"/>
      <w:r w:rsidRPr="0006650B">
        <w:rPr>
          <w:i/>
          <w:iCs/>
        </w:rPr>
        <w:t>transports</w:t>
      </w:r>
      <w:proofErr w:type="spellEnd"/>
      <w:r w:rsidRPr="0006650B">
        <w:rPr>
          <w:i/>
          <w:iCs/>
        </w:rPr>
        <w:t xml:space="preserve"> </w:t>
      </w:r>
      <w:proofErr w:type="spellStart"/>
      <w:r w:rsidRPr="0006650B">
        <w:rPr>
          <w:i/>
          <w:iCs/>
        </w:rPr>
        <w:t>terrestres</w:t>
      </w:r>
      <w:proofErr w:type="spellEnd"/>
      <w:r w:rsidRPr="0006650B">
        <w:rPr>
          <w:i/>
          <w:iCs/>
        </w:rPr>
        <w:t xml:space="preserve">, </w:t>
      </w:r>
      <w:proofErr w:type="spellStart"/>
      <w:r w:rsidRPr="0006650B">
        <w:rPr>
          <w:i/>
          <w:iCs/>
        </w:rPr>
        <w:t>fascicule</w:t>
      </w:r>
      <w:proofErr w:type="spellEnd"/>
      <w:r w:rsidRPr="0006650B">
        <w:rPr>
          <w:i/>
          <w:iCs/>
        </w:rPr>
        <w:t xml:space="preserve"> </w:t>
      </w:r>
      <w:proofErr w:type="spellStart"/>
      <w:r w:rsidRPr="0006650B">
        <w:rPr>
          <w:i/>
          <w:iCs/>
        </w:rPr>
        <w:t>prévision</w:t>
      </w:r>
      <w:proofErr w:type="spellEnd"/>
      <w:r w:rsidRPr="0006650B">
        <w:rPr>
          <w:i/>
          <w:iCs/>
        </w:rPr>
        <w:t xml:space="preserve"> </w:t>
      </w:r>
      <w:proofErr w:type="spellStart"/>
      <w:r w:rsidRPr="0006650B">
        <w:rPr>
          <w:i/>
          <w:iCs/>
        </w:rPr>
        <w:t>des</w:t>
      </w:r>
      <w:proofErr w:type="spellEnd"/>
      <w:r w:rsidRPr="0006650B">
        <w:rPr>
          <w:i/>
          <w:iCs/>
        </w:rPr>
        <w:t xml:space="preserve"> </w:t>
      </w:r>
      <w:proofErr w:type="spellStart"/>
      <w:r w:rsidRPr="0006650B">
        <w:rPr>
          <w:i/>
          <w:iCs/>
        </w:rPr>
        <w:t>niveaux</w:t>
      </w:r>
      <w:proofErr w:type="spellEnd"/>
      <w:r w:rsidRPr="0006650B">
        <w:rPr>
          <w:i/>
          <w:iCs/>
        </w:rPr>
        <w:t xml:space="preserve"> </w:t>
      </w:r>
      <w:proofErr w:type="spellStart"/>
      <w:r w:rsidRPr="0006650B">
        <w:rPr>
          <w:i/>
          <w:iCs/>
        </w:rPr>
        <w:t>sonores</w:t>
      </w:r>
      <w:proofErr w:type="spellEnd"/>
      <w:r w:rsidRPr="0006650B">
        <w:t>, CETUR 1980“) nurodymais.</w:t>
      </w:r>
    </w:p>
    <w:p w14:paraId="2EB75117" w14:textId="77777777" w:rsidR="00670A38" w:rsidRPr="0006650B" w:rsidRDefault="00670A38" w:rsidP="00670A38">
      <w:pPr>
        <w:spacing w:after="0" w:line="360" w:lineRule="auto"/>
        <w:ind w:firstLine="567"/>
      </w:pPr>
      <w:r w:rsidRPr="0006650B">
        <w:t>2. Pramoninės veiklos triukšmas: Lietuvos standartas LST ISO 9613-2 „Akustika. Atviroje erdvėje sklindančio garso silpninimas. 2 dalis. Bendrasis skaičiavimo metodas“.</w:t>
      </w:r>
    </w:p>
    <w:p w14:paraId="49AEA0D8" w14:textId="77777777" w:rsidR="00670A38" w:rsidRPr="00B86A20" w:rsidRDefault="00670A38" w:rsidP="00670A38">
      <w:pPr>
        <w:spacing w:after="0" w:line="360" w:lineRule="auto"/>
        <w:ind w:firstLine="567"/>
      </w:pPr>
      <w:r w:rsidRPr="00B86A20">
        <w:t>Pagal Lietuvos higienos normos HN 33:2011 23.2 punktą „kai matuojama sudarinėjant triukšmo strateginį žemėlapį, kuriame vaizduojamas triukšmo poveikis pastatuose ir greta jų, galima pasirinkti ir kitokį aukštį, tačiau ne mažiau kaip 1,5 m nuo žemės paviršiaus, o rezultatai gali būti pakoreguoti taip, kad atitiktų 4 m aukštį“. Triukšmo žemėlapiams sudaryti triukšmo skaičiavimo programinėje įrangoje nustatytas triukšmo skaičiavimo aukštis: 2 m.</w:t>
      </w:r>
    </w:p>
    <w:p w14:paraId="4B5D4EDE" w14:textId="77777777" w:rsidR="00670A38" w:rsidRPr="00B86A20" w:rsidRDefault="00670A38" w:rsidP="00670A38">
      <w:pPr>
        <w:spacing w:after="0" w:line="360" w:lineRule="auto"/>
        <w:ind w:firstLine="567"/>
      </w:pPr>
      <w:r w:rsidRPr="00B86A20">
        <w:t xml:space="preserve">Triukšmo įvertinimo taškai pastatų teritorijose nustatyti atsižvelgiant į tai, kad triukšmo ribiniai dydžiai taikomi Lietuvos higienos normoje HN 33:2011 apibrėžtuose gyvenamuosiuose pastatuose, visuomeninės paskirties pastatuose bei šių pastatų, išskyrus maitinimo ir kultūros paskirties pastatus, </w:t>
      </w:r>
      <w:r w:rsidRPr="00B86A20">
        <w:lastRenderedPageBreak/>
        <w:t>aplinkoje, apimančioje žemės sklypų, kuriuose pastatyti nurodytieji pastatai, ribas ne didesniu nei 40 m atstumu nuo pastatų sienų.</w:t>
      </w:r>
    </w:p>
    <w:p w14:paraId="55A770AA" w14:textId="77777777" w:rsidR="00670A38" w:rsidRPr="00B86A20" w:rsidRDefault="00670A38" w:rsidP="00670A38">
      <w:pPr>
        <w:spacing w:after="0" w:line="360" w:lineRule="auto"/>
        <w:ind w:firstLine="567"/>
      </w:pPr>
      <w:r w:rsidRPr="00B86A20">
        <w:t>Dienos laikotarpio trukmė nustatyta atsižvelgiant į Lietuvos Respublikos triukšmo valdymo įstatymo 2 straipsnio 3 dalyje nurodyta dienos triukšmo rodiklio (</w:t>
      </w:r>
      <w:proofErr w:type="spellStart"/>
      <w:r w:rsidRPr="00B86A20">
        <w:t>L</w:t>
      </w:r>
      <w:r w:rsidRPr="00B86A20">
        <w:rPr>
          <w:vertAlign w:val="subscript"/>
        </w:rPr>
        <w:t>dienos</w:t>
      </w:r>
      <w:proofErr w:type="spellEnd"/>
      <w:r w:rsidRPr="00B86A20">
        <w:t>) apibrėžtimi.</w:t>
      </w:r>
    </w:p>
    <w:p w14:paraId="139A17AE" w14:textId="77777777" w:rsidR="00670A38" w:rsidRPr="00B86A20" w:rsidRDefault="00670A38" w:rsidP="00670A38">
      <w:pPr>
        <w:spacing w:after="0" w:line="360" w:lineRule="auto"/>
        <w:ind w:firstLine="567"/>
      </w:pPr>
      <w:r w:rsidRPr="00B86A20">
        <w:t>Triukšmo skaičiavimo rezultatai apvalinti sveikų skaičių tikslumu.</w:t>
      </w:r>
    </w:p>
    <w:p w14:paraId="198B3399" w14:textId="77777777" w:rsidR="00670A38" w:rsidRPr="00B86A20" w:rsidRDefault="00670A38" w:rsidP="00670A38">
      <w:pPr>
        <w:spacing w:after="0" w:line="360" w:lineRule="auto"/>
        <w:ind w:firstLine="567"/>
      </w:pPr>
      <w:r w:rsidRPr="00B86A20">
        <w:t>Triukšmo skaičiavimo programinėje įrangoje naudoti bendrieji įvesties duomenys:</w:t>
      </w:r>
    </w:p>
    <w:p w14:paraId="0C472FB4" w14:textId="77777777" w:rsidR="00670A38" w:rsidRPr="00B86A20" w:rsidRDefault="00670A38" w:rsidP="00670A38">
      <w:pPr>
        <w:spacing w:after="0" w:line="360" w:lineRule="auto"/>
        <w:ind w:firstLine="567"/>
      </w:pPr>
      <w:r w:rsidRPr="00B86A20">
        <w:t xml:space="preserve">1. Reljefas: </w:t>
      </w:r>
      <w:proofErr w:type="spellStart"/>
      <w:r w:rsidRPr="00B86A20">
        <w:t>Lidar</w:t>
      </w:r>
      <w:proofErr w:type="spellEnd"/>
      <w:r w:rsidRPr="00B86A20">
        <w:t xml:space="preserve"> duomenys;</w:t>
      </w:r>
    </w:p>
    <w:p w14:paraId="21FDCBEF" w14:textId="77777777" w:rsidR="00670A38" w:rsidRPr="00B86A20" w:rsidRDefault="00670A38" w:rsidP="00670A38">
      <w:pPr>
        <w:spacing w:after="0" w:line="360" w:lineRule="auto"/>
        <w:ind w:firstLine="567"/>
      </w:pPr>
      <w:r>
        <w:t>2</w:t>
      </w:r>
      <w:r w:rsidRPr="00B86A20">
        <w:t xml:space="preserve">. Pastatai, vandens telkiniai (garsą atspindintys paviršiai): </w:t>
      </w:r>
      <w:proofErr w:type="spellStart"/>
      <w:r w:rsidRPr="00B86A20">
        <w:t>Georeferencinio</w:t>
      </w:r>
      <w:proofErr w:type="spellEnd"/>
      <w:r w:rsidRPr="00B86A20">
        <w:t xml:space="preserve"> pagrindo kadastro erdvinių duomenų rinkinio (GRPK) duomenys.</w:t>
      </w:r>
    </w:p>
    <w:p w14:paraId="20854480" w14:textId="77777777" w:rsidR="00670A38" w:rsidRPr="00B86A20" w:rsidRDefault="00670A38" w:rsidP="00670A38">
      <w:pPr>
        <w:spacing w:after="0" w:line="360" w:lineRule="auto"/>
        <w:ind w:firstLine="567"/>
      </w:pPr>
      <w:r>
        <w:t>3</w:t>
      </w:r>
      <w:r w:rsidRPr="00B86A20">
        <w:t>. Skaičiavimuose vertinta vidutinė temperatūra: 10 °C, vidutinė santykinė drėgmė: 70 %.</w:t>
      </w:r>
    </w:p>
    <w:p w14:paraId="33A1B094" w14:textId="77777777" w:rsidR="00670A38" w:rsidRPr="00B86A20" w:rsidRDefault="00670A38" w:rsidP="00670A38">
      <w:pPr>
        <w:spacing w:after="0" w:line="360" w:lineRule="auto"/>
        <w:ind w:firstLine="567"/>
      </w:pPr>
      <w:r>
        <w:t>4</w:t>
      </w:r>
      <w:r w:rsidRPr="00B86A20">
        <w:t>. Pastatų paskirtis, sklypų ribos: Nekilnojamojo turto kadastro ir registro duomenys.</w:t>
      </w:r>
    </w:p>
    <w:p w14:paraId="5CFFDB94" w14:textId="77777777" w:rsidR="00670A38" w:rsidRPr="00D23D19" w:rsidRDefault="00670A38" w:rsidP="00670A38">
      <w:pPr>
        <w:spacing w:after="0" w:line="360" w:lineRule="auto"/>
        <w:ind w:firstLine="567"/>
      </w:pPr>
      <w:r w:rsidRPr="00D23D19">
        <w:t xml:space="preserve">5. Automobilių eismo intensyvumo duomenys: </w:t>
      </w:r>
      <w:r w:rsidRPr="00D23D19">
        <w:rPr>
          <w:rFonts w:eastAsia="Arial Unicode MS"/>
          <w:bCs/>
          <w:iCs/>
          <w:color w:val="000000"/>
        </w:rPr>
        <w:t>Rajoninio kelio Nr. 3023 VMPEI 2023 metais buvo 309 aut./parą</w:t>
      </w:r>
      <w:r w:rsidRPr="00D23D19">
        <w:rPr>
          <w:rStyle w:val="FootnoteReference"/>
          <w:rFonts w:eastAsia="Arial Unicode MS"/>
          <w:bCs/>
          <w:iCs/>
          <w:color w:val="000000"/>
        </w:rPr>
        <w:footnoteReference w:id="41"/>
      </w:r>
      <w:r w:rsidRPr="00D23D19">
        <w:rPr>
          <w:rFonts w:eastAsia="Arial Unicode MS"/>
          <w:bCs/>
          <w:iCs/>
          <w:color w:val="000000"/>
        </w:rPr>
        <w:t xml:space="preserve"> (iš jų 72 sunkiasvoriai automobiliai). Eismai iš ir į karjerus parinkti pagal iškasamų ir išvežamų žaliavų kiekį, bei lengvųjų automobilių poreikį darbuotojams</w:t>
      </w:r>
      <w:r w:rsidRPr="00D23D19">
        <w:t>.</w:t>
      </w:r>
    </w:p>
    <w:p w14:paraId="7CFF32A6" w14:textId="77777777" w:rsidR="00C607CC" w:rsidRPr="00D23D19" w:rsidRDefault="00C607CC" w:rsidP="00C607CC">
      <w:pPr>
        <w:spacing w:after="0" w:line="360" w:lineRule="auto"/>
        <w:ind w:firstLine="567"/>
      </w:pPr>
      <w:r w:rsidRPr="00D23D19">
        <w:t>6. Karjeruose dirbančios technikos duomenys: greta PŪV esančių karjerų – informacija parinkta iš atliktų PAV atrankų, o PŪV karjero – pagal pateiktus organizatoriaus duomenis.</w:t>
      </w:r>
    </w:p>
    <w:p w14:paraId="6546F85F" w14:textId="77777777" w:rsidR="00C607CC" w:rsidRPr="00B86A20" w:rsidRDefault="00C607CC" w:rsidP="00C607CC">
      <w:pPr>
        <w:spacing w:after="0" w:line="360" w:lineRule="auto"/>
        <w:ind w:firstLine="567"/>
      </w:pPr>
      <w:r w:rsidRPr="00B86A20">
        <w:t xml:space="preserve">Žemės paviršiaus garso </w:t>
      </w:r>
      <w:proofErr w:type="spellStart"/>
      <w:r w:rsidRPr="00B86A20">
        <w:t>sugerties</w:t>
      </w:r>
      <w:proofErr w:type="spellEnd"/>
      <w:r w:rsidRPr="00B86A20">
        <w:t xml:space="preserve"> rodiklis (</w:t>
      </w:r>
      <w:proofErr w:type="spellStart"/>
      <w:r w:rsidRPr="00B86A20">
        <w:t>bedimensinis</w:t>
      </w:r>
      <w:proofErr w:type="spellEnd"/>
      <w:r w:rsidRPr="00B86A20">
        <w:t xml:space="preserve"> dydis G, nuo 0 iki 1, kur G=0, kai: žemės paviršius kietas (grindinys, vandens telkiniai, betonas ir pan.), visiškai atspindintis; G=1, kai žemės paviršius porėtas (augmenija ir kiti augmenijai tinkami paviršiai), garsą sugeriantis) nustatomas pagal triukšmo modeliavimo programinės įrangos numatytuosius nustatymus – G=1. Pastatai ir vandens telkiniai modeliuojami kaip garsą atspindintys paviršiai, kuriems paviršiaus garso </w:t>
      </w:r>
      <w:proofErr w:type="spellStart"/>
      <w:r w:rsidRPr="00B86A20">
        <w:t>sugerties</w:t>
      </w:r>
      <w:proofErr w:type="spellEnd"/>
      <w:r w:rsidRPr="00B86A20">
        <w:t xml:space="preserve"> rodiklis nustatomas: G=0. Automobilių kelių paviršius modeliuojamas kaip garsą atspindintis paviršius (G=0).</w:t>
      </w:r>
    </w:p>
    <w:p w14:paraId="2D45536C" w14:textId="77777777" w:rsidR="00C607CC" w:rsidRDefault="00C607CC" w:rsidP="00C607CC">
      <w:pPr>
        <w:keepNext/>
        <w:spacing w:after="0" w:line="360" w:lineRule="auto"/>
        <w:ind w:firstLine="567"/>
        <w:rPr>
          <w:i/>
          <w:iCs/>
        </w:rPr>
      </w:pPr>
      <w:r w:rsidRPr="00763E51">
        <w:rPr>
          <w:i/>
          <w:iCs/>
        </w:rPr>
        <w:t>Triukšmo vertinimas</w:t>
      </w:r>
    </w:p>
    <w:p w14:paraId="6FCE8D46" w14:textId="19CB749C" w:rsidR="00C607CC" w:rsidRPr="00C607CC" w:rsidRDefault="00C607CC" w:rsidP="00C607CC">
      <w:pPr>
        <w:keepNext/>
        <w:spacing w:after="0" w:line="360" w:lineRule="auto"/>
        <w:ind w:firstLine="567"/>
        <w:rPr>
          <w:i/>
          <w:iCs/>
        </w:rPr>
      </w:pPr>
      <w:r w:rsidRPr="00D925EF">
        <w:rPr>
          <w:rFonts w:eastAsia="Arial Unicode MS"/>
          <w:bCs/>
          <w:iCs/>
          <w:color w:val="000000"/>
        </w:rPr>
        <w:t>Esamas triukšmo lygis PŪV aplinkoje vertinamas atsižvelgiant į šalia esančias ūkines veiklas (AB „</w:t>
      </w:r>
      <w:proofErr w:type="spellStart"/>
      <w:r w:rsidRPr="00D925EF">
        <w:rPr>
          <w:rFonts w:eastAsia="Arial Unicode MS"/>
          <w:bCs/>
          <w:iCs/>
          <w:color w:val="000000"/>
        </w:rPr>
        <w:t>Eurovia</w:t>
      </w:r>
      <w:proofErr w:type="spellEnd"/>
      <w:r w:rsidRPr="00D925EF">
        <w:rPr>
          <w:rFonts w:eastAsia="Arial Unicode MS"/>
          <w:bCs/>
          <w:iCs/>
          <w:color w:val="000000"/>
        </w:rPr>
        <w:t xml:space="preserve"> Lietuva“ jau eksploatuojamą karjerą ir UAB „Karjerai“ karjerą, jau turintį patvirtintą žemės gelmių naudojimo planą bei teigiamą atrankos išvadą) bei į rajoninį kelią Nr. 3023.</w:t>
      </w:r>
    </w:p>
    <w:p w14:paraId="35D993EB" w14:textId="77777777" w:rsidR="00B70648" w:rsidRDefault="00B70648" w:rsidP="00B70648">
      <w:pPr>
        <w:spacing w:after="0"/>
        <w:ind w:firstLine="709"/>
      </w:pPr>
    </w:p>
    <w:p w14:paraId="18B8FFA6" w14:textId="41D06D2F" w:rsidR="00B70648" w:rsidRDefault="00C607CC" w:rsidP="00C607CC">
      <w:pPr>
        <w:jc w:val="center"/>
      </w:pPr>
      <w:r w:rsidRPr="00763E51">
        <w:rPr>
          <w:noProof/>
        </w:rPr>
        <w:lastRenderedPageBreak/>
        <w:drawing>
          <wp:inline distT="0" distB="0" distL="0" distR="0" wp14:anchorId="73F96F39" wp14:editId="4E2948F1">
            <wp:extent cx="4476307" cy="6326624"/>
            <wp:effectExtent l="0" t="0" r="635" b="0"/>
            <wp:docPr id="1129575484" name="Paveikslėlis 1" descr="A map of a f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575484" name="Paveikslėlis 1" descr="A map of a farm&#10;&#10;AI-generated content may be incorrect."/>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4484697" cy="6338483"/>
                    </a:xfrm>
                    <a:prstGeom prst="rect">
                      <a:avLst/>
                    </a:prstGeom>
                    <a:noFill/>
                    <a:ln>
                      <a:noFill/>
                    </a:ln>
                  </pic:spPr>
                </pic:pic>
              </a:graphicData>
            </a:graphic>
          </wp:inline>
        </w:drawing>
      </w:r>
    </w:p>
    <w:p w14:paraId="53125AA0" w14:textId="471C55CB" w:rsidR="00C607CC" w:rsidRDefault="00FC734F" w:rsidP="00C607CC">
      <w:pPr>
        <w:pStyle w:val="Caption"/>
        <w:jc w:val="center"/>
        <w:rPr>
          <w:rFonts w:cs="Times New Roman"/>
          <w:i w:val="0"/>
          <w:iCs w:val="0"/>
          <w:kern w:val="2"/>
          <w:sz w:val="24"/>
          <w:szCs w:val="24"/>
          <w14:ligatures w14:val="standardContextual"/>
        </w:rPr>
      </w:pPr>
      <w:r>
        <w:rPr>
          <w:rFonts w:cs="Times New Roman"/>
          <w:b/>
          <w:bCs/>
          <w:i w:val="0"/>
          <w:iCs w:val="0"/>
          <w:sz w:val="24"/>
          <w:szCs w:val="24"/>
        </w:rPr>
        <w:fldChar w:fldCharType="begin"/>
      </w:r>
      <w:r>
        <w:rPr>
          <w:rFonts w:cs="Times New Roman"/>
          <w:b/>
          <w:bCs/>
          <w:i w:val="0"/>
          <w:iCs w:val="0"/>
          <w:sz w:val="24"/>
          <w:szCs w:val="24"/>
        </w:rPr>
        <w:instrText xml:space="preserve"> STYLEREF 1 \s </w:instrText>
      </w:r>
      <w:r>
        <w:rPr>
          <w:rFonts w:cs="Times New Roman"/>
          <w:b/>
          <w:bCs/>
          <w:i w:val="0"/>
          <w:iCs w:val="0"/>
          <w:sz w:val="24"/>
          <w:szCs w:val="24"/>
        </w:rPr>
        <w:fldChar w:fldCharType="separate"/>
      </w:r>
      <w:bookmarkStart w:id="154" w:name="_Toc214429078"/>
      <w:r w:rsidR="00C210EA">
        <w:rPr>
          <w:rFonts w:cs="Times New Roman"/>
          <w:b/>
          <w:bCs/>
          <w:i w:val="0"/>
          <w:iCs w:val="0"/>
          <w:noProof/>
          <w:sz w:val="24"/>
          <w:szCs w:val="24"/>
        </w:rPr>
        <w:t>2</w:t>
      </w:r>
      <w:r>
        <w:rPr>
          <w:rFonts w:cs="Times New Roman"/>
          <w:b/>
          <w:bCs/>
          <w:i w:val="0"/>
          <w:iCs w:val="0"/>
          <w:sz w:val="24"/>
          <w:szCs w:val="24"/>
        </w:rPr>
        <w:fldChar w:fldCharType="end"/>
      </w:r>
      <w:r>
        <w:rPr>
          <w:rFonts w:cs="Times New Roman"/>
          <w:b/>
          <w:bCs/>
          <w:i w:val="0"/>
          <w:iCs w:val="0"/>
          <w:sz w:val="24"/>
          <w:szCs w:val="24"/>
        </w:rPr>
        <w:t>.</w:t>
      </w:r>
      <w:r>
        <w:rPr>
          <w:rFonts w:cs="Times New Roman"/>
          <w:b/>
          <w:bCs/>
          <w:i w:val="0"/>
          <w:iCs w:val="0"/>
          <w:sz w:val="24"/>
          <w:szCs w:val="24"/>
        </w:rPr>
        <w:fldChar w:fldCharType="begin"/>
      </w:r>
      <w:r>
        <w:rPr>
          <w:rFonts w:cs="Times New Roman"/>
          <w:b/>
          <w:bCs/>
          <w:i w:val="0"/>
          <w:iCs w:val="0"/>
          <w:sz w:val="24"/>
          <w:szCs w:val="24"/>
        </w:rPr>
        <w:instrText xml:space="preserve"> SEQ pav. \* ARABIC \s 1 </w:instrText>
      </w:r>
      <w:r>
        <w:rPr>
          <w:rFonts w:cs="Times New Roman"/>
          <w:b/>
          <w:bCs/>
          <w:i w:val="0"/>
          <w:iCs w:val="0"/>
          <w:sz w:val="24"/>
          <w:szCs w:val="24"/>
        </w:rPr>
        <w:fldChar w:fldCharType="separate"/>
      </w:r>
      <w:r w:rsidR="00C210EA">
        <w:rPr>
          <w:rFonts w:cs="Times New Roman"/>
          <w:b/>
          <w:bCs/>
          <w:i w:val="0"/>
          <w:iCs w:val="0"/>
          <w:noProof/>
          <w:sz w:val="24"/>
          <w:szCs w:val="24"/>
        </w:rPr>
        <w:t>51</w:t>
      </w:r>
      <w:r>
        <w:rPr>
          <w:rFonts w:cs="Times New Roman"/>
          <w:b/>
          <w:bCs/>
          <w:i w:val="0"/>
          <w:iCs w:val="0"/>
          <w:sz w:val="24"/>
          <w:szCs w:val="24"/>
        </w:rPr>
        <w:fldChar w:fldCharType="end"/>
      </w:r>
      <w:r w:rsidR="00C607CC" w:rsidRPr="00C607CC">
        <w:rPr>
          <w:rFonts w:cs="Times New Roman"/>
          <w:b/>
          <w:bCs/>
          <w:i w:val="0"/>
          <w:iCs w:val="0"/>
          <w:sz w:val="24"/>
          <w:szCs w:val="24"/>
        </w:rPr>
        <w:t xml:space="preserve"> pav. </w:t>
      </w:r>
      <w:r w:rsidR="00C607CC" w:rsidRPr="00C607CC">
        <w:rPr>
          <w:rFonts w:cs="Times New Roman"/>
          <w:i w:val="0"/>
          <w:iCs w:val="0"/>
          <w:sz w:val="24"/>
          <w:szCs w:val="24"/>
        </w:rPr>
        <w:t>Situacijos schema (</w:t>
      </w:r>
      <w:r w:rsidR="00C607CC" w:rsidRPr="00C607CC">
        <w:rPr>
          <w:rFonts w:cs="Times New Roman"/>
          <w:i w:val="0"/>
          <w:iCs w:val="0"/>
          <w:kern w:val="2"/>
          <w:sz w:val="24"/>
          <w:szCs w:val="24"/>
          <w14:ligatures w14:val="standardContextual"/>
        </w:rPr>
        <w:t xml:space="preserve">geltonai  apibraukta </w:t>
      </w:r>
      <w:r w:rsidR="00E850F6">
        <w:rPr>
          <w:rFonts w:cs="Times New Roman"/>
          <w:i w:val="0"/>
          <w:iCs w:val="0"/>
          <w:kern w:val="2"/>
          <w:sz w:val="24"/>
          <w:szCs w:val="24"/>
          <w14:ligatures w14:val="standardContextual"/>
        </w:rPr>
        <w:t xml:space="preserve">griaunama </w:t>
      </w:r>
      <w:r w:rsidR="00C607CC" w:rsidRPr="00C607CC">
        <w:rPr>
          <w:rFonts w:cs="Times New Roman"/>
          <w:i w:val="0"/>
          <w:iCs w:val="0"/>
          <w:kern w:val="2"/>
          <w:sz w:val="24"/>
          <w:szCs w:val="24"/>
          <w14:ligatures w14:val="standardContextual"/>
        </w:rPr>
        <w:t xml:space="preserve">sodyba - </w:t>
      </w:r>
      <w:proofErr w:type="spellStart"/>
      <w:r w:rsidR="00C607CC" w:rsidRPr="00C607CC">
        <w:rPr>
          <w:rFonts w:cs="Times New Roman"/>
          <w:i w:val="0"/>
          <w:iCs w:val="0"/>
          <w:kern w:val="2"/>
          <w:sz w:val="24"/>
          <w:szCs w:val="24"/>
          <w14:ligatures w14:val="standardContextual"/>
        </w:rPr>
        <w:t>Jotainėlių</w:t>
      </w:r>
      <w:proofErr w:type="spellEnd"/>
      <w:r w:rsidR="00C607CC" w:rsidRPr="00C607CC">
        <w:rPr>
          <w:rFonts w:cs="Times New Roman"/>
          <w:i w:val="0"/>
          <w:iCs w:val="0"/>
          <w:kern w:val="2"/>
          <w:sz w:val="24"/>
          <w:szCs w:val="24"/>
          <w14:ligatures w14:val="standardContextual"/>
        </w:rPr>
        <w:t xml:space="preserve"> k. 5)</w:t>
      </w:r>
      <w:bookmarkEnd w:id="154"/>
    </w:p>
    <w:p w14:paraId="1A36B96B" w14:textId="0576E545" w:rsidR="007D52FA" w:rsidRDefault="00C607CC" w:rsidP="00F83620">
      <w:pPr>
        <w:spacing w:before="240" w:after="0"/>
        <w:ind w:firstLine="709"/>
        <w:rPr>
          <w:rFonts w:eastAsia="Arial Unicode MS"/>
          <w:bCs/>
          <w:iCs/>
          <w:color w:val="000000"/>
        </w:rPr>
      </w:pPr>
      <w:r w:rsidRPr="00763E51">
        <w:rPr>
          <w:rFonts w:eastAsia="Arial Unicode MS"/>
          <w:bCs/>
          <w:iCs/>
          <w:color w:val="000000"/>
        </w:rPr>
        <w:t xml:space="preserve">Greta PŪV esančių karjerų duomenys triukšmui įvertinti pateikti </w:t>
      </w:r>
      <w:r w:rsidR="00F83620">
        <w:rPr>
          <w:rFonts w:eastAsia="Arial Unicode MS"/>
          <w:bCs/>
          <w:iCs/>
          <w:color w:val="000000"/>
        </w:rPr>
        <w:t>2.13 lentelėje.</w:t>
      </w:r>
    </w:p>
    <w:p w14:paraId="5D0583A9" w14:textId="77777777" w:rsidR="00F83620" w:rsidRDefault="00F83620" w:rsidP="00F83620">
      <w:pPr>
        <w:spacing w:before="240" w:after="0"/>
        <w:ind w:firstLine="709"/>
        <w:rPr>
          <w:rFonts w:eastAsia="Arial Unicode MS"/>
          <w:bCs/>
          <w:iCs/>
          <w:color w:val="000000"/>
        </w:rPr>
      </w:pPr>
    </w:p>
    <w:p w14:paraId="7BFD5456" w14:textId="77777777" w:rsidR="00F83620" w:rsidRDefault="00F83620" w:rsidP="00F83620">
      <w:pPr>
        <w:spacing w:before="240" w:after="0"/>
        <w:ind w:firstLine="709"/>
        <w:rPr>
          <w:rFonts w:eastAsia="Arial Unicode MS"/>
          <w:bCs/>
          <w:iCs/>
          <w:color w:val="000000"/>
        </w:rPr>
      </w:pPr>
    </w:p>
    <w:p w14:paraId="54CC98A5" w14:textId="77777777" w:rsidR="00F83620" w:rsidRDefault="00F83620" w:rsidP="00F83620">
      <w:pPr>
        <w:spacing w:before="240" w:after="0"/>
        <w:ind w:firstLine="709"/>
        <w:rPr>
          <w:rFonts w:eastAsia="Arial Unicode MS"/>
          <w:bCs/>
          <w:iCs/>
          <w:color w:val="000000"/>
        </w:rPr>
      </w:pPr>
    </w:p>
    <w:p w14:paraId="15F71864" w14:textId="77777777" w:rsidR="00F83620" w:rsidRDefault="00F83620" w:rsidP="00F83620">
      <w:pPr>
        <w:spacing w:before="240" w:after="0"/>
        <w:ind w:firstLine="709"/>
        <w:rPr>
          <w:rFonts w:eastAsia="Arial Unicode MS"/>
          <w:bCs/>
          <w:iCs/>
          <w:color w:val="000000"/>
        </w:rPr>
      </w:pPr>
    </w:p>
    <w:p w14:paraId="596BB9E7" w14:textId="77777777" w:rsidR="00F83620" w:rsidRDefault="00F83620" w:rsidP="00F83620">
      <w:pPr>
        <w:spacing w:before="240" w:after="0"/>
        <w:ind w:firstLine="709"/>
        <w:rPr>
          <w:rFonts w:eastAsia="Arial Unicode MS"/>
          <w:bCs/>
          <w:iCs/>
          <w:color w:val="000000"/>
        </w:rPr>
      </w:pPr>
    </w:p>
    <w:p w14:paraId="752CACC5" w14:textId="77777777" w:rsidR="007654F2" w:rsidRDefault="007654F2" w:rsidP="007D52FA">
      <w:pPr>
        <w:pStyle w:val="Caption"/>
        <w:ind w:firstLine="0"/>
        <w:rPr>
          <w:b/>
          <w:bCs/>
          <w:i w:val="0"/>
          <w:iCs w:val="0"/>
        </w:rPr>
      </w:pPr>
    </w:p>
    <w:p w14:paraId="46E10D06" w14:textId="3130C3B1" w:rsidR="007D52FA" w:rsidRPr="007654F2" w:rsidRDefault="00EF0EC2" w:rsidP="007D52FA">
      <w:pPr>
        <w:pStyle w:val="Caption"/>
        <w:ind w:firstLine="0"/>
        <w:rPr>
          <w:rFonts w:eastAsia="Arial Unicode MS"/>
          <w:b/>
          <w:bCs/>
          <w:i w:val="0"/>
          <w:iCs w:val="0"/>
          <w:color w:val="000000"/>
          <w:sz w:val="24"/>
          <w:szCs w:val="20"/>
        </w:rPr>
      </w:pPr>
      <w:r w:rsidRPr="007654F2">
        <w:rPr>
          <w:b/>
          <w:bCs/>
          <w:i w:val="0"/>
          <w:iCs w:val="0"/>
          <w:sz w:val="24"/>
          <w:szCs w:val="20"/>
        </w:rPr>
        <w:lastRenderedPageBreak/>
        <w:fldChar w:fldCharType="begin"/>
      </w:r>
      <w:r w:rsidRPr="007654F2">
        <w:rPr>
          <w:b/>
          <w:bCs/>
          <w:i w:val="0"/>
          <w:iCs w:val="0"/>
          <w:sz w:val="24"/>
          <w:szCs w:val="20"/>
        </w:rPr>
        <w:instrText xml:space="preserve"> STYLEREF 1 \s </w:instrText>
      </w:r>
      <w:r w:rsidRPr="007654F2">
        <w:rPr>
          <w:b/>
          <w:bCs/>
          <w:i w:val="0"/>
          <w:iCs w:val="0"/>
          <w:sz w:val="24"/>
          <w:szCs w:val="20"/>
        </w:rPr>
        <w:fldChar w:fldCharType="separate"/>
      </w:r>
      <w:bookmarkStart w:id="155" w:name="_Toc214429097"/>
      <w:r w:rsidR="00C210EA">
        <w:rPr>
          <w:b/>
          <w:bCs/>
          <w:i w:val="0"/>
          <w:iCs w:val="0"/>
          <w:noProof/>
          <w:sz w:val="24"/>
          <w:szCs w:val="20"/>
        </w:rPr>
        <w:t>2</w:t>
      </w:r>
      <w:r w:rsidRPr="007654F2">
        <w:rPr>
          <w:b/>
          <w:bCs/>
          <w:i w:val="0"/>
          <w:iCs w:val="0"/>
          <w:sz w:val="24"/>
          <w:szCs w:val="20"/>
        </w:rPr>
        <w:fldChar w:fldCharType="end"/>
      </w:r>
      <w:r w:rsidRPr="007654F2">
        <w:rPr>
          <w:b/>
          <w:bCs/>
          <w:i w:val="0"/>
          <w:iCs w:val="0"/>
          <w:sz w:val="24"/>
          <w:szCs w:val="20"/>
        </w:rPr>
        <w:t>.</w:t>
      </w:r>
      <w:r w:rsidRPr="007654F2">
        <w:rPr>
          <w:b/>
          <w:bCs/>
          <w:i w:val="0"/>
          <w:iCs w:val="0"/>
          <w:sz w:val="24"/>
          <w:szCs w:val="20"/>
        </w:rPr>
        <w:fldChar w:fldCharType="begin"/>
      </w:r>
      <w:r w:rsidRPr="007654F2">
        <w:rPr>
          <w:b/>
          <w:bCs/>
          <w:i w:val="0"/>
          <w:iCs w:val="0"/>
          <w:sz w:val="24"/>
          <w:szCs w:val="20"/>
        </w:rPr>
        <w:instrText xml:space="preserve"> SEQ lentelė \* ARABIC \s 1 </w:instrText>
      </w:r>
      <w:r w:rsidRPr="007654F2">
        <w:rPr>
          <w:b/>
          <w:bCs/>
          <w:i w:val="0"/>
          <w:iCs w:val="0"/>
          <w:sz w:val="24"/>
          <w:szCs w:val="20"/>
        </w:rPr>
        <w:fldChar w:fldCharType="separate"/>
      </w:r>
      <w:r w:rsidR="00C210EA">
        <w:rPr>
          <w:b/>
          <w:bCs/>
          <w:i w:val="0"/>
          <w:iCs w:val="0"/>
          <w:noProof/>
          <w:sz w:val="24"/>
          <w:szCs w:val="20"/>
        </w:rPr>
        <w:t>13</w:t>
      </w:r>
      <w:r w:rsidRPr="007654F2">
        <w:rPr>
          <w:b/>
          <w:bCs/>
          <w:i w:val="0"/>
          <w:iCs w:val="0"/>
          <w:sz w:val="24"/>
          <w:szCs w:val="20"/>
        </w:rPr>
        <w:fldChar w:fldCharType="end"/>
      </w:r>
      <w:r w:rsidR="007D52FA" w:rsidRPr="007654F2">
        <w:rPr>
          <w:b/>
          <w:bCs/>
          <w:i w:val="0"/>
          <w:iCs w:val="0"/>
          <w:sz w:val="24"/>
          <w:szCs w:val="20"/>
        </w:rPr>
        <w:t xml:space="preserve"> lentelė. </w:t>
      </w:r>
      <w:r w:rsidR="007D52FA" w:rsidRPr="007654F2">
        <w:rPr>
          <w:i w:val="0"/>
          <w:iCs w:val="0"/>
          <w:sz w:val="24"/>
          <w:szCs w:val="20"/>
        </w:rPr>
        <w:t>Foniniai triukšmo šaltiniai</w:t>
      </w:r>
      <w:bookmarkEnd w:id="155"/>
    </w:p>
    <w:tbl>
      <w:tblPr>
        <w:tblStyle w:val="TableGrid"/>
        <w:tblW w:w="0" w:type="auto"/>
        <w:tblInd w:w="-5" w:type="dxa"/>
        <w:tblLook w:val="04A0" w:firstRow="1" w:lastRow="0" w:firstColumn="1" w:lastColumn="0" w:noHBand="0" w:noVBand="1"/>
      </w:tblPr>
      <w:tblGrid>
        <w:gridCol w:w="2610"/>
        <w:gridCol w:w="2160"/>
        <w:gridCol w:w="1620"/>
        <w:gridCol w:w="1631"/>
        <w:gridCol w:w="1592"/>
        <w:gridCol w:w="8"/>
      </w:tblGrid>
      <w:tr w:rsidR="00C607CC" w:rsidRPr="00C51767" w14:paraId="3D256359" w14:textId="77777777" w:rsidTr="008F39D0">
        <w:trPr>
          <w:gridAfter w:val="1"/>
          <w:wAfter w:w="8" w:type="dxa"/>
        </w:trPr>
        <w:tc>
          <w:tcPr>
            <w:tcW w:w="2610" w:type="dxa"/>
            <w:shd w:val="clear" w:color="auto" w:fill="F2F2F2" w:themeFill="background1" w:themeFillShade="F2"/>
            <w:vAlign w:val="center"/>
          </w:tcPr>
          <w:p w14:paraId="2C2C922E"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Triukšmo šaltinio pavadinimas</w:t>
            </w:r>
          </w:p>
        </w:tc>
        <w:tc>
          <w:tcPr>
            <w:tcW w:w="2160" w:type="dxa"/>
            <w:shd w:val="clear" w:color="auto" w:fill="F2F2F2" w:themeFill="background1" w:themeFillShade="F2"/>
            <w:vAlign w:val="center"/>
          </w:tcPr>
          <w:p w14:paraId="44F0C9AD"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Šaltinių skaičius / srautas per parą</w:t>
            </w:r>
          </w:p>
        </w:tc>
        <w:tc>
          <w:tcPr>
            <w:tcW w:w="1620" w:type="dxa"/>
            <w:shd w:val="clear" w:color="auto" w:fill="F2F2F2" w:themeFill="background1" w:themeFillShade="F2"/>
            <w:vAlign w:val="center"/>
          </w:tcPr>
          <w:p w14:paraId="6475B8F4"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Skleidžiamo triukšmo dydis</w:t>
            </w:r>
          </w:p>
        </w:tc>
        <w:tc>
          <w:tcPr>
            <w:tcW w:w="1631" w:type="dxa"/>
            <w:shd w:val="clear" w:color="auto" w:fill="F2F2F2" w:themeFill="background1" w:themeFillShade="F2"/>
            <w:vAlign w:val="center"/>
          </w:tcPr>
          <w:p w14:paraId="134550F2"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Triukšmo šaltinio vieta</w:t>
            </w:r>
          </w:p>
        </w:tc>
        <w:tc>
          <w:tcPr>
            <w:tcW w:w="1592" w:type="dxa"/>
            <w:shd w:val="clear" w:color="auto" w:fill="F2F2F2" w:themeFill="background1" w:themeFillShade="F2"/>
            <w:vAlign w:val="center"/>
          </w:tcPr>
          <w:p w14:paraId="653F0165" w14:textId="77777777" w:rsidR="00C607CC" w:rsidRPr="007D52FA" w:rsidRDefault="00C607CC" w:rsidP="008F39D0">
            <w:pPr>
              <w:pStyle w:val="Lenttalpinimas"/>
              <w:numPr>
                <w:ilvl w:val="0"/>
                <w:numId w:val="0"/>
              </w:numPr>
              <w:spacing w:before="0"/>
              <w:jc w:val="center"/>
              <w:rPr>
                <w:noProof w:val="0"/>
                <w:color w:val="000000"/>
                <w:lang w:eastAsia="en-US"/>
              </w:rPr>
            </w:pPr>
            <w:r w:rsidRPr="007D52FA">
              <w:rPr>
                <w:noProof w:val="0"/>
                <w:color w:val="000000"/>
                <w:lang w:eastAsia="en-US"/>
              </w:rPr>
              <w:t>Darbo laikas</w:t>
            </w:r>
          </w:p>
        </w:tc>
      </w:tr>
      <w:tr w:rsidR="00C607CC" w:rsidRPr="008B5684" w14:paraId="4DC17055" w14:textId="77777777" w:rsidTr="008F39D0">
        <w:tc>
          <w:tcPr>
            <w:tcW w:w="9621" w:type="dxa"/>
            <w:gridSpan w:val="6"/>
            <w:vAlign w:val="center"/>
          </w:tcPr>
          <w:p w14:paraId="5E611723" w14:textId="77777777" w:rsidR="00C607CC" w:rsidRPr="007D52FA" w:rsidRDefault="00C607CC" w:rsidP="008F39D0">
            <w:pPr>
              <w:pStyle w:val="Lenttalpinimas"/>
              <w:numPr>
                <w:ilvl w:val="0"/>
                <w:numId w:val="0"/>
              </w:numPr>
              <w:spacing w:before="0"/>
              <w:jc w:val="center"/>
              <w:rPr>
                <w:b w:val="0"/>
                <w:bCs w:val="0"/>
                <w:highlight w:val="yellow"/>
              </w:rPr>
            </w:pPr>
            <w:r w:rsidRPr="007D52FA">
              <w:t>Karjeras Nr. 1</w:t>
            </w:r>
          </w:p>
        </w:tc>
      </w:tr>
      <w:tr w:rsidR="00C607CC" w:rsidRPr="00C51767" w14:paraId="75E46A78" w14:textId="77777777" w:rsidTr="008F39D0">
        <w:trPr>
          <w:gridAfter w:val="1"/>
          <w:wAfter w:w="8" w:type="dxa"/>
        </w:trPr>
        <w:tc>
          <w:tcPr>
            <w:tcW w:w="2610" w:type="dxa"/>
            <w:vAlign w:val="center"/>
          </w:tcPr>
          <w:p w14:paraId="10FF45D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Lengvoji transporto priemonė</w:t>
            </w:r>
          </w:p>
        </w:tc>
        <w:tc>
          <w:tcPr>
            <w:tcW w:w="2160" w:type="dxa"/>
            <w:vAlign w:val="center"/>
          </w:tcPr>
          <w:p w14:paraId="2C26541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Iki 5 vnt. per parą</w:t>
            </w:r>
          </w:p>
        </w:tc>
        <w:tc>
          <w:tcPr>
            <w:tcW w:w="1620" w:type="dxa"/>
            <w:vAlign w:val="center"/>
          </w:tcPr>
          <w:p w14:paraId="5573F4A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vAlign w:val="center"/>
          </w:tcPr>
          <w:p w14:paraId="5C7D9AC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59A6FA7D" w14:textId="127F381A" w:rsidR="00C607CC" w:rsidRPr="007D52FA" w:rsidRDefault="00C607CC" w:rsidP="007D52FA">
            <w:pPr>
              <w:pStyle w:val="Lenttalpinimas"/>
              <w:numPr>
                <w:ilvl w:val="0"/>
                <w:numId w:val="0"/>
              </w:numPr>
              <w:spacing w:before="0"/>
              <w:jc w:val="center"/>
              <w:rPr>
                <w:b w:val="0"/>
                <w:bCs w:val="0"/>
              </w:rPr>
            </w:pPr>
            <w:r w:rsidRPr="007D52FA">
              <w:rPr>
                <w:b w:val="0"/>
                <w:bCs w:val="0"/>
              </w:rPr>
              <w:t>08-17 val.</w:t>
            </w:r>
          </w:p>
        </w:tc>
      </w:tr>
      <w:tr w:rsidR="00C607CC" w:rsidRPr="00C51767" w14:paraId="1A623B82" w14:textId="77777777" w:rsidTr="008F39D0">
        <w:trPr>
          <w:gridAfter w:val="1"/>
          <w:wAfter w:w="8" w:type="dxa"/>
        </w:trPr>
        <w:tc>
          <w:tcPr>
            <w:tcW w:w="2610" w:type="dxa"/>
            <w:vAlign w:val="center"/>
          </w:tcPr>
          <w:p w14:paraId="56D56E5C" w14:textId="77777777" w:rsidR="00C607CC" w:rsidRPr="007D52FA" w:rsidRDefault="00C607CC" w:rsidP="008F39D0">
            <w:pPr>
              <w:pStyle w:val="Lenttalpinimas"/>
              <w:numPr>
                <w:ilvl w:val="0"/>
                <w:numId w:val="0"/>
              </w:numPr>
              <w:spacing w:before="0"/>
              <w:jc w:val="center"/>
              <w:rPr>
                <w:b w:val="0"/>
                <w:bCs w:val="0"/>
              </w:rPr>
            </w:pPr>
            <w:r w:rsidRPr="007D52FA">
              <w:rPr>
                <w:b w:val="0"/>
                <w:bCs w:val="0"/>
              </w:rPr>
              <w:t>Autosavivartis MAN (18 t)</w:t>
            </w:r>
          </w:p>
        </w:tc>
        <w:tc>
          <w:tcPr>
            <w:tcW w:w="2160" w:type="dxa"/>
            <w:vAlign w:val="center"/>
          </w:tcPr>
          <w:p w14:paraId="54F7A77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2 vnt. / 16 reisų</w:t>
            </w:r>
            <w:r w:rsidRPr="007D52FA">
              <w:rPr>
                <w:rStyle w:val="FootnoteReference"/>
                <w:b w:val="0"/>
                <w:bCs w:val="0"/>
              </w:rPr>
              <w:footnoteReference w:id="42"/>
            </w:r>
            <w:r w:rsidRPr="007D52FA">
              <w:rPr>
                <w:b w:val="0"/>
                <w:bCs w:val="0"/>
              </w:rPr>
              <w:t xml:space="preserve"> per parą</w:t>
            </w:r>
          </w:p>
        </w:tc>
        <w:tc>
          <w:tcPr>
            <w:tcW w:w="1620" w:type="dxa"/>
            <w:vAlign w:val="center"/>
          </w:tcPr>
          <w:p w14:paraId="3BE1987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tcPr>
          <w:p w14:paraId="58A1F0B4"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579C186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3D0247C8" w14:textId="77777777" w:rsidTr="008F39D0">
        <w:trPr>
          <w:gridAfter w:val="1"/>
          <w:wAfter w:w="8" w:type="dxa"/>
        </w:trPr>
        <w:tc>
          <w:tcPr>
            <w:tcW w:w="2610" w:type="dxa"/>
          </w:tcPr>
          <w:p w14:paraId="4591B44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Vikšriniam ekskavatoriui Case CX210</w:t>
            </w:r>
          </w:p>
        </w:tc>
        <w:tc>
          <w:tcPr>
            <w:tcW w:w="2160" w:type="dxa"/>
            <w:vAlign w:val="center"/>
          </w:tcPr>
          <w:p w14:paraId="01BD0D24"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4CADC44B"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101 dB(A)</w:t>
            </w:r>
            <w:r w:rsidRPr="007D52FA">
              <w:rPr>
                <w:rStyle w:val="FootnoteReference"/>
                <w:b w:val="0"/>
                <w:bCs w:val="0"/>
              </w:rPr>
              <w:footnoteReference w:id="43"/>
            </w:r>
          </w:p>
        </w:tc>
        <w:tc>
          <w:tcPr>
            <w:tcW w:w="1631" w:type="dxa"/>
          </w:tcPr>
          <w:p w14:paraId="41503D2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3E46CBB9"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55D7F641" w14:textId="77777777" w:rsidTr="008F39D0">
        <w:trPr>
          <w:gridAfter w:val="1"/>
          <w:wAfter w:w="8" w:type="dxa"/>
        </w:trPr>
        <w:tc>
          <w:tcPr>
            <w:tcW w:w="2610" w:type="dxa"/>
          </w:tcPr>
          <w:p w14:paraId="1B8899C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Frontaliniam krautuvui Case 821</w:t>
            </w:r>
          </w:p>
        </w:tc>
        <w:tc>
          <w:tcPr>
            <w:tcW w:w="2160" w:type="dxa"/>
            <w:vAlign w:val="center"/>
          </w:tcPr>
          <w:p w14:paraId="627F2946"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435F4A0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103 dB(A)</w:t>
            </w:r>
            <w:r w:rsidRPr="007D52FA">
              <w:rPr>
                <w:rStyle w:val="FootnoteReference"/>
                <w:b w:val="0"/>
                <w:bCs w:val="0"/>
              </w:rPr>
              <w:footnoteReference w:id="44"/>
            </w:r>
          </w:p>
        </w:tc>
        <w:tc>
          <w:tcPr>
            <w:tcW w:w="1631" w:type="dxa"/>
          </w:tcPr>
          <w:p w14:paraId="39A8DCF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1E30EBE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0D19B1D9" w14:textId="77777777" w:rsidTr="008F39D0">
        <w:trPr>
          <w:gridAfter w:val="1"/>
          <w:wAfter w:w="8" w:type="dxa"/>
        </w:trPr>
        <w:tc>
          <w:tcPr>
            <w:tcW w:w="2610" w:type="dxa"/>
          </w:tcPr>
          <w:p w14:paraId="590F11ED" w14:textId="77777777" w:rsidR="00C607CC" w:rsidRPr="007D52FA" w:rsidRDefault="00C607CC" w:rsidP="008F39D0">
            <w:pPr>
              <w:pStyle w:val="Lenttalpinimas"/>
              <w:numPr>
                <w:ilvl w:val="0"/>
                <w:numId w:val="0"/>
              </w:numPr>
              <w:spacing w:before="0"/>
              <w:jc w:val="center"/>
              <w:rPr>
                <w:b w:val="0"/>
                <w:bCs w:val="0"/>
              </w:rPr>
            </w:pPr>
            <w:r w:rsidRPr="007D52FA">
              <w:rPr>
                <w:b w:val="0"/>
                <w:bCs w:val="0"/>
              </w:rPr>
              <w:t>Žemsiurbei Dragflow</w:t>
            </w:r>
          </w:p>
        </w:tc>
        <w:tc>
          <w:tcPr>
            <w:tcW w:w="2160" w:type="dxa"/>
            <w:vAlign w:val="center"/>
          </w:tcPr>
          <w:p w14:paraId="322F83AB"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63DB176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97 dB(A)</w:t>
            </w:r>
            <w:r w:rsidRPr="007D52FA">
              <w:rPr>
                <w:rStyle w:val="FootnoteReference"/>
                <w:b w:val="0"/>
                <w:bCs w:val="0"/>
              </w:rPr>
              <w:footnoteReference w:id="45"/>
            </w:r>
          </w:p>
        </w:tc>
        <w:tc>
          <w:tcPr>
            <w:tcW w:w="1631" w:type="dxa"/>
          </w:tcPr>
          <w:p w14:paraId="671DB3EA"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798C0E9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7F338A70" w14:textId="77777777" w:rsidTr="008F39D0">
        <w:trPr>
          <w:gridAfter w:val="1"/>
          <w:wAfter w:w="8" w:type="dxa"/>
        </w:trPr>
        <w:tc>
          <w:tcPr>
            <w:tcW w:w="9613" w:type="dxa"/>
            <w:gridSpan w:val="5"/>
          </w:tcPr>
          <w:p w14:paraId="2DC87B6B" w14:textId="77777777" w:rsidR="00C607CC" w:rsidRPr="007D52FA" w:rsidRDefault="00C607CC" w:rsidP="008F39D0">
            <w:pPr>
              <w:pStyle w:val="Lenttalpinimas"/>
              <w:numPr>
                <w:ilvl w:val="0"/>
                <w:numId w:val="0"/>
              </w:numPr>
              <w:spacing w:before="0"/>
              <w:jc w:val="center"/>
              <w:rPr>
                <w:b w:val="0"/>
                <w:bCs w:val="0"/>
              </w:rPr>
            </w:pPr>
            <w:r w:rsidRPr="007D52FA">
              <w:t>Karjeras Nr. 4</w:t>
            </w:r>
            <w:r w:rsidRPr="007D52FA">
              <w:rPr>
                <w:rStyle w:val="FootnoteReference"/>
              </w:rPr>
              <w:footnoteReference w:id="46"/>
            </w:r>
          </w:p>
        </w:tc>
      </w:tr>
      <w:tr w:rsidR="00C607CC" w:rsidRPr="00C51767" w14:paraId="20DE7B9C" w14:textId="77777777" w:rsidTr="008F39D0">
        <w:trPr>
          <w:gridAfter w:val="1"/>
          <w:wAfter w:w="8" w:type="dxa"/>
        </w:trPr>
        <w:tc>
          <w:tcPr>
            <w:tcW w:w="2610" w:type="dxa"/>
            <w:vAlign w:val="center"/>
          </w:tcPr>
          <w:p w14:paraId="7752F155" w14:textId="77777777" w:rsidR="00C607CC" w:rsidRPr="007D52FA" w:rsidRDefault="00C607CC" w:rsidP="008F39D0">
            <w:pPr>
              <w:pStyle w:val="Lenttalpinimas"/>
              <w:numPr>
                <w:ilvl w:val="0"/>
                <w:numId w:val="0"/>
              </w:numPr>
              <w:spacing w:before="0"/>
              <w:jc w:val="center"/>
              <w:rPr>
                <w:b w:val="0"/>
                <w:bCs w:val="0"/>
              </w:rPr>
            </w:pPr>
            <w:r w:rsidRPr="007D52FA">
              <w:rPr>
                <w:b w:val="0"/>
                <w:bCs w:val="0"/>
              </w:rPr>
              <w:t>Lengvoji transporto priemonė</w:t>
            </w:r>
          </w:p>
        </w:tc>
        <w:tc>
          <w:tcPr>
            <w:tcW w:w="2160" w:type="dxa"/>
            <w:vAlign w:val="center"/>
          </w:tcPr>
          <w:p w14:paraId="44013374"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Iki 12 vnt. per parą</w:t>
            </w:r>
          </w:p>
        </w:tc>
        <w:tc>
          <w:tcPr>
            <w:tcW w:w="1620" w:type="dxa"/>
            <w:vAlign w:val="center"/>
          </w:tcPr>
          <w:p w14:paraId="7D1FC06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vAlign w:val="center"/>
          </w:tcPr>
          <w:p w14:paraId="46262D4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vAlign w:val="center"/>
          </w:tcPr>
          <w:p w14:paraId="41A2E2AA"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5F3D6912" w14:textId="77777777" w:rsidTr="008F39D0">
        <w:trPr>
          <w:gridAfter w:val="1"/>
          <w:wAfter w:w="8" w:type="dxa"/>
        </w:trPr>
        <w:tc>
          <w:tcPr>
            <w:tcW w:w="2610" w:type="dxa"/>
            <w:vAlign w:val="center"/>
          </w:tcPr>
          <w:p w14:paraId="1238E01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Autosavivartis MAN (18 t)</w:t>
            </w:r>
          </w:p>
        </w:tc>
        <w:tc>
          <w:tcPr>
            <w:tcW w:w="2160" w:type="dxa"/>
            <w:vAlign w:val="center"/>
          </w:tcPr>
          <w:p w14:paraId="2AF8E88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7 vnt. / 44 reisai per parą</w:t>
            </w:r>
          </w:p>
        </w:tc>
        <w:tc>
          <w:tcPr>
            <w:tcW w:w="1620" w:type="dxa"/>
            <w:vAlign w:val="center"/>
          </w:tcPr>
          <w:p w14:paraId="29FE7D8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w:t>
            </w:r>
          </w:p>
        </w:tc>
        <w:tc>
          <w:tcPr>
            <w:tcW w:w="1631" w:type="dxa"/>
          </w:tcPr>
          <w:p w14:paraId="2321A99D"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5D74A72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2679964F" w14:textId="77777777" w:rsidTr="008F39D0">
        <w:trPr>
          <w:gridAfter w:val="1"/>
          <w:wAfter w:w="8" w:type="dxa"/>
        </w:trPr>
        <w:tc>
          <w:tcPr>
            <w:tcW w:w="2610" w:type="dxa"/>
            <w:vAlign w:val="center"/>
          </w:tcPr>
          <w:p w14:paraId="51F4B29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Buldozeris Komatsu D61</w:t>
            </w:r>
          </w:p>
        </w:tc>
        <w:tc>
          <w:tcPr>
            <w:tcW w:w="2160" w:type="dxa"/>
            <w:vAlign w:val="center"/>
          </w:tcPr>
          <w:p w14:paraId="3373A5D8"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76AE0D48"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109 dB(A)</w:t>
            </w:r>
          </w:p>
        </w:tc>
        <w:tc>
          <w:tcPr>
            <w:tcW w:w="1631" w:type="dxa"/>
          </w:tcPr>
          <w:p w14:paraId="0E407DB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5B249BCB"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015F95B2" w14:textId="77777777" w:rsidTr="008F39D0">
        <w:trPr>
          <w:gridAfter w:val="1"/>
          <w:wAfter w:w="8" w:type="dxa"/>
        </w:trPr>
        <w:tc>
          <w:tcPr>
            <w:tcW w:w="2610" w:type="dxa"/>
            <w:vAlign w:val="center"/>
          </w:tcPr>
          <w:p w14:paraId="21882D3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Krautuvas Case 821</w:t>
            </w:r>
          </w:p>
        </w:tc>
        <w:tc>
          <w:tcPr>
            <w:tcW w:w="2160" w:type="dxa"/>
            <w:vAlign w:val="center"/>
          </w:tcPr>
          <w:p w14:paraId="003A782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5E1F873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103 dB(A)</w:t>
            </w:r>
          </w:p>
        </w:tc>
        <w:tc>
          <w:tcPr>
            <w:tcW w:w="1631" w:type="dxa"/>
          </w:tcPr>
          <w:p w14:paraId="7A9250A5"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5A2CBD1B"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00875401" w14:textId="77777777" w:rsidTr="008F39D0">
        <w:trPr>
          <w:gridAfter w:val="1"/>
          <w:wAfter w:w="8" w:type="dxa"/>
        </w:trPr>
        <w:tc>
          <w:tcPr>
            <w:tcW w:w="2610" w:type="dxa"/>
            <w:vAlign w:val="center"/>
          </w:tcPr>
          <w:p w14:paraId="4AFE7BD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Ekskavatorius Case CX210</w:t>
            </w:r>
          </w:p>
        </w:tc>
        <w:tc>
          <w:tcPr>
            <w:tcW w:w="2160" w:type="dxa"/>
            <w:vAlign w:val="center"/>
          </w:tcPr>
          <w:p w14:paraId="1FE0FCF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1554335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101 dB(A)</w:t>
            </w:r>
          </w:p>
        </w:tc>
        <w:tc>
          <w:tcPr>
            <w:tcW w:w="1631" w:type="dxa"/>
          </w:tcPr>
          <w:p w14:paraId="5A436F1E"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680AC729"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1A54BFCB" w14:textId="77777777" w:rsidTr="008F39D0">
        <w:trPr>
          <w:gridAfter w:val="1"/>
          <w:wAfter w:w="8" w:type="dxa"/>
        </w:trPr>
        <w:tc>
          <w:tcPr>
            <w:tcW w:w="2610" w:type="dxa"/>
          </w:tcPr>
          <w:p w14:paraId="62AE514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Sijojimo įrenginys Mobiscreen</w:t>
            </w:r>
          </w:p>
        </w:tc>
        <w:tc>
          <w:tcPr>
            <w:tcW w:w="2160" w:type="dxa"/>
            <w:vAlign w:val="center"/>
          </w:tcPr>
          <w:p w14:paraId="546FE881"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6437838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110 dB(A)</w:t>
            </w:r>
          </w:p>
        </w:tc>
        <w:tc>
          <w:tcPr>
            <w:tcW w:w="1631" w:type="dxa"/>
          </w:tcPr>
          <w:p w14:paraId="40BD32F3"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35585F82"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r w:rsidR="00C607CC" w:rsidRPr="00C51767" w14:paraId="343BBFDD" w14:textId="77777777" w:rsidTr="008F39D0">
        <w:trPr>
          <w:gridAfter w:val="1"/>
          <w:wAfter w:w="8" w:type="dxa"/>
        </w:trPr>
        <w:tc>
          <w:tcPr>
            <w:tcW w:w="2610" w:type="dxa"/>
          </w:tcPr>
          <w:p w14:paraId="404E7FC0" w14:textId="77777777" w:rsidR="00C607CC" w:rsidRPr="007D52FA" w:rsidRDefault="00C607CC" w:rsidP="008F39D0">
            <w:pPr>
              <w:pStyle w:val="Lenttalpinimas"/>
              <w:numPr>
                <w:ilvl w:val="0"/>
                <w:numId w:val="0"/>
              </w:numPr>
              <w:spacing w:before="0"/>
              <w:jc w:val="center"/>
              <w:rPr>
                <w:b w:val="0"/>
                <w:bCs w:val="0"/>
              </w:rPr>
            </w:pPr>
            <w:r w:rsidRPr="007D52FA">
              <w:rPr>
                <w:b w:val="0"/>
                <w:bCs w:val="0"/>
              </w:rPr>
              <w:t>Žemsiurbė Dragflow</w:t>
            </w:r>
          </w:p>
        </w:tc>
        <w:tc>
          <w:tcPr>
            <w:tcW w:w="2160" w:type="dxa"/>
            <w:vAlign w:val="center"/>
          </w:tcPr>
          <w:p w14:paraId="1E87BAA6" w14:textId="77777777" w:rsidR="00C607CC" w:rsidRPr="007D52FA" w:rsidRDefault="00C607CC" w:rsidP="008F39D0">
            <w:pPr>
              <w:pStyle w:val="Lenttalpinimas"/>
              <w:numPr>
                <w:ilvl w:val="0"/>
                <w:numId w:val="0"/>
              </w:numPr>
              <w:spacing w:before="0"/>
              <w:jc w:val="center"/>
              <w:rPr>
                <w:b w:val="0"/>
                <w:bCs w:val="0"/>
              </w:rPr>
            </w:pPr>
            <w:r w:rsidRPr="007D52FA">
              <w:rPr>
                <w:b w:val="0"/>
                <w:bCs w:val="0"/>
              </w:rPr>
              <w:t>1 vnt.</w:t>
            </w:r>
          </w:p>
        </w:tc>
        <w:tc>
          <w:tcPr>
            <w:tcW w:w="1620" w:type="dxa"/>
            <w:vAlign w:val="center"/>
          </w:tcPr>
          <w:p w14:paraId="58103A3C" w14:textId="77777777" w:rsidR="00C607CC" w:rsidRPr="007D52FA" w:rsidRDefault="00C607CC" w:rsidP="008F39D0">
            <w:pPr>
              <w:pStyle w:val="Lenttalpinimas"/>
              <w:numPr>
                <w:ilvl w:val="0"/>
                <w:numId w:val="0"/>
              </w:numPr>
              <w:spacing w:before="0"/>
              <w:jc w:val="center"/>
              <w:rPr>
                <w:b w:val="0"/>
                <w:bCs w:val="0"/>
              </w:rPr>
            </w:pPr>
            <w:r w:rsidRPr="007D52FA">
              <w:rPr>
                <w:b w:val="0"/>
                <w:bCs w:val="0"/>
              </w:rPr>
              <w:t>97 dB(A)</w:t>
            </w:r>
          </w:p>
        </w:tc>
        <w:tc>
          <w:tcPr>
            <w:tcW w:w="1631" w:type="dxa"/>
          </w:tcPr>
          <w:p w14:paraId="0196F807" w14:textId="77777777" w:rsidR="00C607CC" w:rsidRPr="007D52FA" w:rsidRDefault="00C607CC" w:rsidP="008F39D0">
            <w:pPr>
              <w:pStyle w:val="Lenttalpinimas"/>
              <w:numPr>
                <w:ilvl w:val="0"/>
                <w:numId w:val="0"/>
              </w:numPr>
              <w:spacing w:before="0"/>
              <w:jc w:val="center"/>
              <w:rPr>
                <w:b w:val="0"/>
                <w:bCs w:val="0"/>
              </w:rPr>
            </w:pPr>
            <w:r w:rsidRPr="007D52FA">
              <w:rPr>
                <w:b w:val="0"/>
                <w:bCs w:val="0"/>
              </w:rPr>
              <w:t>Išorės aplinka</w:t>
            </w:r>
          </w:p>
        </w:tc>
        <w:tc>
          <w:tcPr>
            <w:tcW w:w="1592" w:type="dxa"/>
          </w:tcPr>
          <w:p w14:paraId="17B5CB0F" w14:textId="77777777" w:rsidR="00C607CC" w:rsidRPr="007D52FA" w:rsidRDefault="00C607CC" w:rsidP="008F39D0">
            <w:pPr>
              <w:pStyle w:val="Lenttalpinimas"/>
              <w:numPr>
                <w:ilvl w:val="0"/>
                <w:numId w:val="0"/>
              </w:numPr>
              <w:spacing w:before="0"/>
              <w:jc w:val="center"/>
              <w:rPr>
                <w:b w:val="0"/>
                <w:bCs w:val="0"/>
              </w:rPr>
            </w:pPr>
            <w:r w:rsidRPr="007D52FA">
              <w:rPr>
                <w:b w:val="0"/>
                <w:bCs w:val="0"/>
              </w:rPr>
              <w:t>08-17 val.</w:t>
            </w:r>
          </w:p>
        </w:tc>
      </w:tr>
    </w:tbl>
    <w:p w14:paraId="0C4DA9FD" w14:textId="48209709" w:rsidR="006B1BBE" w:rsidRPr="00326481" w:rsidRDefault="006B1BBE" w:rsidP="006B1BBE">
      <w:pPr>
        <w:spacing w:before="240" w:after="0" w:line="360" w:lineRule="auto"/>
        <w:ind w:firstLine="567"/>
      </w:pPr>
      <w:r w:rsidRPr="00326481">
        <w:t xml:space="preserve">UAB ,,Karjerams“ priklauso Nr. 1, Nr. 2, Nr. 6 ir Nr. 7 karjerai. Šie karjerai nebus kasami vienu metu, be to karjeras Nr. 1 jau turi patvirtintą žemės gelmių naudojimo planą ir teigiamą PAV atrankos išvadą, tad jis bus pradėtas eksploatuoti anksčiausiai, toliau vienas po kito bus eksploatuojami ir likę karjerai. Karjeras Nr. 5 priklauso </w:t>
      </w:r>
      <w:r w:rsidRPr="00326481">
        <w:rPr>
          <w:rFonts w:cs="Times New Roman"/>
        </w:rPr>
        <w:t xml:space="preserve">Jonui Stasiūnui, kadangi kol kas nežinoma kas eksploatuos karjerą, priimta, jog iškasamas žaliavų kiekis bei įranga, kuri dirbs bus tokia pati kaip ir UAB „Karjerai“ karjeruose. </w:t>
      </w:r>
    </w:p>
    <w:p w14:paraId="1A7F0FF3" w14:textId="238DDDD7" w:rsidR="006B1BBE" w:rsidRDefault="006B1BBE" w:rsidP="006B1BBE">
      <w:pPr>
        <w:spacing w:after="0" w:line="360" w:lineRule="auto"/>
        <w:ind w:firstLine="567"/>
      </w:pPr>
      <w:r w:rsidRPr="00895104">
        <w:t xml:space="preserve">Planuojamos ūkinės veiklos eksploatacijos metu fizikinė tarša (triukšmas) galima iš kasimo darbus atliekančių triukšmo šaltinių: krautuvo CASE 821, vikšrinio ekskavatoriaus CASE CX210, žemsiurbės </w:t>
      </w:r>
      <w:proofErr w:type="spellStart"/>
      <w:r w:rsidRPr="00895104">
        <w:t>Dragflow</w:t>
      </w:r>
      <w:proofErr w:type="spellEnd"/>
      <w:r w:rsidRPr="00895104">
        <w:t xml:space="preserve"> DRH85; bei sunkiojo ir lengvojo transporto: numatoma, kad žaliavai transportuoti bus naudojami 2 vnt. savivarčių MAN ir skaičiavime priimta, jog darbuotojai į PŪV teritoriją atvažiuos su 5 lengvaisiais automobiliais (kadangi reikalingi 5 darbuotojai visiems mechanizmams veikti vienu metu). PŪV triukšmo šaltinių informacija pateikta</w:t>
      </w:r>
      <w:r w:rsidR="000B4B76">
        <w:t xml:space="preserve"> </w:t>
      </w:r>
      <w:r w:rsidR="000B4B76">
        <w:rPr>
          <w:lang w:val="en-US"/>
        </w:rPr>
        <w:t>2</w:t>
      </w:r>
      <w:r w:rsidR="004F0AD4">
        <w:rPr>
          <w:lang w:val="en-US"/>
        </w:rPr>
        <w:t>.15</w:t>
      </w:r>
      <w:r w:rsidR="000B4B76">
        <w:rPr>
          <w:lang w:val="en-US"/>
        </w:rPr>
        <w:t xml:space="preserve"> </w:t>
      </w:r>
      <w:r w:rsidR="000B4B76">
        <w:t>lentelė</w:t>
      </w:r>
      <w:r w:rsidRPr="00895104">
        <w:t>je.</w:t>
      </w:r>
    </w:p>
    <w:p w14:paraId="5E115BAC" w14:textId="6D4C3549" w:rsidR="006B1BBE" w:rsidRPr="007654F2" w:rsidRDefault="00EF0EC2" w:rsidP="006B1BBE">
      <w:pPr>
        <w:pStyle w:val="Caption"/>
        <w:keepNext/>
        <w:ind w:firstLine="0"/>
        <w:rPr>
          <w:b/>
          <w:bCs/>
          <w:i w:val="0"/>
          <w:iCs w:val="0"/>
          <w:sz w:val="24"/>
          <w:szCs w:val="24"/>
        </w:rPr>
      </w:pPr>
      <w:r w:rsidRPr="007654F2">
        <w:rPr>
          <w:b/>
          <w:bCs/>
          <w:i w:val="0"/>
          <w:iCs w:val="0"/>
          <w:sz w:val="24"/>
          <w:szCs w:val="24"/>
        </w:rPr>
        <w:lastRenderedPageBreak/>
        <w:fldChar w:fldCharType="begin"/>
      </w:r>
      <w:r w:rsidRPr="007654F2">
        <w:rPr>
          <w:b/>
          <w:bCs/>
          <w:i w:val="0"/>
          <w:iCs w:val="0"/>
          <w:sz w:val="24"/>
          <w:szCs w:val="24"/>
        </w:rPr>
        <w:instrText xml:space="preserve"> STYLEREF 1 \s </w:instrText>
      </w:r>
      <w:r w:rsidRPr="007654F2">
        <w:rPr>
          <w:b/>
          <w:bCs/>
          <w:i w:val="0"/>
          <w:iCs w:val="0"/>
          <w:sz w:val="24"/>
          <w:szCs w:val="24"/>
        </w:rPr>
        <w:fldChar w:fldCharType="separate"/>
      </w:r>
      <w:bookmarkStart w:id="156" w:name="_Toc214429098"/>
      <w:r w:rsidR="00C210EA">
        <w:rPr>
          <w:b/>
          <w:bCs/>
          <w:i w:val="0"/>
          <w:iCs w:val="0"/>
          <w:noProof/>
          <w:sz w:val="24"/>
          <w:szCs w:val="24"/>
        </w:rPr>
        <w:t>2</w:t>
      </w:r>
      <w:r w:rsidRPr="007654F2">
        <w:rPr>
          <w:b/>
          <w:bCs/>
          <w:i w:val="0"/>
          <w:iCs w:val="0"/>
          <w:sz w:val="24"/>
          <w:szCs w:val="24"/>
        </w:rPr>
        <w:fldChar w:fldCharType="end"/>
      </w:r>
      <w:r w:rsidRPr="007654F2">
        <w:rPr>
          <w:b/>
          <w:bCs/>
          <w:i w:val="0"/>
          <w:iCs w:val="0"/>
          <w:sz w:val="24"/>
          <w:szCs w:val="24"/>
        </w:rPr>
        <w:t>.</w:t>
      </w:r>
      <w:r w:rsidRPr="007654F2">
        <w:rPr>
          <w:b/>
          <w:bCs/>
          <w:i w:val="0"/>
          <w:iCs w:val="0"/>
          <w:sz w:val="24"/>
          <w:szCs w:val="24"/>
        </w:rPr>
        <w:fldChar w:fldCharType="begin"/>
      </w:r>
      <w:r w:rsidRPr="007654F2">
        <w:rPr>
          <w:b/>
          <w:bCs/>
          <w:i w:val="0"/>
          <w:iCs w:val="0"/>
          <w:sz w:val="24"/>
          <w:szCs w:val="24"/>
        </w:rPr>
        <w:instrText xml:space="preserve"> SEQ lentelė \* ARABIC \s 1 </w:instrText>
      </w:r>
      <w:r w:rsidRPr="007654F2">
        <w:rPr>
          <w:b/>
          <w:bCs/>
          <w:i w:val="0"/>
          <w:iCs w:val="0"/>
          <w:sz w:val="24"/>
          <w:szCs w:val="24"/>
        </w:rPr>
        <w:fldChar w:fldCharType="separate"/>
      </w:r>
      <w:r w:rsidR="00C210EA">
        <w:rPr>
          <w:b/>
          <w:bCs/>
          <w:i w:val="0"/>
          <w:iCs w:val="0"/>
          <w:noProof/>
          <w:sz w:val="24"/>
          <w:szCs w:val="24"/>
        </w:rPr>
        <w:t>14</w:t>
      </w:r>
      <w:r w:rsidRPr="007654F2">
        <w:rPr>
          <w:b/>
          <w:bCs/>
          <w:i w:val="0"/>
          <w:iCs w:val="0"/>
          <w:sz w:val="24"/>
          <w:szCs w:val="24"/>
        </w:rPr>
        <w:fldChar w:fldCharType="end"/>
      </w:r>
      <w:r w:rsidR="006B1BBE" w:rsidRPr="007654F2">
        <w:rPr>
          <w:b/>
          <w:bCs/>
          <w:i w:val="0"/>
          <w:iCs w:val="0"/>
          <w:sz w:val="24"/>
          <w:szCs w:val="24"/>
        </w:rPr>
        <w:t xml:space="preserve"> lentelė. </w:t>
      </w:r>
      <w:r w:rsidR="006B1BBE" w:rsidRPr="007654F2">
        <w:rPr>
          <w:i w:val="0"/>
          <w:iCs w:val="0"/>
          <w:sz w:val="24"/>
          <w:szCs w:val="24"/>
        </w:rPr>
        <w:t>PŪV triukšmo šaltiniai</w:t>
      </w:r>
      <w:bookmarkEnd w:id="156"/>
    </w:p>
    <w:tbl>
      <w:tblPr>
        <w:tblStyle w:val="TableGrid"/>
        <w:tblW w:w="0" w:type="auto"/>
        <w:tblInd w:w="-5" w:type="dxa"/>
        <w:tblLook w:val="04A0" w:firstRow="1" w:lastRow="0" w:firstColumn="1" w:lastColumn="0" w:noHBand="0" w:noVBand="1"/>
      </w:tblPr>
      <w:tblGrid>
        <w:gridCol w:w="3060"/>
        <w:gridCol w:w="2070"/>
        <w:gridCol w:w="1620"/>
        <w:gridCol w:w="1800"/>
        <w:gridCol w:w="1515"/>
      </w:tblGrid>
      <w:tr w:rsidR="006B1BBE" w:rsidRPr="004870DF" w14:paraId="03E30AAF" w14:textId="77777777" w:rsidTr="006B1BBE">
        <w:tc>
          <w:tcPr>
            <w:tcW w:w="3060" w:type="dxa"/>
            <w:shd w:val="clear" w:color="auto" w:fill="F2F2F2" w:themeFill="background1" w:themeFillShade="F2"/>
            <w:vAlign w:val="center"/>
          </w:tcPr>
          <w:p w14:paraId="722D29B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Triukšmo šaltinio pavadinimas</w:t>
            </w:r>
          </w:p>
        </w:tc>
        <w:tc>
          <w:tcPr>
            <w:tcW w:w="2070" w:type="dxa"/>
            <w:shd w:val="clear" w:color="auto" w:fill="F2F2F2" w:themeFill="background1" w:themeFillShade="F2"/>
            <w:vAlign w:val="center"/>
          </w:tcPr>
          <w:p w14:paraId="49A53A0D"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Šaltinių skaičius / srautas per parą</w:t>
            </w:r>
          </w:p>
        </w:tc>
        <w:tc>
          <w:tcPr>
            <w:tcW w:w="1620" w:type="dxa"/>
            <w:shd w:val="clear" w:color="auto" w:fill="F2F2F2" w:themeFill="background1" w:themeFillShade="F2"/>
            <w:vAlign w:val="center"/>
          </w:tcPr>
          <w:p w14:paraId="62B0DAF7"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Skleidžiamo triukšmo dydis</w:t>
            </w:r>
          </w:p>
        </w:tc>
        <w:tc>
          <w:tcPr>
            <w:tcW w:w="1800" w:type="dxa"/>
            <w:shd w:val="clear" w:color="auto" w:fill="F2F2F2" w:themeFill="background1" w:themeFillShade="F2"/>
            <w:vAlign w:val="center"/>
          </w:tcPr>
          <w:p w14:paraId="35CD1231"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Triukšmo šaltinio vieta</w:t>
            </w:r>
          </w:p>
        </w:tc>
        <w:tc>
          <w:tcPr>
            <w:tcW w:w="1515" w:type="dxa"/>
            <w:shd w:val="clear" w:color="auto" w:fill="F2F2F2" w:themeFill="background1" w:themeFillShade="F2"/>
            <w:vAlign w:val="center"/>
          </w:tcPr>
          <w:p w14:paraId="173FC13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noProof w:val="0"/>
                <w:color w:val="000000"/>
                <w:lang w:eastAsia="en-US"/>
              </w:rPr>
              <w:t>Darbo laikas</w:t>
            </w:r>
          </w:p>
        </w:tc>
      </w:tr>
      <w:tr w:rsidR="006B1BBE" w:rsidRPr="004870DF" w14:paraId="359A2A2B" w14:textId="77777777" w:rsidTr="006B1BBE">
        <w:trPr>
          <w:trHeight w:val="158"/>
        </w:trPr>
        <w:tc>
          <w:tcPr>
            <w:tcW w:w="3060" w:type="dxa"/>
            <w:vAlign w:val="center"/>
          </w:tcPr>
          <w:p w14:paraId="381D908D"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Lengvoji transporto priemonė</w:t>
            </w:r>
          </w:p>
        </w:tc>
        <w:tc>
          <w:tcPr>
            <w:tcW w:w="2070" w:type="dxa"/>
            <w:vAlign w:val="center"/>
          </w:tcPr>
          <w:p w14:paraId="613F34CE"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Iki 5 vnt. per parą</w:t>
            </w:r>
          </w:p>
        </w:tc>
        <w:tc>
          <w:tcPr>
            <w:tcW w:w="1620" w:type="dxa"/>
            <w:vAlign w:val="center"/>
          </w:tcPr>
          <w:p w14:paraId="50D9BCE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w:t>
            </w:r>
          </w:p>
        </w:tc>
        <w:tc>
          <w:tcPr>
            <w:tcW w:w="1800" w:type="dxa"/>
            <w:vAlign w:val="center"/>
          </w:tcPr>
          <w:p w14:paraId="4C3072E9"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vAlign w:val="center"/>
          </w:tcPr>
          <w:p w14:paraId="79B526B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722C27CA" w14:textId="77777777" w:rsidTr="006558F6">
        <w:trPr>
          <w:trHeight w:val="158"/>
        </w:trPr>
        <w:tc>
          <w:tcPr>
            <w:tcW w:w="3060" w:type="dxa"/>
            <w:vAlign w:val="center"/>
          </w:tcPr>
          <w:p w14:paraId="765093C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Autosavivartis MAN (18 t)</w:t>
            </w:r>
          </w:p>
        </w:tc>
        <w:tc>
          <w:tcPr>
            <w:tcW w:w="2070" w:type="dxa"/>
            <w:vAlign w:val="center"/>
          </w:tcPr>
          <w:p w14:paraId="0C412EAE"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2 vnt. / 16 reisų per parą</w:t>
            </w:r>
            <w:r w:rsidRPr="006B1BBE">
              <w:rPr>
                <w:rStyle w:val="FootnoteReference"/>
                <w:b w:val="0"/>
                <w:bCs w:val="0"/>
              </w:rPr>
              <w:footnoteReference w:id="47"/>
            </w:r>
          </w:p>
        </w:tc>
        <w:tc>
          <w:tcPr>
            <w:tcW w:w="1620" w:type="dxa"/>
            <w:vAlign w:val="center"/>
          </w:tcPr>
          <w:p w14:paraId="3BA87B7D"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w:t>
            </w:r>
          </w:p>
        </w:tc>
        <w:tc>
          <w:tcPr>
            <w:tcW w:w="1800" w:type="dxa"/>
            <w:vAlign w:val="center"/>
          </w:tcPr>
          <w:p w14:paraId="49963FAE"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vAlign w:val="center"/>
          </w:tcPr>
          <w:p w14:paraId="2415C4D0"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31DFC661" w14:textId="77777777" w:rsidTr="006558F6">
        <w:trPr>
          <w:trHeight w:val="158"/>
        </w:trPr>
        <w:tc>
          <w:tcPr>
            <w:tcW w:w="3060" w:type="dxa"/>
            <w:vAlign w:val="center"/>
          </w:tcPr>
          <w:p w14:paraId="22FF747C"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Vikšrinis ekskavatorius CASE CX210</w:t>
            </w:r>
          </w:p>
        </w:tc>
        <w:tc>
          <w:tcPr>
            <w:tcW w:w="2070" w:type="dxa"/>
            <w:vAlign w:val="center"/>
          </w:tcPr>
          <w:p w14:paraId="3D247584"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 vnt.</w:t>
            </w:r>
          </w:p>
        </w:tc>
        <w:tc>
          <w:tcPr>
            <w:tcW w:w="1620" w:type="dxa"/>
            <w:vAlign w:val="center"/>
          </w:tcPr>
          <w:p w14:paraId="3ABD12D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101 dB(A)</w:t>
            </w:r>
            <w:r w:rsidRPr="006B1BBE">
              <w:rPr>
                <w:rStyle w:val="FootnoteReference"/>
                <w:b w:val="0"/>
                <w:bCs w:val="0"/>
              </w:rPr>
              <w:footnoteReference w:id="48"/>
            </w:r>
          </w:p>
        </w:tc>
        <w:tc>
          <w:tcPr>
            <w:tcW w:w="1800" w:type="dxa"/>
            <w:vAlign w:val="center"/>
          </w:tcPr>
          <w:p w14:paraId="028852F8"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vAlign w:val="center"/>
          </w:tcPr>
          <w:p w14:paraId="42E3A28D" w14:textId="77777777" w:rsidR="006B1BBE" w:rsidRPr="006B1BBE" w:rsidRDefault="006B1BBE" w:rsidP="006558F6">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6FDAF4E2" w14:textId="77777777" w:rsidTr="006B1BBE">
        <w:trPr>
          <w:trHeight w:val="158"/>
        </w:trPr>
        <w:tc>
          <w:tcPr>
            <w:tcW w:w="3060" w:type="dxa"/>
            <w:vAlign w:val="center"/>
          </w:tcPr>
          <w:p w14:paraId="70CA48D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Krautuvas Case 821</w:t>
            </w:r>
          </w:p>
        </w:tc>
        <w:tc>
          <w:tcPr>
            <w:tcW w:w="2070" w:type="dxa"/>
            <w:vAlign w:val="center"/>
          </w:tcPr>
          <w:p w14:paraId="1B590C2A"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 vnt.</w:t>
            </w:r>
          </w:p>
        </w:tc>
        <w:tc>
          <w:tcPr>
            <w:tcW w:w="1620" w:type="dxa"/>
            <w:vAlign w:val="center"/>
          </w:tcPr>
          <w:p w14:paraId="4234799B"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103 dB(A)</w:t>
            </w:r>
            <w:r w:rsidRPr="006B1BBE">
              <w:rPr>
                <w:rStyle w:val="FootnoteReference"/>
                <w:b w:val="0"/>
                <w:bCs w:val="0"/>
              </w:rPr>
              <w:footnoteReference w:id="49"/>
            </w:r>
          </w:p>
        </w:tc>
        <w:tc>
          <w:tcPr>
            <w:tcW w:w="1800" w:type="dxa"/>
          </w:tcPr>
          <w:p w14:paraId="7229FAAF"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tcPr>
          <w:p w14:paraId="4F830170"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08-17 val.</w:t>
            </w:r>
          </w:p>
        </w:tc>
      </w:tr>
      <w:tr w:rsidR="006B1BBE" w:rsidRPr="004870DF" w14:paraId="7400EA46" w14:textId="77777777" w:rsidTr="006B1BBE">
        <w:trPr>
          <w:trHeight w:val="158"/>
        </w:trPr>
        <w:tc>
          <w:tcPr>
            <w:tcW w:w="3060" w:type="dxa"/>
            <w:vAlign w:val="center"/>
          </w:tcPr>
          <w:p w14:paraId="3DF18214"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Žemsiurbei Dragflow DRH85</w:t>
            </w:r>
          </w:p>
        </w:tc>
        <w:tc>
          <w:tcPr>
            <w:tcW w:w="2070" w:type="dxa"/>
            <w:vAlign w:val="center"/>
          </w:tcPr>
          <w:p w14:paraId="75181C65"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1 vnt.</w:t>
            </w:r>
          </w:p>
        </w:tc>
        <w:tc>
          <w:tcPr>
            <w:tcW w:w="1620" w:type="dxa"/>
            <w:vAlign w:val="center"/>
          </w:tcPr>
          <w:p w14:paraId="39063472"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97 dB(A)</w:t>
            </w:r>
            <w:r w:rsidRPr="006B1BBE">
              <w:rPr>
                <w:rStyle w:val="FootnoteReference"/>
                <w:b w:val="0"/>
                <w:bCs w:val="0"/>
              </w:rPr>
              <w:footnoteReference w:id="50"/>
            </w:r>
          </w:p>
        </w:tc>
        <w:tc>
          <w:tcPr>
            <w:tcW w:w="1800" w:type="dxa"/>
          </w:tcPr>
          <w:p w14:paraId="3E16C6AA"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Išorės aplinka</w:t>
            </w:r>
          </w:p>
        </w:tc>
        <w:tc>
          <w:tcPr>
            <w:tcW w:w="1515" w:type="dxa"/>
          </w:tcPr>
          <w:p w14:paraId="0AD04C04" w14:textId="77777777" w:rsidR="006B1BBE" w:rsidRPr="006B1BBE" w:rsidRDefault="006B1BBE" w:rsidP="008F39D0">
            <w:pPr>
              <w:pStyle w:val="Lenttalpinimas"/>
              <w:numPr>
                <w:ilvl w:val="0"/>
                <w:numId w:val="0"/>
              </w:numPr>
              <w:spacing w:before="0"/>
              <w:jc w:val="center"/>
              <w:rPr>
                <w:noProof w:val="0"/>
                <w:color w:val="000000"/>
                <w:lang w:eastAsia="en-US"/>
              </w:rPr>
            </w:pPr>
            <w:r w:rsidRPr="006B1BBE">
              <w:rPr>
                <w:b w:val="0"/>
                <w:bCs w:val="0"/>
              </w:rPr>
              <w:t>08-17 val.</w:t>
            </w:r>
          </w:p>
        </w:tc>
      </w:tr>
    </w:tbl>
    <w:p w14:paraId="4E6745DD" w14:textId="77777777" w:rsidR="00655CD8" w:rsidRDefault="00655CD8" w:rsidP="00655CD8">
      <w:pPr>
        <w:spacing w:after="0"/>
        <w:ind w:firstLine="709"/>
      </w:pPr>
    </w:p>
    <w:p w14:paraId="7F0676E7" w14:textId="78E04295" w:rsidR="00655CD8" w:rsidRPr="00422849" w:rsidRDefault="00655CD8" w:rsidP="00655CD8">
      <w:pPr>
        <w:spacing w:after="0" w:line="360" w:lineRule="auto"/>
        <w:ind w:firstLine="567"/>
      </w:pPr>
      <w:r w:rsidRPr="00422849">
        <w:t>Foninė akustinė situacija skaičiuota tokiais scenarijais:</w:t>
      </w:r>
    </w:p>
    <w:p w14:paraId="360C718E" w14:textId="5031DEAE" w:rsidR="00655CD8" w:rsidRPr="00422849" w:rsidRDefault="00655CD8" w:rsidP="0070003F">
      <w:pPr>
        <w:pStyle w:val="ListParagraph"/>
        <w:widowControl w:val="0"/>
        <w:numPr>
          <w:ilvl w:val="0"/>
          <w:numId w:val="29"/>
        </w:numPr>
        <w:spacing w:after="0" w:line="360" w:lineRule="auto"/>
        <w:rPr>
          <w:rFonts w:eastAsia="Arial Unicode MS"/>
          <w:bCs/>
          <w:iCs/>
          <w:color w:val="000000"/>
        </w:rPr>
      </w:pPr>
      <w:r w:rsidRPr="00422849">
        <w:rPr>
          <w:rFonts w:eastAsia="Arial Unicode MS"/>
          <w:bCs/>
          <w:iCs/>
          <w:color w:val="000000"/>
        </w:rPr>
        <w:t>Transporto infrastruktūrų keliamas triukšmas;</w:t>
      </w:r>
    </w:p>
    <w:p w14:paraId="166D3552" w14:textId="77777777" w:rsidR="00655CD8" w:rsidRPr="00422849" w:rsidRDefault="00655CD8" w:rsidP="0070003F">
      <w:pPr>
        <w:pStyle w:val="ListParagraph"/>
        <w:widowControl w:val="0"/>
        <w:numPr>
          <w:ilvl w:val="0"/>
          <w:numId w:val="29"/>
        </w:numPr>
        <w:spacing w:after="0" w:line="360" w:lineRule="auto"/>
        <w:rPr>
          <w:rFonts w:eastAsia="Arial Unicode MS"/>
          <w:bCs/>
          <w:iCs/>
          <w:color w:val="000000"/>
        </w:rPr>
      </w:pPr>
      <w:r w:rsidRPr="00422849">
        <w:rPr>
          <w:rFonts w:eastAsia="Arial Unicode MS"/>
          <w:bCs/>
          <w:iCs/>
          <w:color w:val="000000"/>
        </w:rPr>
        <w:t>Kitų triukšmo šaltinių keliamas triukšmas (vertintas greta PŪV esančių karjerų darbas).</w:t>
      </w:r>
    </w:p>
    <w:p w14:paraId="0D9C2D37" w14:textId="77777777" w:rsidR="00AF62E5" w:rsidRDefault="00655CD8" w:rsidP="00AF62E5">
      <w:pPr>
        <w:spacing w:after="0" w:line="360" w:lineRule="auto"/>
        <w:ind w:firstLine="567"/>
      </w:pPr>
      <w:r w:rsidRPr="00763E51">
        <w:t xml:space="preserve">Norint įvertinti blogiausią galimą scenarijų, triukšmas buvo skaičiuotas priimant, jog abu karjerai dirbs vienu metu, mechanizmams dirbant arčiausiai gyvenamosios paskirties namų. </w:t>
      </w:r>
    </w:p>
    <w:p w14:paraId="356EBDD6" w14:textId="3215E919" w:rsidR="00AF62E5" w:rsidRPr="00895104" w:rsidRDefault="00AF62E5" w:rsidP="00AF62E5">
      <w:pPr>
        <w:spacing w:after="0" w:line="360" w:lineRule="auto"/>
        <w:ind w:firstLine="567"/>
      </w:pPr>
      <w:r w:rsidRPr="00895104">
        <w:t>Suminė (foninis, išskyrus karjerą Nr. 1, ir PŪV eksploatacijos triukšmas) akustinė situacija skaičiuota tokiais scenarijais:</w:t>
      </w:r>
    </w:p>
    <w:p w14:paraId="74758AFD" w14:textId="77777777" w:rsidR="00AF62E5" w:rsidRPr="00895104" w:rsidRDefault="00AF62E5" w:rsidP="0070003F">
      <w:pPr>
        <w:pStyle w:val="ListParagraph"/>
        <w:widowControl w:val="0"/>
        <w:numPr>
          <w:ilvl w:val="0"/>
          <w:numId w:val="30"/>
        </w:numPr>
        <w:spacing w:after="240" w:line="360" w:lineRule="auto"/>
        <w:rPr>
          <w:rFonts w:eastAsia="Arial Unicode MS"/>
          <w:bCs/>
          <w:iCs/>
          <w:color w:val="000000"/>
        </w:rPr>
      </w:pPr>
      <w:r w:rsidRPr="00895104">
        <w:rPr>
          <w:rFonts w:eastAsia="Arial Unicode MS"/>
          <w:bCs/>
          <w:iCs/>
          <w:color w:val="000000"/>
        </w:rPr>
        <w:t>Transporto infrastruktūrų keliamas triukšmas (1 situacija – kai dirba karjerai Nr. 2, 4 ir 5)</w:t>
      </w:r>
    </w:p>
    <w:p w14:paraId="5C61FA5A" w14:textId="77777777" w:rsidR="00AF62E5" w:rsidRPr="00895104" w:rsidRDefault="00AF62E5" w:rsidP="0070003F">
      <w:pPr>
        <w:pStyle w:val="ListParagraph"/>
        <w:widowControl w:val="0"/>
        <w:numPr>
          <w:ilvl w:val="0"/>
          <w:numId w:val="30"/>
        </w:numPr>
        <w:spacing w:after="240" w:line="360" w:lineRule="auto"/>
        <w:rPr>
          <w:rFonts w:eastAsia="Arial Unicode MS"/>
          <w:bCs/>
          <w:iCs/>
          <w:color w:val="000000"/>
        </w:rPr>
      </w:pPr>
      <w:r w:rsidRPr="00895104">
        <w:rPr>
          <w:rFonts w:eastAsia="Arial Unicode MS"/>
          <w:bCs/>
          <w:iCs/>
          <w:color w:val="000000"/>
        </w:rPr>
        <w:t>Transporto infrastruktūrų keliamas triukšmas (2 situacija – kai dirba karjerai Nr. 4, 5 ir 6)</w:t>
      </w:r>
    </w:p>
    <w:p w14:paraId="35CE4502" w14:textId="77777777" w:rsidR="00AF62E5" w:rsidRPr="00895104" w:rsidRDefault="00AF62E5" w:rsidP="0070003F">
      <w:pPr>
        <w:pStyle w:val="ListParagraph"/>
        <w:widowControl w:val="0"/>
        <w:numPr>
          <w:ilvl w:val="0"/>
          <w:numId w:val="30"/>
        </w:numPr>
        <w:spacing w:after="240" w:line="360" w:lineRule="auto"/>
        <w:rPr>
          <w:rFonts w:eastAsia="Arial Unicode MS"/>
          <w:bCs/>
          <w:iCs/>
          <w:color w:val="000000"/>
        </w:rPr>
      </w:pPr>
      <w:r w:rsidRPr="00895104">
        <w:rPr>
          <w:rFonts w:eastAsia="Arial Unicode MS"/>
          <w:bCs/>
          <w:iCs/>
          <w:color w:val="000000"/>
        </w:rPr>
        <w:t>Transporto infrastruktūrų keliamas triukšmas (3 situacija – kai dirba karjerai Nr. 4, 5 ir 7)</w:t>
      </w:r>
    </w:p>
    <w:p w14:paraId="3ED4A7BB" w14:textId="77777777" w:rsidR="00AF62E5" w:rsidRDefault="00AF62E5" w:rsidP="0070003F">
      <w:pPr>
        <w:pStyle w:val="ListParagraph"/>
        <w:widowControl w:val="0"/>
        <w:numPr>
          <w:ilvl w:val="0"/>
          <w:numId w:val="30"/>
        </w:numPr>
        <w:spacing w:after="0" w:line="360" w:lineRule="auto"/>
        <w:rPr>
          <w:rFonts w:eastAsia="Arial Unicode MS"/>
          <w:bCs/>
          <w:iCs/>
          <w:color w:val="000000"/>
        </w:rPr>
      </w:pPr>
      <w:r w:rsidRPr="00895104">
        <w:rPr>
          <w:rFonts w:eastAsia="Arial Unicode MS"/>
          <w:bCs/>
          <w:iCs/>
          <w:color w:val="000000"/>
        </w:rPr>
        <w:t>Kitų triukšmo šaltinių keliamas triukšmas</w:t>
      </w:r>
      <w:r>
        <w:rPr>
          <w:rFonts w:eastAsia="Arial Unicode MS"/>
          <w:bCs/>
          <w:iCs/>
          <w:color w:val="000000"/>
        </w:rPr>
        <w:t xml:space="preserve"> (kai dirba karjerai Nr. 2, 4 ir 5, kadangi kiti karjerai yra dar toliau nuo gyvenamosios paskirties pastatų ir vertintas tik blogiausias scenarijus)</w:t>
      </w:r>
    </w:p>
    <w:p w14:paraId="645BB3E4" w14:textId="4AD09443" w:rsidR="00AF62E5" w:rsidRPr="00AF62E5" w:rsidRDefault="00AF62E5" w:rsidP="00AF62E5">
      <w:pPr>
        <w:widowControl w:val="0"/>
        <w:spacing w:after="0" w:line="360" w:lineRule="auto"/>
        <w:ind w:firstLine="567"/>
        <w:rPr>
          <w:rFonts w:eastAsia="Arial Unicode MS"/>
          <w:bCs/>
          <w:iCs/>
          <w:color w:val="000000"/>
        </w:rPr>
      </w:pPr>
      <w:r w:rsidRPr="00FA3FD8">
        <w:t>Triukšmas vertinamas blogiausio scenarijaus principu, kai mechanizmai dirba arčiausiai gyvenamosios paskirties pastatų ir kai trys karjerai dirba vienu metu (kadangi UAB „Karjerai“ karjerai vienu metu nedirbs dėl riboto technikos kiekio).</w:t>
      </w:r>
    </w:p>
    <w:p w14:paraId="4E6215A3" w14:textId="4B1DF85F" w:rsidR="00AF62E5" w:rsidRPr="005F207B" w:rsidRDefault="00AF62E5" w:rsidP="00AF62E5">
      <w:pPr>
        <w:spacing w:after="240" w:line="360" w:lineRule="auto"/>
        <w:ind w:firstLine="567"/>
      </w:pPr>
      <w:bookmarkStart w:id="157" w:name="_Hlk85804467"/>
      <w:r w:rsidRPr="005F207B">
        <w:t xml:space="preserve">Apskaičiuoti didžiausi </w:t>
      </w:r>
      <w:r>
        <w:t xml:space="preserve">esami ir </w:t>
      </w:r>
      <w:r w:rsidRPr="005F207B">
        <w:t xml:space="preserve">prognozuojami eksploatacijos darbų garso slėgio lygiai gyvenamojoje aplinkoje </w:t>
      </w:r>
      <w:proofErr w:type="spellStart"/>
      <w:r w:rsidRPr="005F207B">
        <w:t>L</w:t>
      </w:r>
      <w:r w:rsidRPr="005F207B">
        <w:rPr>
          <w:vertAlign w:val="subscript"/>
        </w:rPr>
        <w:t>dienos</w:t>
      </w:r>
      <w:proofErr w:type="spellEnd"/>
      <w:r w:rsidRPr="005F207B">
        <w:t xml:space="preserve"> pateikiami </w:t>
      </w:r>
      <w:r w:rsidR="00224C43">
        <w:t>2.</w:t>
      </w:r>
      <w:r w:rsidR="00224C43" w:rsidRPr="00224C43">
        <w:t>1</w:t>
      </w:r>
      <w:r w:rsidR="004F0AD4">
        <w:t>6</w:t>
      </w:r>
      <w:r w:rsidRPr="00224C43">
        <w:t xml:space="preserve"> ir </w:t>
      </w:r>
      <w:r w:rsidR="00224C43" w:rsidRPr="00224C43">
        <w:t>2.1</w:t>
      </w:r>
      <w:r w:rsidR="004F0AD4">
        <w:t>7</w:t>
      </w:r>
      <w:r w:rsidRPr="00224C43">
        <w:t xml:space="preserve"> lentelėse</w:t>
      </w:r>
      <w:r w:rsidRPr="005F207B">
        <w:t>. Šie rodikliai yra palyginti su HN 33:2011 „Triukšmo ribiniai dydžiai gyvenamuosiuose ir visuomeninės paskirties pastatuose bei jų aplinkoje“ reglamentuojamais didžiausiais leidžiamais triukšmo ribiniais dydžiais. Triukšmo sklaidos žemėlapiai pateikiami prieduose.</w:t>
      </w:r>
    </w:p>
    <w:p w14:paraId="48C96868" w14:textId="4EA2ADF8" w:rsidR="00AF62E5" w:rsidRPr="00224C43" w:rsidRDefault="00EF0EC2" w:rsidP="00224C43">
      <w:pPr>
        <w:pStyle w:val="Caption"/>
        <w:keepNext/>
        <w:ind w:firstLine="0"/>
        <w:rPr>
          <w:i w:val="0"/>
          <w:iCs w:val="0"/>
          <w:sz w:val="24"/>
          <w:szCs w:val="20"/>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158" w:name="_Toc214429099"/>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15</w:t>
      </w:r>
      <w:r>
        <w:rPr>
          <w:b/>
          <w:bCs/>
          <w:i w:val="0"/>
          <w:iCs w:val="0"/>
          <w:sz w:val="24"/>
          <w:szCs w:val="20"/>
        </w:rPr>
        <w:fldChar w:fldCharType="end"/>
      </w:r>
      <w:r w:rsidR="00224C43" w:rsidRPr="00224C43">
        <w:rPr>
          <w:b/>
          <w:bCs/>
          <w:i w:val="0"/>
          <w:iCs w:val="0"/>
          <w:sz w:val="24"/>
          <w:szCs w:val="20"/>
        </w:rPr>
        <w:t xml:space="preserve"> lentelė.</w:t>
      </w:r>
      <w:r w:rsidR="00224C43">
        <w:rPr>
          <w:b/>
          <w:bCs/>
          <w:i w:val="0"/>
          <w:iCs w:val="0"/>
          <w:sz w:val="24"/>
          <w:szCs w:val="20"/>
        </w:rPr>
        <w:t xml:space="preserve"> </w:t>
      </w:r>
      <w:r w:rsidR="00224C43" w:rsidRPr="00224C43">
        <w:rPr>
          <w:i w:val="0"/>
          <w:iCs w:val="0"/>
          <w:sz w:val="24"/>
          <w:szCs w:val="20"/>
        </w:rPr>
        <w:t>Esami triukšmo lygiai prie artimiausių PŪV gyvenamųjų pastatų</w:t>
      </w:r>
      <w:bookmarkEnd w:id="158"/>
    </w:p>
    <w:tbl>
      <w:tblPr>
        <w:tblW w:w="10201" w:type="dxa"/>
        <w:tblLook w:val="04A0" w:firstRow="1" w:lastRow="0" w:firstColumn="1" w:lastColumn="0" w:noHBand="0" w:noVBand="1"/>
      </w:tblPr>
      <w:tblGrid>
        <w:gridCol w:w="625"/>
        <w:gridCol w:w="4770"/>
        <w:gridCol w:w="2070"/>
        <w:gridCol w:w="2736"/>
      </w:tblGrid>
      <w:tr w:rsidR="00AF62E5" w:rsidRPr="00EE0C99" w14:paraId="198C14D2" w14:textId="77777777" w:rsidTr="00AF62E5">
        <w:trPr>
          <w:cantSplit/>
          <w:trHeight w:val="315"/>
          <w:tblHeader/>
        </w:trPr>
        <w:tc>
          <w:tcPr>
            <w:tcW w:w="62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bookmarkEnd w:id="157"/>
          <w:p w14:paraId="374337E4" w14:textId="77777777" w:rsidR="00AF62E5" w:rsidRPr="007C6526" w:rsidRDefault="00AF62E5" w:rsidP="00AF62E5">
            <w:pPr>
              <w:spacing w:after="0"/>
              <w:ind w:firstLine="0"/>
              <w:rPr>
                <w:rFonts w:cs="Times New Roman"/>
                <w:b/>
                <w:bCs/>
                <w:color w:val="000000"/>
                <w:sz w:val="20"/>
                <w:szCs w:val="20"/>
              </w:rPr>
            </w:pPr>
            <w:r w:rsidRPr="007C6526">
              <w:rPr>
                <w:rFonts w:cs="Times New Roman"/>
                <w:b/>
                <w:bCs/>
                <w:color w:val="000000"/>
                <w:sz w:val="20"/>
                <w:szCs w:val="20"/>
              </w:rPr>
              <w:t>Nr.</w:t>
            </w:r>
          </w:p>
        </w:tc>
        <w:tc>
          <w:tcPr>
            <w:tcW w:w="477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8C3F22F"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Namo adresas</w:t>
            </w:r>
          </w:p>
        </w:tc>
        <w:tc>
          <w:tcPr>
            <w:tcW w:w="4806"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02EAC13" w14:textId="77777777" w:rsidR="00AF62E5" w:rsidRPr="007C6526" w:rsidRDefault="00AF62E5" w:rsidP="00AF62E5">
            <w:pPr>
              <w:spacing w:after="0"/>
              <w:ind w:firstLine="0"/>
              <w:jc w:val="center"/>
              <w:rPr>
                <w:rFonts w:cs="Times New Roman"/>
                <w:b/>
                <w:bCs/>
                <w:color w:val="000000"/>
                <w:sz w:val="20"/>
                <w:szCs w:val="20"/>
              </w:rPr>
            </w:pPr>
            <w:r w:rsidRPr="007C6526">
              <w:rPr>
                <w:rFonts w:cs="Times New Roman"/>
                <w:b/>
                <w:color w:val="000000" w:themeColor="text1"/>
                <w:sz w:val="20"/>
                <w:szCs w:val="20"/>
              </w:rPr>
              <w:t>Apskaičiuoti foniniai triukšmo rodikliai</w:t>
            </w:r>
            <w:r w:rsidRPr="007C6526">
              <w:rPr>
                <w:rFonts w:cs="Times New Roman"/>
                <w:b/>
                <w:bCs/>
                <w:color w:val="000000" w:themeColor="text1"/>
                <w:sz w:val="20"/>
                <w:szCs w:val="20"/>
              </w:rPr>
              <w:t xml:space="preserve">, </w:t>
            </w:r>
            <w:proofErr w:type="spellStart"/>
            <w:r w:rsidRPr="007C6526">
              <w:rPr>
                <w:rFonts w:cs="Times New Roman"/>
                <w:b/>
                <w:bCs/>
                <w:color w:val="000000" w:themeColor="text1"/>
                <w:sz w:val="20"/>
                <w:szCs w:val="20"/>
              </w:rPr>
              <w:t>dBA</w:t>
            </w:r>
            <w:proofErr w:type="spellEnd"/>
          </w:p>
        </w:tc>
      </w:tr>
      <w:tr w:rsidR="00AF62E5" w:rsidRPr="00EE0C99" w14:paraId="0D305CB9" w14:textId="77777777" w:rsidTr="00AF62E5">
        <w:trPr>
          <w:cantSplit/>
          <w:trHeight w:val="315"/>
          <w:tblHeader/>
        </w:trPr>
        <w:tc>
          <w:tcPr>
            <w:tcW w:w="625" w:type="dxa"/>
            <w:vMerge/>
            <w:tcBorders>
              <w:left w:val="single" w:sz="4" w:space="0" w:color="auto"/>
              <w:right w:val="single" w:sz="4" w:space="0" w:color="auto"/>
            </w:tcBorders>
          </w:tcPr>
          <w:p w14:paraId="2E076D72" w14:textId="77777777" w:rsidR="00AF62E5" w:rsidRPr="007C6526" w:rsidRDefault="00AF62E5" w:rsidP="008F39D0">
            <w:pPr>
              <w:spacing w:after="0"/>
              <w:jc w:val="center"/>
              <w:rPr>
                <w:rFonts w:cs="Times New Roman"/>
                <w:b/>
                <w:bCs/>
                <w:color w:val="000000"/>
                <w:sz w:val="20"/>
                <w:szCs w:val="20"/>
              </w:rPr>
            </w:pPr>
          </w:p>
        </w:tc>
        <w:tc>
          <w:tcPr>
            <w:tcW w:w="4770" w:type="dxa"/>
            <w:vMerge/>
            <w:tcBorders>
              <w:top w:val="single" w:sz="4" w:space="0" w:color="auto"/>
              <w:left w:val="single" w:sz="4" w:space="0" w:color="auto"/>
              <w:bottom w:val="single" w:sz="4" w:space="0" w:color="auto"/>
              <w:right w:val="single" w:sz="4" w:space="0" w:color="auto"/>
            </w:tcBorders>
            <w:vAlign w:val="center"/>
            <w:hideMark/>
          </w:tcPr>
          <w:p w14:paraId="6DFE7640" w14:textId="77777777" w:rsidR="00AF62E5" w:rsidRPr="007C6526" w:rsidRDefault="00AF62E5" w:rsidP="008F39D0">
            <w:pPr>
              <w:spacing w:after="0"/>
              <w:jc w:val="center"/>
              <w:rPr>
                <w:rFonts w:cs="Times New Roman"/>
                <w:b/>
                <w:bCs/>
                <w:color w:val="000000"/>
                <w:sz w:val="20"/>
                <w:szCs w:val="20"/>
              </w:rPr>
            </w:pPr>
          </w:p>
        </w:tc>
        <w:tc>
          <w:tcPr>
            <w:tcW w:w="4806"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60B5E60" w14:textId="77777777" w:rsidR="00AF62E5" w:rsidRPr="007C6526" w:rsidRDefault="00AF62E5" w:rsidP="008F39D0">
            <w:pPr>
              <w:spacing w:after="0"/>
              <w:jc w:val="center"/>
              <w:rPr>
                <w:rFonts w:cs="Times New Roman"/>
                <w:b/>
                <w:bCs/>
                <w:color w:val="000000"/>
                <w:sz w:val="20"/>
                <w:szCs w:val="20"/>
              </w:rPr>
            </w:pPr>
            <w:proofErr w:type="spellStart"/>
            <w:r w:rsidRPr="007C6526">
              <w:rPr>
                <w:rFonts w:cs="Times New Roman"/>
                <w:b/>
                <w:bCs/>
                <w:color w:val="000000"/>
                <w:sz w:val="20"/>
                <w:szCs w:val="20"/>
              </w:rPr>
              <w:t>L</w:t>
            </w:r>
            <w:r w:rsidRPr="007C6526">
              <w:rPr>
                <w:rFonts w:cs="Times New Roman"/>
                <w:b/>
                <w:bCs/>
                <w:color w:val="000000"/>
                <w:sz w:val="20"/>
                <w:szCs w:val="20"/>
                <w:vertAlign w:val="subscript"/>
              </w:rPr>
              <w:t>dienos</w:t>
            </w:r>
            <w:proofErr w:type="spellEnd"/>
          </w:p>
        </w:tc>
      </w:tr>
      <w:tr w:rsidR="00AF62E5" w:rsidRPr="00EE0C99" w14:paraId="0B12D3E9" w14:textId="77777777" w:rsidTr="00AF62E5">
        <w:trPr>
          <w:cantSplit/>
          <w:trHeight w:val="315"/>
          <w:tblHeader/>
        </w:trPr>
        <w:tc>
          <w:tcPr>
            <w:tcW w:w="625" w:type="dxa"/>
            <w:vMerge/>
            <w:tcBorders>
              <w:left w:val="single" w:sz="4" w:space="0" w:color="auto"/>
              <w:bottom w:val="single" w:sz="4" w:space="0" w:color="auto"/>
              <w:right w:val="single" w:sz="4" w:space="0" w:color="auto"/>
            </w:tcBorders>
          </w:tcPr>
          <w:p w14:paraId="1361E280" w14:textId="77777777" w:rsidR="00AF62E5" w:rsidRPr="007C6526" w:rsidRDefault="00AF62E5" w:rsidP="008F39D0">
            <w:pPr>
              <w:spacing w:after="0"/>
              <w:jc w:val="center"/>
              <w:rPr>
                <w:rFonts w:cs="Times New Roman"/>
                <w:b/>
                <w:bCs/>
                <w:color w:val="000000"/>
                <w:sz w:val="20"/>
                <w:szCs w:val="20"/>
              </w:rPr>
            </w:pPr>
          </w:p>
        </w:tc>
        <w:tc>
          <w:tcPr>
            <w:tcW w:w="4770" w:type="dxa"/>
            <w:vMerge/>
            <w:tcBorders>
              <w:top w:val="single" w:sz="4" w:space="0" w:color="auto"/>
              <w:left w:val="single" w:sz="4" w:space="0" w:color="auto"/>
              <w:bottom w:val="single" w:sz="4" w:space="0" w:color="auto"/>
              <w:right w:val="single" w:sz="4" w:space="0" w:color="auto"/>
            </w:tcBorders>
            <w:vAlign w:val="center"/>
            <w:hideMark/>
          </w:tcPr>
          <w:p w14:paraId="2D3B124E" w14:textId="77777777" w:rsidR="00AF62E5" w:rsidRPr="007C6526" w:rsidRDefault="00AF62E5" w:rsidP="008F39D0">
            <w:pPr>
              <w:spacing w:after="0"/>
              <w:jc w:val="center"/>
              <w:rPr>
                <w:rFonts w:cs="Times New Roman"/>
                <w:b/>
                <w:bCs/>
                <w:color w:val="000000"/>
                <w:sz w:val="20"/>
                <w:szCs w:val="20"/>
              </w:rPr>
            </w:pPr>
          </w:p>
        </w:tc>
        <w:tc>
          <w:tcPr>
            <w:tcW w:w="2070"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4E3A10F4"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Aplinkoje</w:t>
            </w:r>
          </w:p>
        </w:tc>
        <w:tc>
          <w:tcPr>
            <w:tcW w:w="2736" w:type="dxa"/>
            <w:tcBorders>
              <w:top w:val="nil"/>
              <w:left w:val="nil"/>
              <w:bottom w:val="single" w:sz="4" w:space="0" w:color="auto"/>
              <w:right w:val="single" w:sz="4" w:space="0" w:color="auto"/>
            </w:tcBorders>
            <w:shd w:val="clear" w:color="auto" w:fill="F2F2F2" w:themeFill="background1" w:themeFillShade="F2"/>
            <w:vAlign w:val="center"/>
            <w:hideMark/>
          </w:tcPr>
          <w:p w14:paraId="24A93995"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Prie fasado</w:t>
            </w:r>
          </w:p>
        </w:tc>
      </w:tr>
      <w:tr w:rsidR="00AF62E5" w:rsidRPr="00EE0C99" w14:paraId="12F8B593" w14:textId="77777777" w:rsidTr="00AF62E5">
        <w:trPr>
          <w:trHeight w:val="158"/>
        </w:trPr>
        <w:tc>
          <w:tcPr>
            <w:tcW w:w="1020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C584FC2"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1. Transporto infrastruktūrų keliamas triukšmas</w:t>
            </w:r>
          </w:p>
        </w:tc>
      </w:tr>
      <w:tr w:rsidR="00AF62E5" w:rsidRPr="00EE0C99" w14:paraId="5B388E34"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6A5A71B0"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1</w:t>
            </w:r>
          </w:p>
        </w:tc>
        <w:tc>
          <w:tcPr>
            <w:tcW w:w="4770" w:type="dxa"/>
            <w:tcBorders>
              <w:top w:val="nil"/>
              <w:left w:val="single" w:sz="4" w:space="0" w:color="auto"/>
              <w:bottom w:val="single" w:sz="4" w:space="0" w:color="auto"/>
              <w:right w:val="single" w:sz="4" w:space="0" w:color="auto"/>
            </w:tcBorders>
            <w:noWrap/>
            <w:vAlign w:val="center"/>
            <w:hideMark/>
          </w:tcPr>
          <w:p w14:paraId="2AC84A00"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11</w:t>
            </w:r>
          </w:p>
        </w:tc>
        <w:tc>
          <w:tcPr>
            <w:tcW w:w="2070" w:type="dxa"/>
            <w:tcBorders>
              <w:top w:val="nil"/>
              <w:left w:val="nil"/>
              <w:bottom w:val="single" w:sz="4" w:space="0" w:color="auto"/>
              <w:right w:val="single" w:sz="4" w:space="0" w:color="auto"/>
            </w:tcBorders>
            <w:noWrap/>
            <w:vAlign w:val="center"/>
          </w:tcPr>
          <w:p w14:paraId="60CBAC67"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54</w:t>
            </w:r>
          </w:p>
        </w:tc>
        <w:tc>
          <w:tcPr>
            <w:tcW w:w="2736" w:type="dxa"/>
            <w:tcBorders>
              <w:top w:val="nil"/>
              <w:left w:val="nil"/>
              <w:bottom w:val="single" w:sz="4" w:space="0" w:color="auto"/>
              <w:right w:val="single" w:sz="4" w:space="0" w:color="auto"/>
            </w:tcBorders>
            <w:noWrap/>
            <w:vAlign w:val="center"/>
          </w:tcPr>
          <w:p w14:paraId="00A1D36C"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49</w:t>
            </w:r>
          </w:p>
        </w:tc>
      </w:tr>
      <w:tr w:rsidR="00AF62E5" w:rsidRPr="00EE0C99" w14:paraId="161CB7E9"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23B45508"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2</w:t>
            </w:r>
          </w:p>
        </w:tc>
        <w:tc>
          <w:tcPr>
            <w:tcW w:w="4770" w:type="dxa"/>
            <w:tcBorders>
              <w:top w:val="nil"/>
              <w:left w:val="single" w:sz="4" w:space="0" w:color="auto"/>
              <w:bottom w:val="single" w:sz="4" w:space="0" w:color="auto"/>
              <w:right w:val="single" w:sz="4" w:space="0" w:color="auto"/>
            </w:tcBorders>
            <w:noWrap/>
            <w:vAlign w:val="center"/>
            <w:hideMark/>
          </w:tcPr>
          <w:p w14:paraId="582EE7AD"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6</w:t>
            </w:r>
          </w:p>
        </w:tc>
        <w:tc>
          <w:tcPr>
            <w:tcW w:w="2070" w:type="dxa"/>
            <w:tcBorders>
              <w:top w:val="nil"/>
              <w:left w:val="nil"/>
              <w:bottom w:val="single" w:sz="4" w:space="0" w:color="auto"/>
              <w:right w:val="single" w:sz="4" w:space="0" w:color="auto"/>
            </w:tcBorders>
            <w:noWrap/>
            <w:vAlign w:val="center"/>
          </w:tcPr>
          <w:p w14:paraId="1A7AB489"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c>
          <w:tcPr>
            <w:tcW w:w="2736" w:type="dxa"/>
            <w:tcBorders>
              <w:top w:val="nil"/>
              <w:left w:val="nil"/>
              <w:bottom w:val="single" w:sz="4" w:space="0" w:color="auto"/>
              <w:right w:val="single" w:sz="4" w:space="0" w:color="auto"/>
            </w:tcBorders>
            <w:noWrap/>
            <w:vAlign w:val="center"/>
          </w:tcPr>
          <w:p w14:paraId="706CB9B1"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58</w:t>
            </w:r>
          </w:p>
        </w:tc>
      </w:tr>
      <w:tr w:rsidR="00AF62E5" w:rsidRPr="00EE0C99" w14:paraId="15CA934B"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66C81BD1"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3</w:t>
            </w:r>
          </w:p>
        </w:tc>
        <w:tc>
          <w:tcPr>
            <w:tcW w:w="4770" w:type="dxa"/>
            <w:tcBorders>
              <w:top w:val="nil"/>
              <w:left w:val="single" w:sz="4" w:space="0" w:color="auto"/>
              <w:bottom w:val="single" w:sz="4" w:space="0" w:color="auto"/>
              <w:right w:val="single" w:sz="4" w:space="0" w:color="auto"/>
            </w:tcBorders>
            <w:noWrap/>
            <w:vAlign w:val="center"/>
            <w:hideMark/>
          </w:tcPr>
          <w:p w14:paraId="25E00748"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5</w:t>
            </w:r>
          </w:p>
        </w:tc>
        <w:tc>
          <w:tcPr>
            <w:tcW w:w="2070" w:type="dxa"/>
            <w:tcBorders>
              <w:top w:val="nil"/>
              <w:left w:val="nil"/>
              <w:bottom w:val="single" w:sz="4" w:space="0" w:color="auto"/>
              <w:right w:val="single" w:sz="4" w:space="0" w:color="auto"/>
            </w:tcBorders>
            <w:noWrap/>
            <w:vAlign w:val="center"/>
          </w:tcPr>
          <w:p w14:paraId="1E840D48"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c>
          <w:tcPr>
            <w:tcW w:w="2736" w:type="dxa"/>
            <w:tcBorders>
              <w:top w:val="nil"/>
              <w:left w:val="nil"/>
              <w:bottom w:val="single" w:sz="4" w:space="0" w:color="auto"/>
              <w:right w:val="single" w:sz="4" w:space="0" w:color="auto"/>
            </w:tcBorders>
            <w:noWrap/>
            <w:vAlign w:val="center"/>
          </w:tcPr>
          <w:p w14:paraId="4AFE3881"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r>
      <w:tr w:rsidR="00AF62E5" w:rsidRPr="00EE0C99" w14:paraId="0A3AC1EE"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17816357"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4</w:t>
            </w:r>
          </w:p>
        </w:tc>
        <w:tc>
          <w:tcPr>
            <w:tcW w:w="4770" w:type="dxa"/>
            <w:tcBorders>
              <w:top w:val="nil"/>
              <w:left w:val="single" w:sz="4" w:space="0" w:color="auto"/>
              <w:bottom w:val="single" w:sz="4" w:space="0" w:color="auto"/>
              <w:right w:val="single" w:sz="4" w:space="0" w:color="auto"/>
            </w:tcBorders>
            <w:noWrap/>
            <w:vAlign w:val="center"/>
            <w:hideMark/>
          </w:tcPr>
          <w:p w14:paraId="59CCB1D5"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4</w:t>
            </w:r>
          </w:p>
        </w:tc>
        <w:tc>
          <w:tcPr>
            <w:tcW w:w="2070" w:type="dxa"/>
            <w:tcBorders>
              <w:top w:val="nil"/>
              <w:left w:val="nil"/>
              <w:bottom w:val="single" w:sz="4" w:space="0" w:color="auto"/>
              <w:right w:val="single" w:sz="4" w:space="0" w:color="auto"/>
            </w:tcBorders>
            <w:noWrap/>
            <w:vAlign w:val="center"/>
          </w:tcPr>
          <w:p w14:paraId="1CCF1F2F"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59</w:t>
            </w:r>
          </w:p>
        </w:tc>
        <w:tc>
          <w:tcPr>
            <w:tcW w:w="2736" w:type="dxa"/>
            <w:tcBorders>
              <w:top w:val="nil"/>
              <w:left w:val="nil"/>
              <w:bottom w:val="single" w:sz="4" w:space="0" w:color="auto"/>
              <w:right w:val="single" w:sz="4" w:space="0" w:color="auto"/>
            </w:tcBorders>
            <w:noWrap/>
            <w:vAlign w:val="center"/>
          </w:tcPr>
          <w:p w14:paraId="50EC09A4"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58</w:t>
            </w:r>
          </w:p>
        </w:tc>
      </w:tr>
      <w:tr w:rsidR="00AF62E5" w:rsidRPr="00EE0C99" w14:paraId="6B23CFB2" w14:textId="77777777" w:rsidTr="00AF62E5">
        <w:trPr>
          <w:trHeight w:val="158"/>
        </w:trPr>
        <w:tc>
          <w:tcPr>
            <w:tcW w:w="625" w:type="dxa"/>
            <w:tcBorders>
              <w:top w:val="nil"/>
              <w:left w:val="single" w:sz="4" w:space="0" w:color="auto"/>
              <w:bottom w:val="single" w:sz="4" w:space="0" w:color="auto"/>
              <w:right w:val="single" w:sz="4" w:space="0" w:color="auto"/>
            </w:tcBorders>
            <w:vAlign w:val="center"/>
          </w:tcPr>
          <w:p w14:paraId="0B2E89C7"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5</w:t>
            </w:r>
          </w:p>
        </w:tc>
        <w:tc>
          <w:tcPr>
            <w:tcW w:w="4770" w:type="dxa"/>
            <w:tcBorders>
              <w:top w:val="nil"/>
              <w:left w:val="single" w:sz="4" w:space="0" w:color="auto"/>
              <w:bottom w:val="single" w:sz="4" w:space="0" w:color="auto"/>
              <w:right w:val="single" w:sz="4" w:space="0" w:color="auto"/>
            </w:tcBorders>
            <w:noWrap/>
            <w:vAlign w:val="center"/>
            <w:hideMark/>
          </w:tcPr>
          <w:p w14:paraId="13684142" w14:textId="77777777" w:rsidR="00AF62E5" w:rsidRPr="007C6526" w:rsidRDefault="00AF62E5" w:rsidP="00AF62E5">
            <w:pPr>
              <w:spacing w:after="0"/>
              <w:ind w:firstLine="0"/>
              <w:rPr>
                <w:rFonts w:cs="Times New Roman"/>
                <w:color w:val="000000"/>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3</w:t>
            </w:r>
          </w:p>
        </w:tc>
        <w:tc>
          <w:tcPr>
            <w:tcW w:w="2070" w:type="dxa"/>
            <w:tcBorders>
              <w:top w:val="nil"/>
              <w:left w:val="nil"/>
              <w:bottom w:val="single" w:sz="4" w:space="0" w:color="auto"/>
              <w:right w:val="single" w:sz="4" w:space="0" w:color="auto"/>
            </w:tcBorders>
            <w:noWrap/>
            <w:vAlign w:val="center"/>
          </w:tcPr>
          <w:p w14:paraId="219C29AA"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61</w:t>
            </w:r>
          </w:p>
        </w:tc>
        <w:tc>
          <w:tcPr>
            <w:tcW w:w="2736" w:type="dxa"/>
            <w:tcBorders>
              <w:top w:val="nil"/>
              <w:left w:val="nil"/>
              <w:bottom w:val="single" w:sz="4" w:space="0" w:color="auto"/>
              <w:right w:val="single" w:sz="4" w:space="0" w:color="auto"/>
            </w:tcBorders>
            <w:noWrap/>
            <w:vAlign w:val="center"/>
          </w:tcPr>
          <w:p w14:paraId="7EF72A6F"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57</w:t>
            </w:r>
          </w:p>
        </w:tc>
      </w:tr>
      <w:tr w:rsidR="00AF62E5" w:rsidRPr="00422849" w14:paraId="01195BA2" w14:textId="77777777" w:rsidTr="00AF62E5">
        <w:trPr>
          <w:trHeight w:val="158"/>
        </w:trPr>
        <w:tc>
          <w:tcPr>
            <w:tcW w:w="53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7E3C4BE" w14:textId="77777777" w:rsidR="00AF62E5" w:rsidRPr="007C6526" w:rsidRDefault="00AF62E5" w:rsidP="008F39D0">
            <w:pPr>
              <w:spacing w:after="0"/>
              <w:jc w:val="center"/>
              <w:rPr>
                <w:rFonts w:cs="Times New Roman"/>
                <w:sz w:val="20"/>
                <w:szCs w:val="20"/>
              </w:rPr>
            </w:pPr>
            <w:r w:rsidRPr="007C6526">
              <w:rPr>
                <w:rFonts w:cs="Times New Roman"/>
                <w:b/>
                <w:bCs/>
                <w:color w:val="000000"/>
                <w:sz w:val="20"/>
                <w:szCs w:val="20"/>
              </w:rPr>
              <w:t>Ribinės vertės pagal HN 33:2011</w:t>
            </w:r>
          </w:p>
        </w:tc>
        <w:tc>
          <w:tcPr>
            <w:tcW w:w="4806"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57FF8836"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65</w:t>
            </w:r>
          </w:p>
        </w:tc>
      </w:tr>
      <w:tr w:rsidR="00AF62E5" w:rsidRPr="00422849" w14:paraId="6F0C2991" w14:textId="77777777" w:rsidTr="00AF62E5">
        <w:trPr>
          <w:trHeight w:val="158"/>
        </w:trPr>
        <w:tc>
          <w:tcPr>
            <w:tcW w:w="10201"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4DD0B6D"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2. Kitų triukšmo šaltinių keliamas triukšmas</w:t>
            </w:r>
          </w:p>
        </w:tc>
      </w:tr>
      <w:tr w:rsidR="00AF62E5" w:rsidRPr="0087085C" w14:paraId="389F8DA3"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40A3843B"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1</w:t>
            </w:r>
          </w:p>
        </w:tc>
        <w:tc>
          <w:tcPr>
            <w:tcW w:w="4770" w:type="dxa"/>
            <w:tcBorders>
              <w:top w:val="single" w:sz="4" w:space="0" w:color="auto"/>
              <w:left w:val="single" w:sz="4" w:space="0" w:color="auto"/>
              <w:bottom w:val="single" w:sz="4" w:space="0" w:color="auto"/>
              <w:right w:val="single" w:sz="4" w:space="0" w:color="auto"/>
            </w:tcBorders>
            <w:noWrap/>
            <w:vAlign w:val="center"/>
          </w:tcPr>
          <w:p w14:paraId="5C149C48" w14:textId="77777777" w:rsidR="00AF62E5" w:rsidRPr="007C6526" w:rsidRDefault="00AF62E5" w:rsidP="00AF62E5">
            <w:pPr>
              <w:spacing w:after="0"/>
              <w:ind w:firstLine="0"/>
              <w:rPr>
                <w:rFonts w:cs="Times New Roman"/>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11</w:t>
            </w:r>
          </w:p>
        </w:tc>
        <w:tc>
          <w:tcPr>
            <w:tcW w:w="2070" w:type="dxa"/>
            <w:tcBorders>
              <w:top w:val="single" w:sz="4" w:space="0" w:color="auto"/>
              <w:left w:val="nil"/>
              <w:bottom w:val="single" w:sz="4" w:space="0" w:color="auto"/>
              <w:right w:val="single" w:sz="4" w:space="0" w:color="auto"/>
            </w:tcBorders>
            <w:noWrap/>
            <w:vAlign w:val="center"/>
          </w:tcPr>
          <w:p w14:paraId="1DBC4FA0"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c>
          <w:tcPr>
            <w:tcW w:w="2736" w:type="dxa"/>
            <w:tcBorders>
              <w:top w:val="single" w:sz="4" w:space="0" w:color="auto"/>
              <w:left w:val="nil"/>
              <w:bottom w:val="single" w:sz="4" w:space="0" w:color="auto"/>
              <w:right w:val="single" w:sz="4" w:space="0" w:color="auto"/>
            </w:tcBorders>
            <w:noWrap/>
            <w:vAlign w:val="center"/>
          </w:tcPr>
          <w:p w14:paraId="5C475BF4"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44</w:t>
            </w:r>
          </w:p>
        </w:tc>
      </w:tr>
      <w:tr w:rsidR="00AF62E5" w:rsidRPr="0087085C" w14:paraId="4646ED94"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5C097291"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2</w:t>
            </w:r>
          </w:p>
        </w:tc>
        <w:tc>
          <w:tcPr>
            <w:tcW w:w="4770" w:type="dxa"/>
            <w:tcBorders>
              <w:top w:val="single" w:sz="4" w:space="0" w:color="auto"/>
              <w:left w:val="single" w:sz="4" w:space="0" w:color="auto"/>
              <w:bottom w:val="single" w:sz="4" w:space="0" w:color="auto"/>
              <w:right w:val="single" w:sz="4" w:space="0" w:color="auto"/>
            </w:tcBorders>
            <w:noWrap/>
            <w:vAlign w:val="center"/>
          </w:tcPr>
          <w:p w14:paraId="717D0209" w14:textId="77777777" w:rsidR="00AF62E5" w:rsidRPr="007C6526" w:rsidRDefault="00AF62E5" w:rsidP="00AF62E5">
            <w:pPr>
              <w:spacing w:after="0"/>
              <w:ind w:firstLine="0"/>
              <w:rPr>
                <w:rFonts w:cs="Times New Roman"/>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6</w:t>
            </w:r>
          </w:p>
        </w:tc>
        <w:tc>
          <w:tcPr>
            <w:tcW w:w="2070" w:type="dxa"/>
            <w:tcBorders>
              <w:top w:val="single" w:sz="4" w:space="0" w:color="auto"/>
              <w:left w:val="nil"/>
              <w:bottom w:val="single" w:sz="4" w:space="0" w:color="auto"/>
              <w:right w:val="single" w:sz="4" w:space="0" w:color="auto"/>
            </w:tcBorders>
            <w:noWrap/>
            <w:vAlign w:val="center"/>
          </w:tcPr>
          <w:p w14:paraId="63C3F98B"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c>
          <w:tcPr>
            <w:tcW w:w="2736" w:type="dxa"/>
            <w:tcBorders>
              <w:top w:val="single" w:sz="4" w:space="0" w:color="auto"/>
              <w:left w:val="nil"/>
              <w:bottom w:val="single" w:sz="4" w:space="0" w:color="auto"/>
              <w:right w:val="single" w:sz="4" w:space="0" w:color="auto"/>
            </w:tcBorders>
            <w:noWrap/>
            <w:vAlign w:val="center"/>
          </w:tcPr>
          <w:p w14:paraId="70494773"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44</w:t>
            </w:r>
          </w:p>
        </w:tc>
      </w:tr>
      <w:tr w:rsidR="00AF62E5" w:rsidRPr="0087085C" w14:paraId="306D2618"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2A1528B3"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3</w:t>
            </w:r>
          </w:p>
        </w:tc>
        <w:tc>
          <w:tcPr>
            <w:tcW w:w="4770" w:type="dxa"/>
            <w:tcBorders>
              <w:top w:val="single" w:sz="4" w:space="0" w:color="auto"/>
              <w:left w:val="single" w:sz="4" w:space="0" w:color="auto"/>
              <w:bottom w:val="single" w:sz="4" w:space="0" w:color="auto"/>
              <w:right w:val="single" w:sz="4" w:space="0" w:color="auto"/>
            </w:tcBorders>
            <w:noWrap/>
            <w:vAlign w:val="center"/>
          </w:tcPr>
          <w:p w14:paraId="08C71E04" w14:textId="77777777" w:rsidR="00AF62E5" w:rsidRPr="007C6526" w:rsidRDefault="00AF62E5" w:rsidP="00AF62E5">
            <w:pPr>
              <w:spacing w:after="0"/>
              <w:ind w:firstLine="0"/>
              <w:rPr>
                <w:rFonts w:cs="Times New Roman"/>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5</w:t>
            </w:r>
          </w:p>
        </w:tc>
        <w:tc>
          <w:tcPr>
            <w:tcW w:w="2070" w:type="dxa"/>
            <w:tcBorders>
              <w:top w:val="single" w:sz="4" w:space="0" w:color="auto"/>
              <w:left w:val="nil"/>
              <w:bottom w:val="single" w:sz="4" w:space="0" w:color="auto"/>
              <w:right w:val="single" w:sz="4" w:space="0" w:color="auto"/>
            </w:tcBorders>
            <w:noWrap/>
            <w:vAlign w:val="center"/>
          </w:tcPr>
          <w:p w14:paraId="59D741C3"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c>
          <w:tcPr>
            <w:tcW w:w="2736" w:type="dxa"/>
            <w:tcBorders>
              <w:top w:val="single" w:sz="4" w:space="0" w:color="auto"/>
              <w:left w:val="nil"/>
              <w:bottom w:val="single" w:sz="4" w:space="0" w:color="auto"/>
              <w:right w:val="single" w:sz="4" w:space="0" w:color="auto"/>
            </w:tcBorders>
            <w:noWrap/>
            <w:vAlign w:val="center"/>
          </w:tcPr>
          <w:p w14:paraId="3202CC87"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r>
      <w:tr w:rsidR="00AF62E5" w:rsidRPr="0087085C" w14:paraId="446E8BB4"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665B3265"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4</w:t>
            </w:r>
          </w:p>
        </w:tc>
        <w:tc>
          <w:tcPr>
            <w:tcW w:w="4770" w:type="dxa"/>
            <w:tcBorders>
              <w:top w:val="single" w:sz="4" w:space="0" w:color="auto"/>
              <w:left w:val="single" w:sz="4" w:space="0" w:color="auto"/>
              <w:bottom w:val="single" w:sz="4" w:space="0" w:color="auto"/>
              <w:right w:val="single" w:sz="4" w:space="0" w:color="auto"/>
            </w:tcBorders>
            <w:noWrap/>
            <w:vAlign w:val="center"/>
          </w:tcPr>
          <w:p w14:paraId="53A93810" w14:textId="77777777" w:rsidR="00AF62E5" w:rsidRPr="007C6526" w:rsidRDefault="00AF62E5" w:rsidP="00AF62E5">
            <w:pPr>
              <w:spacing w:after="0"/>
              <w:ind w:firstLine="0"/>
              <w:rPr>
                <w:rFonts w:cs="Times New Roman"/>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4</w:t>
            </w:r>
          </w:p>
        </w:tc>
        <w:tc>
          <w:tcPr>
            <w:tcW w:w="2070" w:type="dxa"/>
            <w:tcBorders>
              <w:top w:val="single" w:sz="4" w:space="0" w:color="auto"/>
              <w:left w:val="nil"/>
              <w:bottom w:val="single" w:sz="4" w:space="0" w:color="auto"/>
              <w:right w:val="single" w:sz="4" w:space="0" w:color="auto"/>
            </w:tcBorders>
            <w:noWrap/>
            <w:vAlign w:val="center"/>
          </w:tcPr>
          <w:p w14:paraId="1DD8A2D1"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c>
          <w:tcPr>
            <w:tcW w:w="2736" w:type="dxa"/>
            <w:tcBorders>
              <w:top w:val="single" w:sz="4" w:space="0" w:color="auto"/>
              <w:left w:val="nil"/>
              <w:bottom w:val="single" w:sz="4" w:space="0" w:color="auto"/>
              <w:right w:val="single" w:sz="4" w:space="0" w:color="auto"/>
            </w:tcBorders>
            <w:noWrap/>
            <w:vAlign w:val="center"/>
          </w:tcPr>
          <w:p w14:paraId="1AEB0013"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47</w:t>
            </w:r>
          </w:p>
        </w:tc>
      </w:tr>
      <w:tr w:rsidR="00AF62E5" w:rsidRPr="0087085C" w14:paraId="6623AC84" w14:textId="77777777" w:rsidTr="00AF62E5">
        <w:trPr>
          <w:trHeight w:val="158"/>
        </w:trPr>
        <w:tc>
          <w:tcPr>
            <w:tcW w:w="625" w:type="dxa"/>
            <w:tcBorders>
              <w:top w:val="single" w:sz="4" w:space="0" w:color="auto"/>
              <w:left w:val="single" w:sz="4" w:space="0" w:color="auto"/>
              <w:bottom w:val="single" w:sz="4" w:space="0" w:color="auto"/>
              <w:right w:val="single" w:sz="4" w:space="0" w:color="auto"/>
            </w:tcBorders>
            <w:vAlign w:val="center"/>
          </w:tcPr>
          <w:p w14:paraId="5FF25813" w14:textId="77777777" w:rsidR="00AF62E5" w:rsidRPr="007C6526" w:rsidRDefault="00AF62E5" w:rsidP="00AF62E5">
            <w:pPr>
              <w:spacing w:after="0"/>
              <w:ind w:firstLine="0"/>
              <w:jc w:val="center"/>
              <w:rPr>
                <w:rFonts w:cs="Times New Roman"/>
                <w:color w:val="000000"/>
                <w:sz w:val="20"/>
                <w:szCs w:val="20"/>
              </w:rPr>
            </w:pPr>
            <w:r w:rsidRPr="007C6526">
              <w:rPr>
                <w:rFonts w:cs="Times New Roman"/>
                <w:color w:val="000000"/>
                <w:sz w:val="20"/>
                <w:szCs w:val="20"/>
              </w:rPr>
              <w:t>5</w:t>
            </w:r>
          </w:p>
        </w:tc>
        <w:tc>
          <w:tcPr>
            <w:tcW w:w="4770" w:type="dxa"/>
            <w:tcBorders>
              <w:top w:val="single" w:sz="4" w:space="0" w:color="auto"/>
              <w:left w:val="single" w:sz="4" w:space="0" w:color="auto"/>
              <w:bottom w:val="single" w:sz="4" w:space="0" w:color="auto"/>
              <w:right w:val="single" w:sz="4" w:space="0" w:color="auto"/>
            </w:tcBorders>
            <w:noWrap/>
            <w:vAlign w:val="center"/>
          </w:tcPr>
          <w:p w14:paraId="6F29A904" w14:textId="77777777" w:rsidR="00AF62E5" w:rsidRPr="007C6526" w:rsidRDefault="00AF62E5" w:rsidP="00AF62E5">
            <w:pPr>
              <w:spacing w:after="0"/>
              <w:ind w:firstLine="0"/>
              <w:rPr>
                <w:rFonts w:cs="Times New Roman"/>
                <w:sz w:val="20"/>
                <w:szCs w:val="20"/>
              </w:rPr>
            </w:pPr>
            <w:r w:rsidRPr="007C6526">
              <w:rPr>
                <w:rFonts w:cs="Times New Roman"/>
                <w:sz w:val="20"/>
                <w:szCs w:val="20"/>
              </w:rPr>
              <w:t xml:space="preserve">Panevėžio r. sav., Vadoklių sen., </w:t>
            </w:r>
            <w:proofErr w:type="spellStart"/>
            <w:r w:rsidRPr="007C6526">
              <w:rPr>
                <w:rFonts w:cs="Times New Roman"/>
                <w:sz w:val="20"/>
                <w:szCs w:val="20"/>
              </w:rPr>
              <w:t>Žvalgaičių</w:t>
            </w:r>
            <w:proofErr w:type="spellEnd"/>
            <w:r w:rsidRPr="007C6526">
              <w:rPr>
                <w:rFonts w:cs="Times New Roman"/>
                <w:sz w:val="20"/>
                <w:szCs w:val="20"/>
              </w:rPr>
              <w:t xml:space="preserve"> k. 3</w:t>
            </w:r>
          </w:p>
        </w:tc>
        <w:tc>
          <w:tcPr>
            <w:tcW w:w="2070" w:type="dxa"/>
            <w:tcBorders>
              <w:top w:val="single" w:sz="4" w:space="0" w:color="auto"/>
              <w:left w:val="nil"/>
              <w:bottom w:val="single" w:sz="4" w:space="0" w:color="auto"/>
              <w:right w:val="single" w:sz="4" w:space="0" w:color="auto"/>
            </w:tcBorders>
            <w:noWrap/>
            <w:vAlign w:val="center"/>
          </w:tcPr>
          <w:p w14:paraId="2C45EFAC"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c>
          <w:tcPr>
            <w:tcW w:w="2736" w:type="dxa"/>
            <w:tcBorders>
              <w:top w:val="single" w:sz="4" w:space="0" w:color="auto"/>
              <w:left w:val="nil"/>
              <w:bottom w:val="single" w:sz="4" w:space="0" w:color="auto"/>
              <w:right w:val="single" w:sz="4" w:space="0" w:color="auto"/>
            </w:tcBorders>
            <w:noWrap/>
            <w:vAlign w:val="center"/>
          </w:tcPr>
          <w:p w14:paraId="12085EA5" w14:textId="77777777" w:rsidR="00AF62E5" w:rsidRPr="007C6526" w:rsidRDefault="00AF62E5" w:rsidP="008F39D0">
            <w:pPr>
              <w:spacing w:after="0"/>
              <w:jc w:val="center"/>
              <w:rPr>
                <w:rFonts w:cs="Times New Roman"/>
                <w:color w:val="000000"/>
                <w:sz w:val="20"/>
                <w:szCs w:val="20"/>
              </w:rPr>
            </w:pPr>
            <w:r w:rsidRPr="007C6526">
              <w:rPr>
                <w:rFonts w:cs="Times New Roman"/>
                <w:color w:val="000000"/>
                <w:sz w:val="20"/>
                <w:szCs w:val="20"/>
              </w:rPr>
              <w:t>45</w:t>
            </w:r>
          </w:p>
        </w:tc>
      </w:tr>
      <w:tr w:rsidR="00AF62E5" w:rsidRPr="00422849" w14:paraId="7618A89D" w14:textId="77777777" w:rsidTr="00AF62E5">
        <w:trPr>
          <w:trHeight w:val="158"/>
        </w:trPr>
        <w:tc>
          <w:tcPr>
            <w:tcW w:w="53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19E3639" w14:textId="77777777" w:rsidR="00AF62E5" w:rsidRPr="007C6526" w:rsidRDefault="00AF62E5" w:rsidP="008F39D0">
            <w:pPr>
              <w:spacing w:after="0"/>
              <w:jc w:val="center"/>
              <w:rPr>
                <w:rFonts w:cs="Times New Roman"/>
                <w:sz w:val="20"/>
                <w:szCs w:val="20"/>
              </w:rPr>
            </w:pPr>
            <w:r w:rsidRPr="007C6526">
              <w:rPr>
                <w:rFonts w:cs="Times New Roman"/>
                <w:b/>
                <w:bCs/>
                <w:color w:val="000000"/>
                <w:sz w:val="20"/>
                <w:szCs w:val="20"/>
              </w:rPr>
              <w:t>Ribinės vertės pagal HN 33:2011</w:t>
            </w:r>
          </w:p>
        </w:tc>
        <w:tc>
          <w:tcPr>
            <w:tcW w:w="4806" w:type="dxa"/>
            <w:gridSpan w:val="2"/>
            <w:tcBorders>
              <w:top w:val="single" w:sz="4" w:space="0" w:color="auto"/>
              <w:left w:val="nil"/>
              <w:bottom w:val="single" w:sz="4" w:space="0" w:color="auto"/>
              <w:right w:val="single" w:sz="4" w:space="0" w:color="auto"/>
            </w:tcBorders>
            <w:shd w:val="clear" w:color="auto" w:fill="F2F2F2" w:themeFill="background1" w:themeFillShade="F2"/>
            <w:noWrap/>
            <w:vAlign w:val="center"/>
          </w:tcPr>
          <w:p w14:paraId="2D92DC42" w14:textId="77777777" w:rsidR="00AF62E5" w:rsidRPr="007C6526" w:rsidRDefault="00AF62E5" w:rsidP="008F39D0">
            <w:pPr>
              <w:spacing w:after="0"/>
              <w:jc w:val="center"/>
              <w:rPr>
                <w:rFonts w:cs="Times New Roman"/>
                <w:b/>
                <w:bCs/>
                <w:color w:val="000000"/>
                <w:sz w:val="20"/>
                <w:szCs w:val="20"/>
              </w:rPr>
            </w:pPr>
            <w:r w:rsidRPr="007C6526">
              <w:rPr>
                <w:rFonts w:cs="Times New Roman"/>
                <w:b/>
                <w:bCs/>
                <w:color w:val="000000"/>
                <w:sz w:val="20"/>
                <w:szCs w:val="20"/>
              </w:rPr>
              <w:t>55</w:t>
            </w:r>
          </w:p>
        </w:tc>
      </w:tr>
    </w:tbl>
    <w:p w14:paraId="62BA7E93" w14:textId="77777777" w:rsidR="007C6526" w:rsidRDefault="007C6526" w:rsidP="007C6526">
      <w:pPr>
        <w:pStyle w:val="Caption"/>
      </w:pPr>
    </w:p>
    <w:p w14:paraId="55B9167B" w14:textId="57BE3101" w:rsidR="007C6526" w:rsidRPr="007C6526" w:rsidRDefault="00EF0EC2" w:rsidP="007C6526">
      <w:pPr>
        <w:pStyle w:val="Caption"/>
        <w:ind w:firstLine="0"/>
        <w:rPr>
          <w:rFonts w:eastAsia="Arial Unicode MS"/>
          <w:b/>
          <w:bCs/>
          <w:i w:val="0"/>
          <w:iCs w:val="0"/>
          <w:color w:val="00000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59" w:name="_Toc214429100"/>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sidR="00C210EA">
        <w:rPr>
          <w:b/>
          <w:bCs/>
          <w:i w:val="0"/>
          <w:iCs w:val="0"/>
          <w:noProof/>
          <w:sz w:val="24"/>
          <w:szCs w:val="24"/>
        </w:rPr>
        <w:t>16</w:t>
      </w:r>
      <w:r>
        <w:rPr>
          <w:b/>
          <w:bCs/>
          <w:i w:val="0"/>
          <w:iCs w:val="0"/>
          <w:sz w:val="24"/>
          <w:szCs w:val="24"/>
        </w:rPr>
        <w:fldChar w:fldCharType="end"/>
      </w:r>
      <w:r w:rsidR="007C6526" w:rsidRPr="007C6526">
        <w:rPr>
          <w:b/>
          <w:bCs/>
          <w:i w:val="0"/>
          <w:iCs w:val="0"/>
          <w:sz w:val="24"/>
          <w:szCs w:val="24"/>
        </w:rPr>
        <w:t xml:space="preserve"> lentelė. </w:t>
      </w:r>
      <w:r w:rsidR="007C6526">
        <w:rPr>
          <w:b/>
          <w:bCs/>
          <w:i w:val="0"/>
          <w:iCs w:val="0"/>
          <w:sz w:val="24"/>
          <w:szCs w:val="24"/>
        </w:rPr>
        <w:t>Apskaičiuoti suminiai prognozuojami PŪV triukšmo rodikliai</w:t>
      </w:r>
      <w:bookmarkEnd w:id="159"/>
    </w:p>
    <w:tbl>
      <w:tblPr>
        <w:tblW w:w="9962" w:type="dxa"/>
        <w:tblLook w:val="04A0" w:firstRow="1" w:lastRow="0" w:firstColumn="1" w:lastColumn="0" w:noHBand="0" w:noVBand="1"/>
      </w:tblPr>
      <w:tblGrid>
        <w:gridCol w:w="535"/>
        <w:gridCol w:w="4050"/>
        <w:gridCol w:w="2700"/>
        <w:gridCol w:w="2677"/>
      </w:tblGrid>
      <w:tr w:rsidR="007C6526" w:rsidRPr="007C6526" w14:paraId="7F32D65A" w14:textId="77777777" w:rsidTr="008F39D0">
        <w:trPr>
          <w:cantSplit/>
          <w:trHeight w:val="315"/>
          <w:tblHeader/>
        </w:trPr>
        <w:tc>
          <w:tcPr>
            <w:tcW w:w="53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0E9F6108" w14:textId="77777777" w:rsidR="007C6526" w:rsidRPr="007C6526" w:rsidRDefault="007C6526" w:rsidP="007C6526">
            <w:pPr>
              <w:spacing w:after="0"/>
              <w:ind w:firstLine="0"/>
              <w:rPr>
                <w:b/>
                <w:bCs/>
                <w:color w:val="000000"/>
                <w:sz w:val="20"/>
                <w:szCs w:val="20"/>
              </w:rPr>
            </w:pPr>
            <w:r w:rsidRPr="007C6526">
              <w:rPr>
                <w:b/>
                <w:bCs/>
                <w:color w:val="000000"/>
                <w:sz w:val="20"/>
                <w:szCs w:val="20"/>
              </w:rPr>
              <w:t>Nr.</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135A2BED" w14:textId="77777777" w:rsidR="007C6526" w:rsidRPr="007C6526" w:rsidRDefault="007C6526" w:rsidP="008F39D0">
            <w:pPr>
              <w:spacing w:after="0"/>
              <w:jc w:val="center"/>
              <w:rPr>
                <w:b/>
                <w:bCs/>
                <w:color w:val="000000"/>
                <w:sz w:val="20"/>
                <w:szCs w:val="20"/>
              </w:rPr>
            </w:pPr>
            <w:r w:rsidRPr="007C6526">
              <w:rPr>
                <w:b/>
                <w:bCs/>
                <w:color w:val="000000"/>
                <w:sz w:val="20"/>
                <w:szCs w:val="20"/>
              </w:rPr>
              <w:t>Namo adresas</w:t>
            </w:r>
          </w:p>
        </w:tc>
        <w:tc>
          <w:tcPr>
            <w:tcW w:w="5377"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553E989" w14:textId="77777777" w:rsidR="007C6526" w:rsidRPr="007C6526" w:rsidRDefault="007C6526" w:rsidP="008F39D0">
            <w:pPr>
              <w:spacing w:after="0"/>
              <w:jc w:val="center"/>
              <w:rPr>
                <w:b/>
                <w:bCs/>
                <w:color w:val="000000"/>
                <w:sz w:val="20"/>
                <w:szCs w:val="20"/>
              </w:rPr>
            </w:pPr>
            <w:r w:rsidRPr="007C6526">
              <w:rPr>
                <w:b/>
                <w:color w:val="000000" w:themeColor="text1"/>
                <w:sz w:val="20"/>
                <w:szCs w:val="20"/>
              </w:rPr>
              <w:t>Apskaičiuoti prognozuojami PŪV triukšmo rodikliai</w:t>
            </w:r>
            <w:r w:rsidRPr="007C6526">
              <w:rPr>
                <w:b/>
                <w:bCs/>
                <w:color w:val="000000" w:themeColor="text1"/>
                <w:sz w:val="20"/>
                <w:szCs w:val="20"/>
              </w:rPr>
              <w:t xml:space="preserve">, </w:t>
            </w:r>
            <w:proofErr w:type="spellStart"/>
            <w:r w:rsidRPr="007C6526">
              <w:rPr>
                <w:b/>
                <w:bCs/>
                <w:color w:val="000000" w:themeColor="text1"/>
                <w:sz w:val="20"/>
                <w:szCs w:val="20"/>
              </w:rPr>
              <w:t>dBA</w:t>
            </w:r>
            <w:proofErr w:type="spellEnd"/>
          </w:p>
        </w:tc>
      </w:tr>
      <w:tr w:rsidR="007C6526" w:rsidRPr="007C6526" w14:paraId="7214825A" w14:textId="77777777" w:rsidTr="008F39D0">
        <w:trPr>
          <w:cantSplit/>
          <w:trHeight w:val="315"/>
          <w:tblHeader/>
        </w:trPr>
        <w:tc>
          <w:tcPr>
            <w:tcW w:w="535" w:type="dxa"/>
            <w:vMerge/>
            <w:tcBorders>
              <w:left w:val="single" w:sz="4" w:space="0" w:color="auto"/>
              <w:right w:val="single" w:sz="4" w:space="0" w:color="auto"/>
            </w:tcBorders>
            <w:vAlign w:val="center"/>
          </w:tcPr>
          <w:p w14:paraId="5C5633A1" w14:textId="77777777" w:rsidR="007C6526" w:rsidRPr="007C6526" w:rsidRDefault="007C6526" w:rsidP="008F39D0">
            <w:pPr>
              <w:spacing w:after="0"/>
              <w:jc w:val="center"/>
              <w:rPr>
                <w:b/>
                <w:bCs/>
                <w:color w:val="000000"/>
                <w:sz w:val="20"/>
                <w:szCs w:val="20"/>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14:paraId="720787EB" w14:textId="77777777" w:rsidR="007C6526" w:rsidRPr="007C6526" w:rsidRDefault="007C6526" w:rsidP="008F39D0">
            <w:pPr>
              <w:spacing w:after="0"/>
              <w:jc w:val="center"/>
              <w:rPr>
                <w:b/>
                <w:bCs/>
                <w:color w:val="000000"/>
                <w:sz w:val="20"/>
                <w:szCs w:val="20"/>
              </w:rPr>
            </w:pPr>
          </w:p>
        </w:tc>
        <w:tc>
          <w:tcPr>
            <w:tcW w:w="537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5F639CF" w14:textId="77777777" w:rsidR="007C6526" w:rsidRPr="007C6526" w:rsidRDefault="007C6526" w:rsidP="008F39D0">
            <w:pPr>
              <w:spacing w:after="0"/>
              <w:jc w:val="center"/>
              <w:rPr>
                <w:b/>
                <w:bCs/>
                <w:color w:val="000000"/>
                <w:sz w:val="20"/>
                <w:szCs w:val="20"/>
              </w:rPr>
            </w:pPr>
            <w:proofErr w:type="spellStart"/>
            <w:r w:rsidRPr="007C6526">
              <w:rPr>
                <w:b/>
                <w:bCs/>
                <w:color w:val="000000"/>
                <w:sz w:val="20"/>
                <w:szCs w:val="20"/>
              </w:rPr>
              <w:t>L</w:t>
            </w:r>
            <w:r w:rsidRPr="007C6526">
              <w:rPr>
                <w:b/>
                <w:bCs/>
                <w:color w:val="000000"/>
                <w:sz w:val="20"/>
                <w:szCs w:val="20"/>
                <w:vertAlign w:val="subscript"/>
              </w:rPr>
              <w:t>dienos</w:t>
            </w:r>
            <w:proofErr w:type="spellEnd"/>
          </w:p>
        </w:tc>
      </w:tr>
      <w:tr w:rsidR="007C6526" w:rsidRPr="007C6526" w14:paraId="083F4CC0" w14:textId="77777777" w:rsidTr="008F39D0">
        <w:trPr>
          <w:cantSplit/>
          <w:trHeight w:val="315"/>
          <w:tblHeader/>
        </w:trPr>
        <w:tc>
          <w:tcPr>
            <w:tcW w:w="535" w:type="dxa"/>
            <w:vMerge/>
            <w:tcBorders>
              <w:left w:val="single" w:sz="4" w:space="0" w:color="auto"/>
              <w:bottom w:val="single" w:sz="4" w:space="0" w:color="auto"/>
              <w:right w:val="single" w:sz="4" w:space="0" w:color="auto"/>
            </w:tcBorders>
            <w:vAlign w:val="center"/>
          </w:tcPr>
          <w:p w14:paraId="17D9B3D4" w14:textId="77777777" w:rsidR="007C6526" w:rsidRPr="007C6526" w:rsidRDefault="007C6526" w:rsidP="008F39D0">
            <w:pPr>
              <w:spacing w:after="0"/>
              <w:jc w:val="center"/>
              <w:rPr>
                <w:b/>
                <w:bCs/>
                <w:color w:val="000000"/>
                <w:sz w:val="20"/>
                <w:szCs w:val="20"/>
              </w:rPr>
            </w:pPr>
          </w:p>
        </w:tc>
        <w:tc>
          <w:tcPr>
            <w:tcW w:w="4050" w:type="dxa"/>
            <w:vMerge/>
            <w:tcBorders>
              <w:top w:val="single" w:sz="4" w:space="0" w:color="auto"/>
              <w:left w:val="single" w:sz="4" w:space="0" w:color="auto"/>
              <w:bottom w:val="single" w:sz="4" w:space="0" w:color="auto"/>
              <w:right w:val="single" w:sz="4" w:space="0" w:color="auto"/>
            </w:tcBorders>
            <w:vAlign w:val="center"/>
            <w:hideMark/>
          </w:tcPr>
          <w:p w14:paraId="15D48CAF" w14:textId="77777777" w:rsidR="007C6526" w:rsidRPr="007C6526" w:rsidRDefault="007C6526" w:rsidP="008F39D0">
            <w:pPr>
              <w:spacing w:after="0"/>
              <w:jc w:val="center"/>
              <w:rPr>
                <w:b/>
                <w:bCs/>
                <w:color w:val="000000"/>
                <w:sz w:val="20"/>
                <w:szCs w:val="20"/>
              </w:rPr>
            </w:pPr>
          </w:p>
        </w:tc>
        <w:tc>
          <w:tcPr>
            <w:tcW w:w="2700"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14:paraId="1625BFB0" w14:textId="77777777" w:rsidR="007C6526" w:rsidRPr="007C6526" w:rsidRDefault="007C6526" w:rsidP="008F39D0">
            <w:pPr>
              <w:spacing w:after="0"/>
              <w:jc w:val="center"/>
              <w:rPr>
                <w:color w:val="000000"/>
                <w:sz w:val="20"/>
                <w:szCs w:val="20"/>
              </w:rPr>
            </w:pPr>
            <w:r w:rsidRPr="007C6526">
              <w:rPr>
                <w:color w:val="000000"/>
                <w:sz w:val="20"/>
                <w:szCs w:val="20"/>
              </w:rPr>
              <w:t>Aplinkoje</w:t>
            </w:r>
          </w:p>
        </w:tc>
        <w:tc>
          <w:tcPr>
            <w:tcW w:w="2677" w:type="dxa"/>
            <w:tcBorders>
              <w:top w:val="nil"/>
              <w:left w:val="nil"/>
              <w:bottom w:val="single" w:sz="4" w:space="0" w:color="auto"/>
              <w:right w:val="single" w:sz="4" w:space="0" w:color="auto"/>
            </w:tcBorders>
            <w:shd w:val="clear" w:color="auto" w:fill="F2F2F2" w:themeFill="background1" w:themeFillShade="F2"/>
            <w:vAlign w:val="center"/>
            <w:hideMark/>
          </w:tcPr>
          <w:p w14:paraId="4137798F" w14:textId="77777777" w:rsidR="007C6526" w:rsidRPr="007C6526" w:rsidRDefault="007C6526" w:rsidP="008F39D0">
            <w:pPr>
              <w:spacing w:after="0"/>
              <w:jc w:val="center"/>
              <w:rPr>
                <w:color w:val="000000"/>
                <w:sz w:val="20"/>
                <w:szCs w:val="20"/>
              </w:rPr>
            </w:pPr>
            <w:r w:rsidRPr="007C6526">
              <w:rPr>
                <w:color w:val="000000"/>
                <w:sz w:val="20"/>
                <w:szCs w:val="20"/>
              </w:rPr>
              <w:t>Prie fasado</w:t>
            </w:r>
          </w:p>
        </w:tc>
      </w:tr>
      <w:tr w:rsidR="007C6526" w:rsidRPr="007C6526" w14:paraId="0CA88431" w14:textId="77777777" w:rsidTr="008F39D0">
        <w:trPr>
          <w:trHeight w:val="315"/>
        </w:trPr>
        <w:tc>
          <w:tcPr>
            <w:tcW w:w="9962"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F702781" w14:textId="77777777" w:rsidR="007C6526" w:rsidRPr="007C6526" w:rsidRDefault="007C6526" w:rsidP="008F39D0">
            <w:pPr>
              <w:spacing w:after="0"/>
              <w:jc w:val="center"/>
              <w:rPr>
                <w:color w:val="000000"/>
                <w:sz w:val="20"/>
                <w:szCs w:val="20"/>
              </w:rPr>
            </w:pPr>
            <w:r w:rsidRPr="007C6526">
              <w:rPr>
                <w:color w:val="000000"/>
                <w:sz w:val="20"/>
                <w:szCs w:val="20"/>
              </w:rPr>
              <w:t>1. Transporto infrastruktūrų keliamas triukšmas (1 situacija)</w:t>
            </w:r>
          </w:p>
        </w:tc>
      </w:tr>
      <w:tr w:rsidR="007C6526" w:rsidRPr="007C6526" w14:paraId="4B2F0F56"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37E3F6E3" w14:textId="77777777" w:rsidR="007C6526" w:rsidRPr="007C6526" w:rsidRDefault="007C6526" w:rsidP="007C6526">
            <w:pPr>
              <w:spacing w:after="0"/>
              <w:ind w:firstLine="0"/>
              <w:jc w:val="center"/>
              <w:rPr>
                <w:color w:val="000000"/>
                <w:sz w:val="20"/>
                <w:szCs w:val="20"/>
              </w:rPr>
            </w:pPr>
            <w:r w:rsidRPr="007C6526">
              <w:rPr>
                <w:color w:val="000000"/>
                <w:sz w:val="20"/>
                <w:szCs w:val="20"/>
              </w:rPr>
              <w:t>1</w:t>
            </w:r>
          </w:p>
        </w:tc>
        <w:tc>
          <w:tcPr>
            <w:tcW w:w="4050" w:type="dxa"/>
            <w:tcBorders>
              <w:top w:val="nil"/>
              <w:left w:val="single" w:sz="4" w:space="0" w:color="auto"/>
              <w:bottom w:val="single" w:sz="4" w:space="0" w:color="auto"/>
              <w:right w:val="single" w:sz="4" w:space="0" w:color="auto"/>
            </w:tcBorders>
            <w:noWrap/>
            <w:vAlign w:val="center"/>
          </w:tcPr>
          <w:p w14:paraId="3F8326F3"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11</w:t>
            </w:r>
          </w:p>
        </w:tc>
        <w:tc>
          <w:tcPr>
            <w:tcW w:w="2700" w:type="dxa"/>
            <w:tcBorders>
              <w:top w:val="nil"/>
              <w:left w:val="nil"/>
              <w:bottom w:val="single" w:sz="4" w:space="0" w:color="auto"/>
              <w:right w:val="single" w:sz="4" w:space="0" w:color="auto"/>
            </w:tcBorders>
            <w:noWrap/>
            <w:vAlign w:val="center"/>
          </w:tcPr>
          <w:p w14:paraId="257A12DE" w14:textId="77777777" w:rsidR="007C6526" w:rsidRPr="007C6526" w:rsidRDefault="007C6526" w:rsidP="008F39D0">
            <w:pPr>
              <w:spacing w:after="0"/>
              <w:jc w:val="center"/>
              <w:rPr>
                <w:color w:val="000000"/>
                <w:sz w:val="20"/>
                <w:szCs w:val="20"/>
              </w:rPr>
            </w:pPr>
            <w:r w:rsidRPr="007C6526">
              <w:rPr>
                <w:color w:val="000000"/>
                <w:sz w:val="20"/>
                <w:szCs w:val="20"/>
              </w:rPr>
              <w:t>54</w:t>
            </w:r>
          </w:p>
        </w:tc>
        <w:tc>
          <w:tcPr>
            <w:tcW w:w="2677" w:type="dxa"/>
            <w:tcBorders>
              <w:top w:val="nil"/>
              <w:left w:val="nil"/>
              <w:bottom w:val="single" w:sz="4" w:space="0" w:color="auto"/>
              <w:right w:val="single" w:sz="4" w:space="0" w:color="auto"/>
            </w:tcBorders>
            <w:noWrap/>
            <w:vAlign w:val="center"/>
          </w:tcPr>
          <w:p w14:paraId="57329947" w14:textId="77777777" w:rsidR="007C6526" w:rsidRPr="007C6526" w:rsidRDefault="007C6526" w:rsidP="008F39D0">
            <w:pPr>
              <w:spacing w:after="0"/>
              <w:jc w:val="center"/>
              <w:rPr>
                <w:color w:val="000000"/>
                <w:sz w:val="20"/>
                <w:szCs w:val="20"/>
              </w:rPr>
            </w:pPr>
            <w:r w:rsidRPr="007C6526">
              <w:rPr>
                <w:color w:val="000000"/>
                <w:sz w:val="20"/>
                <w:szCs w:val="20"/>
              </w:rPr>
              <w:t>49</w:t>
            </w:r>
          </w:p>
        </w:tc>
      </w:tr>
      <w:tr w:rsidR="007C6526" w:rsidRPr="007C6526" w14:paraId="6427AD2C"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76C2836"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tcPr>
          <w:p w14:paraId="3B4F94E1"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6</w:t>
            </w:r>
          </w:p>
        </w:tc>
        <w:tc>
          <w:tcPr>
            <w:tcW w:w="2700" w:type="dxa"/>
            <w:tcBorders>
              <w:top w:val="nil"/>
              <w:left w:val="nil"/>
              <w:bottom w:val="single" w:sz="4" w:space="0" w:color="auto"/>
              <w:right w:val="single" w:sz="4" w:space="0" w:color="auto"/>
            </w:tcBorders>
            <w:noWrap/>
            <w:vAlign w:val="center"/>
          </w:tcPr>
          <w:p w14:paraId="770F5FD7"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23DCAEB9"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4B64ABEB"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12B5324"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tcPr>
          <w:p w14:paraId="562163F8"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5</w:t>
            </w:r>
          </w:p>
        </w:tc>
        <w:tc>
          <w:tcPr>
            <w:tcW w:w="2700" w:type="dxa"/>
            <w:tcBorders>
              <w:top w:val="nil"/>
              <w:left w:val="nil"/>
              <w:bottom w:val="single" w:sz="4" w:space="0" w:color="auto"/>
              <w:right w:val="single" w:sz="4" w:space="0" w:color="auto"/>
            </w:tcBorders>
            <w:noWrap/>
            <w:vAlign w:val="center"/>
          </w:tcPr>
          <w:p w14:paraId="5A04FD67"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0C7A503B" w14:textId="77777777" w:rsidR="007C6526" w:rsidRPr="007C6526" w:rsidRDefault="007C6526" w:rsidP="008F39D0">
            <w:pPr>
              <w:spacing w:after="0"/>
              <w:jc w:val="center"/>
              <w:rPr>
                <w:color w:val="000000"/>
                <w:sz w:val="20"/>
                <w:szCs w:val="20"/>
              </w:rPr>
            </w:pPr>
            <w:r w:rsidRPr="007C6526">
              <w:rPr>
                <w:color w:val="000000"/>
                <w:sz w:val="20"/>
                <w:szCs w:val="20"/>
              </w:rPr>
              <w:t>59</w:t>
            </w:r>
          </w:p>
        </w:tc>
      </w:tr>
      <w:tr w:rsidR="007C6526" w:rsidRPr="007C6526" w14:paraId="314DCEA0"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702430F5"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tcPr>
          <w:p w14:paraId="377717FF"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4</w:t>
            </w:r>
          </w:p>
        </w:tc>
        <w:tc>
          <w:tcPr>
            <w:tcW w:w="2700" w:type="dxa"/>
            <w:tcBorders>
              <w:top w:val="nil"/>
              <w:left w:val="nil"/>
              <w:bottom w:val="single" w:sz="4" w:space="0" w:color="auto"/>
              <w:right w:val="single" w:sz="4" w:space="0" w:color="auto"/>
            </w:tcBorders>
            <w:noWrap/>
            <w:vAlign w:val="center"/>
          </w:tcPr>
          <w:p w14:paraId="6EE0682D"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32097EAF"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249E71B0"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10FC9BCE"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tcPr>
          <w:p w14:paraId="45F1F2D8"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3</w:t>
            </w:r>
          </w:p>
        </w:tc>
        <w:tc>
          <w:tcPr>
            <w:tcW w:w="2700" w:type="dxa"/>
            <w:tcBorders>
              <w:top w:val="nil"/>
              <w:left w:val="nil"/>
              <w:bottom w:val="single" w:sz="4" w:space="0" w:color="auto"/>
              <w:right w:val="single" w:sz="4" w:space="0" w:color="auto"/>
            </w:tcBorders>
            <w:noWrap/>
            <w:vAlign w:val="center"/>
          </w:tcPr>
          <w:p w14:paraId="6DFE2D78" w14:textId="77777777" w:rsidR="007C6526" w:rsidRPr="007C6526" w:rsidRDefault="007C6526" w:rsidP="008F39D0">
            <w:pPr>
              <w:spacing w:after="0"/>
              <w:jc w:val="center"/>
              <w:rPr>
                <w:color w:val="000000"/>
                <w:sz w:val="20"/>
                <w:szCs w:val="20"/>
              </w:rPr>
            </w:pPr>
            <w:r w:rsidRPr="007C6526">
              <w:rPr>
                <w:color w:val="000000"/>
                <w:sz w:val="20"/>
                <w:szCs w:val="20"/>
              </w:rPr>
              <w:t>60</w:t>
            </w:r>
          </w:p>
        </w:tc>
        <w:tc>
          <w:tcPr>
            <w:tcW w:w="2677" w:type="dxa"/>
            <w:tcBorders>
              <w:top w:val="nil"/>
              <w:left w:val="nil"/>
              <w:bottom w:val="single" w:sz="4" w:space="0" w:color="auto"/>
              <w:right w:val="single" w:sz="4" w:space="0" w:color="auto"/>
            </w:tcBorders>
            <w:noWrap/>
            <w:vAlign w:val="center"/>
          </w:tcPr>
          <w:p w14:paraId="4B234F1A" w14:textId="77777777" w:rsidR="007C6526" w:rsidRPr="007C6526" w:rsidRDefault="007C6526" w:rsidP="008F39D0">
            <w:pPr>
              <w:spacing w:after="0"/>
              <w:jc w:val="center"/>
              <w:rPr>
                <w:color w:val="000000"/>
                <w:sz w:val="20"/>
                <w:szCs w:val="20"/>
              </w:rPr>
            </w:pPr>
            <w:r w:rsidRPr="007C6526">
              <w:rPr>
                <w:color w:val="000000"/>
                <w:sz w:val="20"/>
                <w:szCs w:val="20"/>
              </w:rPr>
              <w:t>57</w:t>
            </w:r>
          </w:p>
        </w:tc>
      </w:tr>
      <w:tr w:rsidR="007C6526" w:rsidRPr="007C6526" w14:paraId="4FDFDE10" w14:textId="77777777" w:rsidTr="008F39D0">
        <w:trPr>
          <w:trHeight w:val="315"/>
        </w:trPr>
        <w:tc>
          <w:tcPr>
            <w:tcW w:w="9962" w:type="dxa"/>
            <w:gridSpan w:val="4"/>
            <w:tcBorders>
              <w:top w:val="nil"/>
              <w:left w:val="single" w:sz="4" w:space="0" w:color="auto"/>
              <w:bottom w:val="single" w:sz="4" w:space="0" w:color="auto"/>
              <w:right w:val="single" w:sz="4" w:space="0" w:color="auto"/>
            </w:tcBorders>
            <w:shd w:val="clear" w:color="auto" w:fill="F2F2F2" w:themeFill="background1" w:themeFillShade="F2"/>
            <w:vAlign w:val="center"/>
          </w:tcPr>
          <w:p w14:paraId="6D7C2D39" w14:textId="77777777" w:rsidR="007C6526" w:rsidRPr="007C6526" w:rsidRDefault="007C6526" w:rsidP="008F39D0">
            <w:pPr>
              <w:spacing w:after="0"/>
              <w:jc w:val="center"/>
              <w:rPr>
                <w:color w:val="000000"/>
                <w:sz w:val="20"/>
                <w:szCs w:val="20"/>
              </w:rPr>
            </w:pPr>
            <w:r w:rsidRPr="007C6526">
              <w:rPr>
                <w:color w:val="000000"/>
                <w:sz w:val="20"/>
                <w:szCs w:val="20"/>
              </w:rPr>
              <w:t xml:space="preserve">2. Transporto </w:t>
            </w:r>
            <w:r w:rsidRPr="007C6526">
              <w:rPr>
                <w:color w:val="000000"/>
                <w:sz w:val="20"/>
                <w:szCs w:val="20"/>
                <w:shd w:val="clear" w:color="auto" w:fill="F2F2F2" w:themeFill="background1" w:themeFillShade="F2"/>
              </w:rPr>
              <w:t>infrastruktūrų</w:t>
            </w:r>
            <w:r w:rsidRPr="007C6526">
              <w:rPr>
                <w:color w:val="000000"/>
                <w:sz w:val="20"/>
                <w:szCs w:val="20"/>
              </w:rPr>
              <w:t xml:space="preserve"> keliamas triukšmas (2 situacija)</w:t>
            </w:r>
          </w:p>
        </w:tc>
      </w:tr>
      <w:tr w:rsidR="007C6526" w:rsidRPr="007C6526" w14:paraId="43D78461"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5A56FD7A" w14:textId="77777777" w:rsidR="007C6526" w:rsidRPr="007C6526" w:rsidRDefault="007C6526" w:rsidP="007C6526">
            <w:pPr>
              <w:spacing w:after="0"/>
              <w:ind w:firstLine="0"/>
              <w:jc w:val="center"/>
              <w:rPr>
                <w:color w:val="000000"/>
                <w:sz w:val="20"/>
                <w:szCs w:val="20"/>
              </w:rPr>
            </w:pPr>
            <w:r w:rsidRPr="007C6526">
              <w:rPr>
                <w:color w:val="000000"/>
                <w:sz w:val="20"/>
                <w:szCs w:val="20"/>
              </w:rPr>
              <w:t>1</w:t>
            </w:r>
          </w:p>
        </w:tc>
        <w:tc>
          <w:tcPr>
            <w:tcW w:w="4050" w:type="dxa"/>
            <w:tcBorders>
              <w:top w:val="nil"/>
              <w:left w:val="single" w:sz="4" w:space="0" w:color="auto"/>
              <w:bottom w:val="single" w:sz="4" w:space="0" w:color="auto"/>
              <w:right w:val="single" w:sz="4" w:space="0" w:color="auto"/>
            </w:tcBorders>
            <w:noWrap/>
            <w:vAlign w:val="center"/>
          </w:tcPr>
          <w:p w14:paraId="56472037"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11</w:t>
            </w:r>
          </w:p>
        </w:tc>
        <w:tc>
          <w:tcPr>
            <w:tcW w:w="2700" w:type="dxa"/>
            <w:tcBorders>
              <w:top w:val="nil"/>
              <w:left w:val="nil"/>
              <w:bottom w:val="single" w:sz="4" w:space="0" w:color="auto"/>
              <w:right w:val="single" w:sz="4" w:space="0" w:color="auto"/>
            </w:tcBorders>
            <w:noWrap/>
            <w:vAlign w:val="center"/>
          </w:tcPr>
          <w:p w14:paraId="01ABB13B" w14:textId="77777777" w:rsidR="007C6526" w:rsidRPr="007C6526" w:rsidRDefault="007C6526" w:rsidP="008F39D0">
            <w:pPr>
              <w:spacing w:after="0"/>
              <w:jc w:val="center"/>
              <w:rPr>
                <w:color w:val="000000"/>
                <w:sz w:val="20"/>
                <w:szCs w:val="20"/>
              </w:rPr>
            </w:pPr>
            <w:r w:rsidRPr="007C6526">
              <w:rPr>
                <w:color w:val="000000"/>
                <w:sz w:val="20"/>
                <w:szCs w:val="20"/>
              </w:rPr>
              <w:t>54</w:t>
            </w:r>
          </w:p>
        </w:tc>
        <w:tc>
          <w:tcPr>
            <w:tcW w:w="2677" w:type="dxa"/>
            <w:tcBorders>
              <w:top w:val="nil"/>
              <w:left w:val="nil"/>
              <w:bottom w:val="single" w:sz="4" w:space="0" w:color="auto"/>
              <w:right w:val="single" w:sz="4" w:space="0" w:color="auto"/>
            </w:tcBorders>
            <w:noWrap/>
            <w:vAlign w:val="center"/>
          </w:tcPr>
          <w:p w14:paraId="32BAD058" w14:textId="77777777" w:rsidR="007C6526" w:rsidRPr="007C6526" w:rsidRDefault="007C6526" w:rsidP="008F39D0">
            <w:pPr>
              <w:spacing w:after="0"/>
              <w:jc w:val="center"/>
              <w:rPr>
                <w:color w:val="000000"/>
                <w:sz w:val="20"/>
                <w:szCs w:val="20"/>
              </w:rPr>
            </w:pPr>
            <w:r w:rsidRPr="007C6526">
              <w:rPr>
                <w:color w:val="000000"/>
                <w:sz w:val="20"/>
                <w:szCs w:val="20"/>
              </w:rPr>
              <w:t>49</w:t>
            </w:r>
          </w:p>
        </w:tc>
      </w:tr>
      <w:tr w:rsidR="007C6526" w:rsidRPr="007C6526" w14:paraId="2B3EE4AF"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3DFE67DD"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tcPr>
          <w:p w14:paraId="63E34EF7"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6</w:t>
            </w:r>
          </w:p>
        </w:tc>
        <w:tc>
          <w:tcPr>
            <w:tcW w:w="2700" w:type="dxa"/>
            <w:tcBorders>
              <w:top w:val="nil"/>
              <w:left w:val="nil"/>
              <w:bottom w:val="single" w:sz="4" w:space="0" w:color="auto"/>
              <w:right w:val="single" w:sz="4" w:space="0" w:color="auto"/>
            </w:tcBorders>
            <w:noWrap/>
            <w:vAlign w:val="center"/>
          </w:tcPr>
          <w:p w14:paraId="22595716"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586EBC69"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5831A3EF"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6D7CD91"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tcPr>
          <w:p w14:paraId="3FF5EBCC"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5</w:t>
            </w:r>
          </w:p>
        </w:tc>
        <w:tc>
          <w:tcPr>
            <w:tcW w:w="2700" w:type="dxa"/>
            <w:tcBorders>
              <w:top w:val="nil"/>
              <w:left w:val="nil"/>
              <w:bottom w:val="single" w:sz="4" w:space="0" w:color="auto"/>
              <w:right w:val="single" w:sz="4" w:space="0" w:color="auto"/>
            </w:tcBorders>
            <w:noWrap/>
            <w:vAlign w:val="center"/>
          </w:tcPr>
          <w:p w14:paraId="5863CCD2"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07B57AB8" w14:textId="77777777" w:rsidR="007C6526" w:rsidRPr="007C6526" w:rsidRDefault="007C6526" w:rsidP="008F39D0">
            <w:pPr>
              <w:spacing w:after="0"/>
              <w:jc w:val="center"/>
              <w:rPr>
                <w:color w:val="000000"/>
                <w:sz w:val="20"/>
                <w:szCs w:val="20"/>
              </w:rPr>
            </w:pPr>
            <w:r w:rsidRPr="007C6526">
              <w:rPr>
                <w:color w:val="000000"/>
                <w:sz w:val="20"/>
                <w:szCs w:val="20"/>
              </w:rPr>
              <w:t>59</w:t>
            </w:r>
          </w:p>
        </w:tc>
      </w:tr>
      <w:tr w:rsidR="007C6526" w:rsidRPr="007C6526" w14:paraId="1EC8B36B"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36ADF6B"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tcPr>
          <w:p w14:paraId="3609CC4F"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4</w:t>
            </w:r>
          </w:p>
        </w:tc>
        <w:tc>
          <w:tcPr>
            <w:tcW w:w="2700" w:type="dxa"/>
            <w:tcBorders>
              <w:top w:val="nil"/>
              <w:left w:val="nil"/>
              <w:bottom w:val="single" w:sz="4" w:space="0" w:color="auto"/>
              <w:right w:val="single" w:sz="4" w:space="0" w:color="auto"/>
            </w:tcBorders>
            <w:noWrap/>
            <w:vAlign w:val="center"/>
          </w:tcPr>
          <w:p w14:paraId="30EFD4A2"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7BBD0DD6"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6DF855CA"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1497E046"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tcPr>
          <w:p w14:paraId="21838D16"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3</w:t>
            </w:r>
          </w:p>
        </w:tc>
        <w:tc>
          <w:tcPr>
            <w:tcW w:w="2700" w:type="dxa"/>
            <w:tcBorders>
              <w:top w:val="nil"/>
              <w:left w:val="nil"/>
              <w:bottom w:val="single" w:sz="4" w:space="0" w:color="auto"/>
              <w:right w:val="single" w:sz="4" w:space="0" w:color="auto"/>
            </w:tcBorders>
            <w:noWrap/>
            <w:vAlign w:val="center"/>
          </w:tcPr>
          <w:p w14:paraId="4EC84C8C" w14:textId="77777777" w:rsidR="007C6526" w:rsidRPr="007C6526" w:rsidRDefault="007C6526" w:rsidP="008F39D0">
            <w:pPr>
              <w:spacing w:after="0"/>
              <w:jc w:val="center"/>
              <w:rPr>
                <w:color w:val="000000"/>
                <w:sz w:val="20"/>
                <w:szCs w:val="20"/>
              </w:rPr>
            </w:pPr>
            <w:r w:rsidRPr="007C6526">
              <w:rPr>
                <w:color w:val="000000"/>
                <w:sz w:val="20"/>
                <w:szCs w:val="20"/>
              </w:rPr>
              <w:t>61</w:t>
            </w:r>
          </w:p>
        </w:tc>
        <w:tc>
          <w:tcPr>
            <w:tcW w:w="2677" w:type="dxa"/>
            <w:tcBorders>
              <w:top w:val="nil"/>
              <w:left w:val="nil"/>
              <w:bottom w:val="single" w:sz="4" w:space="0" w:color="auto"/>
              <w:right w:val="single" w:sz="4" w:space="0" w:color="auto"/>
            </w:tcBorders>
            <w:noWrap/>
            <w:vAlign w:val="center"/>
          </w:tcPr>
          <w:p w14:paraId="752D829A" w14:textId="77777777" w:rsidR="007C6526" w:rsidRPr="007C6526" w:rsidRDefault="007C6526" w:rsidP="008F39D0">
            <w:pPr>
              <w:spacing w:after="0"/>
              <w:jc w:val="center"/>
              <w:rPr>
                <w:color w:val="000000"/>
                <w:sz w:val="20"/>
                <w:szCs w:val="20"/>
              </w:rPr>
            </w:pPr>
            <w:r w:rsidRPr="007C6526">
              <w:rPr>
                <w:color w:val="000000"/>
                <w:sz w:val="20"/>
                <w:szCs w:val="20"/>
              </w:rPr>
              <w:t>57</w:t>
            </w:r>
          </w:p>
        </w:tc>
      </w:tr>
      <w:tr w:rsidR="007C6526" w:rsidRPr="007C6526" w14:paraId="7BE70780" w14:textId="77777777" w:rsidTr="008F39D0">
        <w:trPr>
          <w:trHeight w:val="315"/>
        </w:trPr>
        <w:tc>
          <w:tcPr>
            <w:tcW w:w="9962" w:type="dxa"/>
            <w:gridSpan w:val="4"/>
            <w:tcBorders>
              <w:top w:val="nil"/>
              <w:left w:val="single" w:sz="4" w:space="0" w:color="auto"/>
              <w:bottom w:val="single" w:sz="4" w:space="0" w:color="auto"/>
              <w:right w:val="single" w:sz="4" w:space="0" w:color="auto"/>
            </w:tcBorders>
            <w:shd w:val="clear" w:color="auto" w:fill="F2F2F2" w:themeFill="background1" w:themeFillShade="F2"/>
            <w:vAlign w:val="center"/>
          </w:tcPr>
          <w:p w14:paraId="6B000C5C" w14:textId="77777777" w:rsidR="007C6526" w:rsidRPr="007C6526" w:rsidRDefault="007C6526" w:rsidP="008F39D0">
            <w:pPr>
              <w:spacing w:after="0"/>
              <w:jc w:val="center"/>
              <w:rPr>
                <w:color w:val="000000"/>
                <w:sz w:val="20"/>
                <w:szCs w:val="20"/>
              </w:rPr>
            </w:pPr>
            <w:r w:rsidRPr="007C6526">
              <w:rPr>
                <w:color w:val="000000"/>
                <w:sz w:val="20"/>
                <w:szCs w:val="20"/>
              </w:rPr>
              <w:t>3. Transporto infrastruktūrų keliamas triukšmas (3 situacija)</w:t>
            </w:r>
          </w:p>
        </w:tc>
      </w:tr>
      <w:tr w:rsidR="007C6526" w:rsidRPr="007C6526" w14:paraId="5E136150"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917B0DC" w14:textId="77777777" w:rsidR="007C6526" w:rsidRPr="007C6526" w:rsidRDefault="007C6526" w:rsidP="007C6526">
            <w:pPr>
              <w:spacing w:after="0"/>
              <w:ind w:firstLine="0"/>
              <w:jc w:val="center"/>
              <w:rPr>
                <w:color w:val="000000"/>
                <w:sz w:val="20"/>
                <w:szCs w:val="20"/>
              </w:rPr>
            </w:pPr>
            <w:r w:rsidRPr="007C6526">
              <w:rPr>
                <w:color w:val="000000"/>
                <w:sz w:val="20"/>
                <w:szCs w:val="20"/>
              </w:rPr>
              <w:t>1</w:t>
            </w:r>
          </w:p>
        </w:tc>
        <w:tc>
          <w:tcPr>
            <w:tcW w:w="4050" w:type="dxa"/>
            <w:tcBorders>
              <w:top w:val="nil"/>
              <w:left w:val="single" w:sz="4" w:space="0" w:color="auto"/>
              <w:bottom w:val="single" w:sz="4" w:space="0" w:color="auto"/>
              <w:right w:val="single" w:sz="4" w:space="0" w:color="auto"/>
            </w:tcBorders>
            <w:noWrap/>
            <w:vAlign w:val="center"/>
          </w:tcPr>
          <w:p w14:paraId="4CE8CF66"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11</w:t>
            </w:r>
          </w:p>
        </w:tc>
        <w:tc>
          <w:tcPr>
            <w:tcW w:w="2700" w:type="dxa"/>
            <w:tcBorders>
              <w:top w:val="nil"/>
              <w:left w:val="nil"/>
              <w:bottom w:val="single" w:sz="4" w:space="0" w:color="auto"/>
              <w:right w:val="single" w:sz="4" w:space="0" w:color="auto"/>
            </w:tcBorders>
            <w:noWrap/>
            <w:vAlign w:val="center"/>
          </w:tcPr>
          <w:p w14:paraId="1A694FFA" w14:textId="77777777" w:rsidR="007C6526" w:rsidRPr="007C6526" w:rsidRDefault="007C6526" w:rsidP="008F39D0">
            <w:pPr>
              <w:spacing w:after="0"/>
              <w:jc w:val="center"/>
              <w:rPr>
                <w:color w:val="000000"/>
                <w:sz w:val="20"/>
                <w:szCs w:val="20"/>
              </w:rPr>
            </w:pPr>
            <w:r w:rsidRPr="007C6526">
              <w:rPr>
                <w:color w:val="000000"/>
                <w:sz w:val="20"/>
                <w:szCs w:val="20"/>
              </w:rPr>
              <w:t>54</w:t>
            </w:r>
          </w:p>
        </w:tc>
        <w:tc>
          <w:tcPr>
            <w:tcW w:w="2677" w:type="dxa"/>
            <w:tcBorders>
              <w:top w:val="nil"/>
              <w:left w:val="nil"/>
              <w:bottom w:val="single" w:sz="4" w:space="0" w:color="auto"/>
              <w:right w:val="single" w:sz="4" w:space="0" w:color="auto"/>
            </w:tcBorders>
            <w:noWrap/>
            <w:vAlign w:val="center"/>
          </w:tcPr>
          <w:p w14:paraId="552DEE14" w14:textId="77777777" w:rsidR="007C6526" w:rsidRPr="007C6526" w:rsidRDefault="007C6526" w:rsidP="008F39D0">
            <w:pPr>
              <w:spacing w:after="0"/>
              <w:jc w:val="center"/>
              <w:rPr>
                <w:color w:val="000000"/>
                <w:sz w:val="20"/>
                <w:szCs w:val="20"/>
              </w:rPr>
            </w:pPr>
            <w:r w:rsidRPr="007C6526">
              <w:rPr>
                <w:color w:val="000000"/>
                <w:sz w:val="20"/>
                <w:szCs w:val="20"/>
              </w:rPr>
              <w:t>49</w:t>
            </w:r>
          </w:p>
        </w:tc>
      </w:tr>
      <w:tr w:rsidR="007C6526" w:rsidRPr="007C6526" w14:paraId="7BBF8743"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889110E"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tcPr>
          <w:p w14:paraId="2D601B81"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6</w:t>
            </w:r>
          </w:p>
        </w:tc>
        <w:tc>
          <w:tcPr>
            <w:tcW w:w="2700" w:type="dxa"/>
            <w:tcBorders>
              <w:top w:val="nil"/>
              <w:left w:val="nil"/>
              <w:bottom w:val="single" w:sz="4" w:space="0" w:color="auto"/>
              <w:right w:val="single" w:sz="4" w:space="0" w:color="auto"/>
            </w:tcBorders>
            <w:noWrap/>
            <w:vAlign w:val="center"/>
          </w:tcPr>
          <w:p w14:paraId="5B0C0066"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76782F67"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399E6BDE"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7DB5177D"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tcPr>
          <w:p w14:paraId="275303E2"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5</w:t>
            </w:r>
          </w:p>
        </w:tc>
        <w:tc>
          <w:tcPr>
            <w:tcW w:w="2700" w:type="dxa"/>
            <w:tcBorders>
              <w:top w:val="nil"/>
              <w:left w:val="nil"/>
              <w:bottom w:val="single" w:sz="4" w:space="0" w:color="auto"/>
              <w:right w:val="single" w:sz="4" w:space="0" w:color="auto"/>
            </w:tcBorders>
            <w:noWrap/>
            <w:vAlign w:val="center"/>
          </w:tcPr>
          <w:p w14:paraId="36C8B71D"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4D25AE59" w14:textId="77777777" w:rsidR="007C6526" w:rsidRPr="007C6526" w:rsidRDefault="007C6526" w:rsidP="008F39D0">
            <w:pPr>
              <w:spacing w:after="0"/>
              <w:jc w:val="center"/>
              <w:rPr>
                <w:color w:val="000000"/>
                <w:sz w:val="20"/>
                <w:szCs w:val="20"/>
              </w:rPr>
            </w:pPr>
            <w:r w:rsidRPr="007C6526">
              <w:rPr>
                <w:color w:val="000000"/>
                <w:sz w:val="20"/>
                <w:szCs w:val="20"/>
              </w:rPr>
              <w:t>59</w:t>
            </w:r>
          </w:p>
        </w:tc>
      </w:tr>
      <w:tr w:rsidR="007C6526" w:rsidRPr="007C6526" w14:paraId="244CB8B5"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D9CEDD5"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tcPr>
          <w:p w14:paraId="585CB11C"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4</w:t>
            </w:r>
          </w:p>
        </w:tc>
        <w:tc>
          <w:tcPr>
            <w:tcW w:w="2700" w:type="dxa"/>
            <w:tcBorders>
              <w:top w:val="nil"/>
              <w:left w:val="nil"/>
              <w:bottom w:val="single" w:sz="4" w:space="0" w:color="auto"/>
              <w:right w:val="single" w:sz="4" w:space="0" w:color="auto"/>
            </w:tcBorders>
            <w:noWrap/>
            <w:vAlign w:val="center"/>
          </w:tcPr>
          <w:p w14:paraId="770369DE" w14:textId="77777777" w:rsidR="007C6526" w:rsidRPr="007C6526" w:rsidRDefault="007C6526" w:rsidP="008F39D0">
            <w:pPr>
              <w:spacing w:after="0"/>
              <w:jc w:val="center"/>
              <w:rPr>
                <w:color w:val="000000"/>
                <w:sz w:val="20"/>
                <w:szCs w:val="20"/>
              </w:rPr>
            </w:pPr>
            <w:r w:rsidRPr="007C6526">
              <w:rPr>
                <w:color w:val="000000"/>
                <w:sz w:val="20"/>
                <w:szCs w:val="20"/>
              </w:rPr>
              <w:t>59</w:t>
            </w:r>
          </w:p>
        </w:tc>
        <w:tc>
          <w:tcPr>
            <w:tcW w:w="2677" w:type="dxa"/>
            <w:tcBorders>
              <w:top w:val="nil"/>
              <w:left w:val="nil"/>
              <w:bottom w:val="single" w:sz="4" w:space="0" w:color="auto"/>
              <w:right w:val="single" w:sz="4" w:space="0" w:color="auto"/>
            </w:tcBorders>
            <w:noWrap/>
            <w:vAlign w:val="center"/>
          </w:tcPr>
          <w:p w14:paraId="59015CAA" w14:textId="77777777" w:rsidR="007C6526" w:rsidRPr="007C6526" w:rsidRDefault="007C6526" w:rsidP="008F39D0">
            <w:pPr>
              <w:spacing w:after="0"/>
              <w:jc w:val="center"/>
              <w:rPr>
                <w:color w:val="000000"/>
                <w:sz w:val="20"/>
                <w:szCs w:val="20"/>
              </w:rPr>
            </w:pPr>
            <w:r w:rsidRPr="007C6526">
              <w:rPr>
                <w:color w:val="000000"/>
                <w:sz w:val="20"/>
                <w:szCs w:val="20"/>
              </w:rPr>
              <w:t>58</w:t>
            </w:r>
          </w:p>
        </w:tc>
      </w:tr>
      <w:tr w:rsidR="007C6526" w:rsidRPr="007C6526" w14:paraId="635BA641"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E56AE27"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tcPr>
          <w:p w14:paraId="4E63E310" w14:textId="77777777" w:rsidR="007C6526" w:rsidRPr="007C6526" w:rsidRDefault="007C6526" w:rsidP="007C6526">
            <w:pPr>
              <w:spacing w:after="0"/>
              <w:ind w:firstLine="0"/>
              <w:rPr>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3</w:t>
            </w:r>
          </w:p>
        </w:tc>
        <w:tc>
          <w:tcPr>
            <w:tcW w:w="2700" w:type="dxa"/>
            <w:tcBorders>
              <w:top w:val="nil"/>
              <w:left w:val="nil"/>
              <w:bottom w:val="single" w:sz="4" w:space="0" w:color="auto"/>
              <w:right w:val="single" w:sz="4" w:space="0" w:color="auto"/>
            </w:tcBorders>
            <w:noWrap/>
            <w:vAlign w:val="center"/>
          </w:tcPr>
          <w:p w14:paraId="690AAEEF" w14:textId="77777777" w:rsidR="007C6526" w:rsidRPr="007C6526" w:rsidRDefault="007C6526" w:rsidP="008F39D0">
            <w:pPr>
              <w:spacing w:after="0"/>
              <w:jc w:val="center"/>
              <w:rPr>
                <w:color w:val="000000"/>
                <w:sz w:val="20"/>
                <w:szCs w:val="20"/>
              </w:rPr>
            </w:pPr>
            <w:r w:rsidRPr="007C6526">
              <w:rPr>
                <w:color w:val="000000"/>
                <w:sz w:val="20"/>
                <w:szCs w:val="20"/>
              </w:rPr>
              <w:t>61</w:t>
            </w:r>
          </w:p>
        </w:tc>
        <w:tc>
          <w:tcPr>
            <w:tcW w:w="2677" w:type="dxa"/>
            <w:tcBorders>
              <w:top w:val="nil"/>
              <w:left w:val="nil"/>
              <w:bottom w:val="single" w:sz="4" w:space="0" w:color="auto"/>
              <w:right w:val="single" w:sz="4" w:space="0" w:color="auto"/>
            </w:tcBorders>
            <w:noWrap/>
            <w:vAlign w:val="center"/>
          </w:tcPr>
          <w:p w14:paraId="59E5E3A9" w14:textId="77777777" w:rsidR="007C6526" w:rsidRPr="007C6526" w:rsidRDefault="007C6526" w:rsidP="008F39D0">
            <w:pPr>
              <w:spacing w:after="0"/>
              <w:jc w:val="center"/>
              <w:rPr>
                <w:color w:val="000000"/>
                <w:sz w:val="20"/>
                <w:szCs w:val="20"/>
              </w:rPr>
            </w:pPr>
            <w:r w:rsidRPr="007C6526">
              <w:rPr>
                <w:color w:val="000000"/>
                <w:sz w:val="20"/>
                <w:szCs w:val="20"/>
              </w:rPr>
              <w:t>57</w:t>
            </w:r>
          </w:p>
        </w:tc>
      </w:tr>
      <w:tr w:rsidR="007C6526" w:rsidRPr="007C6526" w14:paraId="65C6C63F" w14:textId="77777777" w:rsidTr="008F39D0">
        <w:trPr>
          <w:trHeight w:val="315"/>
        </w:trPr>
        <w:tc>
          <w:tcPr>
            <w:tcW w:w="4585" w:type="dxa"/>
            <w:gridSpan w:val="2"/>
            <w:tcBorders>
              <w:top w:val="nil"/>
              <w:left w:val="single" w:sz="4" w:space="0" w:color="auto"/>
              <w:bottom w:val="single" w:sz="4" w:space="0" w:color="auto"/>
              <w:right w:val="single" w:sz="4" w:space="0" w:color="auto"/>
            </w:tcBorders>
            <w:shd w:val="clear" w:color="auto" w:fill="F2F2F2" w:themeFill="background1" w:themeFillShade="F2"/>
            <w:vAlign w:val="center"/>
          </w:tcPr>
          <w:p w14:paraId="4E05FFFA" w14:textId="77777777" w:rsidR="007C6526" w:rsidRPr="007C6526" w:rsidRDefault="007C6526" w:rsidP="008F39D0">
            <w:pPr>
              <w:spacing w:after="0"/>
              <w:jc w:val="center"/>
              <w:rPr>
                <w:sz w:val="20"/>
                <w:szCs w:val="20"/>
              </w:rPr>
            </w:pPr>
            <w:r w:rsidRPr="007C6526">
              <w:rPr>
                <w:b/>
                <w:bCs/>
                <w:color w:val="000000"/>
                <w:sz w:val="20"/>
                <w:szCs w:val="20"/>
              </w:rPr>
              <w:t>Ribinės vertės pagal HN 33:2011</w:t>
            </w:r>
          </w:p>
        </w:tc>
        <w:tc>
          <w:tcPr>
            <w:tcW w:w="5377" w:type="dxa"/>
            <w:gridSpan w:val="2"/>
            <w:tcBorders>
              <w:top w:val="nil"/>
              <w:left w:val="nil"/>
              <w:bottom w:val="single" w:sz="4" w:space="0" w:color="auto"/>
              <w:right w:val="single" w:sz="4" w:space="0" w:color="auto"/>
            </w:tcBorders>
            <w:shd w:val="clear" w:color="auto" w:fill="F2F2F2" w:themeFill="background1" w:themeFillShade="F2"/>
            <w:noWrap/>
            <w:vAlign w:val="center"/>
          </w:tcPr>
          <w:p w14:paraId="5739F708" w14:textId="77777777" w:rsidR="007C6526" w:rsidRPr="007C6526" w:rsidRDefault="007C6526" w:rsidP="008F39D0">
            <w:pPr>
              <w:spacing w:after="0"/>
              <w:jc w:val="center"/>
              <w:rPr>
                <w:b/>
                <w:bCs/>
                <w:color w:val="000000"/>
                <w:sz w:val="20"/>
                <w:szCs w:val="20"/>
              </w:rPr>
            </w:pPr>
            <w:r w:rsidRPr="007C6526">
              <w:rPr>
                <w:b/>
                <w:bCs/>
                <w:color w:val="000000"/>
                <w:sz w:val="20"/>
                <w:szCs w:val="20"/>
              </w:rPr>
              <w:t>65</w:t>
            </w:r>
          </w:p>
        </w:tc>
      </w:tr>
      <w:tr w:rsidR="007C6526" w:rsidRPr="007C6526" w14:paraId="73931646" w14:textId="77777777" w:rsidTr="008F39D0">
        <w:trPr>
          <w:trHeight w:val="315"/>
        </w:trPr>
        <w:tc>
          <w:tcPr>
            <w:tcW w:w="535"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5B03EA6" w14:textId="77777777" w:rsidR="007C6526" w:rsidRPr="007C6526" w:rsidRDefault="007C6526" w:rsidP="008F39D0">
            <w:pPr>
              <w:spacing w:after="0"/>
              <w:jc w:val="center"/>
              <w:rPr>
                <w:color w:val="000000"/>
                <w:sz w:val="20"/>
                <w:szCs w:val="20"/>
              </w:rPr>
            </w:pPr>
          </w:p>
        </w:tc>
        <w:tc>
          <w:tcPr>
            <w:tcW w:w="9427" w:type="dxa"/>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5601F07" w14:textId="77777777" w:rsidR="007C6526" w:rsidRPr="007C6526" w:rsidRDefault="007C6526" w:rsidP="008F39D0">
            <w:pPr>
              <w:spacing w:after="0"/>
              <w:jc w:val="center"/>
              <w:rPr>
                <w:color w:val="000000"/>
                <w:sz w:val="20"/>
                <w:szCs w:val="20"/>
              </w:rPr>
            </w:pPr>
            <w:r w:rsidRPr="007C6526">
              <w:rPr>
                <w:color w:val="000000"/>
                <w:sz w:val="20"/>
                <w:szCs w:val="20"/>
              </w:rPr>
              <w:t>4. Kitų triukšmo šaltinių keliamas triukšmas</w:t>
            </w:r>
          </w:p>
        </w:tc>
      </w:tr>
      <w:tr w:rsidR="007C6526" w:rsidRPr="007C6526" w14:paraId="454F51D5"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6CCA6740" w14:textId="77777777" w:rsidR="007C6526" w:rsidRPr="007C6526" w:rsidRDefault="007C6526" w:rsidP="007C6526">
            <w:pPr>
              <w:spacing w:after="0"/>
              <w:ind w:firstLine="0"/>
              <w:jc w:val="center"/>
              <w:rPr>
                <w:color w:val="000000"/>
                <w:sz w:val="20"/>
                <w:szCs w:val="20"/>
              </w:rPr>
            </w:pPr>
            <w:r w:rsidRPr="007C6526">
              <w:rPr>
                <w:color w:val="000000"/>
                <w:sz w:val="20"/>
                <w:szCs w:val="20"/>
              </w:rPr>
              <w:lastRenderedPageBreak/>
              <w:t>1</w:t>
            </w:r>
          </w:p>
        </w:tc>
        <w:tc>
          <w:tcPr>
            <w:tcW w:w="4050" w:type="dxa"/>
            <w:tcBorders>
              <w:top w:val="nil"/>
              <w:left w:val="single" w:sz="4" w:space="0" w:color="auto"/>
              <w:bottom w:val="single" w:sz="4" w:space="0" w:color="auto"/>
              <w:right w:val="single" w:sz="4" w:space="0" w:color="auto"/>
            </w:tcBorders>
            <w:noWrap/>
            <w:vAlign w:val="center"/>
            <w:hideMark/>
          </w:tcPr>
          <w:p w14:paraId="2BE7EAC7"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bookmarkStart w:id="160" w:name="_Hlk164066820"/>
            <w:proofErr w:type="spellStart"/>
            <w:r w:rsidRPr="007C6526">
              <w:rPr>
                <w:sz w:val="20"/>
                <w:szCs w:val="20"/>
              </w:rPr>
              <w:t>Žvalgaičių</w:t>
            </w:r>
            <w:proofErr w:type="spellEnd"/>
            <w:r w:rsidRPr="007C6526">
              <w:rPr>
                <w:sz w:val="20"/>
                <w:szCs w:val="20"/>
              </w:rPr>
              <w:t xml:space="preserve"> k. 11</w:t>
            </w:r>
            <w:bookmarkEnd w:id="160"/>
          </w:p>
        </w:tc>
        <w:tc>
          <w:tcPr>
            <w:tcW w:w="2700" w:type="dxa"/>
            <w:tcBorders>
              <w:top w:val="nil"/>
              <w:left w:val="nil"/>
              <w:bottom w:val="single" w:sz="4" w:space="0" w:color="auto"/>
              <w:right w:val="single" w:sz="4" w:space="0" w:color="auto"/>
            </w:tcBorders>
            <w:noWrap/>
            <w:vAlign w:val="center"/>
          </w:tcPr>
          <w:p w14:paraId="7B2696C0" w14:textId="77777777" w:rsidR="007C6526" w:rsidRPr="007C6526" w:rsidRDefault="007C6526" w:rsidP="008F39D0">
            <w:pPr>
              <w:spacing w:after="0"/>
              <w:jc w:val="center"/>
              <w:rPr>
                <w:color w:val="000000"/>
                <w:sz w:val="20"/>
                <w:szCs w:val="20"/>
              </w:rPr>
            </w:pPr>
            <w:r w:rsidRPr="007C6526">
              <w:rPr>
                <w:color w:val="000000"/>
                <w:sz w:val="20"/>
                <w:szCs w:val="20"/>
              </w:rPr>
              <w:t>46</w:t>
            </w:r>
          </w:p>
        </w:tc>
        <w:tc>
          <w:tcPr>
            <w:tcW w:w="2677" w:type="dxa"/>
            <w:tcBorders>
              <w:top w:val="nil"/>
              <w:left w:val="nil"/>
              <w:bottom w:val="single" w:sz="4" w:space="0" w:color="auto"/>
              <w:right w:val="single" w:sz="4" w:space="0" w:color="auto"/>
            </w:tcBorders>
            <w:noWrap/>
            <w:vAlign w:val="center"/>
          </w:tcPr>
          <w:p w14:paraId="12724860" w14:textId="77777777" w:rsidR="007C6526" w:rsidRPr="007C6526" w:rsidRDefault="007C6526" w:rsidP="008F39D0">
            <w:pPr>
              <w:spacing w:after="0"/>
              <w:jc w:val="center"/>
              <w:rPr>
                <w:color w:val="000000"/>
                <w:sz w:val="20"/>
                <w:szCs w:val="20"/>
              </w:rPr>
            </w:pPr>
            <w:r w:rsidRPr="007C6526">
              <w:rPr>
                <w:color w:val="000000"/>
                <w:sz w:val="20"/>
                <w:szCs w:val="20"/>
              </w:rPr>
              <w:t>45</w:t>
            </w:r>
          </w:p>
        </w:tc>
      </w:tr>
      <w:tr w:rsidR="007C6526" w:rsidRPr="007C6526" w14:paraId="7C8AB9FF"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F0332BF" w14:textId="77777777" w:rsidR="007C6526" w:rsidRPr="007C6526" w:rsidRDefault="007C6526" w:rsidP="007C6526">
            <w:pPr>
              <w:spacing w:after="0"/>
              <w:ind w:firstLine="0"/>
              <w:jc w:val="center"/>
              <w:rPr>
                <w:color w:val="000000"/>
                <w:sz w:val="20"/>
                <w:szCs w:val="20"/>
              </w:rPr>
            </w:pPr>
            <w:r w:rsidRPr="007C6526">
              <w:rPr>
                <w:color w:val="000000"/>
                <w:sz w:val="20"/>
                <w:szCs w:val="20"/>
              </w:rPr>
              <w:t>2</w:t>
            </w:r>
          </w:p>
        </w:tc>
        <w:tc>
          <w:tcPr>
            <w:tcW w:w="4050" w:type="dxa"/>
            <w:tcBorders>
              <w:top w:val="nil"/>
              <w:left w:val="single" w:sz="4" w:space="0" w:color="auto"/>
              <w:bottom w:val="single" w:sz="4" w:space="0" w:color="auto"/>
              <w:right w:val="single" w:sz="4" w:space="0" w:color="auto"/>
            </w:tcBorders>
            <w:noWrap/>
            <w:vAlign w:val="center"/>
            <w:hideMark/>
          </w:tcPr>
          <w:p w14:paraId="08BE7F1D"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6</w:t>
            </w:r>
          </w:p>
        </w:tc>
        <w:tc>
          <w:tcPr>
            <w:tcW w:w="2700" w:type="dxa"/>
            <w:tcBorders>
              <w:top w:val="nil"/>
              <w:left w:val="nil"/>
              <w:bottom w:val="single" w:sz="4" w:space="0" w:color="auto"/>
              <w:right w:val="single" w:sz="4" w:space="0" w:color="auto"/>
            </w:tcBorders>
            <w:noWrap/>
            <w:vAlign w:val="center"/>
          </w:tcPr>
          <w:p w14:paraId="0F1F3815" w14:textId="77777777" w:rsidR="007C6526" w:rsidRPr="007C6526" w:rsidRDefault="007C6526" w:rsidP="008F39D0">
            <w:pPr>
              <w:spacing w:after="0"/>
              <w:jc w:val="center"/>
              <w:rPr>
                <w:color w:val="000000"/>
                <w:sz w:val="20"/>
                <w:szCs w:val="20"/>
              </w:rPr>
            </w:pPr>
            <w:r w:rsidRPr="007C6526">
              <w:rPr>
                <w:color w:val="000000"/>
                <w:sz w:val="20"/>
                <w:szCs w:val="20"/>
              </w:rPr>
              <w:t>46</w:t>
            </w:r>
          </w:p>
        </w:tc>
        <w:tc>
          <w:tcPr>
            <w:tcW w:w="2677" w:type="dxa"/>
            <w:tcBorders>
              <w:top w:val="nil"/>
              <w:left w:val="nil"/>
              <w:bottom w:val="single" w:sz="4" w:space="0" w:color="auto"/>
              <w:right w:val="single" w:sz="4" w:space="0" w:color="auto"/>
            </w:tcBorders>
            <w:noWrap/>
            <w:vAlign w:val="center"/>
          </w:tcPr>
          <w:p w14:paraId="3BB7281D" w14:textId="77777777" w:rsidR="007C6526" w:rsidRPr="007C6526" w:rsidRDefault="007C6526" w:rsidP="008F39D0">
            <w:pPr>
              <w:spacing w:after="0"/>
              <w:jc w:val="center"/>
              <w:rPr>
                <w:color w:val="000000"/>
                <w:sz w:val="20"/>
                <w:szCs w:val="20"/>
              </w:rPr>
            </w:pPr>
            <w:r w:rsidRPr="007C6526">
              <w:rPr>
                <w:color w:val="000000"/>
                <w:sz w:val="20"/>
                <w:szCs w:val="20"/>
              </w:rPr>
              <w:t>44</w:t>
            </w:r>
          </w:p>
        </w:tc>
      </w:tr>
      <w:tr w:rsidR="007C6526" w:rsidRPr="007C6526" w14:paraId="1F7C6B71"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710E6731" w14:textId="77777777" w:rsidR="007C6526" w:rsidRPr="007C6526" w:rsidRDefault="007C6526" w:rsidP="007C6526">
            <w:pPr>
              <w:spacing w:after="0"/>
              <w:ind w:firstLine="0"/>
              <w:jc w:val="center"/>
              <w:rPr>
                <w:color w:val="000000"/>
                <w:sz w:val="20"/>
                <w:szCs w:val="20"/>
              </w:rPr>
            </w:pPr>
            <w:r w:rsidRPr="007C6526">
              <w:rPr>
                <w:color w:val="000000"/>
                <w:sz w:val="20"/>
                <w:szCs w:val="20"/>
              </w:rPr>
              <w:t>3</w:t>
            </w:r>
          </w:p>
        </w:tc>
        <w:tc>
          <w:tcPr>
            <w:tcW w:w="4050" w:type="dxa"/>
            <w:tcBorders>
              <w:top w:val="nil"/>
              <w:left w:val="single" w:sz="4" w:space="0" w:color="auto"/>
              <w:bottom w:val="single" w:sz="4" w:space="0" w:color="auto"/>
              <w:right w:val="single" w:sz="4" w:space="0" w:color="auto"/>
            </w:tcBorders>
            <w:noWrap/>
            <w:vAlign w:val="center"/>
            <w:hideMark/>
          </w:tcPr>
          <w:p w14:paraId="5099B0DF"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5</w:t>
            </w:r>
          </w:p>
        </w:tc>
        <w:tc>
          <w:tcPr>
            <w:tcW w:w="2700" w:type="dxa"/>
            <w:tcBorders>
              <w:top w:val="nil"/>
              <w:left w:val="nil"/>
              <w:bottom w:val="single" w:sz="4" w:space="0" w:color="auto"/>
              <w:right w:val="single" w:sz="4" w:space="0" w:color="auto"/>
            </w:tcBorders>
            <w:noWrap/>
            <w:vAlign w:val="center"/>
          </w:tcPr>
          <w:p w14:paraId="33232E68" w14:textId="77777777" w:rsidR="007C6526" w:rsidRPr="007C6526" w:rsidRDefault="007C6526" w:rsidP="008F39D0">
            <w:pPr>
              <w:spacing w:after="0"/>
              <w:jc w:val="center"/>
              <w:rPr>
                <w:color w:val="000000"/>
                <w:sz w:val="20"/>
                <w:szCs w:val="20"/>
              </w:rPr>
            </w:pPr>
            <w:r w:rsidRPr="007C6526">
              <w:rPr>
                <w:color w:val="000000"/>
                <w:sz w:val="20"/>
                <w:szCs w:val="20"/>
              </w:rPr>
              <w:t>47</w:t>
            </w:r>
          </w:p>
        </w:tc>
        <w:tc>
          <w:tcPr>
            <w:tcW w:w="2677" w:type="dxa"/>
            <w:tcBorders>
              <w:top w:val="nil"/>
              <w:left w:val="nil"/>
              <w:bottom w:val="single" w:sz="4" w:space="0" w:color="auto"/>
              <w:right w:val="single" w:sz="4" w:space="0" w:color="auto"/>
            </w:tcBorders>
            <w:noWrap/>
            <w:vAlign w:val="center"/>
          </w:tcPr>
          <w:p w14:paraId="67B82BFD" w14:textId="77777777" w:rsidR="007C6526" w:rsidRPr="007C6526" w:rsidRDefault="007C6526" w:rsidP="008F39D0">
            <w:pPr>
              <w:spacing w:after="0"/>
              <w:jc w:val="center"/>
              <w:rPr>
                <w:color w:val="000000"/>
                <w:sz w:val="20"/>
                <w:szCs w:val="20"/>
              </w:rPr>
            </w:pPr>
            <w:r w:rsidRPr="007C6526">
              <w:rPr>
                <w:color w:val="000000"/>
                <w:sz w:val="20"/>
                <w:szCs w:val="20"/>
              </w:rPr>
              <w:t>47</w:t>
            </w:r>
          </w:p>
        </w:tc>
      </w:tr>
      <w:tr w:rsidR="007C6526" w:rsidRPr="007C6526" w14:paraId="0C512A34"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0332A26D" w14:textId="77777777" w:rsidR="007C6526" w:rsidRPr="007C6526" w:rsidRDefault="007C6526" w:rsidP="007C6526">
            <w:pPr>
              <w:spacing w:after="0"/>
              <w:ind w:firstLine="0"/>
              <w:jc w:val="center"/>
              <w:rPr>
                <w:color w:val="000000"/>
                <w:sz w:val="20"/>
                <w:szCs w:val="20"/>
              </w:rPr>
            </w:pPr>
            <w:r w:rsidRPr="007C6526">
              <w:rPr>
                <w:color w:val="000000"/>
                <w:sz w:val="20"/>
                <w:szCs w:val="20"/>
              </w:rPr>
              <w:t>4</w:t>
            </w:r>
          </w:p>
        </w:tc>
        <w:tc>
          <w:tcPr>
            <w:tcW w:w="4050" w:type="dxa"/>
            <w:tcBorders>
              <w:top w:val="nil"/>
              <w:left w:val="single" w:sz="4" w:space="0" w:color="auto"/>
              <w:bottom w:val="single" w:sz="4" w:space="0" w:color="auto"/>
              <w:right w:val="single" w:sz="4" w:space="0" w:color="auto"/>
            </w:tcBorders>
            <w:noWrap/>
            <w:vAlign w:val="center"/>
            <w:hideMark/>
          </w:tcPr>
          <w:p w14:paraId="488DD0F1"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4</w:t>
            </w:r>
          </w:p>
        </w:tc>
        <w:tc>
          <w:tcPr>
            <w:tcW w:w="2700" w:type="dxa"/>
            <w:tcBorders>
              <w:top w:val="nil"/>
              <w:left w:val="nil"/>
              <w:bottom w:val="single" w:sz="4" w:space="0" w:color="auto"/>
              <w:right w:val="single" w:sz="4" w:space="0" w:color="auto"/>
            </w:tcBorders>
            <w:noWrap/>
            <w:vAlign w:val="center"/>
          </w:tcPr>
          <w:p w14:paraId="039580E1" w14:textId="77777777" w:rsidR="007C6526" w:rsidRPr="007C6526" w:rsidRDefault="007C6526" w:rsidP="008F39D0">
            <w:pPr>
              <w:spacing w:after="0"/>
              <w:jc w:val="center"/>
              <w:rPr>
                <w:color w:val="000000"/>
                <w:sz w:val="20"/>
                <w:szCs w:val="20"/>
              </w:rPr>
            </w:pPr>
            <w:r w:rsidRPr="007C6526">
              <w:rPr>
                <w:color w:val="000000"/>
                <w:sz w:val="20"/>
                <w:szCs w:val="20"/>
              </w:rPr>
              <w:t>47</w:t>
            </w:r>
          </w:p>
        </w:tc>
        <w:tc>
          <w:tcPr>
            <w:tcW w:w="2677" w:type="dxa"/>
            <w:tcBorders>
              <w:top w:val="nil"/>
              <w:left w:val="nil"/>
              <w:bottom w:val="single" w:sz="4" w:space="0" w:color="auto"/>
              <w:right w:val="single" w:sz="4" w:space="0" w:color="auto"/>
            </w:tcBorders>
            <w:noWrap/>
            <w:vAlign w:val="center"/>
          </w:tcPr>
          <w:p w14:paraId="197DDB42" w14:textId="77777777" w:rsidR="007C6526" w:rsidRPr="007C6526" w:rsidRDefault="007C6526" w:rsidP="008F39D0">
            <w:pPr>
              <w:spacing w:after="0"/>
              <w:jc w:val="center"/>
              <w:rPr>
                <w:color w:val="000000"/>
                <w:sz w:val="20"/>
                <w:szCs w:val="20"/>
              </w:rPr>
            </w:pPr>
            <w:r w:rsidRPr="007C6526">
              <w:rPr>
                <w:color w:val="000000"/>
                <w:sz w:val="20"/>
                <w:szCs w:val="20"/>
              </w:rPr>
              <w:t>47</w:t>
            </w:r>
          </w:p>
        </w:tc>
      </w:tr>
      <w:tr w:rsidR="007C6526" w:rsidRPr="007C6526" w14:paraId="178ACFB8" w14:textId="77777777" w:rsidTr="008F39D0">
        <w:trPr>
          <w:trHeight w:val="315"/>
        </w:trPr>
        <w:tc>
          <w:tcPr>
            <w:tcW w:w="535" w:type="dxa"/>
            <w:tcBorders>
              <w:top w:val="nil"/>
              <w:left w:val="single" w:sz="4" w:space="0" w:color="auto"/>
              <w:bottom w:val="single" w:sz="4" w:space="0" w:color="auto"/>
              <w:right w:val="single" w:sz="4" w:space="0" w:color="auto"/>
            </w:tcBorders>
            <w:vAlign w:val="center"/>
          </w:tcPr>
          <w:p w14:paraId="20CCBB59" w14:textId="77777777" w:rsidR="007C6526" w:rsidRPr="007C6526" w:rsidRDefault="007C6526" w:rsidP="007C6526">
            <w:pPr>
              <w:spacing w:after="0"/>
              <w:ind w:firstLine="0"/>
              <w:jc w:val="center"/>
              <w:rPr>
                <w:color w:val="000000"/>
                <w:sz w:val="20"/>
                <w:szCs w:val="20"/>
              </w:rPr>
            </w:pPr>
            <w:r w:rsidRPr="007C6526">
              <w:rPr>
                <w:color w:val="000000"/>
                <w:sz w:val="20"/>
                <w:szCs w:val="20"/>
              </w:rPr>
              <w:t>5</w:t>
            </w:r>
          </w:p>
        </w:tc>
        <w:tc>
          <w:tcPr>
            <w:tcW w:w="4050" w:type="dxa"/>
            <w:tcBorders>
              <w:top w:val="nil"/>
              <w:left w:val="single" w:sz="4" w:space="0" w:color="auto"/>
              <w:bottom w:val="single" w:sz="4" w:space="0" w:color="auto"/>
              <w:right w:val="single" w:sz="4" w:space="0" w:color="auto"/>
            </w:tcBorders>
            <w:noWrap/>
            <w:vAlign w:val="center"/>
            <w:hideMark/>
          </w:tcPr>
          <w:p w14:paraId="693C107C" w14:textId="77777777" w:rsidR="007C6526" w:rsidRPr="007C6526" w:rsidRDefault="007C6526" w:rsidP="007C6526">
            <w:pPr>
              <w:spacing w:after="0"/>
              <w:ind w:firstLine="0"/>
              <w:rPr>
                <w:color w:val="000000"/>
                <w:sz w:val="20"/>
                <w:szCs w:val="20"/>
              </w:rPr>
            </w:pPr>
            <w:r w:rsidRPr="007C6526">
              <w:rPr>
                <w:sz w:val="20"/>
                <w:szCs w:val="20"/>
              </w:rPr>
              <w:t xml:space="preserve">Panevėžio r. sav., Vadoklių sen., </w:t>
            </w:r>
            <w:proofErr w:type="spellStart"/>
            <w:r w:rsidRPr="007C6526">
              <w:rPr>
                <w:sz w:val="20"/>
                <w:szCs w:val="20"/>
              </w:rPr>
              <w:t>Žvalgaičių</w:t>
            </w:r>
            <w:proofErr w:type="spellEnd"/>
            <w:r w:rsidRPr="007C6526">
              <w:rPr>
                <w:sz w:val="20"/>
                <w:szCs w:val="20"/>
              </w:rPr>
              <w:t xml:space="preserve"> k. 3</w:t>
            </w:r>
          </w:p>
        </w:tc>
        <w:tc>
          <w:tcPr>
            <w:tcW w:w="2700" w:type="dxa"/>
            <w:tcBorders>
              <w:top w:val="nil"/>
              <w:left w:val="nil"/>
              <w:bottom w:val="single" w:sz="4" w:space="0" w:color="auto"/>
              <w:right w:val="single" w:sz="4" w:space="0" w:color="auto"/>
            </w:tcBorders>
            <w:noWrap/>
            <w:vAlign w:val="center"/>
          </w:tcPr>
          <w:p w14:paraId="40514601" w14:textId="77777777" w:rsidR="007C6526" w:rsidRPr="007C6526" w:rsidRDefault="007C6526" w:rsidP="008F39D0">
            <w:pPr>
              <w:spacing w:after="0"/>
              <w:jc w:val="center"/>
              <w:rPr>
                <w:color w:val="000000"/>
                <w:sz w:val="20"/>
                <w:szCs w:val="20"/>
              </w:rPr>
            </w:pPr>
            <w:r w:rsidRPr="007C6526">
              <w:rPr>
                <w:color w:val="000000"/>
                <w:sz w:val="20"/>
                <w:szCs w:val="20"/>
              </w:rPr>
              <w:t>45</w:t>
            </w:r>
          </w:p>
        </w:tc>
        <w:tc>
          <w:tcPr>
            <w:tcW w:w="2677" w:type="dxa"/>
            <w:tcBorders>
              <w:top w:val="nil"/>
              <w:left w:val="nil"/>
              <w:bottom w:val="single" w:sz="4" w:space="0" w:color="auto"/>
              <w:right w:val="single" w:sz="4" w:space="0" w:color="auto"/>
            </w:tcBorders>
            <w:noWrap/>
            <w:vAlign w:val="center"/>
          </w:tcPr>
          <w:p w14:paraId="08F76FDB" w14:textId="77777777" w:rsidR="007C6526" w:rsidRPr="007C6526" w:rsidRDefault="007C6526" w:rsidP="008F39D0">
            <w:pPr>
              <w:spacing w:after="0"/>
              <w:jc w:val="center"/>
              <w:rPr>
                <w:color w:val="000000"/>
                <w:sz w:val="20"/>
                <w:szCs w:val="20"/>
              </w:rPr>
            </w:pPr>
            <w:r w:rsidRPr="007C6526">
              <w:rPr>
                <w:color w:val="000000"/>
                <w:sz w:val="20"/>
                <w:szCs w:val="20"/>
              </w:rPr>
              <w:t>45</w:t>
            </w:r>
          </w:p>
        </w:tc>
      </w:tr>
      <w:tr w:rsidR="007C6526" w:rsidRPr="007C6526" w14:paraId="51FEB545" w14:textId="77777777" w:rsidTr="008F39D0">
        <w:trPr>
          <w:trHeight w:val="300"/>
        </w:trPr>
        <w:tc>
          <w:tcPr>
            <w:tcW w:w="4585" w:type="dxa"/>
            <w:gridSpan w:val="2"/>
            <w:tcBorders>
              <w:top w:val="nil"/>
              <w:left w:val="single" w:sz="4" w:space="0" w:color="auto"/>
              <w:bottom w:val="single" w:sz="4" w:space="0" w:color="auto"/>
              <w:right w:val="single" w:sz="4" w:space="0" w:color="auto"/>
            </w:tcBorders>
            <w:shd w:val="clear" w:color="auto" w:fill="F2F2F2" w:themeFill="background1" w:themeFillShade="F2"/>
            <w:vAlign w:val="center"/>
          </w:tcPr>
          <w:p w14:paraId="434F914C" w14:textId="77777777" w:rsidR="007C6526" w:rsidRPr="007C6526" w:rsidRDefault="007C6526" w:rsidP="008F39D0">
            <w:pPr>
              <w:spacing w:after="0"/>
              <w:jc w:val="center"/>
              <w:rPr>
                <w:b/>
                <w:bCs/>
                <w:color w:val="000000"/>
                <w:sz w:val="20"/>
                <w:szCs w:val="20"/>
              </w:rPr>
            </w:pPr>
            <w:r w:rsidRPr="007C6526">
              <w:rPr>
                <w:b/>
                <w:bCs/>
                <w:color w:val="000000"/>
                <w:sz w:val="20"/>
                <w:szCs w:val="20"/>
              </w:rPr>
              <w:t>Ribinės vertės pagal HN 33:2011</w:t>
            </w:r>
          </w:p>
        </w:tc>
        <w:tc>
          <w:tcPr>
            <w:tcW w:w="5377"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E85E713" w14:textId="77777777" w:rsidR="007C6526" w:rsidRPr="007C6526" w:rsidRDefault="007C6526" w:rsidP="008F39D0">
            <w:pPr>
              <w:spacing w:after="0"/>
              <w:jc w:val="center"/>
              <w:rPr>
                <w:b/>
                <w:bCs/>
                <w:color w:val="000000"/>
                <w:sz w:val="20"/>
                <w:szCs w:val="20"/>
              </w:rPr>
            </w:pPr>
            <w:r w:rsidRPr="007C6526">
              <w:rPr>
                <w:b/>
                <w:bCs/>
                <w:color w:val="000000"/>
                <w:sz w:val="20"/>
                <w:szCs w:val="20"/>
              </w:rPr>
              <w:t>55</w:t>
            </w:r>
          </w:p>
        </w:tc>
      </w:tr>
    </w:tbl>
    <w:p w14:paraId="4C127C4C" w14:textId="77777777" w:rsidR="007C6526" w:rsidRDefault="007C6526" w:rsidP="00D810E9">
      <w:pPr>
        <w:keepNext/>
        <w:spacing w:after="0" w:line="360" w:lineRule="auto"/>
        <w:ind w:firstLine="709"/>
        <w:rPr>
          <w:i/>
          <w:iCs/>
        </w:rPr>
      </w:pPr>
    </w:p>
    <w:p w14:paraId="19703FBB" w14:textId="63443E2F" w:rsidR="007C6526" w:rsidRPr="00B47584" w:rsidRDefault="007C6526" w:rsidP="004B1C2E">
      <w:pPr>
        <w:keepNext/>
        <w:spacing w:after="0" w:line="360" w:lineRule="auto"/>
        <w:ind w:firstLine="567"/>
        <w:rPr>
          <w:i/>
          <w:iCs/>
        </w:rPr>
      </w:pPr>
      <w:r>
        <w:rPr>
          <w:i/>
          <w:iCs/>
        </w:rPr>
        <w:t>T</w:t>
      </w:r>
      <w:r w:rsidRPr="00B47584">
        <w:rPr>
          <w:i/>
          <w:iCs/>
        </w:rPr>
        <w:t>riukšmo vertinimo išvada</w:t>
      </w:r>
    </w:p>
    <w:p w14:paraId="02499D50" w14:textId="77777777" w:rsidR="007C6526" w:rsidRPr="0069799A" w:rsidRDefault="007C6526" w:rsidP="007C6526">
      <w:pPr>
        <w:spacing w:after="0" w:line="360" w:lineRule="auto"/>
        <w:ind w:firstLine="567"/>
      </w:pPr>
      <w:r w:rsidRPr="0069799A">
        <w:t xml:space="preserve">Prognozuojamo triukšmo sklaidos modeliavimo rezultatai rodo, kad Lietuvos higienos normoje HN 33:2011 „Triukšmo ribiniai dydžiai gyvenamuosiuose ir visuomeninės paskirties pastatuose bei jų aplinkoje“ nurodyti ribiniai skleidžiamo triukšmo lygiai atliekant karjero eksploatacijos darbus nebus viršijami dienos metu, o vakaro ir nakties metu nėra vertinama, nes </w:t>
      </w:r>
      <w:proofErr w:type="spellStart"/>
      <w:r w:rsidRPr="0069799A">
        <w:t>Žvalgaičių</w:t>
      </w:r>
      <w:proofErr w:type="spellEnd"/>
      <w:r w:rsidRPr="0069799A">
        <w:t xml:space="preserve"> karjero eksploatacijos darbai bus atliekami tik nuo 8 val. iki 17 val.</w:t>
      </w:r>
    </w:p>
    <w:p w14:paraId="5D24B843" w14:textId="77777777" w:rsidR="007C6526" w:rsidRPr="008B5684" w:rsidRDefault="007C6526" w:rsidP="007C6526">
      <w:pPr>
        <w:spacing w:after="0" w:line="360" w:lineRule="auto"/>
        <w:ind w:firstLine="567"/>
        <w:rPr>
          <w:highlight w:val="yellow"/>
        </w:rPr>
      </w:pPr>
      <w:r w:rsidRPr="00EE5C75">
        <w:t xml:space="preserve">Vykdant </w:t>
      </w:r>
      <w:r>
        <w:t xml:space="preserve">PŪV </w:t>
      </w:r>
      <w:r w:rsidRPr="00EE5C75">
        <w:t>karjer</w:t>
      </w:r>
      <w:r>
        <w:t xml:space="preserve">ų </w:t>
      </w:r>
      <w:r w:rsidRPr="00EE5C75">
        <w:t>eksploatacijos darbus, esamas aplinkos triukšmo lygis, vertinant scenarijų, kai darbai vyksta UAB „</w:t>
      </w:r>
      <w:proofErr w:type="spellStart"/>
      <w:r w:rsidRPr="00EE5C75">
        <w:t>Eurovia</w:t>
      </w:r>
      <w:proofErr w:type="spellEnd"/>
      <w:r w:rsidRPr="00EE5C75">
        <w:t xml:space="preserve"> Lietuva“ karjere ir UAB „Karjerai“ karjere, turinčiame patvirtintą žemės gelmių naudojimo planą ir PAV atrankos teigiamą išvadą, ir jie vykdomi arčiausiai gyvenamosios paskirties pastatų, galimai padidėtų apie </w:t>
      </w:r>
      <w:r w:rsidRPr="00086C3A">
        <w:t xml:space="preserve">1 </w:t>
      </w:r>
      <w:proofErr w:type="spellStart"/>
      <w:r w:rsidRPr="00086C3A">
        <w:t>dBA</w:t>
      </w:r>
      <w:proofErr w:type="spellEnd"/>
      <w:r w:rsidRPr="00086C3A">
        <w:t xml:space="preserve">. </w:t>
      </w:r>
      <w:r w:rsidRPr="00286B5E">
        <w:t xml:space="preserve">Didžiausias triukšmo lygis vykdant karjerų eksploatacijos darbus bus 47 </w:t>
      </w:r>
      <w:proofErr w:type="spellStart"/>
      <w:r w:rsidRPr="00286B5E">
        <w:t>dBA</w:t>
      </w:r>
      <w:proofErr w:type="spellEnd"/>
      <w:r w:rsidRPr="00286B5E">
        <w:t xml:space="preserve"> (kai ribinė vertė yra 55 </w:t>
      </w:r>
      <w:proofErr w:type="spellStart"/>
      <w:r w:rsidRPr="00286B5E">
        <w:t>dBA</w:t>
      </w:r>
      <w:proofErr w:type="spellEnd"/>
      <w:r w:rsidRPr="00286B5E">
        <w:t xml:space="preserve">) prie artimiausių gyvenamųjų aplinkų adresais </w:t>
      </w:r>
      <w:proofErr w:type="spellStart"/>
      <w:r w:rsidRPr="00286B5E">
        <w:t>Žvalgaičių</w:t>
      </w:r>
      <w:proofErr w:type="spellEnd"/>
      <w:r w:rsidRPr="00286B5E">
        <w:t xml:space="preserve"> k. 5 ir </w:t>
      </w:r>
      <w:proofErr w:type="spellStart"/>
      <w:r w:rsidRPr="00286B5E">
        <w:t>Žvalgaičių</w:t>
      </w:r>
      <w:proofErr w:type="spellEnd"/>
      <w:r w:rsidRPr="00286B5E">
        <w:t xml:space="preserve"> k. 4.</w:t>
      </w:r>
    </w:p>
    <w:p w14:paraId="64BDD701" w14:textId="77777777" w:rsidR="007C6526" w:rsidRPr="00697184" w:rsidRDefault="007C6526" w:rsidP="007C6526">
      <w:pPr>
        <w:spacing w:after="0" w:line="360" w:lineRule="auto"/>
        <w:ind w:firstLine="567"/>
        <w:rPr>
          <w:highlight w:val="yellow"/>
        </w:rPr>
      </w:pPr>
      <w:r w:rsidRPr="00E13920">
        <w:t xml:space="preserve">Dėl padidėjusio sunkiojo ir lengvojo transporto srautų triukšmas gyvenamosiose aplinkose ir prie gyvenamosios paskirties pastatų nepasikeis, o didžiausias triukšmo lygis dėl kelių transporto sukeliamo triukšmo bus 61 </w:t>
      </w:r>
      <w:proofErr w:type="spellStart"/>
      <w:r w:rsidRPr="00E13920">
        <w:t>dBA</w:t>
      </w:r>
      <w:proofErr w:type="spellEnd"/>
      <w:r w:rsidRPr="00E13920">
        <w:t xml:space="preserve"> (kai ribinė vertė 65 </w:t>
      </w:r>
      <w:proofErr w:type="spellStart"/>
      <w:r w:rsidRPr="00E13920">
        <w:t>dBA</w:t>
      </w:r>
      <w:proofErr w:type="spellEnd"/>
      <w:r w:rsidRPr="00E13920">
        <w:t xml:space="preserve">) prie gyvenamosios aplinkos adresu </w:t>
      </w:r>
      <w:proofErr w:type="spellStart"/>
      <w:r w:rsidRPr="00E13920">
        <w:t>Žvalgaičių</w:t>
      </w:r>
      <w:proofErr w:type="spellEnd"/>
      <w:r w:rsidRPr="00E13920">
        <w:t xml:space="preserve"> k. 3.</w:t>
      </w:r>
    </w:p>
    <w:p w14:paraId="7727905C" w14:textId="77777777" w:rsidR="002F2317" w:rsidRPr="004B1C2E" w:rsidRDefault="002F2317" w:rsidP="002F2317">
      <w:pPr>
        <w:keepNext/>
        <w:ind w:firstLine="567"/>
        <w:rPr>
          <w:b/>
          <w:bCs/>
          <w:u w:val="single"/>
        </w:rPr>
      </w:pPr>
      <w:r w:rsidRPr="004B1C2E">
        <w:rPr>
          <w:b/>
          <w:bCs/>
          <w:u w:val="single"/>
        </w:rPr>
        <w:t>Vibracija</w:t>
      </w:r>
    </w:p>
    <w:p w14:paraId="1BDB8482" w14:textId="77777777" w:rsidR="002F2317" w:rsidRPr="00697184" w:rsidRDefault="002F2317" w:rsidP="002F2317">
      <w:pPr>
        <w:spacing w:after="0" w:line="360" w:lineRule="auto"/>
        <w:ind w:firstLine="567"/>
        <w:rPr>
          <w:highlight w:val="yellow"/>
        </w:rPr>
      </w:pPr>
      <w:r w:rsidRPr="00203696">
        <w:t>Planuojama ūkinė veika dėl savo pobūdžio nesukelia vibracijos. Reikšmingas neigiamas poveikis nenumatomas.</w:t>
      </w:r>
    </w:p>
    <w:p w14:paraId="2A61D278" w14:textId="77777777" w:rsidR="002F2317" w:rsidRPr="004B1C2E" w:rsidRDefault="002F2317" w:rsidP="002F2317">
      <w:pPr>
        <w:keepNext/>
        <w:spacing w:after="0" w:line="360" w:lineRule="auto"/>
        <w:ind w:firstLine="567"/>
        <w:rPr>
          <w:b/>
          <w:bCs/>
          <w:u w:val="single"/>
        </w:rPr>
      </w:pPr>
      <w:r w:rsidRPr="004B1C2E">
        <w:rPr>
          <w:b/>
          <w:bCs/>
          <w:u w:val="single"/>
        </w:rPr>
        <w:t>Elektromagnetinė spinduliuotė</w:t>
      </w:r>
    </w:p>
    <w:p w14:paraId="05D420A3" w14:textId="77777777" w:rsidR="002F2317" w:rsidRPr="00397C32" w:rsidRDefault="002F2317" w:rsidP="002F2317">
      <w:pPr>
        <w:spacing w:after="0" w:line="360" w:lineRule="auto"/>
        <w:ind w:firstLine="567"/>
      </w:pPr>
      <w:r w:rsidRPr="00397C32">
        <w:t>Planuojama ūkinė veika dėl savo pobūdžio negeneruoja elektromagnetinės spinduliuotės, reikšmingas neigiamas poveikis nenumatomas. Poveikio mažinimo ar kompensavimo priemonės nenumatomos.</w:t>
      </w:r>
    </w:p>
    <w:p w14:paraId="35F4B4EE" w14:textId="77777777" w:rsidR="002F2317" w:rsidRPr="004B1C2E" w:rsidRDefault="002F2317" w:rsidP="002F2317">
      <w:pPr>
        <w:keepNext/>
        <w:spacing w:after="0" w:line="360" w:lineRule="auto"/>
        <w:ind w:firstLine="567"/>
        <w:rPr>
          <w:b/>
          <w:bCs/>
          <w:u w:val="single"/>
        </w:rPr>
      </w:pPr>
      <w:r w:rsidRPr="004B1C2E">
        <w:rPr>
          <w:b/>
          <w:bCs/>
          <w:u w:val="single"/>
        </w:rPr>
        <w:t>Tarša cheminėmis medžiagomis</w:t>
      </w:r>
    </w:p>
    <w:p w14:paraId="0B3658F5" w14:textId="72C1F085" w:rsidR="00C607CC" w:rsidRPr="00C607CC" w:rsidRDefault="002F2317" w:rsidP="002F2317">
      <w:pPr>
        <w:spacing w:after="0" w:line="360" w:lineRule="auto"/>
        <w:ind w:firstLine="567"/>
      </w:pPr>
      <w:r w:rsidRPr="00203696">
        <w:t>Planuojama ūkinė veika dėl savo pobūdžio nesukelia taršos cheminėmis medžiagomis. Reikšmingas neigiamas poveikis nenumatomas.</w:t>
      </w:r>
    </w:p>
    <w:p w14:paraId="5E534C38" w14:textId="77777777" w:rsidR="00292074" w:rsidRDefault="00292074" w:rsidP="00292074">
      <w:pPr>
        <w:pStyle w:val="Heading3"/>
      </w:pPr>
      <w:bookmarkStart w:id="161" w:name="_Toc214428830"/>
      <w:r>
        <w:lastRenderedPageBreak/>
        <w:t>Reikšmingo neigiamo poveikio aplinkai išvengimo, sumažinimo ir kompensavimo priemonės</w:t>
      </w:r>
      <w:bookmarkEnd w:id="161"/>
    </w:p>
    <w:p w14:paraId="1490EFB0" w14:textId="77777777" w:rsidR="002F2317" w:rsidRDefault="002F2317" w:rsidP="002F2317">
      <w:pPr>
        <w:spacing w:after="0" w:line="360" w:lineRule="auto"/>
        <w:ind w:firstLine="567"/>
      </w:pPr>
      <w:r>
        <w:t>Eksploatuojant karjerą pagal parengtą ir suderintą žemės gelmių naudojimo planą, reikšmingas neigiamas poveikis visuomenės sveikatai nenumatomas, todėl ir jo sumažinimo ar / ir kompensavimo priemonės nėra nustatomos.</w:t>
      </w:r>
    </w:p>
    <w:p w14:paraId="1747EBF6" w14:textId="77777777" w:rsidR="002F2317" w:rsidRDefault="002F2317" w:rsidP="002F2317">
      <w:pPr>
        <w:spacing w:after="0" w:line="360" w:lineRule="auto"/>
        <w:ind w:firstLine="567"/>
      </w:pPr>
      <w:r w:rsidRPr="003C257C">
        <w:t>Siekiant minimizuoti triukšmą karjero eksploatacijos darbų metu triukšmo valdytojas turi laikytis savo pareigų, nurodytų Triukšmo valdymo įstatymo (2004 m. spalio 26 d. Nr. IX-2499) 14 straipsnyje.</w:t>
      </w:r>
    </w:p>
    <w:p w14:paraId="2E355507" w14:textId="77777777" w:rsidR="002F2317" w:rsidRPr="00635879" w:rsidRDefault="002F2317" w:rsidP="002F2317">
      <w:pPr>
        <w:spacing w:after="0" w:line="360" w:lineRule="auto"/>
        <w:ind w:firstLine="567"/>
      </w:pPr>
      <w:r w:rsidRPr="00635879">
        <w:t xml:space="preserve">Vadovaujantis Lietuvos Respublikos darbuotojų saugos ir sveikatos įstatymo (2003 m. liepos 1 d. Nr. IX-1672) 16 straipsniu: „Įmonėje privalo būti naudojamos tik techniškai tvarkingos darbo priemonės, atitinkančios darbuotojų saugos ir sveikatos norminių teisės aktų reikalavimus. &lt;...&gt; darbo priemonių keliamas triukšmas, vibracija ar kita darbo aplinkos tarša neturi viršyti higienos normose nustatytų ribinių verčių (dydžių)“. </w:t>
      </w:r>
    </w:p>
    <w:p w14:paraId="4F0BAB22" w14:textId="77777777" w:rsidR="002F2317" w:rsidRPr="00635879" w:rsidRDefault="002F2317" w:rsidP="002F2317">
      <w:pPr>
        <w:spacing w:after="0" w:line="360" w:lineRule="auto"/>
        <w:ind w:firstLine="567"/>
      </w:pPr>
      <w:r w:rsidRPr="00635879">
        <w:t xml:space="preserve">Karjero eksploatacijos darbus atliekantys darbuotojai turi būti apsaugoti nuo triukšmo sukeliamos profesinės rizikos klausai, vadovaujantis Lietuvos Respublikos socialinės apsaugos ir darbo ministro ir Lietuvos Respublikos sveikatos apsaugos ministro 2013 m. birželio 25 d. įsakymu Nr. A1-310/V-640 „Dėl Lietuvos Respublikos socialinės apsaugos ir darbo ministro ir Lietuvos Respublikos sveikatos apsaugos ministro 2005 m. balandžio 15 d. įsakymo Nr. A1-103/V-265 „Dėl darbuotojų apsaugos nuo triukšmo keliamos rizikos nuostatų patvirtinimo“ pakeitimo“. </w:t>
      </w:r>
    </w:p>
    <w:p w14:paraId="30179A8D" w14:textId="61A2FCA5" w:rsidR="002F2317" w:rsidRPr="002F2317" w:rsidRDefault="002F2317" w:rsidP="002F2317">
      <w:pPr>
        <w:spacing w:after="0" w:line="360" w:lineRule="auto"/>
        <w:ind w:firstLine="567"/>
      </w:pPr>
      <w:r w:rsidRPr="00635879">
        <w:t>Karjero eksploatacijos darbuose naudojamos lauko įrangos garso galios lygiai turi neviršyti lygių, nurodytų statybos techniniame reglamente STR 2.01.08:2003 „Lauko sąlygomis naudojamos įrangos į aplinką skleidžiamo triukšmo valdymas“, kuris patvirtintas 2003 m. birželio 30 d. Lietuvos Respublikos aplinkos ministro įsakymu Nr. 325.</w:t>
      </w:r>
    </w:p>
    <w:p w14:paraId="6DE10FDD" w14:textId="56160D4D" w:rsidR="00ED1F69" w:rsidRPr="00ED1F69" w:rsidRDefault="00292074" w:rsidP="00ED1F69">
      <w:pPr>
        <w:pStyle w:val="Heading2"/>
        <w:spacing w:before="0"/>
      </w:pPr>
      <w:bookmarkStart w:id="162" w:name="_Toc214428831"/>
      <w:r>
        <w:t>RIZIKOS ANALIZĖ</w:t>
      </w:r>
      <w:bookmarkEnd w:id="162"/>
    </w:p>
    <w:p w14:paraId="33E95F3B" w14:textId="77777777" w:rsidR="00292074" w:rsidRDefault="00292074" w:rsidP="00ED1F69">
      <w:pPr>
        <w:pStyle w:val="Heading3"/>
        <w:spacing w:before="0"/>
      </w:pPr>
      <w:bookmarkStart w:id="163" w:name="_Toc214428832"/>
      <w:r>
        <w:t>Esamos būklės aprašymas</w:t>
      </w:r>
      <w:bookmarkEnd w:id="163"/>
      <w:r w:rsidRPr="00292074">
        <w:t xml:space="preserve"> </w:t>
      </w:r>
    </w:p>
    <w:p w14:paraId="4A0D759D" w14:textId="5FA610FD" w:rsidR="00ED1F69" w:rsidRPr="00ED1F69" w:rsidRDefault="00ED1F69" w:rsidP="00ED1F69">
      <w:pPr>
        <w:spacing w:line="360" w:lineRule="auto"/>
        <w:ind w:firstLine="567"/>
      </w:pPr>
      <w:r w:rsidRPr="00C854A8">
        <w:t xml:space="preserve">Praplečiant šiuo metu veikiantį </w:t>
      </w:r>
      <w:proofErr w:type="spellStart"/>
      <w:r w:rsidRPr="009837D2">
        <w:t>Žvalgaičių</w:t>
      </w:r>
      <w:proofErr w:type="spellEnd"/>
      <w:r w:rsidRPr="009837D2">
        <w:t xml:space="preserve"> II smėlio ir žvyro telkinį, karjere ir toliau nebus jokių pavojingų objektų, kuriuos pažeidus kiltų didelė grėsmė aplinkai ir gyventojų sveikatai. Karjere nebus laikoma pavojingų medžiagų bei nesusidarys pavojingų atliekų. PŪV teritorijai nebūdingi pavojingi gamtiniai reiškiniai dėl kurių galėtų kilti ekstremalios situacijos karjere.</w:t>
      </w:r>
    </w:p>
    <w:p w14:paraId="4271E3D2" w14:textId="4200CDF1" w:rsidR="00292074" w:rsidRDefault="00292074" w:rsidP="00292074">
      <w:pPr>
        <w:pStyle w:val="Heading3"/>
      </w:pPr>
      <w:bookmarkStart w:id="164" w:name="_Toc214428833"/>
      <w:r>
        <w:lastRenderedPageBreak/>
        <w:t>Numatomas reikšmingas poveikis</w:t>
      </w:r>
      <w:bookmarkEnd w:id="164"/>
    </w:p>
    <w:p w14:paraId="56256CE8" w14:textId="77777777" w:rsidR="00ED1F69" w:rsidRDefault="00ED1F69" w:rsidP="00ED1F69">
      <w:pPr>
        <w:spacing w:after="0" w:line="360" w:lineRule="auto"/>
        <w:ind w:firstLine="567"/>
      </w:pPr>
      <w:r w:rsidRPr="004065F9">
        <w:t>Rizikos vertinimas buvo atliktas vadovaujantis Lietuvos Respublikos civilinės saugos įstatymu</w:t>
      </w:r>
      <w:r w:rsidRPr="004065F9">
        <w:rPr>
          <w:vertAlign w:val="superscript"/>
        </w:rPr>
        <w:footnoteReference w:id="51"/>
      </w:r>
      <w:r w:rsidRPr="004065F9">
        <w:t>, Lietuvos Respublikos planuojamos ūkinės veiklos poveikio aplinkai vertinimo įstatymu</w:t>
      </w:r>
      <w:r w:rsidRPr="004065F9">
        <w:rPr>
          <w:rStyle w:val="FootnoteReference"/>
        </w:rPr>
        <w:footnoteReference w:id="52"/>
      </w:r>
      <w:r w:rsidRPr="004065F9">
        <w:t>, Lietuvos Respublikos Vyriausybės 1999 m. birželio 21 d. nutarimu Nr. 783 „Dėl Avarijų likvidavimo planų sudarymo tvarkos patvirtinimo“</w:t>
      </w:r>
      <w:r w:rsidRPr="004065F9">
        <w:rPr>
          <w:vertAlign w:val="superscript"/>
        </w:rPr>
        <w:footnoteReference w:id="53"/>
      </w:r>
      <w:r w:rsidRPr="004065F9">
        <w:t xml:space="preserve">, </w:t>
      </w:r>
      <w:r w:rsidRPr="008D1E1E">
        <w:t>Lietuvos Respublikos Vyriausybės 2004 m. rugpjūčio 17 d. nutarimu Nr. 966 „Dėl didelių pramoninių avarijų prevencijos, likvidavimo ir tyrimo tvarkos aprašo, pavojinguosiuose objektuose esančių medžiagų, mišinių ar preparatų, priskiriamų pavojingosioms medžiagoms, sąrašo ir šių medžiagų, mišinių ar preparatų priskyrimo pavojingosioms medžiagoms kriterijų tvarkos aprašo patvirtinimo“</w:t>
      </w:r>
      <w:r w:rsidRPr="008D1E1E">
        <w:rPr>
          <w:vertAlign w:val="superscript"/>
        </w:rPr>
        <w:footnoteReference w:id="54"/>
      </w:r>
      <w:r w:rsidRPr="008D1E1E">
        <w:t xml:space="preserve">, </w:t>
      </w:r>
      <w:r w:rsidRPr="004065F9">
        <w:t>Priešgaisrinės apsaugos ir gelbėjimo departamento direktoriaus 2005 m. vasario 18 d. įsakymu Nr. 64 ,,Dėl bendrųjų priešgaisrinės saugos taisyklių  patvirtinimo“</w:t>
      </w:r>
      <w:r w:rsidRPr="004065F9">
        <w:rPr>
          <w:vertAlign w:val="superscript"/>
        </w:rPr>
        <w:footnoteReference w:id="55"/>
      </w:r>
      <w:r w:rsidRPr="004065F9">
        <w:t>. Be to, smėlio ir žvyro karjeruose nebūna sukaupiama pavojingų medžiagų tiek, kad prilygtų nustatytam pirmam ribinių kiekių lygiui. Todėl smėlio ir žvyro karjere pagal naudojimo planą vykdoma veikla, jei nepažeidžiami darbų saugos ar saugaus eismo reikalavimai, negali sukelti jokių avarijų ar katastrofinių situacijų aplinkai.</w:t>
      </w:r>
    </w:p>
    <w:p w14:paraId="2F067945" w14:textId="1405DB1A" w:rsidR="00ED1F69" w:rsidRDefault="00ED1F69" w:rsidP="00ED1F69">
      <w:pPr>
        <w:spacing w:after="0" w:line="360" w:lineRule="auto"/>
        <w:ind w:firstLine="567"/>
      </w:pPr>
      <w:r>
        <w:t xml:space="preserve">Smėlio ir </w:t>
      </w:r>
      <w:r w:rsidRPr="000A03B7">
        <w:t xml:space="preserve">žvyro karjeruose galima įžvelgti kelias potencialiai pavojingas operacijas: kasyba ties aukštais šlaitais, gruntų griūtis nuo aukšto stataus šlaito, transporto eismas. Iš esmės galima pasakyti, kad dėl galimo nukrypimo nuo darbų saugos normų, daugiau nukentės pats karjerą eksploatuojantis ūkio subjektas nei gamta patirs neigiamą poveikį. Įvertinti pažeidimų dažnį ar tikimybę nėra jokių galimybių, nes nėra jokio pagrindo iš anksto spėlioti kiek dažnai darbuotojai nukryps nuo minėtų reikalavimų. Šiame karjere vykdomos veiklos apibendrinta rizikos analizė pateikiama </w:t>
      </w:r>
      <w:r w:rsidRPr="00ED1F69">
        <w:t>2.1</w:t>
      </w:r>
      <w:r w:rsidR="004F0AD4">
        <w:t xml:space="preserve">8 </w:t>
      </w:r>
      <w:r w:rsidRPr="00ED1F69">
        <w:t>lentelėje.</w:t>
      </w:r>
    </w:p>
    <w:p w14:paraId="5BA9FD0F" w14:textId="77777777" w:rsidR="008C241C" w:rsidRDefault="008C241C" w:rsidP="00ED1F69">
      <w:pPr>
        <w:spacing w:after="0" w:line="360" w:lineRule="auto"/>
        <w:ind w:firstLine="567"/>
      </w:pPr>
    </w:p>
    <w:p w14:paraId="68796354" w14:textId="77777777" w:rsidR="008C241C" w:rsidRDefault="008C241C" w:rsidP="00ED1F69">
      <w:pPr>
        <w:spacing w:after="0" w:line="360" w:lineRule="auto"/>
        <w:ind w:firstLine="567"/>
      </w:pPr>
    </w:p>
    <w:p w14:paraId="400135D4" w14:textId="77777777" w:rsidR="008C241C" w:rsidRDefault="008C241C" w:rsidP="00ED1F69">
      <w:pPr>
        <w:spacing w:after="0" w:line="360" w:lineRule="auto"/>
        <w:ind w:firstLine="567"/>
      </w:pPr>
    </w:p>
    <w:p w14:paraId="4AF8DA13" w14:textId="77777777" w:rsidR="008C241C" w:rsidRDefault="008C241C" w:rsidP="00ED1F69">
      <w:pPr>
        <w:spacing w:after="0" w:line="360" w:lineRule="auto"/>
        <w:ind w:firstLine="567"/>
      </w:pPr>
    </w:p>
    <w:p w14:paraId="7FFD25EF" w14:textId="77777777" w:rsidR="008C241C" w:rsidRDefault="008C241C" w:rsidP="00ED1F69">
      <w:pPr>
        <w:spacing w:after="0" w:line="360" w:lineRule="auto"/>
        <w:ind w:firstLine="567"/>
      </w:pPr>
    </w:p>
    <w:p w14:paraId="37E89808" w14:textId="77777777" w:rsidR="008C241C" w:rsidRDefault="008C241C" w:rsidP="00ED1F69">
      <w:pPr>
        <w:spacing w:after="0" w:line="360" w:lineRule="auto"/>
        <w:ind w:firstLine="567"/>
        <w:rPr>
          <w:highlight w:val="yellow"/>
        </w:rPr>
      </w:pPr>
    </w:p>
    <w:p w14:paraId="4A8C172E" w14:textId="27E64C73" w:rsidR="00ED1F69" w:rsidRPr="00ED1F69" w:rsidRDefault="00EF0EC2" w:rsidP="00ED1F69">
      <w:pPr>
        <w:pStyle w:val="Caption"/>
        <w:ind w:firstLine="0"/>
        <w:rPr>
          <w:b/>
          <w:bCs/>
          <w:i w:val="0"/>
          <w:iCs w:val="0"/>
          <w:sz w:val="24"/>
          <w:szCs w:val="20"/>
          <w:highlight w:val="yellow"/>
        </w:rPr>
      </w:pPr>
      <w:r>
        <w:rPr>
          <w:b/>
          <w:bCs/>
          <w:i w:val="0"/>
          <w:iCs w:val="0"/>
          <w:sz w:val="24"/>
          <w:szCs w:val="20"/>
        </w:rPr>
        <w:lastRenderedPageBreak/>
        <w:fldChar w:fldCharType="begin"/>
      </w:r>
      <w:r>
        <w:rPr>
          <w:b/>
          <w:bCs/>
          <w:i w:val="0"/>
          <w:iCs w:val="0"/>
          <w:sz w:val="24"/>
          <w:szCs w:val="20"/>
        </w:rPr>
        <w:instrText xml:space="preserve"> STYLEREF 1 \s </w:instrText>
      </w:r>
      <w:r>
        <w:rPr>
          <w:b/>
          <w:bCs/>
          <w:i w:val="0"/>
          <w:iCs w:val="0"/>
          <w:sz w:val="24"/>
          <w:szCs w:val="20"/>
        </w:rPr>
        <w:fldChar w:fldCharType="separate"/>
      </w:r>
      <w:bookmarkStart w:id="165" w:name="_Toc214429101"/>
      <w:r w:rsidR="00C210EA">
        <w:rPr>
          <w:b/>
          <w:bCs/>
          <w:i w:val="0"/>
          <w:iCs w:val="0"/>
          <w:noProof/>
          <w:sz w:val="24"/>
          <w:szCs w:val="20"/>
        </w:rPr>
        <w:t>2</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lentelė \* ARABIC \s 1 </w:instrText>
      </w:r>
      <w:r>
        <w:rPr>
          <w:b/>
          <w:bCs/>
          <w:i w:val="0"/>
          <w:iCs w:val="0"/>
          <w:sz w:val="24"/>
          <w:szCs w:val="20"/>
        </w:rPr>
        <w:fldChar w:fldCharType="separate"/>
      </w:r>
      <w:r w:rsidR="00C210EA">
        <w:rPr>
          <w:b/>
          <w:bCs/>
          <w:i w:val="0"/>
          <w:iCs w:val="0"/>
          <w:noProof/>
          <w:sz w:val="24"/>
          <w:szCs w:val="20"/>
        </w:rPr>
        <w:t>17</w:t>
      </w:r>
      <w:r>
        <w:rPr>
          <w:b/>
          <w:bCs/>
          <w:i w:val="0"/>
          <w:iCs w:val="0"/>
          <w:sz w:val="24"/>
          <w:szCs w:val="20"/>
        </w:rPr>
        <w:fldChar w:fldCharType="end"/>
      </w:r>
      <w:r w:rsidR="00ED1F69" w:rsidRPr="00ED1F69">
        <w:rPr>
          <w:b/>
          <w:bCs/>
          <w:i w:val="0"/>
          <w:iCs w:val="0"/>
          <w:sz w:val="24"/>
          <w:szCs w:val="20"/>
        </w:rPr>
        <w:t xml:space="preserve"> lentelė</w:t>
      </w:r>
      <w:r w:rsidR="00ED1F69">
        <w:rPr>
          <w:b/>
          <w:bCs/>
          <w:i w:val="0"/>
          <w:iCs w:val="0"/>
          <w:sz w:val="24"/>
          <w:szCs w:val="20"/>
        </w:rPr>
        <w:t xml:space="preserve">. Rizikos analizės struktūra </w:t>
      </w:r>
      <w:proofErr w:type="spellStart"/>
      <w:r w:rsidR="00ED1F69">
        <w:rPr>
          <w:b/>
          <w:bCs/>
          <w:i w:val="0"/>
          <w:iCs w:val="0"/>
          <w:sz w:val="24"/>
          <w:szCs w:val="20"/>
        </w:rPr>
        <w:t>Žvalgaičių</w:t>
      </w:r>
      <w:proofErr w:type="spellEnd"/>
      <w:r w:rsidR="00ED1F69">
        <w:rPr>
          <w:b/>
          <w:bCs/>
          <w:i w:val="0"/>
          <w:iCs w:val="0"/>
          <w:sz w:val="24"/>
          <w:szCs w:val="20"/>
        </w:rPr>
        <w:t xml:space="preserve"> II smėlio ir žvyro telkinyje</w:t>
      </w:r>
      <w:bookmarkEnd w:id="165"/>
    </w:p>
    <w:tbl>
      <w:tblPr>
        <w:tblStyle w:val="TableGrid"/>
        <w:tblW w:w="10922" w:type="dxa"/>
        <w:tblInd w:w="-635" w:type="dxa"/>
        <w:tblLayout w:type="fixed"/>
        <w:tblLook w:val="04A0" w:firstRow="1" w:lastRow="0" w:firstColumn="1" w:lastColumn="0" w:noHBand="0" w:noVBand="1"/>
      </w:tblPr>
      <w:tblGrid>
        <w:gridCol w:w="772"/>
        <w:gridCol w:w="567"/>
        <w:gridCol w:w="900"/>
        <w:gridCol w:w="900"/>
        <w:gridCol w:w="810"/>
        <w:gridCol w:w="792"/>
        <w:gridCol w:w="810"/>
        <w:gridCol w:w="810"/>
        <w:gridCol w:w="810"/>
        <w:gridCol w:w="632"/>
        <w:gridCol w:w="851"/>
        <w:gridCol w:w="709"/>
        <w:gridCol w:w="1559"/>
      </w:tblGrid>
      <w:tr w:rsidR="00ED1F69" w:rsidRPr="00ED1F69" w14:paraId="69A459ED" w14:textId="77777777" w:rsidTr="00ED1F69">
        <w:trPr>
          <w:trHeight w:val="353"/>
        </w:trPr>
        <w:tc>
          <w:tcPr>
            <w:tcW w:w="772" w:type="dxa"/>
            <w:vMerge w:val="restart"/>
            <w:textDirection w:val="btLr"/>
            <w:vAlign w:val="center"/>
          </w:tcPr>
          <w:p w14:paraId="357FB8C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Objektas</w:t>
            </w:r>
          </w:p>
        </w:tc>
        <w:tc>
          <w:tcPr>
            <w:tcW w:w="567" w:type="dxa"/>
            <w:vMerge w:val="restart"/>
            <w:textDirection w:val="btLr"/>
            <w:vAlign w:val="center"/>
          </w:tcPr>
          <w:p w14:paraId="7FE0803B"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Operacija</w:t>
            </w:r>
          </w:p>
        </w:tc>
        <w:tc>
          <w:tcPr>
            <w:tcW w:w="900" w:type="dxa"/>
            <w:vMerge w:val="restart"/>
            <w:textDirection w:val="btLr"/>
            <w:vAlign w:val="center"/>
          </w:tcPr>
          <w:p w14:paraId="62A464BF"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Pavojingas veiksnys</w:t>
            </w:r>
          </w:p>
        </w:tc>
        <w:tc>
          <w:tcPr>
            <w:tcW w:w="900" w:type="dxa"/>
            <w:vMerge w:val="restart"/>
            <w:textDirection w:val="btLr"/>
            <w:vAlign w:val="center"/>
          </w:tcPr>
          <w:p w14:paraId="57B9E36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Nelaimingo atsitikimo pobūdis</w:t>
            </w:r>
          </w:p>
        </w:tc>
        <w:tc>
          <w:tcPr>
            <w:tcW w:w="810" w:type="dxa"/>
            <w:vMerge w:val="restart"/>
            <w:textDirection w:val="btLr"/>
            <w:vAlign w:val="center"/>
          </w:tcPr>
          <w:p w14:paraId="1155D57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Pažeidžiami objektai</w:t>
            </w:r>
          </w:p>
        </w:tc>
        <w:tc>
          <w:tcPr>
            <w:tcW w:w="792" w:type="dxa"/>
            <w:vMerge w:val="restart"/>
            <w:textDirection w:val="btLr"/>
            <w:vAlign w:val="center"/>
          </w:tcPr>
          <w:p w14:paraId="24EAF10D"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Pasekmės pažeidžiamiems objektams</w:t>
            </w:r>
          </w:p>
        </w:tc>
        <w:tc>
          <w:tcPr>
            <w:tcW w:w="2430" w:type="dxa"/>
            <w:gridSpan w:val="3"/>
            <w:vAlign w:val="center"/>
          </w:tcPr>
          <w:p w14:paraId="642E49C0"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Reikšmingumas</w:t>
            </w:r>
          </w:p>
        </w:tc>
        <w:tc>
          <w:tcPr>
            <w:tcW w:w="632" w:type="dxa"/>
            <w:vMerge w:val="restart"/>
            <w:textDirection w:val="btLr"/>
            <w:vAlign w:val="center"/>
          </w:tcPr>
          <w:p w14:paraId="5ED03645"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Nelaimingo atsitikimo greitis</w:t>
            </w:r>
          </w:p>
        </w:tc>
        <w:tc>
          <w:tcPr>
            <w:tcW w:w="851" w:type="dxa"/>
            <w:vMerge w:val="restart"/>
            <w:textDirection w:val="btLr"/>
            <w:vAlign w:val="center"/>
          </w:tcPr>
          <w:p w14:paraId="74BEE801"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Nelaimingo atsitikimo tikimybė</w:t>
            </w:r>
          </w:p>
        </w:tc>
        <w:tc>
          <w:tcPr>
            <w:tcW w:w="709" w:type="dxa"/>
            <w:vMerge w:val="restart"/>
            <w:textDirection w:val="btLr"/>
            <w:vAlign w:val="center"/>
          </w:tcPr>
          <w:p w14:paraId="5AD760A1"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Svarba (rizikos laipsnis)</w:t>
            </w:r>
          </w:p>
        </w:tc>
        <w:tc>
          <w:tcPr>
            <w:tcW w:w="1559" w:type="dxa"/>
            <w:vMerge w:val="restart"/>
            <w:textDirection w:val="btLr"/>
            <w:vAlign w:val="center"/>
          </w:tcPr>
          <w:p w14:paraId="13A2DA7B"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Prevencinės priemonės</w:t>
            </w:r>
          </w:p>
        </w:tc>
      </w:tr>
      <w:tr w:rsidR="00ED1F69" w:rsidRPr="00ED1F69" w14:paraId="79FD4D77" w14:textId="77777777" w:rsidTr="00ED1F69">
        <w:trPr>
          <w:cantSplit/>
          <w:trHeight w:val="1134"/>
        </w:trPr>
        <w:tc>
          <w:tcPr>
            <w:tcW w:w="772" w:type="dxa"/>
            <w:vMerge/>
            <w:vAlign w:val="center"/>
          </w:tcPr>
          <w:p w14:paraId="611AD09B" w14:textId="77777777" w:rsidR="00ED1F69" w:rsidRPr="00ED1F69" w:rsidRDefault="00ED1F69" w:rsidP="00ED1F69">
            <w:pPr>
              <w:keepNext/>
              <w:widowControl w:val="0"/>
              <w:ind w:firstLine="0"/>
              <w:jc w:val="center"/>
              <w:rPr>
                <w:noProof/>
                <w:sz w:val="14"/>
                <w:szCs w:val="14"/>
                <w:lang w:eastAsia="lt-LT"/>
              </w:rPr>
            </w:pPr>
          </w:p>
        </w:tc>
        <w:tc>
          <w:tcPr>
            <w:tcW w:w="567" w:type="dxa"/>
            <w:vMerge/>
            <w:vAlign w:val="center"/>
          </w:tcPr>
          <w:p w14:paraId="5CC1BFA5" w14:textId="77777777" w:rsidR="00ED1F69" w:rsidRPr="00ED1F69" w:rsidRDefault="00ED1F69" w:rsidP="00ED1F69">
            <w:pPr>
              <w:keepNext/>
              <w:widowControl w:val="0"/>
              <w:ind w:firstLine="0"/>
              <w:jc w:val="center"/>
              <w:rPr>
                <w:noProof/>
                <w:sz w:val="14"/>
                <w:szCs w:val="14"/>
                <w:lang w:eastAsia="lt-LT"/>
              </w:rPr>
            </w:pPr>
          </w:p>
        </w:tc>
        <w:tc>
          <w:tcPr>
            <w:tcW w:w="900" w:type="dxa"/>
            <w:vMerge/>
            <w:vAlign w:val="center"/>
          </w:tcPr>
          <w:p w14:paraId="0FE20804" w14:textId="77777777" w:rsidR="00ED1F69" w:rsidRPr="00ED1F69" w:rsidRDefault="00ED1F69" w:rsidP="00ED1F69">
            <w:pPr>
              <w:keepNext/>
              <w:widowControl w:val="0"/>
              <w:ind w:firstLine="0"/>
              <w:jc w:val="center"/>
              <w:rPr>
                <w:noProof/>
                <w:sz w:val="14"/>
                <w:szCs w:val="14"/>
                <w:lang w:eastAsia="lt-LT"/>
              </w:rPr>
            </w:pPr>
          </w:p>
        </w:tc>
        <w:tc>
          <w:tcPr>
            <w:tcW w:w="900" w:type="dxa"/>
            <w:vMerge/>
            <w:vAlign w:val="center"/>
          </w:tcPr>
          <w:p w14:paraId="6D5A4A95" w14:textId="77777777" w:rsidR="00ED1F69" w:rsidRPr="00ED1F69" w:rsidRDefault="00ED1F69" w:rsidP="00ED1F69">
            <w:pPr>
              <w:keepNext/>
              <w:widowControl w:val="0"/>
              <w:ind w:firstLine="0"/>
              <w:jc w:val="center"/>
              <w:rPr>
                <w:noProof/>
                <w:sz w:val="14"/>
                <w:szCs w:val="14"/>
                <w:lang w:eastAsia="lt-LT"/>
              </w:rPr>
            </w:pPr>
          </w:p>
        </w:tc>
        <w:tc>
          <w:tcPr>
            <w:tcW w:w="810" w:type="dxa"/>
            <w:vMerge/>
            <w:vAlign w:val="center"/>
          </w:tcPr>
          <w:p w14:paraId="3BEC1AC2" w14:textId="77777777" w:rsidR="00ED1F69" w:rsidRPr="00ED1F69" w:rsidRDefault="00ED1F69" w:rsidP="00ED1F69">
            <w:pPr>
              <w:keepNext/>
              <w:widowControl w:val="0"/>
              <w:ind w:firstLine="0"/>
              <w:jc w:val="center"/>
              <w:rPr>
                <w:noProof/>
                <w:sz w:val="14"/>
                <w:szCs w:val="14"/>
                <w:lang w:eastAsia="lt-LT"/>
              </w:rPr>
            </w:pPr>
          </w:p>
        </w:tc>
        <w:tc>
          <w:tcPr>
            <w:tcW w:w="792" w:type="dxa"/>
            <w:vMerge/>
            <w:vAlign w:val="center"/>
          </w:tcPr>
          <w:p w14:paraId="6BCB5C37" w14:textId="77777777" w:rsidR="00ED1F69" w:rsidRPr="00ED1F69" w:rsidRDefault="00ED1F69" w:rsidP="00ED1F69">
            <w:pPr>
              <w:keepNext/>
              <w:widowControl w:val="0"/>
              <w:ind w:firstLine="0"/>
              <w:jc w:val="center"/>
              <w:rPr>
                <w:noProof/>
                <w:sz w:val="14"/>
                <w:szCs w:val="14"/>
                <w:lang w:eastAsia="lt-LT"/>
              </w:rPr>
            </w:pPr>
          </w:p>
        </w:tc>
        <w:tc>
          <w:tcPr>
            <w:tcW w:w="810" w:type="dxa"/>
            <w:textDirection w:val="btLr"/>
            <w:vAlign w:val="center"/>
          </w:tcPr>
          <w:p w14:paraId="739D9EB7"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žmonėms</w:t>
            </w:r>
          </w:p>
        </w:tc>
        <w:tc>
          <w:tcPr>
            <w:tcW w:w="810" w:type="dxa"/>
            <w:textDirection w:val="btLr"/>
            <w:vAlign w:val="center"/>
          </w:tcPr>
          <w:p w14:paraId="00DED2B0"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gamtai</w:t>
            </w:r>
          </w:p>
        </w:tc>
        <w:tc>
          <w:tcPr>
            <w:tcW w:w="810" w:type="dxa"/>
            <w:textDirection w:val="btLr"/>
            <w:vAlign w:val="center"/>
          </w:tcPr>
          <w:p w14:paraId="7F455551" w14:textId="77777777" w:rsidR="00ED1F69" w:rsidRPr="00ED1F69" w:rsidRDefault="00ED1F69" w:rsidP="00ED1F69">
            <w:pPr>
              <w:keepNext/>
              <w:widowControl w:val="0"/>
              <w:ind w:left="113" w:right="113" w:firstLine="0"/>
              <w:jc w:val="center"/>
              <w:rPr>
                <w:noProof/>
                <w:sz w:val="14"/>
                <w:szCs w:val="14"/>
                <w:lang w:eastAsia="lt-LT"/>
              </w:rPr>
            </w:pPr>
            <w:r w:rsidRPr="00ED1F69">
              <w:rPr>
                <w:noProof/>
                <w:sz w:val="14"/>
                <w:szCs w:val="14"/>
                <w:lang w:eastAsia="lt-LT"/>
              </w:rPr>
              <w:t>nuodavybei</w:t>
            </w:r>
          </w:p>
        </w:tc>
        <w:tc>
          <w:tcPr>
            <w:tcW w:w="632" w:type="dxa"/>
            <w:vMerge/>
            <w:vAlign w:val="center"/>
          </w:tcPr>
          <w:p w14:paraId="21E70B26" w14:textId="77777777" w:rsidR="00ED1F69" w:rsidRPr="00ED1F69" w:rsidRDefault="00ED1F69" w:rsidP="00ED1F69">
            <w:pPr>
              <w:keepNext/>
              <w:widowControl w:val="0"/>
              <w:ind w:firstLine="0"/>
              <w:jc w:val="center"/>
              <w:rPr>
                <w:noProof/>
                <w:sz w:val="14"/>
                <w:szCs w:val="14"/>
                <w:lang w:eastAsia="lt-LT"/>
              </w:rPr>
            </w:pPr>
          </w:p>
        </w:tc>
        <w:tc>
          <w:tcPr>
            <w:tcW w:w="851" w:type="dxa"/>
            <w:vMerge/>
            <w:vAlign w:val="center"/>
          </w:tcPr>
          <w:p w14:paraId="37A38673" w14:textId="77777777" w:rsidR="00ED1F69" w:rsidRPr="00ED1F69" w:rsidRDefault="00ED1F69" w:rsidP="00ED1F69">
            <w:pPr>
              <w:keepNext/>
              <w:widowControl w:val="0"/>
              <w:ind w:firstLine="0"/>
              <w:jc w:val="center"/>
              <w:rPr>
                <w:noProof/>
                <w:sz w:val="14"/>
                <w:szCs w:val="14"/>
                <w:lang w:eastAsia="lt-LT"/>
              </w:rPr>
            </w:pPr>
          </w:p>
        </w:tc>
        <w:tc>
          <w:tcPr>
            <w:tcW w:w="709" w:type="dxa"/>
            <w:vMerge/>
            <w:vAlign w:val="center"/>
          </w:tcPr>
          <w:p w14:paraId="1769B4DC" w14:textId="77777777" w:rsidR="00ED1F69" w:rsidRPr="00ED1F69" w:rsidRDefault="00ED1F69" w:rsidP="00ED1F69">
            <w:pPr>
              <w:keepNext/>
              <w:widowControl w:val="0"/>
              <w:ind w:firstLine="0"/>
              <w:jc w:val="center"/>
              <w:rPr>
                <w:noProof/>
                <w:sz w:val="14"/>
                <w:szCs w:val="14"/>
                <w:lang w:eastAsia="lt-LT"/>
              </w:rPr>
            </w:pPr>
          </w:p>
        </w:tc>
        <w:tc>
          <w:tcPr>
            <w:tcW w:w="1559" w:type="dxa"/>
            <w:vMerge/>
            <w:vAlign w:val="center"/>
          </w:tcPr>
          <w:p w14:paraId="4D4C0F8C" w14:textId="77777777" w:rsidR="00ED1F69" w:rsidRPr="00ED1F69" w:rsidRDefault="00ED1F69" w:rsidP="00ED1F69">
            <w:pPr>
              <w:keepNext/>
              <w:widowControl w:val="0"/>
              <w:ind w:firstLine="0"/>
              <w:jc w:val="center"/>
              <w:rPr>
                <w:noProof/>
                <w:sz w:val="14"/>
                <w:szCs w:val="14"/>
                <w:lang w:eastAsia="lt-LT"/>
              </w:rPr>
            </w:pPr>
          </w:p>
        </w:tc>
      </w:tr>
      <w:tr w:rsidR="00ED1F69" w:rsidRPr="00ED1F69" w14:paraId="2588B30D" w14:textId="77777777" w:rsidTr="00ED1F69">
        <w:tc>
          <w:tcPr>
            <w:tcW w:w="772" w:type="dxa"/>
            <w:vAlign w:val="center"/>
          </w:tcPr>
          <w:p w14:paraId="0591C5BF"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Karjeras</w:t>
            </w:r>
          </w:p>
        </w:tc>
        <w:tc>
          <w:tcPr>
            <w:tcW w:w="567" w:type="dxa"/>
            <w:vAlign w:val="center"/>
          </w:tcPr>
          <w:p w14:paraId="445BD91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Kasimas</w:t>
            </w:r>
          </w:p>
        </w:tc>
        <w:tc>
          <w:tcPr>
            <w:tcW w:w="900" w:type="dxa"/>
            <w:vAlign w:val="center"/>
          </w:tcPr>
          <w:p w14:paraId="12A3799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Šlaitų stabilumas</w:t>
            </w:r>
          </w:p>
        </w:tc>
        <w:tc>
          <w:tcPr>
            <w:tcW w:w="900" w:type="dxa"/>
            <w:vAlign w:val="center"/>
          </w:tcPr>
          <w:p w14:paraId="247C0E24"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Nuogriuvos, nuošliaužos</w:t>
            </w:r>
          </w:p>
        </w:tc>
        <w:tc>
          <w:tcPr>
            <w:tcW w:w="810" w:type="dxa"/>
            <w:vAlign w:val="center"/>
          </w:tcPr>
          <w:p w14:paraId="463739B8"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Kasimo technika</w:t>
            </w:r>
          </w:p>
        </w:tc>
        <w:tc>
          <w:tcPr>
            <w:tcW w:w="792" w:type="dxa"/>
            <w:vAlign w:val="center"/>
          </w:tcPr>
          <w:p w14:paraId="4FAE1BFD"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574921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4414C296"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B79CC9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632" w:type="dxa"/>
            <w:vAlign w:val="center"/>
          </w:tcPr>
          <w:p w14:paraId="3AAB4787"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Vidutiniškas</w:t>
            </w:r>
          </w:p>
        </w:tc>
        <w:tc>
          <w:tcPr>
            <w:tcW w:w="851" w:type="dxa"/>
            <w:vAlign w:val="center"/>
          </w:tcPr>
          <w:p w14:paraId="57E3CB3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Visiškai tikėtina</w:t>
            </w:r>
          </w:p>
        </w:tc>
        <w:tc>
          <w:tcPr>
            <w:tcW w:w="709" w:type="dxa"/>
            <w:vAlign w:val="center"/>
          </w:tcPr>
          <w:p w14:paraId="58F75677"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Nereikšmingas</w:t>
            </w:r>
          </w:p>
        </w:tc>
        <w:tc>
          <w:tcPr>
            <w:tcW w:w="1559" w:type="dxa"/>
            <w:vAlign w:val="center"/>
          </w:tcPr>
          <w:p w14:paraId="23BD0580"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Nepažeisti projektinius sprendimus ir darbų saugos reikalavimus</w:t>
            </w:r>
          </w:p>
        </w:tc>
      </w:tr>
      <w:tr w:rsidR="00ED1F69" w:rsidRPr="00ED1F69" w14:paraId="2E33E741" w14:textId="77777777" w:rsidTr="00ED1F69">
        <w:tc>
          <w:tcPr>
            <w:tcW w:w="772" w:type="dxa"/>
            <w:vAlign w:val="center"/>
          </w:tcPr>
          <w:p w14:paraId="0849D25E"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Karjeras</w:t>
            </w:r>
          </w:p>
        </w:tc>
        <w:tc>
          <w:tcPr>
            <w:tcW w:w="567" w:type="dxa"/>
            <w:vAlign w:val="center"/>
          </w:tcPr>
          <w:p w14:paraId="13180F0E"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Kuro užpylimas</w:t>
            </w:r>
          </w:p>
        </w:tc>
        <w:tc>
          <w:tcPr>
            <w:tcW w:w="900" w:type="dxa"/>
            <w:vAlign w:val="center"/>
          </w:tcPr>
          <w:p w14:paraId="1D065AB0"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Tekėjimas</w:t>
            </w:r>
          </w:p>
        </w:tc>
        <w:tc>
          <w:tcPr>
            <w:tcW w:w="900" w:type="dxa"/>
            <w:vAlign w:val="center"/>
          </w:tcPr>
          <w:p w14:paraId="17D1DA2C"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Išsiliejimas</w:t>
            </w:r>
          </w:p>
        </w:tc>
        <w:tc>
          <w:tcPr>
            <w:tcW w:w="810" w:type="dxa"/>
            <w:vAlign w:val="center"/>
          </w:tcPr>
          <w:p w14:paraId="68AB815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Gruntas</w:t>
            </w:r>
          </w:p>
        </w:tc>
        <w:tc>
          <w:tcPr>
            <w:tcW w:w="792" w:type="dxa"/>
            <w:vAlign w:val="center"/>
          </w:tcPr>
          <w:p w14:paraId="168E62D1"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F71AED6"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774D2972"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63BF538"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632" w:type="dxa"/>
            <w:vAlign w:val="center"/>
          </w:tcPr>
          <w:p w14:paraId="253B5A7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Vidutiniškas</w:t>
            </w:r>
          </w:p>
        </w:tc>
        <w:tc>
          <w:tcPr>
            <w:tcW w:w="851" w:type="dxa"/>
            <w:vAlign w:val="center"/>
          </w:tcPr>
          <w:p w14:paraId="710A10A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Visiškai tikėtina</w:t>
            </w:r>
          </w:p>
        </w:tc>
        <w:tc>
          <w:tcPr>
            <w:tcW w:w="709" w:type="dxa"/>
            <w:vAlign w:val="center"/>
          </w:tcPr>
          <w:p w14:paraId="2A2E6BF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Nereikšmingas</w:t>
            </w:r>
          </w:p>
        </w:tc>
        <w:tc>
          <w:tcPr>
            <w:tcW w:w="1559" w:type="dxa"/>
            <w:vAlign w:val="center"/>
          </w:tcPr>
          <w:p w14:paraId="51F13966"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Nepažeisti darbų saugos reikalavimus, turėti utilizavimo maišus ir sorbentus</w:t>
            </w:r>
          </w:p>
        </w:tc>
      </w:tr>
      <w:tr w:rsidR="00ED1F69" w:rsidRPr="00ED1F69" w14:paraId="460BC529" w14:textId="77777777" w:rsidTr="00ED1F69">
        <w:tc>
          <w:tcPr>
            <w:tcW w:w="772" w:type="dxa"/>
            <w:vAlign w:val="center"/>
          </w:tcPr>
          <w:p w14:paraId="183B835B"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Transportas</w:t>
            </w:r>
          </w:p>
        </w:tc>
        <w:tc>
          <w:tcPr>
            <w:tcW w:w="567" w:type="dxa"/>
            <w:vAlign w:val="center"/>
          </w:tcPr>
          <w:p w14:paraId="3E2AEC4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Krovinių gabenimas</w:t>
            </w:r>
          </w:p>
        </w:tc>
        <w:tc>
          <w:tcPr>
            <w:tcW w:w="900" w:type="dxa"/>
            <w:vAlign w:val="center"/>
          </w:tcPr>
          <w:p w14:paraId="0FB694A5" w14:textId="77777777" w:rsidR="00ED1F69" w:rsidRPr="00ED1F69" w:rsidRDefault="00ED1F69" w:rsidP="00ED1F69">
            <w:pPr>
              <w:keepNext/>
              <w:widowControl w:val="0"/>
              <w:ind w:firstLine="0"/>
              <w:jc w:val="center"/>
              <w:rPr>
                <w:noProof/>
                <w:sz w:val="14"/>
                <w:szCs w:val="14"/>
                <w:lang w:val="en-US" w:eastAsia="lt-LT"/>
              </w:rPr>
            </w:pPr>
            <w:r w:rsidRPr="00ED1F69">
              <w:rPr>
                <w:noProof/>
                <w:sz w:val="14"/>
                <w:szCs w:val="14"/>
                <w:lang w:val="en-US" w:eastAsia="lt-LT"/>
              </w:rPr>
              <w:t>Kinetinė judesio energija</w:t>
            </w:r>
          </w:p>
        </w:tc>
        <w:tc>
          <w:tcPr>
            <w:tcW w:w="900" w:type="dxa"/>
            <w:vAlign w:val="center"/>
          </w:tcPr>
          <w:p w14:paraId="6A712A4C"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Eismo įvykis</w:t>
            </w:r>
          </w:p>
        </w:tc>
        <w:tc>
          <w:tcPr>
            <w:tcW w:w="810" w:type="dxa"/>
            <w:vAlign w:val="center"/>
          </w:tcPr>
          <w:p w14:paraId="127093D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Automobilis</w:t>
            </w:r>
          </w:p>
        </w:tc>
        <w:tc>
          <w:tcPr>
            <w:tcW w:w="792" w:type="dxa"/>
            <w:vAlign w:val="center"/>
          </w:tcPr>
          <w:p w14:paraId="03E40D47"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Ribotos</w:t>
            </w:r>
          </w:p>
        </w:tc>
        <w:tc>
          <w:tcPr>
            <w:tcW w:w="810" w:type="dxa"/>
            <w:vAlign w:val="center"/>
          </w:tcPr>
          <w:p w14:paraId="5EDE076D"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Ribotos</w:t>
            </w:r>
          </w:p>
        </w:tc>
        <w:tc>
          <w:tcPr>
            <w:tcW w:w="810" w:type="dxa"/>
            <w:vAlign w:val="center"/>
          </w:tcPr>
          <w:p w14:paraId="06CFC801"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810" w:type="dxa"/>
            <w:vAlign w:val="center"/>
          </w:tcPr>
          <w:p w14:paraId="6C3874F3"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Nereikšmingos</w:t>
            </w:r>
          </w:p>
        </w:tc>
        <w:tc>
          <w:tcPr>
            <w:tcW w:w="632" w:type="dxa"/>
            <w:vAlign w:val="center"/>
          </w:tcPr>
          <w:p w14:paraId="4CEB7D05"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Vidutiniškas</w:t>
            </w:r>
          </w:p>
        </w:tc>
        <w:tc>
          <w:tcPr>
            <w:tcW w:w="851" w:type="dxa"/>
            <w:vAlign w:val="center"/>
          </w:tcPr>
          <w:p w14:paraId="012814A4"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Visiškai tikėtina</w:t>
            </w:r>
          </w:p>
        </w:tc>
        <w:tc>
          <w:tcPr>
            <w:tcW w:w="709" w:type="dxa"/>
            <w:vAlign w:val="center"/>
          </w:tcPr>
          <w:p w14:paraId="79AC99A9"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Nereikšmingas</w:t>
            </w:r>
          </w:p>
        </w:tc>
        <w:tc>
          <w:tcPr>
            <w:tcW w:w="1559" w:type="dxa"/>
            <w:vAlign w:val="center"/>
          </w:tcPr>
          <w:p w14:paraId="6D8FF08A" w14:textId="77777777" w:rsidR="00ED1F69" w:rsidRPr="00ED1F69" w:rsidRDefault="00ED1F69" w:rsidP="00ED1F69">
            <w:pPr>
              <w:keepNext/>
              <w:widowControl w:val="0"/>
              <w:ind w:firstLine="0"/>
              <w:jc w:val="center"/>
              <w:rPr>
                <w:noProof/>
                <w:sz w:val="14"/>
                <w:szCs w:val="14"/>
                <w:lang w:eastAsia="lt-LT"/>
              </w:rPr>
            </w:pPr>
            <w:r w:rsidRPr="00ED1F69">
              <w:rPr>
                <w:noProof/>
                <w:sz w:val="14"/>
                <w:szCs w:val="14"/>
                <w:lang w:eastAsia="lt-LT"/>
              </w:rPr>
              <w:t>Laikytis eismo taisyklių reikalavimų</w:t>
            </w:r>
          </w:p>
        </w:tc>
      </w:tr>
    </w:tbl>
    <w:p w14:paraId="2DBE24E0" w14:textId="16B2286C" w:rsidR="00ED1F69" w:rsidRPr="00B00471" w:rsidRDefault="00ED1F69" w:rsidP="00B00471">
      <w:pPr>
        <w:spacing w:before="240" w:line="360" w:lineRule="auto"/>
        <w:ind w:firstLine="567"/>
        <w:rPr>
          <w:highlight w:val="yellow"/>
        </w:rPr>
      </w:pPr>
      <w:r w:rsidRPr="005F4485">
        <w:t xml:space="preserve">Pats karjeras savaime nekelia jokios grėsmės aplinkai, dirbančiųjų ir aplinkinių gyventojų sveikatai ar nuosavybei, nepažeidžiant darbų ir eismo saugos normų bei reikalavimų. Karjere ir toliau nesusidarys bei nebus kaupiamos kenksmingos atliekos. Išsiliejus kurui ar tepalams, gruntas ar vanduo bus užpilamas surišančiu </w:t>
      </w:r>
      <w:proofErr w:type="spellStart"/>
      <w:r w:rsidRPr="005F4485">
        <w:t>sorbentu</w:t>
      </w:r>
      <w:proofErr w:type="spellEnd"/>
      <w:r w:rsidRPr="005F4485">
        <w:t xml:space="preserve"> ir nedelsiant surinktas bei atiduotas valymu užsiimančioms įmonėms. </w:t>
      </w:r>
      <w:r>
        <w:t>Smėlio ir ž</w:t>
      </w:r>
      <w:r w:rsidRPr="005F4485">
        <w:t>vyro karjerus netgi galima eksploatuoti vandenviečių apsauginėse zonose, kadangi nėra įžvelgiama galimos cheminės taršos (išskyrus šalia esančią griežčiausią zoną). Taip pat karjeruose nėra vykdomas joks vandens taršos monitoringas dėl galimo vandens kokybės blogėjimo. Technikos gedimo atveju ji bus nutempiama į technikos kiemą ir išvežama į specializuotus techninio remonto centrus.</w:t>
      </w:r>
    </w:p>
    <w:p w14:paraId="40977BA8" w14:textId="77777777" w:rsidR="00292074" w:rsidRDefault="00292074" w:rsidP="00C854A8">
      <w:pPr>
        <w:pStyle w:val="Heading3"/>
        <w:spacing w:before="0"/>
      </w:pPr>
      <w:bookmarkStart w:id="166" w:name="_Toc214428834"/>
      <w:r>
        <w:t>Reikšmingo neigiamo poveikio aplinkai išvengimo, sumažinimo ir kompensavimo priemonės</w:t>
      </w:r>
      <w:bookmarkEnd w:id="166"/>
    </w:p>
    <w:p w14:paraId="6EC1239E" w14:textId="776576D3" w:rsidR="00B00471" w:rsidRPr="00B00471" w:rsidRDefault="00B00471" w:rsidP="00C854A8">
      <w:pPr>
        <w:spacing w:line="360" w:lineRule="auto"/>
        <w:ind w:firstLine="567"/>
      </w:pPr>
      <w:r w:rsidRPr="005F4485">
        <w:t xml:space="preserve">Svarbiausia eksploatuojant </w:t>
      </w:r>
      <w:proofErr w:type="spellStart"/>
      <w:r w:rsidRPr="005F4485">
        <w:t>Žvalgaičių</w:t>
      </w:r>
      <w:proofErr w:type="spellEnd"/>
      <w:r w:rsidRPr="005F4485">
        <w:t xml:space="preserve"> II smėlio ir žvyro telkinį laikytis telkinio naudojimo plane numatytų sprendinių ir darbų saugos reikalavimų. Laikantis šių sprendinių bus išvengta nelaimingų atsitikimų karjere.</w:t>
      </w:r>
    </w:p>
    <w:p w14:paraId="3270678E" w14:textId="717DD59E" w:rsidR="00292074" w:rsidRDefault="00292074" w:rsidP="00292074">
      <w:pPr>
        <w:pStyle w:val="Heading2"/>
      </w:pPr>
      <w:bookmarkStart w:id="167" w:name="_Toc214428835"/>
      <w:r>
        <w:t>ALTERNATYVŲ ANALIZĖ IR VERTINIMAS</w:t>
      </w:r>
      <w:bookmarkEnd w:id="167"/>
    </w:p>
    <w:p w14:paraId="115DF6F5" w14:textId="77777777" w:rsidR="00AA7251" w:rsidRPr="00CD4E07" w:rsidRDefault="00AA7251" w:rsidP="00AA7251">
      <w:pPr>
        <w:spacing w:after="0" w:line="360" w:lineRule="auto"/>
        <w:ind w:firstLine="567"/>
        <w:rPr>
          <w:highlight w:val="yellow"/>
        </w:rPr>
      </w:pPr>
      <w:r w:rsidRPr="00035F28">
        <w:t xml:space="preserve">Naudingųjų išteklių gavyba tiesiogiai priklauso nuo konkrečios teritorijos ypatybių. Kiekvienas iškasenų telkinys yra unikalus gamtos darinys, susiformavęs tik susiklosčius palankioms geologinėms sąlygoms, todėl jo negalima perkelti į kitą vietą. Dėl šios priežasties naudingųjų iškasenų kasybos vieta nepriklauso nuo subjekto norų ar planų – ją lemia gamtiniai veiksniai. Telkinio eksploatavimą daugiausia nulemia jo geologinė struktūra ir ekonominis pagrįstumas. </w:t>
      </w:r>
      <w:r w:rsidRPr="00E024CC">
        <w:t xml:space="preserve"> Eksploatuojant </w:t>
      </w:r>
      <w:proofErr w:type="spellStart"/>
      <w:r w:rsidRPr="00E024CC">
        <w:t>Žvalgaičių</w:t>
      </w:r>
      <w:proofErr w:type="spellEnd"/>
      <w:r w:rsidRPr="00E024CC">
        <w:t xml:space="preserve"> II telkinį ir toliau būtų naudojamasi ankstesniais metais sukurta kasybos infrastruktūra.</w:t>
      </w:r>
    </w:p>
    <w:p w14:paraId="5CD7C615" w14:textId="77777777" w:rsidR="00AA7251" w:rsidRDefault="00AA7251" w:rsidP="00AA7251">
      <w:pPr>
        <w:spacing w:after="0" w:line="360" w:lineRule="auto"/>
        <w:ind w:firstLine="567"/>
      </w:pPr>
      <w:r>
        <w:t>Planuojama ūkinės veiklos (PŪV) vieta, veiklos organizatoriaus buvo parinkta kaip tinkama numatomai ūkinei veiklai vykdyti. Ataskaitoje vietos ir technologinės alternatyvos nebus analizuojamos.</w:t>
      </w:r>
    </w:p>
    <w:p w14:paraId="5CD6EC7E" w14:textId="77777777" w:rsidR="00AA7251" w:rsidRDefault="00AA7251" w:rsidP="00AA7251">
      <w:pPr>
        <w:spacing w:after="0" w:line="360" w:lineRule="auto"/>
        <w:ind w:firstLine="567"/>
      </w:pPr>
      <w:r w:rsidRPr="009B7D86">
        <w:t>PAV ataskaitoje vertinama situacija lyginama su planuojamos veiklos nevykdymo alternatyva:</w:t>
      </w:r>
    </w:p>
    <w:p w14:paraId="3C3B87F3" w14:textId="77777777" w:rsidR="00AA7251" w:rsidRDefault="00AA7251" w:rsidP="0070003F">
      <w:pPr>
        <w:pStyle w:val="ListParagraph"/>
        <w:numPr>
          <w:ilvl w:val="0"/>
          <w:numId w:val="31"/>
        </w:numPr>
        <w:spacing w:after="0" w:line="360" w:lineRule="auto"/>
      </w:pPr>
      <w:r w:rsidRPr="009B7D86">
        <w:t>„0“ alternatyva – planuojamos veiklos nevykdymas;</w:t>
      </w:r>
    </w:p>
    <w:p w14:paraId="52DB3783" w14:textId="20035ACB" w:rsidR="00AA7251" w:rsidRDefault="00AA7251" w:rsidP="0070003F">
      <w:pPr>
        <w:pStyle w:val="ListParagraph"/>
        <w:numPr>
          <w:ilvl w:val="0"/>
          <w:numId w:val="31"/>
        </w:numPr>
        <w:spacing w:after="0" w:line="360" w:lineRule="auto"/>
      </w:pPr>
      <w:r>
        <w:lastRenderedPageBreak/>
        <w:t>Planuojamos ūkinės veiklos alternatyva –</w:t>
      </w:r>
      <w:proofErr w:type="spellStart"/>
      <w:r w:rsidR="00CF49CF">
        <w:t>Žvalgaičiai</w:t>
      </w:r>
      <w:proofErr w:type="spellEnd"/>
      <w:r w:rsidR="00CF49CF">
        <w:t xml:space="preserve"> II </w:t>
      </w:r>
      <w:r>
        <w:t>smėlio telkinio karjero eksploatacija.</w:t>
      </w:r>
    </w:p>
    <w:p w14:paraId="5F989D89" w14:textId="46BBEEDE" w:rsidR="00AA7251" w:rsidRDefault="00AA7251" w:rsidP="00AA7251">
      <w:pPr>
        <w:spacing w:after="0" w:line="360" w:lineRule="auto"/>
        <w:ind w:firstLine="567"/>
      </w:pPr>
      <w:r w:rsidRPr="009B7D86">
        <w:t>0 „nulinė“ alternatyva yra, kai smėlio</w:t>
      </w:r>
      <w:r w:rsidR="00CF49CF">
        <w:t xml:space="preserve"> ir žvyro</w:t>
      </w:r>
      <w:r w:rsidRPr="009B7D86">
        <w:t xml:space="preserve"> gavyba </w:t>
      </w:r>
      <w:proofErr w:type="spellStart"/>
      <w:r w:rsidR="00CF49CF">
        <w:t>Žvalgaičiai</w:t>
      </w:r>
      <w:proofErr w:type="spellEnd"/>
      <w:r w:rsidR="00CF49CF">
        <w:t xml:space="preserve"> II</w:t>
      </w:r>
      <w:r w:rsidRPr="009B7D86">
        <w:t xml:space="preserve"> smėlio</w:t>
      </w:r>
      <w:r w:rsidR="00CF49CF">
        <w:t xml:space="preserve"> ir žvyro</w:t>
      </w:r>
      <w:r w:rsidRPr="009B7D86">
        <w:t xml:space="preserve"> telkinyje nevykdoma. Tokiu atveju būtų neracionaliai naudojami žemės gelmių ištekliai. </w:t>
      </w:r>
    </w:p>
    <w:p w14:paraId="16790968" w14:textId="5ABE2FFC" w:rsidR="00AA7251" w:rsidRDefault="00AA7251" w:rsidP="00AA7251">
      <w:pPr>
        <w:spacing w:after="0" w:line="360" w:lineRule="auto"/>
        <w:ind w:firstLine="567"/>
      </w:pPr>
      <w:r w:rsidRPr="009B7D86">
        <w:t xml:space="preserve">Projekto įgyvendinimo alternatyva ir planuojamas rekultivacija į vandens telkinį laikantis </w:t>
      </w:r>
      <w:r w:rsidRPr="00AA7251">
        <w:t>2.1</w:t>
      </w:r>
      <w:r w:rsidR="004F0AD4">
        <w:t>9</w:t>
      </w:r>
      <w:r w:rsidRPr="00AA7251">
        <w:t xml:space="preserve"> lentelėje</w:t>
      </w:r>
      <w:r w:rsidRPr="009B7D86">
        <w:t xml:space="preserve"> pateiktų aplinkosauginių priemonių priešingai nei nieko nedarymo alternatyva turės tik teigiamą poveikį vietovės socialinei aplinkai, gamtinei ir rekreacinei aplinkoms.</w:t>
      </w:r>
    </w:p>
    <w:p w14:paraId="382A6DC3" w14:textId="6B7AF983" w:rsidR="00AA7251" w:rsidRPr="00AA7251" w:rsidRDefault="00EF0EC2" w:rsidP="00AA7251">
      <w:pPr>
        <w:spacing w:before="240" w:after="0"/>
        <w:ind w:firstLine="0"/>
      </w:pPr>
      <w:r w:rsidRPr="0006098F">
        <w:rPr>
          <w:b/>
          <w:bCs/>
        </w:rPr>
        <w:fldChar w:fldCharType="begin"/>
      </w:r>
      <w:r w:rsidRPr="0006098F">
        <w:rPr>
          <w:b/>
          <w:bCs/>
        </w:rPr>
        <w:instrText xml:space="preserve"> STYLEREF 1 \s </w:instrText>
      </w:r>
      <w:r w:rsidRPr="0006098F">
        <w:rPr>
          <w:b/>
          <w:bCs/>
        </w:rPr>
        <w:fldChar w:fldCharType="separate"/>
      </w:r>
      <w:bookmarkStart w:id="168" w:name="_Toc214429102"/>
      <w:r w:rsidR="00C210EA">
        <w:rPr>
          <w:b/>
          <w:bCs/>
          <w:noProof/>
        </w:rPr>
        <w:t>2</w:t>
      </w:r>
      <w:r w:rsidRPr="0006098F">
        <w:rPr>
          <w:b/>
          <w:bCs/>
        </w:rPr>
        <w:fldChar w:fldCharType="end"/>
      </w:r>
      <w:r w:rsidRPr="0006098F">
        <w:rPr>
          <w:b/>
          <w:bCs/>
        </w:rPr>
        <w:t>.</w:t>
      </w:r>
      <w:r w:rsidRPr="0006098F">
        <w:rPr>
          <w:b/>
          <w:bCs/>
        </w:rPr>
        <w:fldChar w:fldCharType="begin"/>
      </w:r>
      <w:r w:rsidRPr="0006098F">
        <w:rPr>
          <w:b/>
          <w:bCs/>
        </w:rPr>
        <w:instrText xml:space="preserve"> SEQ lentelė \* ARABIC \s 1 </w:instrText>
      </w:r>
      <w:r w:rsidRPr="0006098F">
        <w:rPr>
          <w:b/>
          <w:bCs/>
        </w:rPr>
        <w:fldChar w:fldCharType="separate"/>
      </w:r>
      <w:r w:rsidR="00C210EA">
        <w:rPr>
          <w:b/>
          <w:bCs/>
          <w:noProof/>
        </w:rPr>
        <w:t>18</w:t>
      </w:r>
      <w:r w:rsidRPr="0006098F">
        <w:rPr>
          <w:b/>
          <w:bCs/>
        </w:rPr>
        <w:fldChar w:fldCharType="end"/>
      </w:r>
      <w:r w:rsidR="00AA7251" w:rsidRPr="0006098F">
        <w:rPr>
          <w:b/>
          <w:bCs/>
        </w:rPr>
        <w:t xml:space="preserve"> lentelė</w:t>
      </w:r>
      <w:r w:rsidR="00AA7251" w:rsidRPr="00AA7251">
        <w:rPr>
          <w:b/>
          <w:bCs/>
          <w:i/>
          <w:iCs/>
        </w:rPr>
        <w:t>.</w:t>
      </w:r>
      <w:r w:rsidR="00AA7251">
        <w:rPr>
          <w:b/>
          <w:bCs/>
          <w:i/>
          <w:iCs/>
        </w:rPr>
        <w:t xml:space="preserve"> </w:t>
      </w:r>
      <w:r w:rsidR="00AA7251" w:rsidRPr="009B7D86">
        <w:t>Nagrinėtų variantų žmogaus, socialinės aplinkos, fizinės ir gyvosios gamtos palyginimų lentelė</w:t>
      </w:r>
      <w:bookmarkEnd w:id="168"/>
    </w:p>
    <w:tbl>
      <w:tblPr>
        <w:tblStyle w:val="TableGrid"/>
        <w:tblW w:w="10201" w:type="dxa"/>
        <w:tblLook w:val="04A0" w:firstRow="1" w:lastRow="0" w:firstColumn="1" w:lastColumn="0" w:noHBand="0" w:noVBand="1"/>
      </w:tblPr>
      <w:tblGrid>
        <w:gridCol w:w="2122"/>
        <w:gridCol w:w="4394"/>
        <w:gridCol w:w="3685"/>
      </w:tblGrid>
      <w:tr w:rsidR="00AA7251" w:rsidRPr="00AA7251" w14:paraId="18A38781" w14:textId="77777777" w:rsidTr="00AA7251">
        <w:tc>
          <w:tcPr>
            <w:tcW w:w="2122" w:type="dxa"/>
            <w:shd w:val="clear" w:color="auto" w:fill="BFBFBF" w:themeFill="background1" w:themeFillShade="BF"/>
            <w:vAlign w:val="center"/>
          </w:tcPr>
          <w:p w14:paraId="26CB72DA" w14:textId="77777777" w:rsidR="00AA7251" w:rsidRPr="00AA7251" w:rsidRDefault="00AA7251" w:rsidP="00AA7251">
            <w:pPr>
              <w:ind w:firstLine="0"/>
              <w:jc w:val="center"/>
              <w:rPr>
                <w:rFonts w:cs="Times New Roman"/>
                <w:b/>
                <w:bCs/>
                <w:sz w:val="22"/>
              </w:rPr>
            </w:pPr>
            <w:r w:rsidRPr="00AA7251">
              <w:rPr>
                <w:rFonts w:cs="Times New Roman"/>
                <w:b/>
                <w:bCs/>
                <w:sz w:val="22"/>
              </w:rPr>
              <w:t>Galimas poveikis</w:t>
            </w:r>
          </w:p>
        </w:tc>
        <w:tc>
          <w:tcPr>
            <w:tcW w:w="4394" w:type="dxa"/>
            <w:shd w:val="clear" w:color="auto" w:fill="BFBFBF" w:themeFill="background1" w:themeFillShade="BF"/>
            <w:vAlign w:val="center"/>
          </w:tcPr>
          <w:p w14:paraId="6601EF55" w14:textId="77777777" w:rsidR="00AA7251" w:rsidRPr="00AA7251" w:rsidRDefault="00AA7251" w:rsidP="00AA7251">
            <w:pPr>
              <w:ind w:firstLine="0"/>
              <w:jc w:val="center"/>
              <w:rPr>
                <w:rFonts w:cs="Times New Roman"/>
                <w:b/>
                <w:bCs/>
                <w:sz w:val="22"/>
              </w:rPr>
            </w:pPr>
            <w:r w:rsidRPr="00AA7251">
              <w:rPr>
                <w:rFonts w:cs="Times New Roman"/>
                <w:b/>
                <w:bCs/>
                <w:sz w:val="22"/>
              </w:rPr>
              <w:t>Projekto alternatyva su rekultivacijos planu</w:t>
            </w:r>
          </w:p>
        </w:tc>
        <w:tc>
          <w:tcPr>
            <w:tcW w:w="3685" w:type="dxa"/>
            <w:shd w:val="clear" w:color="auto" w:fill="BFBFBF" w:themeFill="background1" w:themeFillShade="BF"/>
            <w:vAlign w:val="center"/>
          </w:tcPr>
          <w:p w14:paraId="73477D6C" w14:textId="77777777" w:rsidR="00AA7251" w:rsidRPr="00AA7251" w:rsidRDefault="00AA7251" w:rsidP="00AA7251">
            <w:pPr>
              <w:ind w:firstLine="0"/>
              <w:jc w:val="center"/>
              <w:rPr>
                <w:rFonts w:cs="Times New Roman"/>
                <w:b/>
                <w:bCs/>
                <w:sz w:val="22"/>
              </w:rPr>
            </w:pPr>
            <w:r w:rsidRPr="00AA7251">
              <w:rPr>
                <w:rFonts w:cs="Times New Roman"/>
                <w:b/>
                <w:bCs/>
                <w:sz w:val="22"/>
              </w:rPr>
              <w:t>0 alternatyva (nieko nedarymo variantas)</w:t>
            </w:r>
          </w:p>
        </w:tc>
      </w:tr>
      <w:tr w:rsidR="00AA7251" w:rsidRPr="00AA7251" w14:paraId="073B5165" w14:textId="77777777" w:rsidTr="00AA7251">
        <w:tc>
          <w:tcPr>
            <w:tcW w:w="10201" w:type="dxa"/>
            <w:gridSpan w:val="3"/>
            <w:shd w:val="clear" w:color="auto" w:fill="D9D9D9" w:themeFill="background1" w:themeFillShade="D9"/>
            <w:vAlign w:val="center"/>
          </w:tcPr>
          <w:p w14:paraId="54922FA9" w14:textId="77777777" w:rsidR="00AA7251" w:rsidRPr="00AA7251" w:rsidRDefault="00AA7251" w:rsidP="00AA7251">
            <w:pPr>
              <w:ind w:firstLine="0"/>
              <w:jc w:val="center"/>
              <w:rPr>
                <w:rFonts w:cs="Times New Roman"/>
                <w:b/>
                <w:bCs/>
                <w:sz w:val="22"/>
              </w:rPr>
            </w:pPr>
            <w:r w:rsidRPr="00AA7251">
              <w:rPr>
                <w:rFonts w:cs="Times New Roman"/>
                <w:b/>
                <w:bCs/>
                <w:sz w:val="22"/>
              </w:rPr>
              <w:t>ŽMOGUS IR SOCIALINĖ APLINKA</w:t>
            </w:r>
          </w:p>
        </w:tc>
      </w:tr>
      <w:tr w:rsidR="00AA7251" w:rsidRPr="00AA7251" w14:paraId="11EC8B43" w14:textId="77777777" w:rsidTr="00AA7251">
        <w:tc>
          <w:tcPr>
            <w:tcW w:w="2122" w:type="dxa"/>
            <w:vMerge w:val="restart"/>
            <w:vAlign w:val="center"/>
          </w:tcPr>
          <w:p w14:paraId="09AE51DB" w14:textId="77777777" w:rsidR="00AA7251" w:rsidRPr="00AA7251" w:rsidRDefault="00AA7251" w:rsidP="00AA7251">
            <w:pPr>
              <w:ind w:firstLine="0"/>
              <w:jc w:val="center"/>
              <w:rPr>
                <w:rFonts w:cs="Times New Roman"/>
                <w:sz w:val="22"/>
              </w:rPr>
            </w:pPr>
            <w:r w:rsidRPr="00AA7251">
              <w:rPr>
                <w:rFonts w:cs="Times New Roman"/>
                <w:sz w:val="22"/>
              </w:rPr>
              <w:t>Žemės paskirties keitimas, žemės poreikis</w:t>
            </w:r>
          </w:p>
        </w:tc>
        <w:tc>
          <w:tcPr>
            <w:tcW w:w="4394" w:type="dxa"/>
            <w:vAlign w:val="center"/>
          </w:tcPr>
          <w:p w14:paraId="7F8700F1" w14:textId="77777777" w:rsidR="00AA7251" w:rsidRPr="00AA7251" w:rsidRDefault="00AA7251" w:rsidP="00AA7251">
            <w:pPr>
              <w:ind w:firstLine="0"/>
              <w:jc w:val="center"/>
              <w:rPr>
                <w:rFonts w:cs="Times New Roman"/>
                <w:sz w:val="22"/>
              </w:rPr>
            </w:pPr>
            <w:r w:rsidRPr="00AA7251">
              <w:rPr>
                <w:rFonts w:cs="Times New Roman"/>
                <w:sz w:val="22"/>
              </w:rPr>
              <w:t xml:space="preserve">PŪV numatoma vykdyti 19-oje žemės sklypų, kurių pagrindinė tikslinė naudojimo paskirtis – </w:t>
            </w:r>
            <w:r w:rsidRPr="00F52D01">
              <w:rPr>
                <w:rFonts w:cs="Times New Roman"/>
                <w:sz w:val="22"/>
              </w:rPr>
              <w:t>žemės ūkio</w:t>
            </w:r>
            <w:r w:rsidRPr="00AA7251">
              <w:rPr>
                <w:rFonts w:cs="Times New Roman"/>
                <w:sz w:val="22"/>
              </w:rPr>
              <w:t xml:space="preserve"> (vieno – gyvenamosios paskirties)</w:t>
            </w:r>
          </w:p>
        </w:tc>
        <w:tc>
          <w:tcPr>
            <w:tcW w:w="3685" w:type="dxa"/>
            <w:vAlign w:val="center"/>
          </w:tcPr>
          <w:p w14:paraId="793C1B34" w14:textId="77777777" w:rsidR="00AA7251" w:rsidRPr="00AA7251" w:rsidRDefault="00AA7251" w:rsidP="00AA7251">
            <w:pPr>
              <w:ind w:firstLine="0"/>
              <w:jc w:val="center"/>
              <w:rPr>
                <w:rFonts w:cs="Times New Roman"/>
                <w:sz w:val="22"/>
              </w:rPr>
            </w:pPr>
            <w:r w:rsidRPr="00AA7251">
              <w:rPr>
                <w:rFonts w:cs="Times New Roman"/>
                <w:sz w:val="22"/>
              </w:rPr>
              <w:t>Neracionaliai naudojami ištekliai</w:t>
            </w:r>
          </w:p>
        </w:tc>
      </w:tr>
      <w:tr w:rsidR="00AA7251" w:rsidRPr="00AA7251" w14:paraId="6663816E" w14:textId="77777777" w:rsidTr="00AA7251">
        <w:tc>
          <w:tcPr>
            <w:tcW w:w="2122" w:type="dxa"/>
            <w:vMerge/>
            <w:vAlign w:val="center"/>
          </w:tcPr>
          <w:p w14:paraId="3AA73613" w14:textId="77777777" w:rsidR="00AA7251" w:rsidRPr="00AA7251" w:rsidRDefault="00AA7251" w:rsidP="00AA7251">
            <w:pPr>
              <w:ind w:firstLine="0"/>
              <w:jc w:val="center"/>
              <w:rPr>
                <w:rFonts w:cs="Times New Roman"/>
                <w:sz w:val="22"/>
              </w:rPr>
            </w:pPr>
          </w:p>
        </w:tc>
        <w:tc>
          <w:tcPr>
            <w:tcW w:w="4394" w:type="dxa"/>
            <w:vAlign w:val="center"/>
          </w:tcPr>
          <w:p w14:paraId="3BD23B3D"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0B375FD1"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4369DE8C" w14:textId="77777777" w:rsidTr="00AA7251">
        <w:tc>
          <w:tcPr>
            <w:tcW w:w="2122" w:type="dxa"/>
            <w:vMerge w:val="restart"/>
            <w:vAlign w:val="center"/>
          </w:tcPr>
          <w:p w14:paraId="1269551F" w14:textId="77777777" w:rsidR="00AA7251" w:rsidRPr="00AA7251" w:rsidRDefault="00AA7251" w:rsidP="00AA7251">
            <w:pPr>
              <w:ind w:firstLine="0"/>
              <w:jc w:val="center"/>
              <w:rPr>
                <w:rFonts w:cs="Times New Roman"/>
                <w:sz w:val="22"/>
              </w:rPr>
            </w:pPr>
            <w:r w:rsidRPr="00AA7251">
              <w:rPr>
                <w:rFonts w:cs="Times New Roman"/>
                <w:sz w:val="22"/>
              </w:rPr>
              <w:t>Triukšmas, oro tarša, vibracija</w:t>
            </w:r>
          </w:p>
        </w:tc>
        <w:tc>
          <w:tcPr>
            <w:tcW w:w="4394" w:type="dxa"/>
            <w:vAlign w:val="center"/>
          </w:tcPr>
          <w:p w14:paraId="6DF338E9" w14:textId="77777777" w:rsidR="00AA7251" w:rsidRPr="00AA7251" w:rsidRDefault="00AA7251" w:rsidP="00AA7251">
            <w:pPr>
              <w:ind w:firstLine="0"/>
              <w:jc w:val="center"/>
              <w:rPr>
                <w:rFonts w:cs="Times New Roman"/>
                <w:sz w:val="22"/>
              </w:rPr>
            </w:pPr>
            <w:r w:rsidRPr="00AA7251">
              <w:rPr>
                <w:rFonts w:cs="Times New Roman"/>
                <w:sz w:val="22"/>
              </w:rPr>
              <w:t>Artimiausia gyvenamoji aplinka yra daugiau kaip 429 m. nuo planuojamo objekto. Projekto įgyvendinimas neturės reikšmingos įtakos artimiausioms gyvenamosioms aplinkoms.</w:t>
            </w:r>
          </w:p>
        </w:tc>
        <w:tc>
          <w:tcPr>
            <w:tcW w:w="3685" w:type="dxa"/>
            <w:vAlign w:val="center"/>
          </w:tcPr>
          <w:p w14:paraId="26DB3AC2" w14:textId="77777777" w:rsidR="00AA7251" w:rsidRPr="00AA7251" w:rsidRDefault="00AA7251" w:rsidP="00AA7251">
            <w:pPr>
              <w:ind w:firstLine="0"/>
              <w:jc w:val="center"/>
              <w:rPr>
                <w:rFonts w:cs="Times New Roman"/>
                <w:sz w:val="22"/>
              </w:rPr>
            </w:pPr>
            <w:r w:rsidRPr="00AA7251">
              <w:rPr>
                <w:rFonts w:cs="Times New Roman"/>
                <w:sz w:val="22"/>
              </w:rPr>
              <w:t>Aplinkoje dominuoja foninis triukšmo šaltiniai todėl situacijos pokyčiai nenumatomi. Lokaliai sumažėtų kietųjų dalelių ir kitų teršalų kiekis.</w:t>
            </w:r>
          </w:p>
        </w:tc>
      </w:tr>
      <w:tr w:rsidR="00AA7251" w:rsidRPr="00AA7251" w14:paraId="5F6AD15F" w14:textId="77777777" w:rsidTr="00AA7251">
        <w:tc>
          <w:tcPr>
            <w:tcW w:w="2122" w:type="dxa"/>
            <w:vMerge/>
            <w:vAlign w:val="center"/>
          </w:tcPr>
          <w:p w14:paraId="4F8B71EE" w14:textId="77777777" w:rsidR="00AA7251" w:rsidRPr="00AA7251" w:rsidRDefault="00AA7251" w:rsidP="00AA7251">
            <w:pPr>
              <w:ind w:firstLine="0"/>
              <w:jc w:val="center"/>
              <w:rPr>
                <w:rFonts w:cs="Times New Roman"/>
                <w:sz w:val="22"/>
              </w:rPr>
            </w:pPr>
          </w:p>
        </w:tc>
        <w:tc>
          <w:tcPr>
            <w:tcW w:w="4394" w:type="dxa"/>
            <w:vAlign w:val="center"/>
          </w:tcPr>
          <w:p w14:paraId="339EA5D5"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684CA535"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21947317" w14:textId="77777777" w:rsidTr="00AA7251">
        <w:tc>
          <w:tcPr>
            <w:tcW w:w="2122" w:type="dxa"/>
            <w:vMerge w:val="restart"/>
            <w:vAlign w:val="center"/>
          </w:tcPr>
          <w:p w14:paraId="1FEF11AA" w14:textId="77777777" w:rsidR="00AA7251" w:rsidRPr="00AA7251" w:rsidRDefault="00AA7251" w:rsidP="00AA7251">
            <w:pPr>
              <w:ind w:firstLine="0"/>
              <w:jc w:val="center"/>
              <w:rPr>
                <w:rFonts w:cs="Times New Roman"/>
                <w:sz w:val="22"/>
              </w:rPr>
            </w:pPr>
            <w:r w:rsidRPr="00AA7251">
              <w:rPr>
                <w:rFonts w:cs="Times New Roman"/>
                <w:sz w:val="22"/>
              </w:rPr>
              <w:t>Socialinė-ekonominė aplinka</w:t>
            </w:r>
          </w:p>
        </w:tc>
        <w:tc>
          <w:tcPr>
            <w:tcW w:w="4394" w:type="dxa"/>
            <w:vAlign w:val="center"/>
          </w:tcPr>
          <w:p w14:paraId="31856CAB" w14:textId="77777777" w:rsidR="00AA7251" w:rsidRPr="00AA7251" w:rsidRDefault="00AA7251" w:rsidP="00AA7251">
            <w:pPr>
              <w:ind w:firstLine="0"/>
              <w:jc w:val="center"/>
              <w:rPr>
                <w:rFonts w:cs="Times New Roman"/>
                <w:sz w:val="22"/>
              </w:rPr>
            </w:pPr>
            <w:r w:rsidRPr="00AA7251">
              <w:rPr>
                <w:rFonts w:cs="Times New Roman"/>
                <w:sz w:val="22"/>
              </w:rPr>
              <w:t>Vertingas kaip pajamų šaltinis valstybei bei darbo vietos žmonėms</w:t>
            </w:r>
          </w:p>
        </w:tc>
        <w:tc>
          <w:tcPr>
            <w:tcW w:w="3685" w:type="dxa"/>
            <w:vAlign w:val="center"/>
          </w:tcPr>
          <w:p w14:paraId="66A6A1A7"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52463E1A" w14:textId="77777777" w:rsidTr="00AA7251">
        <w:tc>
          <w:tcPr>
            <w:tcW w:w="2122" w:type="dxa"/>
            <w:vMerge/>
            <w:vAlign w:val="center"/>
          </w:tcPr>
          <w:p w14:paraId="570FF0A7" w14:textId="77777777" w:rsidR="00AA7251" w:rsidRPr="00AA7251" w:rsidRDefault="00AA7251" w:rsidP="00AA7251">
            <w:pPr>
              <w:ind w:firstLine="0"/>
              <w:jc w:val="center"/>
              <w:rPr>
                <w:rFonts w:cs="Times New Roman"/>
                <w:sz w:val="22"/>
              </w:rPr>
            </w:pPr>
          </w:p>
        </w:tc>
        <w:tc>
          <w:tcPr>
            <w:tcW w:w="4394" w:type="dxa"/>
            <w:vAlign w:val="center"/>
          </w:tcPr>
          <w:p w14:paraId="19901275" w14:textId="77777777" w:rsidR="00AA7251" w:rsidRPr="00AA7251" w:rsidRDefault="00AA7251" w:rsidP="00AA7251">
            <w:pPr>
              <w:ind w:firstLine="0"/>
              <w:jc w:val="center"/>
              <w:rPr>
                <w:rFonts w:cs="Times New Roman"/>
                <w:sz w:val="22"/>
              </w:rPr>
            </w:pPr>
            <w:r w:rsidRPr="00AA7251">
              <w:rPr>
                <w:rFonts w:cs="Times New Roman"/>
                <w:sz w:val="22"/>
              </w:rPr>
              <w:t>+2</w:t>
            </w:r>
          </w:p>
        </w:tc>
        <w:tc>
          <w:tcPr>
            <w:tcW w:w="3685" w:type="dxa"/>
            <w:vAlign w:val="center"/>
          </w:tcPr>
          <w:p w14:paraId="4720D989"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232BF66D" w14:textId="77777777" w:rsidTr="00AA7251">
        <w:tc>
          <w:tcPr>
            <w:tcW w:w="10201" w:type="dxa"/>
            <w:gridSpan w:val="3"/>
            <w:shd w:val="clear" w:color="auto" w:fill="D9D9D9" w:themeFill="background1" w:themeFillShade="D9"/>
            <w:vAlign w:val="center"/>
          </w:tcPr>
          <w:p w14:paraId="6BC94369" w14:textId="77777777" w:rsidR="00AA7251" w:rsidRPr="00AA7251" w:rsidRDefault="00AA7251" w:rsidP="00AA7251">
            <w:pPr>
              <w:ind w:firstLine="0"/>
              <w:jc w:val="center"/>
              <w:rPr>
                <w:rFonts w:cs="Times New Roman"/>
                <w:b/>
                <w:bCs/>
                <w:sz w:val="22"/>
              </w:rPr>
            </w:pPr>
            <w:r w:rsidRPr="00AA7251">
              <w:rPr>
                <w:rFonts w:cs="Times New Roman"/>
                <w:b/>
                <w:bCs/>
                <w:sz w:val="22"/>
              </w:rPr>
              <w:t>FIZINĖ IR GYVOJI GAMTA</w:t>
            </w:r>
          </w:p>
        </w:tc>
      </w:tr>
      <w:tr w:rsidR="00AA7251" w:rsidRPr="00AA7251" w14:paraId="07807D22" w14:textId="77777777" w:rsidTr="00AA7251">
        <w:tc>
          <w:tcPr>
            <w:tcW w:w="2122" w:type="dxa"/>
            <w:vMerge w:val="restart"/>
            <w:vAlign w:val="center"/>
          </w:tcPr>
          <w:p w14:paraId="689980FF" w14:textId="77777777" w:rsidR="00AA7251" w:rsidRPr="00AA7251" w:rsidRDefault="00AA7251" w:rsidP="00AA7251">
            <w:pPr>
              <w:ind w:firstLine="0"/>
              <w:jc w:val="center"/>
              <w:rPr>
                <w:rFonts w:cs="Times New Roman"/>
                <w:sz w:val="22"/>
              </w:rPr>
            </w:pPr>
            <w:r w:rsidRPr="00AA7251">
              <w:rPr>
                <w:rFonts w:cs="Times New Roman"/>
                <w:sz w:val="22"/>
              </w:rPr>
              <w:t>Kraštovaizdis</w:t>
            </w:r>
          </w:p>
        </w:tc>
        <w:tc>
          <w:tcPr>
            <w:tcW w:w="4394" w:type="dxa"/>
            <w:vAlign w:val="center"/>
          </w:tcPr>
          <w:p w14:paraId="63F6A8D3" w14:textId="77777777" w:rsidR="00AA7251" w:rsidRPr="00AA7251" w:rsidRDefault="00AA7251" w:rsidP="00AA7251">
            <w:pPr>
              <w:ind w:firstLine="0"/>
              <w:jc w:val="center"/>
              <w:rPr>
                <w:rFonts w:cs="Times New Roman"/>
                <w:sz w:val="22"/>
              </w:rPr>
            </w:pPr>
            <w:r w:rsidRPr="00AA7251">
              <w:rPr>
                <w:rFonts w:cs="Times New Roman"/>
                <w:sz w:val="22"/>
              </w:rPr>
              <w:t>Karjero rekultivacijos metu karjeras įsilies į esamą kraštovaizdį</w:t>
            </w:r>
          </w:p>
        </w:tc>
        <w:tc>
          <w:tcPr>
            <w:tcW w:w="3685" w:type="dxa"/>
            <w:vAlign w:val="center"/>
          </w:tcPr>
          <w:p w14:paraId="08B79FF7"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4D04365C" w14:textId="77777777" w:rsidTr="00AA7251">
        <w:tc>
          <w:tcPr>
            <w:tcW w:w="2122" w:type="dxa"/>
            <w:vMerge/>
            <w:vAlign w:val="center"/>
          </w:tcPr>
          <w:p w14:paraId="674D2FE1" w14:textId="77777777" w:rsidR="00AA7251" w:rsidRPr="00AA7251" w:rsidRDefault="00AA7251" w:rsidP="00AA7251">
            <w:pPr>
              <w:ind w:firstLine="0"/>
              <w:jc w:val="center"/>
              <w:rPr>
                <w:rFonts w:cs="Times New Roman"/>
                <w:sz w:val="22"/>
              </w:rPr>
            </w:pPr>
          </w:p>
        </w:tc>
        <w:tc>
          <w:tcPr>
            <w:tcW w:w="4394" w:type="dxa"/>
            <w:vAlign w:val="center"/>
          </w:tcPr>
          <w:p w14:paraId="1732C33A"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11783E8C"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2A8859E0" w14:textId="77777777" w:rsidTr="00AA7251">
        <w:tc>
          <w:tcPr>
            <w:tcW w:w="2122" w:type="dxa"/>
            <w:vMerge w:val="restart"/>
            <w:vAlign w:val="center"/>
          </w:tcPr>
          <w:p w14:paraId="35A6356C" w14:textId="77777777" w:rsidR="00AA7251" w:rsidRPr="00AA7251" w:rsidRDefault="00AA7251" w:rsidP="00AA7251">
            <w:pPr>
              <w:ind w:firstLine="0"/>
              <w:jc w:val="center"/>
              <w:rPr>
                <w:rFonts w:cs="Times New Roman"/>
                <w:sz w:val="22"/>
              </w:rPr>
            </w:pPr>
            <w:r w:rsidRPr="00AA7251">
              <w:rPr>
                <w:rFonts w:cs="Times New Roman"/>
                <w:sz w:val="22"/>
              </w:rPr>
              <w:t>Rekreacija</w:t>
            </w:r>
          </w:p>
        </w:tc>
        <w:tc>
          <w:tcPr>
            <w:tcW w:w="4394" w:type="dxa"/>
            <w:vAlign w:val="center"/>
          </w:tcPr>
          <w:p w14:paraId="445C4D72" w14:textId="77777777" w:rsidR="00AA7251" w:rsidRPr="00AA7251" w:rsidRDefault="00AA7251" w:rsidP="00AA7251">
            <w:pPr>
              <w:ind w:firstLine="0"/>
              <w:jc w:val="center"/>
              <w:rPr>
                <w:rFonts w:cs="Times New Roman"/>
                <w:sz w:val="22"/>
              </w:rPr>
            </w:pPr>
            <w:r w:rsidRPr="00AA7251">
              <w:rPr>
                <w:rFonts w:cs="Times New Roman"/>
                <w:sz w:val="22"/>
              </w:rPr>
              <w:t>Išeksploatavus karjera jis bus rekultivuojamas į dirbtinį vandens telkinį kuris gali tapti patrauklus laisvalaikio praleidimui, turizmui ar mėgėjiškai žūklei</w:t>
            </w:r>
          </w:p>
        </w:tc>
        <w:tc>
          <w:tcPr>
            <w:tcW w:w="3685" w:type="dxa"/>
            <w:vAlign w:val="center"/>
          </w:tcPr>
          <w:p w14:paraId="2413E6C2"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178A7B0E" w14:textId="77777777" w:rsidTr="00AA7251">
        <w:tc>
          <w:tcPr>
            <w:tcW w:w="2122" w:type="dxa"/>
            <w:vMerge/>
            <w:vAlign w:val="center"/>
          </w:tcPr>
          <w:p w14:paraId="4BEC9F18" w14:textId="77777777" w:rsidR="00AA7251" w:rsidRPr="00AA7251" w:rsidRDefault="00AA7251" w:rsidP="00AA7251">
            <w:pPr>
              <w:ind w:firstLine="0"/>
              <w:jc w:val="center"/>
              <w:rPr>
                <w:rFonts w:cs="Times New Roman"/>
                <w:sz w:val="22"/>
              </w:rPr>
            </w:pPr>
          </w:p>
        </w:tc>
        <w:tc>
          <w:tcPr>
            <w:tcW w:w="4394" w:type="dxa"/>
            <w:vAlign w:val="center"/>
          </w:tcPr>
          <w:p w14:paraId="4FA048D0" w14:textId="77777777" w:rsidR="00AA7251" w:rsidRPr="00AA7251" w:rsidRDefault="00AA7251" w:rsidP="00AA7251">
            <w:pPr>
              <w:ind w:firstLine="0"/>
              <w:jc w:val="center"/>
              <w:rPr>
                <w:rFonts w:cs="Times New Roman"/>
                <w:sz w:val="22"/>
              </w:rPr>
            </w:pPr>
            <w:r w:rsidRPr="00AA7251">
              <w:rPr>
                <w:rFonts w:cs="Times New Roman"/>
                <w:sz w:val="22"/>
              </w:rPr>
              <w:t>+1</w:t>
            </w:r>
          </w:p>
        </w:tc>
        <w:tc>
          <w:tcPr>
            <w:tcW w:w="3685" w:type="dxa"/>
            <w:vAlign w:val="center"/>
          </w:tcPr>
          <w:p w14:paraId="53163F62"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751C5AE7" w14:textId="77777777" w:rsidTr="00AA7251">
        <w:tc>
          <w:tcPr>
            <w:tcW w:w="2122" w:type="dxa"/>
            <w:vMerge w:val="restart"/>
            <w:vAlign w:val="center"/>
          </w:tcPr>
          <w:p w14:paraId="369F8381" w14:textId="77777777" w:rsidR="00AA7251" w:rsidRPr="00AA7251" w:rsidRDefault="00AA7251" w:rsidP="00AA7251">
            <w:pPr>
              <w:ind w:firstLine="0"/>
              <w:jc w:val="center"/>
              <w:rPr>
                <w:rFonts w:cs="Times New Roman"/>
                <w:sz w:val="22"/>
              </w:rPr>
            </w:pPr>
            <w:r w:rsidRPr="00AA7251">
              <w:rPr>
                <w:rFonts w:cs="Times New Roman"/>
                <w:sz w:val="22"/>
              </w:rPr>
              <w:t xml:space="preserve">Saugomos teritorijos ir biologinė įvairovė  </w:t>
            </w:r>
          </w:p>
        </w:tc>
        <w:tc>
          <w:tcPr>
            <w:tcW w:w="4394" w:type="dxa"/>
            <w:vAlign w:val="center"/>
          </w:tcPr>
          <w:p w14:paraId="2084C747" w14:textId="77777777" w:rsidR="00AA7251" w:rsidRPr="00AA7251" w:rsidRDefault="00AA7251" w:rsidP="00AA7251">
            <w:pPr>
              <w:ind w:firstLine="0"/>
              <w:jc w:val="center"/>
              <w:rPr>
                <w:rFonts w:cs="Times New Roman"/>
                <w:sz w:val="22"/>
              </w:rPr>
            </w:pPr>
            <w:r w:rsidRPr="00AA7251">
              <w:rPr>
                <w:rFonts w:cs="Times New Roman"/>
                <w:sz w:val="22"/>
              </w:rPr>
              <w:t>Joks neigiamas poveikis saugomoms teritorijoms ir jose esančioms vertybėms neprognozuojamas.</w:t>
            </w:r>
          </w:p>
        </w:tc>
        <w:tc>
          <w:tcPr>
            <w:tcW w:w="3685" w:type="dxa"/>
            <w:vAlign w:val="center"/>
          </w:tcPr>
          <w:p w14:paraId="20DDB959" w14:textId="77777777" w:rsidR="00AA7251" w:rsidRPr="00AA7251" w:rsidRDefault="00AA7251" w:rsidP="00AA7251">
            <w:pPr>
              <w:ind w:firstLine="0"/>
              <w:jc w:val="center"/>
              <w:rPr>
                <w:rFonts w:cs="Times New Roman"/>
                <w:sz w:val="22"/>
              </w:rPr>
            </w:pPr>
            <w:r w:rsidRPr="00AA7251">
              <w:rPr>
                <w:rFonts w:cs="Times New Roman"/>
                <w:sz w:val="22"/>
              </w:rPr>
              <w:t>Teritorija šiuo metu yra dirbama žemė kas tik iš dalies yra tinkama zona ekosistemų migracijai</w:t>
            </w:r>
          </w:p>
        </w:tc>
      </w:tr>
      <w:tr w:rsidR="00AA7251" w:rsidRPr="00AA7251" w14:paraId="66EAC3F5" w14:textId="77777777" w:rsidTr="00AA7251">
        <w:tc>
          <w:tcPr>
            <w:tcW w:w="2122" w:type="dxa"/>
            <w:vMerge/>
            <w:vAlign w:val="center"/>
          </w:tcPr>
          <w:p w14:paraId="5BD84C5F" w14:textId="77777777" w:rsidR="00AA7251" w:rsidRPr="00AA7251" w:rsidRDefault="00AA7251" w:rsidP="00AA7251">
            <w:pPr>
              <w:ind w:firstLine="0"/>
              <w:jc w:val="center"/>
              <w:rPr>
                <w:rFonts w:cs="Times New Roman"/>
                <w:sz w:val="22"/>
              </w:rPr>
            </w:pPr>
          </w:p>
        </w:tc>
        <w:tc>
          <w:tcPr>
            <w:tcW w:w="4394" w:type="dxa"/>
            <w:vAlign w:val="center"/>
          </w:tcPr>
          <w:p w14:paraId="13F6CD7A"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7E35898C"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7F399B39" w14:textId="77777777" w:rsidTr="00AA7251">
        <w:tc>
          <w:tcPr>
            <w:tcW w:w="2122" w:type="dxa"/>
            <w:vMerge w:val="restart"/>
            <w:vAlign w:val="center"/>
          </w:tcPr>
          <w:p w14:paraId="576C70D5" w14:textId="77777777" w:rsidR="00AA7251" w:rsidRPr="00AA7251" w:rsidRDefault="00AA7251" w:rsidP="00AA7251">
            <w:pPr>
              <w:ind w:firstLine="0"/>
              <w:jc w:val="center"/>
              <w:rPr>
                <w:rFonts w:cs="Times New Roman"/>
                <w:sz w:val="22"/>
              </w:rPr>
            </w:pPr>
            <w:r w:rsidRPr="00AA7251">
              <w:rPr>
                <w:rFonts w:cs="Times New Roman"/>
                <w:sz w:val="22"/>
              </w:rPr>
              <w:t>Saugoma rūšis</w:t>
            </w:r>
          </w:p>
        </w:tc>
        <w:tc>
          <w:tcPr>
            <w:tcW w:w="4394" w:type="dxa"/>
            <w:vAlign w:val="center"/>
          </w:tcPr>
          <w:p w14:paraId="76318B9E" w14:textId="77777777" w:rsidR="00AA7251" w:rsidRPr="00AA7251" w:rsidRDefault="00AA7251" w:rsidP="00AA7251">
            <w:pPr>
              <w:ind w:firstLine="0"/>
              <w:jc w:val="center"/>
              <w:rPr>
                <w:rFonts w:cs="Times New Roman"/>
                <w:sz w:val="22"/>
              </w:rPr>
            </w:pPr>
            <w:r w:rsidRPr="00AA7251">
              <w:rPr>
                <w:rFonts w:cs="Times New Roman"/>
                <w:sz w:val="22"/>
              </w:rPr>
              <w:t xml:space="preserve">Išeksploatavus telkinį, numatomas biologinės įvairovės (augalijos, vabzdžių, varliagyvių, paukščių) pagausėjimas, nes PŪV teritorija bus rekultivuojama į vandens telkinį. Vandens telkinio atsiradimas sukurs sąlygas susidaryti trims skirtingoms augalų bendrijoms: augalai laisvai plaukiojantys vandenyje, augalai didžiąja dalimi arba visiškai pasinėrę po vandeniu ir įsišakniję dirvožemyje, augalai didžiąja dalimi iškilę virš vandens ir įsišakniję dirvožemyje. Ekosistemose pastebimas reiškinys, kad gausėjant augmenijos įvairovei proporcingai gausėja ir kitų organizmų </w:t>
            </w:r>
            <w:r w:rsidRPr="00AA7251">
              <w:rPr>
                <w:rFonts w:cs="Times New Roman"/>
                <w:sz w:val="22"/>
              </w:rPr>
              <w:lastRenderedPageBreak/>
              <w:t>įvairovė, todėl po karjero išeksploatavimo atliekamą karjero rekultivaciją bioįvairovės atžvilgiu galima vertinti teigiamai. Iškastinio vandens telkinio aplinkoje galimas augmenijos, gyvūnijos, įvairių vandens paukščių pagausėjimas, taip kompensuojant padarytą žalą suardant žemės paviršių ir pagyvinant pažeistos teritorijos aplinką.</w:t>
            </w:r>
          </w:p>
        </w:tc>
        <w:tc>
          <w:tcPr>
            <w:tcW w:w="3685" w:type="dxa"/>
            <w:vAlign w:val="center"/>
          </w:tcPr>
          <w:p w14:paraId="65C63058" w14:textId="77777777" w:rsidR="00AA7251" w:rsidRPr="00AA7251" w:rsidRDefault="00AA7251" w:rsidP="00AA7251">
            <w:pPr>
              <w:ind w:firstLine="0"/>
              <w:jc w:val="center"/>
              <w:rPr>
                <w:rFonts w:cs="Times New Roman"/>
                <w:sz w:val="22"/>
              </w:rPr>
            </w:pPr>
            <w:r w:rsidRPr="00AA7251">
              <w:rPr>
                <w:rFonts w:cs="Times New Roman"/>
                <w:sz w:val="22"/>
              </w:rPr>
              <w:lastRenderedPageBreak/>
              <w:t>Intensyvios žemdirbystės teritorijos neturi teigiamo poveikio saugomoms rūšim, dėl žemdirbystėje naudojamų pesticidų, herbicidų bei fungicidų</w:t>
            </w:r>
          </w:p>
        </w:tc>
      </w:tr>
      <w:tr w:rsidR="00AA7251" w:rsidRPr="00AA7251" w14:paraId="33DA4044" w14:textId="77777777" w:rsidTr="00AA7251">
        <w:tc>
          <w:tcPr>
            <w:tcW w:w="2122" w:type="dxa"/>
            <w:vMerge/>
            <w:vAlign w:val="center"/>
          </w:tcPr>
          <w:p w14:paraId="6004D231" w14:textId="77777777" w:rsidR="00AA7251" w:rsidRPr="00AA7251" w:rsidRDefault="00AA7251" w:rsidP="00AA7251">
            <w:pPr>
              <w:ind w:firstLine="0"/>
              <w:jc w:val="center"/>
              <w:rPr>
                <w:rFonts w:cs="Times New Roman"/>
                <w:sz w:val="22"/>
              </w:rPr>
            </w:pPr>
          </w:p>
        </w:tc>
        <w:tc>
          <w:tcPr>
            <w:tcW w:w="4394" w:type="dxa"/>
            <w:vAlign w:val="center"/>
          </w:tcPr>
          <w:p w14:paraId="34007EA3" w14:textId="77777777" w:rsidR="00AA7251" w:rsidRPr="00AA7251" w:rsidRDefault="00AA7251" w:rsidP="00AA7251">
            <w:pPr>
              <w:ind w:firstLine="0"/>
              <w:jc w:val="center"/>
              <w:rPr>
                <w:rFonts w:cs="Times New Roman"/>
                <w:sz w:val="22"/>
              </w:rPr>
            </w:pPr>
            <w:r w:rsidRPr="00AA7251">
              <w:rPr>
                <w:rFonts w:cs="Times New Roman"/>
                <w:sz w:val="22"/>
              </w:rPr>
              <w:t>+3</w:t>
            </w:r>
          </w:p>
        </w:tc>
        <w:tc>
          <w:tcPr>
            <w:tcW w:w="3685" w:type="dxa"/>
            <w:vAlign w:val="center"/>
          </w:tcPr>
          <w:p w14:paraId="12070F14"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4BC66197" w14:textId="77777777" w:rsidTr="00AA7251">
        <w:tc>
          <w:tcPr>
            <w:tcW w:w="2122" w:type="dxa"/>
            <w:vMerge w:val="restart"/>
            <w:vAlign w:val="center"/>
          </w:tcPr>
          <w:p w14:paraId="56E04DEA" w14:textId="77777777" w:rsidR="00AA7251" w:rsidRPr="00AA7251" w:rsidRDefault="00AA7251" w:rsidP="00AA7251">
            <w:pPr>
              <w:ind w:firstLine="0"/>
              <w:jc w:val="center"/>
              <w:rPr>
                <w:rFonts w:cs="Times New Roman"/>
                <w:sz w:val="22"/>
              </w:rPr>
            </w:pPr>
            <w:r w:rsidRPr="00AA7251">
              <w:rPr>
                <w:rFonts w:cs="Times New Roman"/>
                <w:sz w:val="22"/>
              </w:rPr>
              <w:t>Miškas</w:t>
            </w:r>
          </w:p>
        </w:tc>
        <w:tc>
          <w:tcPr>
            <w:tcW w:w="4394" w:type="dxa"/>
            <w:vAlign w:val="center"/>
          </w:tcPr>
          <w:p w14:paraId="7619E258" w14:textId="66A79173" w:rsidR="00AA7251" w:rsidRPr="00AA7251" w:rsidRDefault="00AA7251" w:rsidP="00AA7251">
            <w:pPr>
              <w:ind w:firstLine="0"/>
              <w:jc w:val="center"/>
              <w:rPr>
                <w:rFonts w:cs="Times New Roman"/>
                <w:sz w:val="22"/>
              </w:rPr>
            </w:pPr>
            <w:r w:rsidRPr="00AA7251">
              <w:rPr>
                <w:rFonts w:cs="Times New Roman"/>
                <w:sz w:val="22"/>
              </w:rPr>
              <w:t xml:space="preserve">Jokio tipo miško kirtimai įgyvendinant projektą nėra numatomi. Ant nulėkštintų šlaitų virš vandens ir kituose pažeistuose sausuose karjero plotuose bus skleidžiamas dirvožemis ir vykdoma biologinė rekultivacija – ant nulėkštintų šlaitų virš vandens vykdomas apželdinimas </w:t>
            </w:r>
            <w:r w:rsidR="00AA4761">
              <w:rPr>
                <w:rFonts w:cs="Times New Roman"/>
                <w:sz w:val="22"/>
              </w:rPr>
              <w:t xml:space="preserve">- </w:t>
            </w:r>
            <w:r w:rsidRPr="00AA7251">
              <w:rPr>
                <w:rFonts w:cs="Times New Roman"/>
                <w:sz w:val="22"/>
              </w:rPr>
              <w:t>sodinami medžiai ir krūmai</w:t>
            </w:r>
            <w:r w:rsidR="00AA4761">
              <w:rPr>
                <w:rFonts w:cs="Times New Roman"/>
                <w:sz w:val="22"/>
              </w:rPr>
              <w:t xml:space="preserve">, </w:t>
            </w:r>
            <w:r w:rsidR="00AA4761" w:rsidRPr="004F0AD4">
              <w:rPr>
                <w:rFonts w:cs="Times New Roman"/>
                <w:sz w:val="22"/>
              </w:rPr>
              <w:t>ar jų grupės,</w:t>
            </w:r>
            <w:r w:rsidRPr="004F0AD4">
              <w:rPr>
                <w:rFonts w:cs="Times New Roman"/>
                <w:sz w:val="22"/>
              </w:rPr>
              <w:t xml:space="preserve"> sėjama</w:t>
            </w:r>
            <w:r w:rsidR="00AA4761" w:rsidRPr="004F0AD4">
              <w:rPr>
                <w:rFonts w:cs="Times New Roman"/>
                <w:sz w:val="22"/>
              </w:rPr>
              <w:t>s</w:t>
            </w:r>
            <w:r w:rsidR="00AA4761" w:rsidRPr="004F0AD4">
              <w:t xml:space="preserve"> </w:t>
            </w:r>
            <w:r w:rsidR="00AA4761" w:rsidRPr="004F0AD4">
              <w:rPr>
                <w:rFonts w:cs="Times New Roman"/>
                <w:sz w:val="22"/>
              </w:rPr>
              <w:t>vietinių žolių (būdingų Lietuvos laukinėms pievoms) mišinys</w:t>
            </w:r>
            <w:r w:rsidRPr="004F0AD4">
              <w:rPr>
                <w:rFonts w:cs="Times New Roman"/>
                <w:sz w:val="22"/>
              </w:rPr>
              <w:t>.</w:t>
            </w:r>
          </w:p>
        </w:tc>
        <w:tc>
          <w:tcPr>
            <w:tcW w:w="3685" w:type="dxa"/>
            <w:vAlign w:val="center"/>
          </w:tcPr>
          <w:p w14:paraId="5A0D5017"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78DA4415" w14:textId="77777777" w:rsidTr="00AA7251">
        <w:tc>
          <w:tcPr>
            <w:tcW w:w="2122" w:type="dxa"/>
            <w:vMerge/>
            <w:vAlign w:val="center"/>
          </w:tcPr>
          <w:p w14:paraId="149AB287" w14:textId="77777777" w:rsidR="00AA7251" w:rsidRPr="00AA7251" w:rsidRDefault="00AA7251" w:rsidP="00AA7251">
            <w:pPr>
              <w:ind w:firstLine="0"/>
              <w:jc w:val="center"/>
              <w:rPr>
                <w:rFonts w:cs="Times New Roman"/>
                <w:sz w:val="22"/>
              </w:rPr>
            </w:pPr>
          </w:p>
        </w:tc>
        <w:tc>
          <w:tcPr>
            <w:tcW w:w="4394" w:type="dxa"/>
            <w:vAlign w:val="center"/>
          </w:tcPr>
          <w:p w14:paraId="0DBFA243" w14:textId="77777777" w:rsidR="00AA7251" w:rsidRPr="00AA7251" w:rsidRDefault="00AA7251" w:rsidP="00AA7251">
            <w:pPr>
              <w:ind w:firstLine="0"/>
              <w:jc w:val="center"/>
              <w:rPr>
                <w:rFonts w:cs="Times New Roman"/>
                <w:sz w:val="22"/>
              </w:rPr>
            </w:pPr>
            <w:r w:rsidRPr="00AA7251">
              <w:rPr>
                <w:rFonts w:cs="Times New Roman"/>
                <w:sz w:val="22"/>
              </w:rPr>
              <w:t>+1</w:t>
            </w:r>
          </w:p>
        </w:tc>
        <w:tc>
          <w:tcPr>
            <w:tcW w:w="3685" w:type="dxa"/>
            <w:vAlign w:val="center"/>
          </w:tcPr>
          <w:p w14:paraId="0BC0A72E"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45A46518" w14:textId="77777777" w:rsidTr="00AA7251">
        <w:tc>
          <w:tcPr>
            <w:tcW w:w="2122" w:type="dxa"/>
            <w:vMerge w:val="restart"/>
            <w:vAlign w:val="center"/>
          </w:tcPr>
          <w:p w14:paraId="6872D88E" w14:textId="77777777" w:rsidR="00AA7251" w:rsidRPr="00AA7251" w:rsidRDefault="00AA7251" w:rsidP="00AA7251">
            <w:pPr>
              <w:ind w:firstLine="0"/>
              <w:jc w:val="center"/>
              <w:rPr>
                <w:rFonts w:cs="Times New Roman"/>
                <w:sz w:val="22"/>
              </w:rPr>
            </w:pPr>
            <w:r w:rsidRPr="00AA7251">
              <w:rPr>
                <w:rFonts w:cs="Times New Roman"/>
                <w:sz w:val="22"/>
              </w:rPr>
              <w:t>Vandens, dirvožemio tarša</w:t>
            </w:r>
          </w:p>
        </w:tc>
        <w:tc>
          <w:tcPr>
            <w:tcW w:w="4394" w:type="dxa"/>
            <w:vAlign w:val="center"/>
          </w:tcPr>
          <w:p w14:paraId="18EAB467" w14:textId="77777777" w:rsidR="00AA7251" w:rsidRPr="00AA7251" w:rsidRDefault="00AA7251" w:rsidP="00AA7251">
            <w:pPr>
              <w:ind w:firstLine="0"/>
              <w:jc w:val="center"/>
              <w:rPr>
                <w:rFonts w:cs="Times New Roman"/>
                <w:sz w:val="22"/>
              </w:rPr>
            </w:pPr>
            <w:r w:rsidRPr="00AA7251">
              <w:rPr>
                <w:rFonts w:cs="Times New Roman"/>
                <w:sz w:val="22"/>
              </w:rPr>
              <w:t>Neigiamas poveikis jei bus laikomasi ataskaitoje pateikiamų rekomendacijų nėra prognozuojamas</w:t>
            </w:r>
          </w:p>
        </w:tc>
        <w:tc>
          <w:tcPr>
            <w:tcW w:w="3685" w:type="dxa"/>
            <w:vAlign w:val="center"/>
          </w:tcPr>
          <w:p w14:paraId="7F178DB5"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61801BB2" w14:textId="77777777" w:rsidTr="00AA7251">
        <w:tc>
          <w:tcPr>
            <w:tcW w:w="2122" w:type="dxa"/>
            <w:vMerge/>
            <w:vAlign w:val="center"/>
          </w:tcPr>
          <w:p w14:paraId="4EC72BCD" w14:textId="77777777" w:rsidR="00AA7251" w:rsidRPr="00AA7251" w:rsidRDefault="00AA7251" w:rsidP="00AA7251">
            <w:pPr>
              <w:ind w:firstLine="0"/>
              <w:jc w:val="center"/>
              <w:rPr>
                <w:rFonts w:cs="Times New Roman"/>
                <w:sz w:val="22"/>
              </w:rPr>
            </w:pPr>
          </w:p>
        </w:tc>
        <w:tc>
          <w:tcPr>
            <w:tcW w:w="4394" w:type="dxa"/>
            <w:vAlign w:val="center"/>
          </w:tcPr>
          <w:p w14:paraId="49E82865"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6A628B1F"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337B86AE" w14:textId="77777777" w:rsidTr="00AA7251">
        <w:tc>
          <w:tcPr>
            <w:tcW w:w="2122" w:type="dxa"/>
            <w:vMerge w:val="restart"/>
            <w:vAlign w:val="center"/>
          </w:tcPr>
          <w:p w14:paraId="0AB36A09" w14:textId="77777777" w:rsidR="00AA7251" w:rsidRPr="00AA7251" w:rsidRDefault="00AA7251" w:rsidP="00AA7251">
            <w:pPr>
              <w:ind w:firstLine="0"/>
              <w:jc w:val="center"/>
              <w:rPr>
                <w:rFonts w:cs="Times New Roman"/>
                <w:sz w:val="22"/>
              </w:rPr>
            </w:pPr>
            <w:r w:rsidRPr="00AA7251">
              <w:rPr>
                <w:rFonts w:cs="Times New Roman"/>
                <w:sz w:val="22"/>
              </w:rPr>
              <w:t>Dirvožemis</w:t>
            </w:r>
          </w:p>
        </w:tc>
        <w:tc>
          <w:tcPr>
            <w:tcW w:w="4394" w:type="dxa"/>
            <w:vAlign w:val="center"/>
          </w:tcPr>
          <w:p w14:paraId="1FF7A41A" w14:textId="77777777" w:rsidR="00AA7251" w:rsidRPr="00AA7251" w:rsidRDefault="00AA7251" w:rsidP="00AA7251">
            <w:pPr>
              <w:ind w:firstLine="0"/>
              <w:jc w:val="center"/>
              <w:rPr>
                <w:rFonts w:cs="Times New Roman"/>
                <w:sz w:val="22"/>
              </w:rPr>
            </w:pPr>
            <w:r w:rsidRPr="00AA7251">
              <w:rPr>
                <w:rFonts w:cs="Times New Roman"/>
                <w:sz w:val="22"/>
              </w:rPr>
              <w:t>Laikantis ataskaitoje pateikiamų rekomendacijų neigiamas poveikis nėra prognozuojamas</w:t>
            </w:r>
          </w:p>
        </w:tc>
        <w:tc>
          <w:tcPr>
            <w:tcW w:w="3685" w:type="dxa"/>
            <w:vAlign w:val="center"/>
          </w:tcPr>
          <w:p w14:paraId="7A5F4233" w14:textId="77777777" w:rsidR="00AA7251" w:rsidRPr="00AA7251" w:rsidRDefault="00AA7251" w:rsidP="00AA7251">
            <w:pPr>
              <w:ind w:firstLine="0"/>
              <w:jc w:val="center"/>
              <w:rPr>
                <w:rFonts w:cs="Times New Roman"/>
                <w:sz w:val="22"/>
              </w:rPr>
            </w:pPr>
            <w:r w:rsidRPr="00AA7251">
              <w:rPr>
                <w:rFonts w:cs="Times New Roman"/>
                <w:sz w:val="22"/>
              </w:rPr>
              <w:t>-</w:t>
            </w:r>
          </w:p>
        </w:tc>
      </w:tr>
      <w:tr w:rsidR="00AA7251" w:rsidRPr="00AA7251" w14:paraId="58E8B553" w14:textId="77777777" w:rsidTr="00AA7251">
        <w:tc>
          <w:tcPr>
            <w:tcW w:w="2122" w:type="dxa"/>
            <w:vMerge/>
            <w:vAlign w:val="center"/>
          </w:tcPr>
          <w:p w14:paraId="24EA8745" w14:textId="77777777" w:rsidR="00AA7251" w:rsidRPr="00AA7251" w:rsidRDefault="00AA7251" w:rsidP="00AA7251">
            <w:pPr>
              <w:ind w:firstLine="0"/>
              <w:jc w:val="center"/>
              <w:rPr>
                <w:rFonts w:cs="Times New Roman"/>
                <w:sz w:val="22"/>
              </w:rPr>
            </w:pPr>
          </w:p>
        </w:tc>
        <w:tc>
          <w:tcPr>
            <w:tcW w:w="4394" w:type="dxa"/>
            <w:vAlign w:val="center"/>
          </w:tcPr>
          <w:p w14:paraId="54543589" w14:textId="77777777" w:rsidR="00AA7251" w:rsidRPr="00AA7251" w:rsidRDefault="00AA7251" w:rsidP="00AA7251">
            <w:pPr>
              <w:ind w:firstLine="0"/>
              <w:jc w:val="center"/>
              <w:rPr>
                <w:rFonts w:cs="Times New Roman"/>
                <w:sz w:val="22"/>
              </w:rPr>
            </w:pPr>
            <w:r w:rsidRPr="00AA7251">
              <w:rPr>
                <w:rFonts w:cs="Times New Roman"/>
                <w:sz w:val="22"/>
              </w:rPr>
              <w:t>0</w:t>
            </w:r>
          </w:p>
        </w:tc>
        <w:tc>
          <w:tcPr>
            <w:tcW w:w="3685" w:type="dxa"/>
            <w:vAlign w:val="center"/>
          </w:tcPr>
          <w:p w14:paraId="3D96AFF2" w14:textId="77777777" w:rsidR="00AA7251" w:rsidRPr="00AA7251" w:rsidRDefault="00AA7251" w:rsidP="00AA7251">
            <w:pPr>
              <w:ind w:firstLine="0"/>
              <w:jc w:val="center"/>
              <w:rPr>
                <w:rFonts w:cs="Times New Roman"/>
                <w:sz w:val="22"/>
              </w:rPr>
            </w:pPr>
            <w:r w:rsidRPr="00AA7251">
              <w:rPr>
                <w:rFonts w:cs="Times New Roman"/>
                <w:sz w:val="22"/>
              </w:rPr>
              <w:t>0</w:t>
            </w:r>
          </w:p>
        </w:tc>
      </w:tr>
      <w:tr w:rsidR="00AA7251" w:rsidRPr="00AA7251" w14:paraId="7A635483" w14:textId="77777777" w:rsidTr="00AA7251">
        <w:tc>
          <w:tcPr>
            <w:tcW w:w="2122" w:type="dxa"/>
            <w:shd w:val="clear" w:color="auto" w:fill="D9D9D9" w:themeFill="background1" w:themeFillShade="D9"/>
            <w:vAlign w:val="center"/>
          </w:tcPr>
          <w:p w14:paraId="728105E5" w14:textId="77777777" w:rsidR="00AA7251" w:rsidRPr="00AA7251" w:rsidRDefault="00AA7251" w:rsidP="00AA7251">
            <w:pPr>
              <w:ind w:firstLine="0"/>
              <w:jc w:val="center"/>
              <w:rPr>
                <w:rFonts w:cs="Times New Roman"/>
                <w:sz w:val="22"/>
              </w:rPr>
            </w:pPr>
            <w:r w:rsidRPr="00AA7251">
              <w:rPr>
                <w:rFonts w:cs="Times New Roman"/>
                <w:sz w:val="22"/>
              </w:rPr>
              <w:t>Fizinė ir gyvoji gamta – iš viso poveikio balų</w:t>
            </w:r>
          </w:p>
        </w:tc>
        <w:tc>
          <w:tcPr>
            <w:tcW w:w="4394" w:type="dxa"/>
            <w:shd w:val="clear" w:color="auto" w:fill="D9D9D9" w:themeFill="background1" w:themeFillShade="D9"/>
            <w:vAlign w:val="center"/>
          </w:tcPr>
          <w:p w14:paraId="5ACC0CBD" w14:textId="77777777" w:rsidR="00AA7251" w:rsidRPr="00AA7251" w:rsidRDefault="00AA7251" w:rsidP="00AA7251">
            <w:pPr>
              <w:ind w:firstLine="0"/>
              <w:jc w:val="center"/>
              <w:rPr>
                <w:rFonts w:cs="Times New Roman"/>
                <w:sz w:val="22"/>
              </w:rPr>
            </w:pPr>
            <w:r w:rsidRPr="00AA7251">
              <w:rPr>
                <w:rFonts w:cs="Times New Roman"/>
                <w:sz w:val="22"/>
              </w:rPr>
              <w:t>+5</w:t>
            </w:r>
          </w:p>
        </w:tc>
        <w:tc>
          <w:tcPr>
            <w:tcW w:w="3685" w:type="dxa"/>
            <w:shd w:val="clear" w:color="auto" w:fill="D9D9D9" w:themeFill="background1" w:themeFillShade="D9"/>
            <w:vAlign w:val="center"/>
          </w:tcPr>
          <w:p w14:paraId="611193E3" w14:textId="77777777" w:rsidR="00AA7251" w:rsidRPr="00AA7251" w:rsidRDefault="00AA7251" w:rsidP="00AA7251">
            <w:pPr>
              <w:ind w:firstLine="0"/>
              <w:jc w:val="center"/>
              <w:rPr>
                <w:rFonts w:cs="Times New Roman"/>
                <w:sz w:val="22"/>
              </w:rPr>
            </w:pPr>
            <w:r w:rsidRPr="00AA7251">
              <w:rPr>
                <w:rFonts w:cs="Times New Roman"/>
                <w:sz w:val="22"/>
              </w:rPr>
              <w:t>-2</w:t>
            </w:r>
          </w:p>
        </w:tc>
      </w:tr>
      <w:tr w:rsidR="00AA7251" w:rsidRPr="00AA7251" w14:paraId="4CD3772D" w14:textId="77777777" w:rsidTr="00AA7251">
        <w:tc>
          <w:tcPr>
            <w:tcW w:w="2122" w:type="dxa"/>
            <w:shd w:val="clear" w:color="auto" w:fill="D9D9D9" w:themeFill="background1" w:themeFillShade="D9"/>
            <w:vAlign w:val="center"/>
          </w:tcPr>
          <w:p w14:paraId="4FAE18C1" w14:textId="77777777" w:rsidR="00AA7251" w:rsidRPr="00AA7251" w:rsidRDefault="00AA7251" w:rsidP="00AA7251">
            <w:pPr>
              <w:ind w:firstLine="0"/>
              <w:jc w:val="center"/>
              <w:rPr>
                <w:rFonts w:cs="Times New Roman"/>
                <w:sz w:val="22"/>
              </w:rPr>
            </w:pPr>
            <w:r w:rsidRPr="00AA7251">
              <w:rPr>
                <w:rFonts w:cs="Times New Roman"/>
                <w:sz w:val="22"/>
              </w:rPr>
              <w:t>Žmogus ir socialinė aplinka</w:t>
            </w:r>
          </w:p>
        </w:tc>
        <w:tc>
          <w:tcPr>
            <w:tcW w:w="4394" w:type="dxa"/>
            <w:shd w:val="clear" w:color="auto" w:fill="D9D9D9" w:themeFill="background1" w:themeFillShade="D9"/>
            <w:vAlign w:val="center"/>
          </w:tcPr>
          <w:p w14:paraId="64F884FE" w14:textId="77777777" w:rsidR="00AA7251" w:rsidRPr="00AA7251" w:rsidRDefault="00AA7251" w:rsidP="00AA7251">
            <w:pPr>
              <w:ind w:firstLine="0"/>
              <w:jc w:val="center"/>
              <w:rPr>
                <w:rFonts w:cs="Times New Roman"/>
                <w:sz w:val="22"/>
              </w:rPr>
            </w:pPr>
            <w:r w:rsidRPr="00AA7251">
              <w:rPr>
                <w:rFonts w:cs="Times New Roman"/>
                <w:sz w:val="22"/>
              </w:rPr>
              <w:t>+2</w:t>
            </w:r>
          </w:p>
        </w:tc>
        <w:tc>
          <w:tcPr>
            <w:tcW w:w="3685" w:type="dxa"/>
            <w:shd w:val="clear" w:color="auto" w:fill="D9D9D9" w:themeFill="background1" w:themeFillShade="D9"/>
            <w:vAlign w:val="center"/>
          </w:tcPr>
          <w:p w14:paraId="2D12FF28" w14:textId="77777777" w:rsidR="00AA7251" w:rsidRPr="00AA7251" w:rsidRDefault="00AA7251" w:rsidP="00AA7251">
            <w:pPr>
              <w:ind w:firstLine="0"/>
              <w:jc w:val="center"/>
              <w:rPr>
                <w:rFonts w:cs="Times New Roman"/>
                <w:sz w:val="22"/>
              </w:rPr>
            </w:pPr>
            <w:r w:rsidRPr="00AA7251">
              <w:rPr>
                <w:rFonts w:cs="Times New Roman"/>
                <w:sz w:val="22"/>
              </w:rPr>
              <w:t>-4</w:t>
            </w:r>
          </w:p>
        </w:tc>
      </w:tr>
      <w:tr w:rsidR="00AA7251" w:rsidRPr="00AA7251" w14:paraId="7FD02397" w14:textId="77777777" w:rsidTr="00AA7251">
        <w:tc>
          <w:tcPr>
            <w:tcW w:w="2122" w:type="dxa"/>
            <w:shd w:val="clear" w:color="auto" w:fill="BFBFBF" w:themeFill="background1" w:themeFillShade="BF"/>
            <w:vAlign w:val="center"/>
          </w:tcPr>
          <w:p w14:paraId="678FC46C" w14:textId="77777777" w:rsidR="00AA7251" w:rsidRPr="00AA7251" w:rsidRDefault="00AA7251" w:rsidP="00AA7251">
            <w:pPr>
              <w:ind w:firstLine="0"/>
              <w:jc w:val="center"/>
              <w:rPr>
                <w:rFonts w:cs="Times New Roman"/>
                <w:b/>
                <w:bCs/>
                <w:sz w:val="22"/>
              </w:rPr>
            </w:pPr>
            <w:r w:rsidRPr="00AA7251">
              <w:rPr>
                <w:rFonts w:cs="Times New Roman"/>
                <w:b/>
                <w:bCs/>
                <w:sz w:val="22"/>
              </w:rPr>
              <w:t>Iš viso poveikio aplinkai balų</w:t>
            </w:r>
          </w:p>
        </w:tc>
        <w:tc>
          <w:tcPr>
            <w:tcW w:w="4394" w:type="dxa"/>
            <w:shd w:val="clear" w:color="auto" w:fill="BFBFBF" w:themeFill="background1" w:themeFillShade="BF"/>
            <w:vAlign w:val="center"/>
          </w:tcPr>
          <w:p w14:paraId="116F6397" w14:textId="77777777" w:rsidR="00AA7251" w:rsidRPr="00AA7251" w:rsidRDefault="00AA7251" w:rsidP="00AA7251">
            <w:pPr>
              <w:ind w:firstLine="0"/>
              <w:jc w:val="center"/>
              <w:rPr>
                <w:rFonts w:cs="Times New Roman"/>
                <w:b/>
                <w:bCs/>
                <w:sz w:val="22"/>
              </w:rPr>
            </w:pPr>
            <w:r w:rsidRPr="00AA7251">
              <w:rPr>
                <w:rFonts w:cs="Times New Roman"/>
                <w:b/>
                <w:bCs/>
                <w:sz w:val="22"/>
              </w:rPr>
              <w:t>+7</w:t>
            </w:r>
          </w:p>
        </w:tc>
        <w:tc>
          <w:tcPr>
            <w:tcW w:w="3685" w:type="dxa"/>
            <w:shd w:val="clear" w:color="auto" w:fill="BFBFBF" w:themeFill="background1" w:themeFillShade="BF"/>
            <w:vAlign w:val="center"/>
          </w:tcPr>
          <w:p w14:paraId="794C5119" w14:textId="77777777" w:rsidR="00AA7251" w:rsidRPr="00AA7251" w:rsidRDefault="00AA7251" w:rsidP="00AA7251">
            <w:pPr>
              <w:ind w:firstLine="0"/>
              <w:jc w:val="center"/>
              <w:rPr>
                <w:rFonts w:cs="Times New Roman"/>
                <w:b/>
                <w:bCs/>
                <w:sz w:val="22"/>
              </w:rPr>
            </w:pPr>
            <w:r w:rsidRPr="00AA7251">
              <w:rPr>
                <w:rFonts w:cs="Times New Roman"/>
                <w:b/>
                <w:bCs/>
                <w:sz w:val="22"/>
              </w:rPr>
              <w:t>-6</w:t>
            </w:r>
          </w:p>
        </w:tc>
      </w:tr>
    </w:tbl>
    <w:p w14:paraId="0612318E" w14:textId="77777777" w:rsidR="00AA7251" w:rsidRPr="00035F28" w:rsidRDefault="00AA7251" w:rsidP="00AA7251">
      <w:pPr>
        <w:spacing w:before="240"/>
        <w:ind w:firstLine="709"/>
        <w:rPr>
          <w:lang w:val="en-US"/>
        </w:rPr>
      </w:pPr>
      <w:r>
        <w:t>*Paaiškinimas</w:t>
      </w:r>
    </w:p>
    <w:tbl>
      <w:tblPr>
        <w:tblStyle w:val="TableGrid"/>
        <w:tblW w:w="10201" w:type="dxa"/>
        <w:tblLook w:val="04A0" w:firstRow="1" w:lastRow="0" w:firstColumn="1" w:lastColumn="0" w:noHBand="0" w:noVBand="1"/>
      </w:tblPr>
      <w:tblGrid>
        <w:gridCol w:w="2122"/>
        <w:gridCol w:w="4394"/>
        <w:gridCol w:w="3685"/>
      </w:tblGrid>
      <w:tr w:rsidR="00AA7251" w14:paraId="62EE90D0" w14:textId="77777777" w:rsidTr="001A617E">
        <w:tc>
          <w:tcPr>
            <w:tcW w:w="2122" w:type="dxa"/>
            <w:shd w:val="clear" w:color="auto" w:fill="D9D9D9" w:themeFill="background1" w:themeFillShade="D9"/>
            <w:vAlign w:val="center"/>
          </w:tcPr>
          <w:p w14:paraId="0303D028" w14:textId="77777777" w:rsidR="00AA7251" w:rsidRPr="00CD4E07" w:rsidRDefault="00AA7251" w:rsidP="008F39D0">
            <w:pPr>
              <w:jc w:val="center"/>
              <w:rPr>
                <w:b/>
                <w:bCs/>
              </w:rPr>
            </w:pPr>
            <w:r w:rsidRPr="00CD4E07">
              <w:rPr>
                <w:b/>
                <w:bCs/>
              </w:rPr>
              <w:t>Poveikių reikšmingumas</w:t>
            </w:r>
          </w:p>
        </w:tc>
        <w:tc>
          <w:tcPr>
            <w:tcW w:w="4394" w:type="dxa"/>
            <w:shd w:val="clear" w:color="auto" w:fill="D9D9D9" w:themeFill="background1" w:themeFillShade="D9"/>
            <w:vAlign w:val="center"/>
          </w:tcPr>
          <w:p w14:paraId="44555184" w14:textId="77777777" w:rsidR="00AA7251" w:rsidRPr="00CD4E07" w:rsidRDefault="00AA7251" w:rsidP="008F39D0">
            <w:pPr>
              <w:jc w:val="center"/>
              <w:rPr>
                <w:b/>
                <w:bCs/>
              </w:rPr>
            </w:pPr>
            <w:r w:rsidRPr="00CD4E07">
              <w:rPr>
                <w:b/>
                <w:bCs/>
              </w:rPr>
              <w:t>Teigiami poveikiai</w:t>
            </w:r>
          </w:p>
        </w:tc>
        <w:tc>
          <w:tcPr>
            <w:tcW w:w="3685" w:type="dxa"/>
            <w:shd w:val="clear" w:color="auto" w:fill="D9D9D9" w:themeFill="background1" w:themeFillShade="D9"/>
            <w:vAlign w:val="center"/>
          </w:tcPr>
          <w:p w14:paraId="18251DA2" w14:textId="77777777" w:rsidR="00AA7251" w:rsidRPr="00CD4E07" w:rsidRDefault="00AA7251" w:rsidP="008F39D0">
            <w:pPr>
              <w:jc w:val="center"/>
              <w:rPr>
                <w:b/>
                <w:bCs/>
              </w:rPr>
            </w:pPr>
            <w:r w:rsidRPr="00CD4E07">
              <w:rPr>
                <w:b/>
                <w:bCs/>
              </w:rPr>
              <w:t>Neigiami poveikiai</w:t>
            </w:r>
          </w:p>
        </w:tc>
      </w:tr>
      <w:tr w:rsidR="00AA7251" w14:paraId="797EA090" w14:textId="77777777" w:rsidTr="001A617E">
        <w:tc>
          <w:tcPr>
            <w:tcW w:w="2122" w:type="dxa"/>
            <w:vAlign w:val="center"/>
          </w:tcPr>
          <w:p w14:paraId="753667E8" w14:textId="77777777" w:rsidR="00AA7251" w:rsidRDefault="00AA7251" w:rsidP="008F39D0">
            <w:pPr>
              <w:jc w:val="center"/>
            </w:pPr>
            <w:r>
              <w:t>Reikšmingas</w:t>
            </w:r>
          </w:p>
        </w:tc>
        <w:tc>
          <w:tcPr>
            <w:tcW w:w="4394" w:type="dxa"/>
            <w:vAlign w:val="center"/>
          </w:tcPr>
          <w:p w14:paraId="433D2225" w14:textId="77777777" w:rsidR="00AA7251" w:rsidRDefault="00AA7251" w:rsidP="008F39D0">
            <w:pPr>
              <w:jc w:val="center"/>
            </w:pPr>
            <w:r>
              <w:t>+3</w:t>
            </w:r>
          </w:p>
        </w:tc>
        <w:tc>
          <w:tcPr>
            <w:tcW w:w="3685" w:type="dxa"/>
            <w:vAlign w:val="center"/>
          </w:tcPr>
          <w:p w14:paraId="1B53D0D1" w14:textId="77777777" w:rsidR="00AA7251" w:rsidRDefault="00AA7251" w:rsidP="008F39D0">
            <w:pPr>
              <w:jc w:val="center"/>
            </w:pPr>
            <w:r>
              <w:t>-3</w:t>
            </w:r>
          </w:p>
        </w:tc>
      </w:tr>
      <w:tr w:rsidR="00AA7251" w14:paraId="110C7CA9" w14:textId="77777777" w:rsidTr="001A617E">
        <w:tc>
          <w:tcPr>
            <w:tcW w:w="2122" w:type="dxa"/>
            <w:vAlign w:val="center"/>
          </w:tcPr>
          <w:p w14:paraId="09E2AED3" w14:textId="77777777" w:rsidR="00AA7251" w:rsidRDefault="00AA7251" w:rsidP="008F39D0">
            <w:pPr>
              <w:jc w:val="center"/>
            </w:pPr>
            <w:r>
              <w:t>Vidutiniškai reikšmingas</w:t>
            </w:r>
          </w:p>
        </w:tc>
        <w:tc>
          <w:tcPr>
            <w:tcW w:w="4394" w:type="dxa"/>
            <w:vAlign w:val="center"/>
          </w:tcPr>
          <w:p w14:paraId="58598787" w14:textId="77777777" w:rsidR="00AA7251" w:rsidRDefault="00AA7251" w:rsidP="008F39D0">
            <w:pPr>
              <w:jc w:val="center"/>
            </w:pPr>
            <w:r>
              <w:t>+2</w:t>
            </w:r>
          </w:p>
        </w:tc>
        <w:tc>
          <w:tcPr>
            <w:tcW w:w="3685" w:type="dxa"/>
            <w:vAlign w:val="center"/>
          </w:tcPr>
          <w:p w14:paraId="7DB12CB1" w14:textId="77777777" w:rsidR="00AA7251" w:rsidRDefault="00AA7251" w:rsidP="008F39D0">
            <w:pPr>
              <w:jc w:val="center"/>
            </w:pPr>
            <w:r>
              <w:t>-2</w:t>
            </w:r>
          </w:p>
        </w:tc>
      </w:tr>
      <w:tr w:rsidR="00AA7251" w14:paraId="3AF77270" w14:textId="77777777" w:rsidTr="001A617E">
        <w:tc>
          <w:tcPr>
            <w:tcW w:w="2122" w:type="dxa"/>
            <w:vAlign w:val="center"/>
          </w:tcPr>
          <w:p w14:paraId="27172AB3" w14:textId="77777777" w:rsidR="00AA7251" w:rsidRDefault="00AA7251" w:rsidP="008F39D0">
            <w:pPr>
              <w:jc w:val="center"/>
            </w:pPr>
            <w:r>
              <w:t>Mažai reikšmingas</w:t>
            </w:r>
          </w:p>
        </w:tc>
        <w:tc>
          <w:tcPr>
            <w:tcW w:w="4394" w:type="dxa"/>
            <w:vAlign w:val="center"/>
          </w:tcPr>
          <w:p w14:paraId="3ECDDD8F" w14:textId="77777777" w:rsidR="00AA7251" w:rsidRDefault="00AA7251" w:rsidP="008F39D0">
            <w:pPr>
              <w:jc w:val="center"/>
            </w:pPr>
            <w:r>
              <w:t>+1</w:t>
            </w:r>
          </w:p>
        </w:tc>
        <w:tc>
          <w:tcPr>
            <w:tcW w:w="3685" w:type="dxa"/>
            <w:vAlign w:val="center"/>
          </w:tcPr>
          <w:p w14:paraId="7AB98A31" w14:textId="77777777" w:rsidR="00AA7251" w:rsidRDefault="00AA7251" w:rsidP="008F39D0">
            <w:pPr>
              <w:jc w:val="center"/>
            </w:pPr>
            <w:r>
              <w:t>-1</w:t>
            </w:r>
          </w:p>
        </w:tc>
      </w:tr>
      <w:tr w:rsidR="00AA7251" w14:paraId="1838F8A7" w14:textId="77777777" w:rsidTr="001A617E">
        <w:tc>
          <w:tcPr>
            <w:tcW w:w="2122" w:type="dxa"/>
            <w:vAlign w:val="center"/>
          </w:tcPr>
          <w:p w14:paraId="41EDF73F" w14:textId="77777777" w:rsidR="00AA7251" w:rsidRDefault="00AA7251" w:rsidP="008F39D0">
            <w:pPr>
              <w:jc w:val="center"/>
            </w:pPr>
            <w:r>
              <w:t>Nėra poveikio</w:t>
            </w:r>
          </w:p>
        </w:tc>
        <w:tc>
          <w:tcPr>
            <w:tcW w:w="4394" w:type="dxa"/>
            <w:vAlign w:val="center"/>
          </w:tcPr>
          <w:p w14:paraId="61330D71" w14:textId="77777777" w:rsidR="00AA7251" w:rsidRDefault="00AA7251" w:rsidP="008F39D0">
            <w:pPr>
              <w:jc w:val="center"/>
            </w:pPr>
            <w:r>
              <w:t>0</w:t>
            </w:r>
          </w:p>
        </w:tc>
        <w:tc>
          <w:tcPr>
            <w:tcW w:w="3685" w:type="dxa"/>
            <w:vAlign w:val="center"/>
          </w:tcPr>
          <w:p w14:paraId="7E9794EB" w14:textId="77777777" w:rsidR="00AA7251" w:rsidRDefault="00AA7251" w:rsidP="008F39D0">
            <w:pPr>
              <w:jc w:val="center"/>
            </w:pPr>
            <w:r>
              <w:t>0</w:t>
            </w:r>
          </w:p>
        </w:tc>
      </w:tr>
    </w:tbl>
    <w:p w14:paraId="705849C0" w14:textId="77777777" w:rsidR="00AA7251" w:rsidRDefault="00AA7251" w:rsidP="00AA7251">
      <w:pPr>
        <w:rPr>
          <w:rFonts w:cs="Times New Roman"/>
          <w:sz w:val="22"/>
        </w:rPr>
      </w:pPr>
    </w:p>
    <w:p w14:paraId="358A3541" w14:textId="388CD8D0" w:rsidR="00AA7251" w:rsidRDefault="00AA7251" w:rsidP="00AA7251">
      <w:pPr>
        <w:spacing w:after="0" w:line="360" w:lineRule="auto"/>
        <w:ind w:firstLine="567"/>
      </w:pPr>
      <w:r>
        <w:t>,,</w:t>
      </w:r>
      <w:r w:rsidRPr="00035F28">
        <w:t xml:space="preserve">0“ alternatyva reiškia, kad planuojama ūkinė veikla nebūtų vykdoma, o teritorija ir toliau būtų naudojama kaip dirbamoji žemės ūkio paskirties žemė. Remiantis pateikta alternatyvų palyginimo lentele, ši alternatyva įvertinta -6 balais. </w:t>
      </w:r>
    </w:p>
    <w:p w14:paraId="1229DE99" w14:textId="77777777" w:rsidR="00AA7251" w:rsidRPr="00B71979" w:rsidRDefault="00AA7251" w:rsidP="00AA7251">
      <w:pPr>
        <w:spacing w:after="0" w:line="360" w:lineRule="auto"/>
        <w:ind w:firstLine="567"/>
      </w:pPr>
      <w:r w:rsidRPr="00035F28">
        <w:lastRenderedPageBreak/>
        <w:t>Lyginant „0“ alternatyvą su planuojamos ūkinės veiklos alternatyva, atsižvelgta į poveikį fizinei ir gyvajai gamtai bei socialinei aplinkai. Nustatyta, kad planuojamos ūkinės veiklos alternatyva, gavusi +7 balų įvertinimą, turėtų teigiamą poveikį.</w:t>
      </w:r>
    </w:p>
    <w:p w14:paraId="4F1A67F9" w14:textId="459AB957" w:rsidR="00292074" w:rsidRDefault="00292074" w:rsidP="00292074">
      <w:pPr>
        <w:pStyle w:val="Heading2"/>
      </w:pPr>
      <w:bookmarkStart w:id="169" w:name="_Toc214428836"/>
      <w:r>
        <w:t>STEBĖSENA (MONITORINGAS)</w:t>
      </w:r>
      <w:bookmarkEnd w:id="169"/>
    </w:p>
    <w:p w14:paraId="0102146C" w14:textId="77777777" w:rsidR="00AA7251" w:rsidRPr="00C7575F" w:rsidRDefault="00AA7251" w:rsidP="00AA7251">
      <w:pPr>
        <w:spacing w:after="0" w:line="360" w:lineRule="auto"/>
        <w:ind w:firstLine="567"/>
      </w:pPr>
      <w:r w:rsidRPr="00C7575F">
        <w:t xml:space="preserve">Ūkio subjektai, kuriems taikomi LR aplinkos ministro 2009 m. rugsėjo 16 d. įsakymu Nr. D1-546 patvirtinti Ūkio subjektų aplinkos monitoringo nuostatų (toliau – Monitoringo nuostatai) reikalavimai vykdo aplinkos monitoringą, pagal su Aplinkos apsaugos agentūra bei Lietuvos geologijos tarnyba suderintas aplinkos monitoringo programas. </w:t>
      </w:r>
    </w:p>
    <w:p w14:paraId="47D6309A" w14:textId="77777777" w:rsidR="00AA7251" w:rsidRDefault="00AA7251" w:rsidP="00AA7251">
      <w:pPr>
        <w:spacing w:after="0" w:line="360" w:lineRule="auto"/>
        <w:ind w:firstLine="567"/>
      </w:pPr>
      <w:r w:rsidRPr="00C7575F">
        <w:t>Atsižvelgiant į planuojamos veiklos pobūdį, vietą ir mastą, stebėseną (monitoringą), reglamentuojančių teisės aktų reikalavimus, į dėl planuojamos ūkinės veiklos poveikio galimus aplinkos pokyčius ir jų reikšmingumą, aplinkos elementų pažeidžiamumą jų atsinaujinimo galimybes, atitinkamų aplinkos parametrų stebėsena nenumatoma.</w:t>
      </w:r>
    </w:p>
    <w:p w14:paraId="7E98B92A" w14:textId="3D7DB523" w:rsidR="00AD75AE" w:rsidRDefault="00620128" w:rsidP="00AA7251">
      <w:pPr>
        <w:pStyle w:val="Heading2"/>
      </w:pPr>
      <w:bookmarkStart w:id="170" w:name="_Toc214428837"/>
      <w:r>
        <w:t>NUMATOMOS APLINKOS APSAUGOS PRIEMONĖS IR REKOMENDACIJOS</w:t>
      </w:r>
      <w:bookmarkEnd w:id="170"/>
    </w:p>
    <w:p w14:paraId="40375E2A" w14:textId="595DD5B0" w:rsidR="00AA7251" w:rsidRPr="00AA7251" w:rsidRDefault="00EF0EC2" w:rsidP="00AA7251">
      <w:pPr>
        <w:pStyle w:val="Caption"/>
        <w:ind w:firstLine="0"/>
        <w:jc w:val="both"/>
        <w:rPr>
          <w:b/>
          <w:bCs/>
          <w:i w:val="0"/>
          <w:iCs w:val="0"/>
          <w:sz w:val="24"/>
          <w:szCs w:val="24"/>
        </w:rPr>
      </w:pPr>
      <w:r>
        <w:rPr>
          <w:b/>
          <w:bCs/>
          <w:i w:val="0"/>
          <w:iCs w:val="0"/>
          <w:sz w:val="24"/>
          <w:szCs w:val="24"/>
        </w:rPr>
        <w:fldChar w:fldCharType="begin"/>
      </w:r>
      <w:r>
        <w:rPr>
          <w:b/>
          <w:bCs/>
          <w:i w:val="0"/>
          <w:iCs w:val="0"/>
          <w:sz w:val="24"/>
          <w:szCs w:val="24"/>
        </w:rPr>
        <w:instrText xml:space="preserve"> STYLEREF 1 \s </w:instrText>
      </w:r>
      <w:r>
        <w:rPr>
          <w:b/>
          <w:bCs/>
          <w:i w:val="0"/>
          <w:iCs w:val="0"/>
          <w:sz w:val="24"/>
          <w:szCs w:val="24"/>
        </w:rPr>
        <w:fldChar w:fldCharType="separate"/>
      </w:r>
      <w:bookmarkStart w:id="171" w:name="_Toc214429103"/>
      <w:r w:rsidR="00C210EA">
        <w:rPr>
          <w:b/>
          <w:bCs/>
          <w:i w:val="0"/>
          <w:iCs w:val="0"/>
          <w:noProof/>
          <w:sz w:val="24"/>
          <w:szCs w:val="24"/>
        </w:rPr>
        <w:t>2</w:t>
      </w:r>
      <w:r>
        <w:rPr>
          <w:b/>
          <w:bCs/>
          <w:i w:val="0"/>
          <w:iCs w:val="0"/>
          <w:sz w:val="24"/>
          <w:szCs w:val="24"/>
        </w:rPr>
        <w:fldChar w:fldCharType="end"/>
      </w:r>
      <w:r>
        <w:rPr>
          <w:b/>
          <w:bCs/>
          <w:i w:val="0"/>
          <w:iCs w:val="0"/>
          <w:sz w:val="24"/>
          <w:szCs w:val="24"/>
        </w:rPr>
        <w:t>.</w:t>
      </w:r>
      <w:r>
        <w:rPr>
          <w:b/>
          <w:bCs/>
          <w:i w:val="0"/>
          <w:iCs w:val="0"/>
          <w:sz w:val="24"/>
          <w:szCs w:val="24"/>
        </w:rPr>
        <w:fldChar w:fldCharType="begin"/>
      </w:r>
      <w:r>
        <w:rPr>
          <w:b/>
          <w:bCs/>
          <w:i w:val="0"/>
          <w:iCs w:val="0"/>
          <w:sz w:val="24"/>
          <w:szCs w:val="24"/>
        </w:rPr>
        <w:instrText xml:space="preserve"> SEQ lentelė \* ARABIC \s 1 </w:instrText>
      </w:r>
      <w:r>
        <w:rPr>
          <w:b/>
          <w:bCs/>
          <w:i w:val="0"/>
          <w:iCs w:val="0"/>
          <w:sz w:val="24"/>
          <w:szCs w:val="24"/>
        </w:rPr>
        <w:fldChar w:fldCharType="separate"/>
      </w:r>
      <w:r w:rsidR="00C210EA">
        <w:rPr>
          <w:b/>
          <w:bCs/>
          <w:i w:val="0"/>
          <w:iCs w:val="0"/>
          <w:noProof/>
          <w:sz w:val="24"/>
          <w:szCs w:val="24"/>
        </w:rPr>
        <w:t>19</w:t>
      </w:r>
      <w:r>
        <w:rPr>
          <w:b/>
          <w:bCs/>
          <w:i w:val="0"/>
          <w:iCs w:val="0"/>
          <w:sz w:val="24"/>
          <w:szCs w:val="24"/>
        </w:rPr>
        <w:fldChar w:fldCharType="end"/>
      </w:r>
      <w:r w:rsidR="00AA7251" w:rsidRPr="00AA7251">
        <w:rPr>
          <w:b/>
          <w:bCs/>
          <w:i w:val="0"/>
          <w:iCs w:val="0"/>
          <w:sz w:val="24"/>
          <w:szCs w:val="24"/>
        </w:rPr>
        <w:t xml:space="preserve"> lentelė.</w:t>
      </w:r>
      <w:r w:rsidR="00AA7251">
        <w:rPr>
          <w:b/>
          <w:bCs/>
          <w:i w:val="0"/>
          <w:iCs w:val="0"/>
        </w:rPr>
        <w:t xml:space="preserve"> </w:t>
      </w:r>
      <w:r w:rsidR="00AA7251" w:rsidRPr="00AA7251">
        <w:rPr>
          <w:i w:val="0"/>
          <w:iCs w:val="0"/>
          <w:sz w:val="24"/>
          <w:szCs w:val="24"/>
        </w:rPr>
        <w:t>Numatomos priemonės galimam reikšmingam neigiamam poveikiui aplinkai išvengti, užkirsti jam kelią</w:t>
      </w:r>
      <w:bookmarkEnd w:id="171"/>
    </w:p>
    <w:tbl>
      <w:tblPr>
        <w:tblStyle w:val="TableGrid"/>
        <w:tblW w:w="0" w:type="auto"/>
        <w:tblLook w:val="04A0" w:firstRow="1" w:lastRow="0" w:firstColumn="1" w:lastColumn="0" w:noHBand="0" w:noVBand="1"/>
      </w:tblPr>
      <w:tblGrid>
        <w:gridCol w:w="1520"/>
        <w:gridCol w:w="7038"/>
        <w:gridCol w:w="1637"/>
      </w:tblGrid>
      <w:tr w:rsidR="00AA7251" w:rsidRPr="00AA7251" w14:paraId="6D3631A5" w14:textId="77777777" w:rsidTr="00AA7251">
        <w:tc>
          <w:tcPr>
            <w:tcW w:w="1520" w:type="dxa"/>
            <w:shd w:val="clear" w:color="auto" w:fill="D9D9D9" w:themeFill="background1" w:themeFillShade="D9"/>
            <w:vAlign w:val="center"/>
          </w:tcPr>
          <w:p w14:paraId="6D78EEE2" w14:textId="77777777" w:rsidR="00AA7251" w:rsidRPr="00AA7251" w:rsidRDefault="00AA7251" w:rsidP="00AA7251">
            <w:pPr>
              <w:ind w:firstLine="0"/>
              <w:jc w:val="left"/>
              <w:rPr>
                <w:rFonts w:cs="Times New Roman"/>
                <w:b/>
                <w:bCs/>
                <w:sz w:val="22"/>
              </w:rPr>
            </w:pPr>
            <w:r w:rsidRPr="00AA7251">
              <w:rPr>
                <w:rFonts w:cs="Times New Roman"/>
                <w:b/>
                <w:bCs/>
                <w:sz w:val="22"/>
              </w:rPr>
              <w:t>Objektas</w:t>
            </w:r>
          </w:p>
        </w:tc>
        <w:tc>
          <w:tcPr>
            <w:tcW w:w="7038" w:type="dxa"/>
            <w:shd w:val="clear" w:color="auto" w:fill="D9D9D9" w:themeFill="background1" w:themeFillShade="D9"/>
            <w:vAlign w:val="center"/>
          </w:tcPr>
          <w:p w14:paraId="537158A6" w14:textId="77777777" w:rsidR="00AA7251" w:rsidRPr="00AA7251" w:rsidRDefault="00AA7251" w:rsidP="00AA7251">
            <w:pPr>
              <w:ind w:firstLine="0"/>
              <w:jc w:val="left"/>
              <w:rPr>
                <w:rFonts w:cs="Times New Roman"/>
                <w:b/>
                <w:bCs/>
                <w:sz w:val="22"/>
              </w:rPr>
            </w:pPr>
            <w:r w:rsidRPr="00AA7251">
              <w:rPr>
                <w:rFonts w:cs="Times New Roman"/>
                <w:b/>
                <w:bCs/>
                <w:sz w:val="22"/>
              </w:rPr>
              <w:t>Apsaugos priemonės</w:t>
            </w:r>
          </w:p>
        </w:tc>
        <w:tc>
          <w:tcPr>
            <w:tcW w:w="1637" w:type="dxa"/>
            <w:shd w:val="clear" w:color="auto" w:fill="D9D9D9" w:themeFill="background1" w:themeFillShade="D9"/>
            <w:vAlign w:val="center"/>
          </w:tcPr>
          <w:p w14:paraId="3E62BE95" w14:textId="77777777" w:rsidR="00AA7251" w:rsidRPr="00AA7251" w:rsidRDefault="00AA7251" w:rsidP="00AA7251">
            <w:pPr>
              <w:ind w:firstLine="0"/>
              <w:jc w:val="left"/>
              <w:rPr>
                <w:rFonts w:cs="Times New Roman"/>
                <w:b/>
                <w:bCs/>
                <w:sz w:val="22"/>
              </w:rPr>
            </w:pPr>
            <w:r w:rsidRPr="00AA7251">
              <w:rPr>
                <w:rFonts w:cs="Times New Roman"/>
                <w:b/>
                <w:bCs/>
                <w:sz w:val="22"/>
              </w:rPr>
              <w:t>Įgyvendinimo laikotarpis</w:t>
            </w:r>
          </w:p>
        </w:tc>
      </w:tr>
      <w:tr w:rsidR="00AA7251" w:rsidRPr="00AA7251" w14:paraId="502E67B3" w14:textId="77777777" w:rsidTr="00AA7251">
        <w:tc>
          <w:tcPr>
            <w:tcW w:w="1520" w:type="dxa"/>
            <w:vAlign w:val="center"/>
          </w:tcPr>
          <w:p w14:paraId="531B66C6" w14:textId="77777777" w:rsidR="00AA7251" w:rsidRPr="00AA7251" w:rsidRDefault="00AA7251" w:rsidP="00AA7251">
            <w:pPr>
              <w:ind w:firstLine="0"/>
              <w:jc w:val="left"/>
              <w:rPr>
                <w:rFonts w:cs="Times New Roman"/>
                <w:sz w:val="22"/>
              </w:rPr>
            </w:pPr>
            <w:r w:rsidRPr="00AA7251">
              <w:rPr>
                <w:rFonts w:cs="Times New Roman"/>
                <w:sz w:val="22"/>
              </w:rPr>
              <w:t>Aplinkos oras</w:t>
            </w:r>
          </w:p>
        </w:tc>
        <w:tc>
          <w:tcPr>
            <w:tcW w:w="7038" w:type="dxa"/>
            <w:vAlign w:val="center"/>
          </w:tcPr>
          <w:p w14:paraId="5D42A00E"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Statybų metu naudoti tik techniškai tvarkingus mechanizmus, įrankius ir techniką;</w:t>
            </w:r>
          </w:p>
          <w:p w14:paraId="23BF5F97" w14:textId="77777777" w:rsidR="00AA7251" w:rsidRDefault="00AA7251" w:rsidP="008B3DBE">
            <w:pPr>
              <w:numPr>
                <w:ilvl w:val="0"/>
                <w:numId w:val="32"/>
              </w:numPr>
              <w:ind w:left="336"/>
              <w:contextualSpacing/>
              <w:rPr>
                <w:rFonts w:cs="Times New Roman"/>
                <w:sz w:val="22"/>
              </w:rPr>
            </w:pPr>
            <w:r w:rsidRPr="00AA7251">
              <w:rPr>
                <w:rFonts w:cs="Times New Roman"/>
                <w:sz w:val="22"/>
              </w:rPr>
              <w:t>Siekiant sumažinti dulkėtumą statybines atliekas vežti uždarose transporto priemonėse, prieš išvažiuojant iš statybų aikštelės plauti ir valyti automobilių ratus.</w:t>
            </w:r>
          </w:p>
          <w:p w14:paraId="7BF89FE4" w14:textId="77777777" w:rsidR="00181832" w:rsidRDefault="00181832" w:rsidP="008B3DBE">
            <w:pPr>
              <w:numPr>
                <w:ilvl w:val="0"/>
                <w:numId w:val="32"/>
              </w:numPr>
              <w:ind w:left="336"/>
              <w:contextualSpacing/>
              <w:rPr>
                <w:rFonts w:cs="Times New Roman"/>
                <w:sz w:val="22"/>
              </w:rPr>
            </w:pPr>
            <w:r>
              <w:rPr>
                <w:rFonts w:cs="Times New Roman"/>
                <w:sz w:val="22"/>
              </w:rPr>
              <w:t>Nurodomas transporto priemonių judėjimo kryptys, ribojamas transporto priemonių greitis;</w:t>
            </w:r>
          </w:p>
          <w:p w14:paraId="48851164" w14:textId="77777777" w:rsidR="00181832" w:rsidRDefault="00181832" w:rsidP="008B3DBE">
            <w:pPr>
              <w:numPr>
                <w:ilvl w:val="0"/>
                <w:numId w:val="32"/>
              </w:numPr>
              <w:ind w:left="336"/>
              <w:contextualSpacing/>
              <w:rPr>
                <w:rFonts w:cs="Times New Roman"/>
                <w:sz w:val="22"/>
              </w:rPr>
            </w:pPr>
            <w:r>
              <w:rPr>
                <w:rFonts w:cs="Times New Roman"/>
                <w:sz w:val="22"/>
              </w:rPr>
              <w:t>Medžiagos laikom</w:t>
            </w:r>
            <w:r w:rsidR="00973F41">
              <w:rPr>
                <w:rFonts w:cs="Times New Roman"/>
                <w:sz w:val="22"/>
              </w:rPr>
              <w:t>os ne aukštesniuose kaip 5m kaupuose;</w:t>
            </w:r>
          </w:p>
          <w:p w14:paraId="06EED711" w14:textId="77777777" w:rsidR="00973F41" w:rsidRDefault="00973F41" w:rsidP="008B3DBE">
            <w:pPr>
              <w:numPr>
                <w:ilvl w:val="0"/>
                <w:numId w:val="32"/>
              </w:numPr>
              <w:ind w:left="336"/>
              <w:contextualSpacing/>
              <w:rPr>
                <w:rFonts w:cs="Times New Roman"/>
                <w:sz w:val="22"/>
              </w:rPr>
            </w:pPr>
            <w:r>
              <w:rPr>
                <w:rFonts w:cs="Times New Roman"/>
                <w:sz w:val="22"/>
              </w:rPr>
              <w:t>Kraunant mechaniniu krautuvu ar ekskavatoriumi į transporto priemonę, medžiagos pylimo greitis ir aukštis turi būti kuo mažesnis, krovimo vieta pasirinkta taip, kad visa kraunama medžiaga patektų į transporto priemonę;</w:t>
            </w:r>
          </w:p>
          <w:p w14:paraId="30D8A505" w14:textId="77777777" w:rsidR="00973F41" w:rsidRDefault="00973F41" w:rsidP="008B3DBE">
            <w:pPr>
              <w:numPr>
                <w:ilvl w:val="0"/>
                <w:numId w:val="32"/>
              </w:numPr>
              <w:ind w:left="336"/>
              <w:contextualSpacing/>
              <w:rPr>
                <w:rFonts w:cs="Times New Roman"/>
                <w:sz w:val="22"/>
              </w:rPr>
            </w:pPr>
            <w:r>
              <w:rPr>
                <w:rFonts w:cs="Times New Roman"/>
                <w:sz w:val="22"/>
              </w:rPr>
              <w:t>Veikla organizuojama taip, kad ta pati medžiaga būtų kuo mažiau perkraunama;</w:t>
            </w:r>
          </w:p>
          <w:p w14:paraId="60032907" w14:textId="1B202352" w:rsidR="00973F41" w:rsidRPr="00AA7251" w:rsidRDefault="00973F41" w:rsidP="008B3DBE">
            <w:pPr>
              <w:numPr>
                <w:ilvl w:val="0"/>
                <w:numId w:val="32"/>
              </w:numPr>
              <w:ind w:left="336"/>
              <w:contextualSpacing/>
              <w:rPr>
                <w:rFonts w:cs="Times New Roman"/>
                <w:sz w:val="22"/>
              </w:rPr>
            </w:pPr>
            <w:r>
              <w:rPr>
                <w:rFonts w:cs="Times New Roman"/>
                <w:sz w:val="22"/>
              </w:rPr>
              <w:t>Iš sklypo, kuriame vykdoma veikla, išvažiuojančių transporto priemonių užterštus medžiagomis kieta kelio danga padengtus kelius gyvenamojoje vietovėje veiklos vykdytojas turi išvalyti (pasirinktas valymo būdas neturi kelti papildomo dulkėjimo); kieta danga nepadengtus kelius – drėkinti atsižvelgiant į meteorologines sąlygas.</w:t>
            </w:r>
          </w:p>
        </w:tc>
        <w:tc>
          <w:tcPr>
            <w:tcW w:w="1637" w:type="dxa"/>
            <w:vAlign w:val="center"/>
          </w:tcPr>
          <w:p w14:paraId="7449D99E" w14:textId="77777777" w:rsidR="00AA7251" w:rsidRPr="00AA7251" w:rsidRDefault="00AA7251" w:rsidP="00AA7251">
            <w:pPr>
              <w:ind w:firstLine="0"/>
              <w:jc w:val="left"/>
              <w:rPr>
                <w:rFonts w:cs="Times New Roman"/>
                <w:sz w:val="22"/>
              </w:rPr>
            </w:pPr>
            <w:r w:rsidRPr="00AA7251">
              <w:rPr>
                <w:rFonts w:cs="Times New Roman"/>
                <w:sz w:val="22"/>
              </w:rPr>
              <w:t>Eksploatacijos</w:t>
            </w:r>
          </w:p>
        </w:tc>
      </w:tr>
      <w:tr w:rsidR="00AA7251" w:rsidRPr="00AA7251" w14:paraId="6DA5A4BC" w14:textId="77777777" w:rsidTr="00AA7251">
        <w:tc>
          <w:tcPr>
            <w:tcW w:w="1520" w:type="dxa"/>
            <w:vAlign w:val="center"/>
          </w:tcPr>
          <w:p w14:paraId="1F4D2E0C" w14:textId="77777777" w:rsidR="00AA7251" w:rsidRPr="00AA7251" w:rsidRDefault="00AA7251" w:rsidP="00AA7251">
            <w:pPr>
              <w:ind w:firstLine="0"/>
              <w:jc w:val="left"/>
              <w:rPr>
                <w:rFonts w:cs="Times New Roman"/>
                <w:sz w:val="22"/>
              </w:rPr>
            </w:pPr>
            <w:r w:rsidRPr="00AA7251">
              <w:rPr>
                <w:rFonts w:cs="Times New Roman"/>
                <w:sz w:val="22"/>
              </w:rPr>
              <w:t>Kraštovaizdis</w:t>
            </w:r>
          </w:p>
        </w:tc>
        <w:tc>
          <w:tcPr>
            <w:tcW w:w="7038" w:type="dxa"/>
            <w:vAlign w:val="center"/>
          </w:tcPr>
          <w:p w14:paraId="7E20AEA2" w14:textId="55673E70" w:rsidR="00EB1C13" w:rsidRPr="002719FD" w:rsidRDefault="00EB1C13" w:rsidP="00532573">
            <w:pPr>
              <w:numPr>
                <w:ilvl w:val="0"/>
                <w:numId w:val="32"/>
              </w:numPr>
              <w:contextualSpacing/>
              <w:rPr>
                <w:rFonts w:cs="Times New Roman"/>
                <w:sz w:val="22"/>
              </w:rPr>
            </w:pPr>
            <w:r w:rsidRPr="002719FD">
              <w:rPr>
                <w:sz w:val="22"/>
                <w:lang w:eastAsia="lt-LT"/>
              </w:rPr>
              <w:t>Brandžią liepą esančią PŪV plote Nr. 4 išsaugoti, o nesant galimybės išsaugoti medžio, išsiimti leidimą iš savivaldybės saugotino medžio šalinimui, vadovaujantis LR Želdynų įstatymu, sumokėti kompensaciją ir rekultivavus teritoriją, sušvelninti poveikį gamtiniam karkasui ir kraštovaizdžiui kompensuojant naujais medžiais vandens telkinio pakrantėse.</w:t>
            </w:r>
          </w:p>
          <w:p w14:paraId="09F6C4AB" w14:textId="05B95CA7" w:rsidR="00532573" w:rsidRPr="002719FD" w:rsidRDefault="00532573" w:rsidP="00532573">
            <w:pPr>
              <w:numPr>
                <w:ilvl w:val="0"/>
                <w:numId w:val="32"/>
              </w:numPr>
              <w:contextualSpacing/>
              <w:rPr>
                <w:rFonts w:cs="Times New Roman"/>
                <w:sz w:val="22"/>
              </w:rPr>
            </w:pPr>
            <w:r w:rsidRPr="002719FD">
              <w:rPr>
                <w:sz w:val="22"/>
              </w:rPr>
              <w:t xml:space="preserve">Invazinės rūšies </w:t>
            </w:r>
            <w:proofErr w:type="spellStart"/>
            <w:r w:rsidRPr="002719FD">
              <w:rPr>
                <w:b/>
                <w:bCs/>
                <w:sz w:val="22"/>
              </w:rPr>
              <w:t>vienametės</w:t>
            </w:r>
            <w:proofErr w:type="spellEnd"/>
            <w:r w:rsidRPr="002719FD">
              <w:rPr>
                <w:b/>
                <w:bCs/>
                <w:sz w:val="22"/>
              </w:rPr>
              <w:t xml:space="preserve"> šiušelės</w:t>
            </w:r>
            <w:r w:rsidRPr="002719FD">
              <w:rPr>
                <w:sz w:val="22"/>
              </w:rPr>
              <w:t xml:space="preserve"> plitimo prevencijos priemonės:</w:t>
            </w:r>
          </w:p>
          <w:p w14:paraId="6B3D904B" w14:textId="77777777" w:rsidR="00532573" w:rsidRPr="002719FD" w:rsidRDefault="00532573" w:rsidP="00532573">
            <w:pPr>
              <w:pStyle w:val="ListParagraph"/>
              <w:numPr>
                <w:ilvl w:val="1"/>
                <w:numId w:val="32"/>
              </w:numPr>
              <w:jc w:val="left"/>
              <w:rPr>
                <w:sz w:val="22"/>
              </w:rPr>
            </w:pPr>
            <w:r w:rsidRPr="002719FD">
              <w:rPr>
                <w:sz w:val="22"/>
              </w:rPr>
              <w:t xml:space="preserve">iki veiklos vykdymo pradžios – bus pradėtas invazinės rūšies </w:t>
            </w:r>
            <w:proofErr w:type="spellStart"/>
            <w:r w:rsidRPr="002719FD">
              <w:rPr>
                <w:sz w:val="22"/>
              </w:rPr>
              <w:t>vienametės</w:t>
            </w:r>
            <w:proofErr w:type="spellEnd"/>
            <w:r w:rsidRPr="002719FD">
              <w:rPr>
                <w:sz w:val="22"/>
              </w:rPr>
              <w:t xml:space="preserve"> šiušelės plitimo prevencijos priemonių vykdymas (šienavimą pradedamas nuo birželio mėn. </w:t>
            </w:r>
            <w:r w:rsidRPr="002719FD">
              <w:rPr>
                <w:sz w:val="22"/>
              </w:rPr>
              <w:lastRenderedPageBreak/>
              <w:t>(prasideda žydėjimas), tęsiamas visu vegetacijos laikotarpiu, bent kartą per mėnesį, taip neleidžiant augalams subrandinti sėklų);</w:t>
            </w:r>
          </w:p>
          <w:p w14:paraId="60B9C545" w14:textId="7BF11849" w:rsidR="00532573" w:rsidRPr="002719FD" w:rsidRDefault="00532573" w:rsidP="00532573">
            <w:pPr>
              <w:pStyle w:val="ListParagraph"/>
              <w:numPr>
                <w:ilvl w:val="1"/>
                <w:numId w:val="32"/>
              </w:numPr>
              <w:jc w:val="left"/>
              <w:rPr>
                <w:sz w:val="22"/>
              </w:rPr>
            </w:pPr>
            <w:r w:rsidRPr="002719FD">
              <w:rPr>
                <w:sz w:val="22"/>
              </w:rPr>
              <w:t xml:space="preserve">statybos etape – tęsiamas invazinės rūšies </w:t>
            </w:r>
            <w:proofErr w:type="spellStart"/>
            <w:r w:rsidRPr="002719FD">
              <w:rPr>
                <w:sz w:val="22"/>
              </w:rPr>
              <w:t>vienametės</w:t>
            </w:r>
            <w:proofErr w:type="spellEnd"/>
            <w:r w:rsidRPr="002719FD">
              <w:rPr>
                <w:sz w:val="22"/>
              </w:rPr>
              <w:t xml:space="preserve"> šiušelės plitimo prevencijos priemonių vykdymas (šienavimą pradėti nuo birželio mėn. tęsti visu vegetacijos laikotarpiu, bent kartą per mėnesį);</w:t>
            </w:r>
          </w:p>
          <w:p w14:paraId="0C932E38" w14:textId="51D1C281" w:rsidR="00532573" w:rsidRPr="002719FD" w:rsidRDefault="00532573" w:rsidP="00532573">
            <w:pPr>
              <w:numPr>
                <w:ilvl w:val="1"/>
                <w:numId w:val="32"/>
              </w:numPr>
              <w:contextualSpacing/>
              <w:rPr>
                <w:rFonts w:cs="Times New Roman"/>
                <w:sz w:val="22"/>
              </w:rPr>
            </w:pPr>
            <w:r w:rsidRPr="002719FD">
              <w:rPr>
                <w:sz w:val="22"/>
              </w:rPr>
              <w:t xml:space="preserve">veiklos vykdymo etape – tęsiamas invazinės rūšies </w:t>
            </w:r>
            <w:proofErr w:type="spellStart"/>
            <w:r w:rsidRPr="002719FD">
              <w:rPr>
                <w:sz w:val="22"/>
              </w:rPr>
              <w:t>vienametės</w:t>
            </w:r>
            <w:proofErr w:type="spellEnd"/>
            <w:r w:rsidRPr="002719FD">
              <w:rPr>
                <w:sz w:val="22"/>
              </w:rPr>
              <w:t xml:space="preserve"> šiušelės plitimo prevencijos priemonių vykdymą (šienavimą pradėti nuo birželio mėn. tęsti visu vegetacijos laikotarpiu, bent kartą per mėnesį). Priemones vykdyti ne trumpiau, kaip 5 metus, tęsti ir ilgiau jeigu vis dar fiksuojami iš sėklų augantys nauji augalai).</w:t>
            </w:r>
          </w:p>
          <w:p w14:paraId="6EEC4B0A" w14:textId="2DF72A5B" w:rsidR="00AA7251" w:rsidRPr="002719FD" w:rsidRDefault="00AA7251" w:rsidP="00532573">
            <w:pPr>
              <w:numPr>
                <w:ilvl w:val="0"/>
                <w:numId w:val="32"/>
              </w:numPr>
              <w:contextualSpacing/>
              <w:rPr>
                <w:rFonts w:cs="Times New Roman"/>
                <w:sz w:val="22"/>
              </w:rPr>
            </w:pPr>
            <w:r w:rsidRPr="002719FD">
              <w:rPr>
                <w:rFonts w:cs="Times New Roman"/>
                <w:sz w:val="22"/>
              </w:rPr>
              <w:t>Karjeras bus rekultivuotas į vandens telkinį nulėkštinant jo šlaitus iki saugaus polinkio 25⁰, paskleidžiant augalinį sluoksnį, medžiais, krūmais ir žoline augmenija apželdinant pažeistus plotus. Pagal hidrogeologines sąlygas turėtų susiformuoti vandens telkinys su galimomis salomis, kurios atsiranda dėl moreninių nuogulų iškilimų, jų galimos vietos paaiškės karjero eksploatacijos eigoje. Rekultivacijai bus naudojamas į pylimus sustumtas dirvožemis.</w:t>
            </w:r>
          </w:p>
          <w:p w14:paraId="7A079FD0" w14:textId="7CE5C190" w:rsidR="00AA7251" w:rsidRPr="002719FD" w:rsidRDefault="00AA7251" w:rsidP="00532573">
            <w:pPr>
              <w:numPr>
                <w:ilvl w:val="0"/>
                <w:numId w:val="32"/>
              </w:numPr>
              <w:contextualSpacing/>
              <w:rPr>
                <w:rFonts w:cs="Times New Roman"/>
                <w:sz w:val="22"/>
              </w:rPr>
            </w:pPr>
            <w:r w:rsidRPr="002719FD">
              <w:rPr>
                <w:rFonts w:cs="Times New Roman"/>
                <w:sz w:val="22"/>
              </w:rPr>
              <w:t>Pasirenkant augalų rūšis sodinimui reikia atsižvelgti į aplinkinėse teritorijose vyraujančių augalų rūšinę sudėtį</w:t>
            </w:r>
            <w:r w:rsidR="00AA4761" w:rsidRPr="002719FD">
              <w:rPr>
                <w:sz w:val="22"/>
              </w:rPr>
              <w:t xml:space="preserve"> (</w:t>
            </w:r>
            <w:r w:rsidR="00AA4761" w:rsidRPr="002719FD">
              <w:rPr>
                <w:rFonts w:cs="Times New Roman"/>
                <w:sz w:val="22"/>
              </w:rPr>
              <w:t>vietinės medžių ir krūmų rūšys)</w:t>
            </w:r>
            <w:r w:rsidRPr="002719FD">
              <w:rPr>
                <w:rFonts w:cs="Times New Roman"/>
                <w:sz w:val="22"/>
              </w:rPr>
              <w:t>, tam, kad būtų grąžinami ir gausinami kraštovaizdžio natūralumą atkuriantys elementai. Taip pat apželdinimui nesirinkti augalų rūšių, įrašytų į invazinių rūšių sąrašą, kurios skelbiamos LR aplinkos ministerijos įsakyme Nr. D1-433 „Dėl invazinių Lietuvoje rūšių sąrašo patvirtinimo“ (galiojanti suvestinė redakcija (nuo 2016-12-24)).</w:t>
            </w:r>
          </w:p>
          <w:p w14:paraId="118ADF08" w14:textId="77777777" w:rsidR="00AA7251" w:rsidRPr="002719FD" w:rsidRDefault="00AA7251" w:rsidP="00532573">
            <w:pPr>
              <w:numPr>
                <w:ilvl w:val="0"/>
                <w:numId w:val="32"/>
              </w:numPr>
              <w:contextualSpacing/>
              <w:rPr>
                <w:rFonts w:cs="Times New Roman"/>
                <w:sz w:val="22"/>
              </w:rPr>
            </w:pPr>
            <w:r w:rsidRPr="002719FD">
              <w:rPr>
                <w:rFonts w:cs="Times New Roman"/>
                <w:sz w:val="22"/>
              </w:rPr>
              <w:t xml:space="preserve">Išteklių gavybos darbai (karjero eksploatacija/ūkinė veikla) bus vykdoma pagal Žemės gelmių naudojimo plano sprendiniuose numatytą kryptį ir </w:t>
            </w:r>
            <w:proofErr w:type="spellStart"/>
            <w:r w:rsidRPr="002719FD">
              <w:rPr>
                <w:rFonts w:cs="Times New Roman"/>
                <w:sz w:val="22"/>
              </w:rPr>
              <w:t>etapiškumą</w:t>
            </w:r>
            <w:proofErr w:type="spellEnd"/>
            <w:r w:rsidRPr="002719FD">
              <w:rPr>
                <w:rFonts w:cs="Times New Roman"/>
                <w:sz w:val="22"/>
              </w:rPr>
              <w:t>.  Prieš einamųjų metų vykdomą kasybą palaipsniui bus nuimamas augalinis sluoksnis, siekiant apsaugoti nenukastą dirvožemį nuo suslėgimo ir jo kokybės suprastėjimo.</w:t>
            </w:r>
          </w:p>
          <w:p w14:paraId="179B021C" w14:textId="77777777" w:rsidR="00AA7251" w:rsidRPr="002719FD" w:rsidRDefault="00AA7251" w:rsidP="00532573">
            <w:pPr>
              <w:numPr>
                <w:ilvl w:val="0"/>
                <w:numId w:val="32"/>
              </w:numPr>
              <w:contextualSpacing/>
              <w:rPr>
                <w:rFonts w:cs="Times New Roman"/>
                <w:sz w:val="22"/>
              </w:rPr>
            </w:pPr>
            <w:r w:rsidRPr="002719FD">
              <w:rPr>
                <w:rFonts w:cs="Times New Roman"/>
                <w:sz w:val="22"/>
              </w:rPr>
              <w:t>Rekultivacija bus vykdoma nuosekliai užbaigiant gavybos darbus karjero teritorijoje, bet ne vėliau nei 2 metai nuo paskutinių gavybos darbų. Tikslios rekultivacijos kryptys ir terminai bus numatyti Žemės gelmių naudojimo plano sprendiniuose.</w:t>
            </w:r>
          </w:p>
        </w:tc>
        <w:tc>
          <w:tcPr>
            <w:tcW w:w="1637" w:type="dxa"/>
            <w:vAlign w:val="center"/>
          </w:tcPr>
          <w:p w14:paraId="30ACBB99" w14:textId="78381432" w:rsidR="00AA7251" w:rsidRPr="00AA7251" w:rsidRDefault="00532573" w:rsidP="00AA7251">
            <w:pPr>
              <w:ind w:firstLine="0"/>
              <w:jc w:val="left"/>
              <w:rPr>
                <w:rFonts w:cs="Times New Roman"/>
                <w:sz w:val="22"/>
              </w:rPr>
            </w:pPr>
            <w:r>
              <w:rPr>
                <w:rFonts w:cs="Times New Roman"/>
                <w:sz w:val="22"/>
              </w:rPr>
              <w:lastRenderedPageBreak/>
              <w:t>Iki veiklos pradžios, e</w:t>
            </w:r>
            <w:r w:rsidR="00AA7251" w:rsidRPr="00AA7251">
              <w:rPr>
                <w:rFonts w:cs="Times New Roman"/>
                <w:sz w:val="22"/>
              </w:rPr>
              <w:t>ksploatacijos, rekultivacijos</w:t>
            </w:r>
          </w:p>
        </w:tc>
      </w:tr>
      <w:tr w:rsidR="00AA7251" w:rsidRPr="00AA7251" w14:paraId="458BD931" w14:textId="77777777" w:rsidTr="00AA7251">
        <w:tc>
          <w:tcPr>
            <w:tcW w:w="1520" w:type="dxa"/>
            <w:vAlign w:val="center"/>
          </w:tcPr>
          <w:p w14:paraId="06ADBD6E" w14:textId="77777777" w:rsidR="00AA7251" w:rsidRPr="00AA7251" w:rsidRDefault="00AA7251" w:rsidP="00AA7251">
            <w:pPr>
              <w:ind w:firstLine="0"/>
              <w:jc w:val="left"/>
              <w:rPr>
                <w:rFonts w:cs="Times New Roman"/>
                <w:sz w:val="22"/>
              </w:rPr>
            </w:pPr>
            <w:r w:rsidRPr="00AA7251">
              <w:rPr>
                <w:rFonts w:cs="Times New Roman"/>
                <w:sz w:val="22"/>
              </w:rPr>
              <w:t>Dirvožemis, paviršinis ir požemis vanduo</w:t>
            </w:r>
          </w:p>
        </w:tc>
        <w:tc>
          <w:tcPr>
            <w:tcW w:w="7038" w:type="dxa"/>
            <w:vAlign w:val="center"/>
          </w:tcPr>
          <w:p w14:paraId="5248E5A0"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Prieš pradedant kasybos darbus, palei karjero pakraštį bus formuojami dirvožemio pylimai, kurie vėliau bus panaudojami karjero rekultivacijai. Tikslūs pylimų parametrai bus numatyti žemės gelmių naudojimo plano rengimo metu.</w:t>
            </w:r>
          </w:p>
          <w:p w14:paraId="519DFB99"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Siekiant išvengti gruntinio vandens teršimo darbų metu iš karjere dirbančių mechanizmų, technikos saugojimo aikštelėje laikyti specialius konteinerius tepalų surinkimui. Avarinio išsiliejimo metu į aplinką patekę teršalai turi būti operatyviai iškasami pašalinant užterštą smėlio zoną ir užkertant kelią tolimesniam teršalų išsiplovimui.</w:t>
            </w:r>
          </w:p>
          <w:p w14:paraId="34C9F992"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Veiklos vykdymo metu dulkėtumui sumažinti sausuoju metų laiku karjero vidaus ir privažiavimo keliai bus laistomi, o rajoninis kelias su asfalto danga pagal poreikį valomas ties įvažiavimu į PŪV teritoriją. Visi sunkvežimiai išvežantys produkciją iš karjero bus dengiami tentais.</w:t>
            </w:r>
          </w:p>
          <w:p w14:paraId="4378197A"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Numatoma, kad smėlio ir žvyro telkinyje visos eksploatacijos ir rekultivacijos metu dirbs našūs šiuolaikiniai kasybos mechanizmai, kurie bus nuolat prižiūrimi, jų būklė bus tikrinama atliekant mechanizmų techninę apžiūrą.</w:t>
            </w:r>
          </w:p>
          <w:p w14:paraId="71762313"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lastRenderedPageBreak/>
              <w:t>Rekultivacija bus vykdoma nuosekliai užbaigiant gavybos darbus karjero teritorijoje, bet ne vėliau nei 2 metai nuo paskutinių gavybos darbų. Tikslios rekultivacijos kryptys ir terminai bus numatyti Žemės gelmių naudojimo plano sprendiniuose.</w:t>
            </w:r>
          </w:p>
          <w:p w14:paraId="5C2C9439"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 xml:space="preserve">Karjero technika važiuos tik tam skirtose vietose (karjero vidaus keliais, kurie įrengti jau ant mineralinio pagrindo, taip nesukeliant pažeidimų dirvožemiui (suspaudimo) . </w:t>
            </w:r>
            <w:proofErr w:type="spellStart"/>
            <w:r w:rsidRPr="00AA7251">
              <w:rPr>
                <w:rFonts w:cs="Times New Roman"/>
                <w:sz w:val="22"/>
              </w:rPr>
              <w:t>Nuodangos</w:t>
            </w:r>
            <w:proofErr w:type="spellEnd"/>
            <w:r w:rsidRPr="00AA7251">
              <w:rPr>
                <w:rFonts w:cs="Times New Roman"/>
                <w:sz w:val="22"/>
              </w:rPr>
              <w:t xml:space="preserve"> darbų kryptis bus numatyta Žemės gelmių naudojimo plano sprendiniuose atsižvelgiant į gavybos darbų kryptį.</w:t>
            </w:r>
          </w:p>
          <w:p w14:paraId="353F4685"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Bus vengiama bet kokio supilto dirvožemio sluoksnio perstumdymo, kuris paspartintų naudingųjų medžiagų išsiplovimą;</w:t>
            </w:r>
          </w:p>
          <w:p w14:paraId="578120CD"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Visi karjero eksploatavimo darbai bus atliekami PŪV sklypų ribose.</w:t>
            </w:r>
          </w:p>
          <w:p w14:paraId="5AB7B771" w14:textId="47AE5006" w:rsidR="00AA7251" w:rsidRPr="00582A91" w:rsidRDefault="00AA7251" w:rsidP="00582A91">
            <w:pPr>
              <w:numPr>
                <w:ilvl w:val="0"/>
                <w:numId w:val="32"/>
              </w:numPr>
              <w:ind w:left="336"/>
              <w:contextualSpacing/>
              <w:rPr>
                <w:rFonts w:cs="Times New Roman"/>
                <w:sz w:val="22"/>
              </w:rPr>
            </w:pPr>
            <w:r w:rsidRPr="00AA7251">
              <w:rPr>
                <w:rFonts w:cs="Times New Roman"/>
                <w:sz w:val="22"/>
              </w:rPr>
              <w:t>Išeksploatuotas plotas PŪV smėlio ir žvyro telkinyje bus rekultivuojamas, pagal parengto, suderinto ir patvirtinto žemės gelmių naudojimo plano rekultivacijos sprendinius.</w:t>
            </w:r>
          </w:p>
        </w:tc>
        <w:tc>
          <w:tcPr>
            <w:tcW w:w="1637" w:type="dxa"/>
            <w:vAlign w:val="center"/>
          </w:tcPr>
          <w:p w14:paraId="55054098" w14:textId="77777777" w:rsidR="00AA7251" w:rsidRPr="00AA7251" w:rsidRDefault="00AA7251" w:rsidP="00AA7251">
            <w:pPr>
              <w:ind w:firstLine="0"/>
              <w:jc w:val="left"/>
              <w:rPr>
                <w:rFonts w:cs="Times New Roman"/>
                <w:sz w:val="22"/>
              </w:rPr>
            </w:pPr>
            <w:r w:rsidRPr="00AA7251">
              <w:rPr>
                <w:rFonts w:cs="Times New Roman"/>
                <w:sz w:val="22"/>
              </w:rPr>
              <w:lastRenderedPageBreak/>
              <w:t>Eksploatacijos, rekultivacijos</w:t>
            </w:r>
          </w:p>
        </w:tc>
      </w:tr>
      <w:tr w:rsidR="00AA7251" w:rsidRPr="00AA7251" w14:paraId="02A0627F" w14:textId="77777777" w:rsidTr="00AA7251">
        <w:tc>
          <w:tcPr>
            <w:tcW w:w="1520" w:type="dxa"/>
            <w:vAlign w:val="center"/>
          </w:tcPr>
          <w:p w14:paraId="2117FBB4" w14:textId="77777777" w:rsidR="00AA7251" w:rsidRPr="00AA7251" w:rsidRDefault="00AA7251" w:rsidP="00AA7251">
            <w:pPr>
              <w:ind w:firstLine="0"/>
              <w:jc w:val="left"/>
              <w:rPr>
                <w:rFonts w:cs="Times New Roman"/>
                <w:sz w:val="22"/>
              </w:rPr>
            </w:pPr>
            <w:r w:rsidRPr="00AA7251">
              <w:rPr>
                <w:rFonts w:cs="Times New Roman"/>
                <w:sz w:val="22"/>
              </w:rPr>
              <w:t>Visuomenės sveikata</w:t>
            </w:r>
          </w:p>
        </w:tc>
        <w:tc>
          <w:tcPr>
            <w:tcW w:w="7038" w:type="dxa"/>
            <w:vAlign w:val="center"/>
          </w:tcPr>
          <w:p w14:paraId="301FE622"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 xml:space="preserve">Darbai karjere bus vykdomi tik darbo dienomis nuo 8 val. iki 17 val. </w:t>
            </w:r>
          </w:p>
          <w:p w14:paraId="52CC739A"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Siekiant minimizuoti triukšmą karjero eksploatacijos darbų metu triukšmo valdytojas turi laikytis savo pareigų, nurodytų Triukšmo valdymo įstatymo (2004 m. spalio 26 d. Nr. IX-2499) 14 straipsnyje.</w:t>
            </w:r>
          </w:p>
          <w:p w14:paraId="087BBF34"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Karjero eksploatacijos darbuose naudojamos lauko įrangos garso galios lygiai turi neviršyti lygių, nurodytų statybos techniniame reglamente STR 2.01.08:2003 „Lauko sąlygomis naudojamos įrangos į aplinką skleidžiamo triukšmo valdymas“, kuris patvirtintas 2003 m. birželio 30 d. Lietuvos Respublikos aplinkos ministro įsakymu Nr. 325.</w:t>
            </w:r>
          </w:p>
        </w:tc>
        <w:tc>
          <w:tcPr>
            <w:tcW w:w="1637" w:type="dxa"/>
            <w:vAlign w:val="center"/>
          </w:tcPr>
          <w:p w14:paraId="0E62E2B8" w14:textId="77777777" w:rsidR="00AA7251" w:rsidRPr="00AA7251" w:rsidRDefault="00AA7251" w:rsidP="00AA7251">
            <w:pPr>
              <w:ind w:firstLine="0"/>
              <w:jc w:val="left"/>
              <w:rPr>
                <w:rFonts w:cs="Times New Roman"/>
                <w:sz w:val="22"/>
              </w:rPr>
            </w:pPr>
            <w:r w:rsidRPr="00AA7251">
              <w:rPr>
                <w:rFonts w:cs="Times New Roman"/>
                <w:sz w:val="22"/>
              </w:rPr>
              <w:t>Eksploatacijos, rekultivacijos</w:t>
            </w:r>
          </w:p>
        </w:tc>
      </w:tr>
      <w:tr w:rsidR="00AA7251" w:rsidRPr="00AA7251" w14:paraId="4E53E9A3" w14:textId="77777777" w:rsidTr="00F34186">
        <w:tc>
          <w:tcPr>
            <w:tcW w:w="1520" w:type="dxa"/>
            <w:vAlign w:val="center"/>
          </w:tcPr>
          <w:p w14:paraId="5DEF57B5" w14:textId="77777777" w:rsidR="00AA7251" w:rsidRPr="00AA7251" w:rsidRDefault="00AA7251" w:rsidP="00F34186">
            <w:pPr>
              <w:ind w:firstLine="0"/>
              <w:jc w:val="center"/>
              <w:rPr>
                <w:rFonts w:cs="Times New Roman"/>
                <w:sz w:val="22"/>
              </w:rPr>
            </w:pPr>
            <w:r w:rsidRPr="00AA7251">
              <w:rPr>
                <w:rFonts w:cs="Times New Roman"/>
                <w:sz w:val="22"/>
              </w:rPr>
              <w:t>Psichologinis poveikis. Sauga</w:t>
            </w:r>
          </w:p>
        </w:tc>
        <w:tc>
          <w:tcPr>
            <w:tcW w:w="7038" w:type="dxa"/>
            <w:vAlign w:val="center"/>
          </w:tcPr>
          <w:p w14:paraId="4204B617" w14:textId="168CABCC" w:rsidR="00AA7251" w:rsidRPr="00AA7251" w:rsidRDefault="00AA7251" w:rsidP="008B3DBE">
            <w:pPr>
              <w:numPr>
                <w:ilvl w:val="0"/>
                <w:numId w:val="32"/>
              </w:numPr>
              <w:ind w:left="336"/>
              <w:contextualSpacing/>
              <w:rPr>
                <w:rFonts w:cs="Times New Roman"/>
                <w:sz w:val="22"/>
              </w:rPr>
            </w:pPr>
            <w:r w:rsidRPr="00AA7251">
              <w:rPr>
                <w:rFonts w:cs="Times New Roman"/>
                <w:sz w:val="22"/>
              </w:rPr>
              <w:t>Privažiavimo keliai prie karjero bus sutvirtinti skald</w:t>
            </w:r>
            <w:r w:rsidR="00E850F6">
              <w:rPr>
                <w:rFonts w:cs="Times New Roman"/>
                <w:sz w:val="22"/>
              </w:rPr>
              <w:t>os sluoksniu</w:t>
            </w:r>
            <w:r w:rsidRPr="00AE66FB">
              <w:rPr>
                <w:rFonts w:cs="Times New Roman"/>
                <w:sz w:val="22"/>
              </w:rPr>
              <w:t xml:space="preserve">, </w:t>
            </w:r>
            <w:r w:rsidRPr="00AA7251">
              <w:rPr>
                <w:rFonts w:cs="Times New Roman"/>
                <w:sz w:val="22"/>
              </w:rPr>
              <w:t xml:space="preserve">Rajoninio kelio dangos užterštumo purvu prevencijai šią vietą </w:t>
            </w:r>
            <w:r w:rsidR="00F52D01">
              <w:rPr>
                <w:rFonts w:cs="Times New Roman"/>
                <w:sz w:val="22"/>
              </w:rPr>
              <w:t>esant poreikiui</w:t>
            </w:r>
            <w:r w:rsidRPr="00AA7251">
              <w:rPr>
                <w:rFonts w:cs="Times New Roman"/>
                <w:sz w:val="22"/>
              </w:rPr>
              <w:t xml:space="preserve"> valys tam skirta mechaninė šluota. Už valymo organizavimą ir kontrolę bus atsakingi visi veiklos vykdytojai, besinaudojantys šiais privažiavimais, o priežiūrą gali vykdyti seniūnija arba tai bus užtikrinama bendru susitarimu tarp naudotojų. </w:t>
            </w:r>
          </w:p>
          <w:p w14:paraId="49CA5A16" w14:textId="77777777" w:rsidR="00AA7251" w:rsidRPr="00AA7251" w:rsidRDefault="00AA7251" w:rsidP="008B3DBE">
            <w:pPr>
              <w:numPr>
                <w:ilvl w:val="0"/>
                <w:numId w:val="32"/>
              </w:numPr>
              <w:ind w:left="336"/>
              <w:contextualSpacing/>
              <w:rPr>
                <w:rFonts w:cs="Times New Roman"/>
                <w:sz w:val="22"/>
              </w:rPr>
            </w:pPr>
            <w:r w:rsidRPr="00AA7251">
              <w:rPr>
                <w:rFonts w:cs="Times New Roman"/>
                <w:sz w:val="22"/>
              </w:rPr>
              <w:t>Taip pat pradėjus vykdyti telkinio eksploatavimo pasiruošimo darbus, teritorijoje bus įrengiamos vaizdo stebėjimo kameros bei paskirtas darbuotojas, atsakingas už bendrą kasybos darbų tvarkos palaikymą (sunkiasvorių transporto priemonių judėjimas teritorijoje, eismo saugumas, priekabų dengimas tentais, transporto priemonių apsivalymas prieš išvažiuojant iš teritorijos, privažiuojamojo rajoninio kelio valymas ir pan.) bei ją vykdančių darbuotojų kontrolę. Atsakingas darbuotojas, vaizdo kamerų pagalba, atliks vykdomų darbų priežiūrą, galės identifikuoti tvarkos pažeidimus bei juos vykdančius darbuotojus, skirti jiems įspėjimus ir esant poreikiui nuobaudas.</w:t>
            </w:r>
          </w:p>
        </w:tc>
        <w:tc>
          <w:tcPr>
            <w:tcW w:w="1637" w:type="dxa"/>
            <w:vAlign w:val="center"/>
          </w:tcPr>
          <w:p w14:paraId="72EECDA3" w14:textId="77777777" w:rsidR="00AA7251" w:rsidRPr="00AA7251" w:rsidRDefault="00AA7251" w:rsidP="00AA7251">
            <w:pPr>
              <w:ind w:firstLine="0"/>
              <w:jc w:val="left"/>
              <w:rPr>
                <w:rFonts w:cs="Times New Roman"/>
                <w:sz w:val="22"/>
              </w:rPr>
            </w:pPr>
            <w:r w:rsidRPr="00AA7251">
              <w:rPr>
                <w:rFonts w:cs="Times New Roman"/>
                <w:sz w:val="22"/>
              </w:rPr>
              <w:t>Eksploatacijos, rekultivacijos</w:t>
            </w:r>
          </w:p>
        </w:tc>
      </w:tr>
    </w:tbl>
    <w:p w14:paraId="04370323" w14:textId="77777777" w:rsidR="00AA7251" w:rsidRPr="00AA7251" w:rsidRDefault="00AA7251" w:rsidP="00AA7251">
      <w:pPr>
        <w:ind w:firstLine="0"/>
        <w:jc w:val="left"/>
        <w:rPr>
          <w:rFonts w:asciiTheme="minorHAnsi" w:hAnsiTheme="minorHAnsi"/>
          <w:kern w:val="2"/>
          <w:sz w:val="22"/>
          <w14:ligatures w14:val="standardContextual"/>
        </w:rPr>
      </w:pPr>
    </w:p>
    <w:p w14:paraId="65586E94" w14:textId="77777777" w:rsidR="00AD75AE" w:rsidRDefault="00AD75AE" w:rsidP="00154F41">
      <w:pPr>
        <w:pStyle w:val="2PVD"/>
        <w:numPr>
          <w:ilvl w:val="0"/>
          <w:numId w:val="0"/>
        </w:numPr>
        <w:spacing w:before="0" w:after="0"/>
        <w:ind w:firstLine="567"/>
        <w:jc w:val="both"/>
        <w:rPr>
          <w:b w:val="0"/>
          <w:bCs w:val="0"/>
        </w:rPr>
      </w:pPr>
    </w:p>
    <w:p w14:paraId="2ACBC3AB" w14:textId="77777777" w:rsidR="00AD75AE" w:rsidRDefault="00AD75AE" w:rsidP="00620128">
      <w:pPr>
        <w:pStyle w:val="2PVD"/>
        <w:numPr>
          <w:ilvl w:val="0"/>
          <w:numId w:val="0"/>
        </w:numPr>
        <w:spacing w:before="0" w:after="0"/>
        <w:jc w:val="both"/>
        <w:rPr>
          <w:b w:val="0"/>
          <w:bCs w:val="0"/>
        </w:rPr>
      </w:pPr>
    </w:p>
    <w:p w14:paraId="2F8B734A" w14:textId="2812CEE3" w:rsidR="00AD75AE" w:rsidRDefault="00AD75AE" w:rsidP="00AD75AE">
      <w:pPr>
        <w:pStyle w:val="Heading1"/>
      </w:pPr>
      <w:bookmarkStart w:id="172" w:name="_Toc214428838"/>
      <w:r>
        <w:lastRenderedPageBreak/>
        <w:t>TARVALSTYBINIS POVEIKIS APLINKAI</w:t>
      </w:r>
      <w:bookmarkEnd w:id="172"/>
    </w:p>
    <w:p w14:paraId="5930FF16" w14:textId="355383C1" w:rsidR="000C767F" w:rsidRDefault="00AD75AE" w:rsidP="00AD75AE">
      <w:pPr>
        <w:pStyle w:val="2PVD"/>
        <w:numPr>
          <w:ilvl w:val="0"/>
          <w:numId w:val="0"/>
        </w:numPr>
        <w:spacing w:before="0" w:after="0" w:line="360" w:lineRule="auto"/>
        <w:ind w:firstLine="567"/>
        <w:jc w:val="both"/>
        <w:rPr>
          <w:b w:val="0"/>
          <w:bCs w:val="0"/>
        </w:rPr>
      </w:pPr>
      <w:r>
        <w:rPr>
          <w:b w:val="0"/>
          <w:bCs w:val="0"/>
        </w:rPr>
        <w:t>Artimiausia</w:t>
      </w:r>
      <w:r w:rsidRPr="00AD75AE">
        <w:rPr>
          <w:b w:val="0"/>
          <w:bCs w:val="0"/>
        </w:rPr>
        <w:t xml:space="preserve"> kaimyninė valstybė</w:t>
      </w:r>
      <w:r>
        <w:rPr>
          <w:b w:val="0"/>
          <w:bCs w:val="0"/>
        </w:rPr>
        <w:t xml:space="preserve"> – </w:t>
      </w:r>
      <w:r w:rsidRPr="00AD75AE">
        <w:rPr>
          <w:b w:val="0"/>
          <w:bCs w:val="0"/>
        </w:rPr>
        <w:t>Latvijos Respublika</w:t>
      </w:r>
      <w:r>
        <w:rPr>
          <w:b w:val="0"/>
          <w:bCs w:val="0"/>
        </w:rPr>
        <w:t xml:space="preserve">, kurios valstybinė siena nuo </w:t>
      </w:r>
      <w:proofErr w:type="spellStart"/>
      <w:r>
        <w:rPr>
          <w:b w:val="0"/>
          <w:bCs w:val="0"/>
        </w:rPr>
        <w:t>Žvalgaičių</w:t>
      </w:r>
      <w:proofErr w:type="spellEnd"/>
      <w:r>
        <w:rPr>
          <w:b w:val="0"/>
          <w:bCs w:val="0"/>
        </w:rPr>
        <w:t xml:space="preserve"> II smėlio ir žvyro karjero telkinio nutolusi </w:t>
      </w:r>
      <w:r w:rsidRPr="00AD75AE">
        <w:rPr>
          <w:b w:val="0"/>
          <w:bCs w:val="0"/>
        </w:rPr>
        <w:t>apie 81 km atstumu šiaurės kryptimi.</w:t>
      </w:r>
      <w:r>
        <w:rPr>
          <w:b w:val="0"/>
          <w:bCs w:val="0"/>
        </w:rPr>
        <w:t xml:space="preserve"> Esant tokiam atstumui iki valstybinės sienos, smėlio ir žvyro kasybos procesas neturės jokios įtakos kaimyninės valstybės teritorijai. Todėl, kaip numatyta PŪV poveikio aplinkai vertinimo programoje, PAV ataskaitoje planuojamos ūkinės veiklos įtaka kaimyninės valstybės teritorijai nėra nagrinėjama, o šios valstybės atsakingosios institucijos apie PŪV PAV neinformuojamos.</w:t>
      </w:r>
    </w:p>
    <w:p w14:paraId="075861C6" w14:textId="72F00E13" w:rsidR="00620128" w:rsidRDefault="00620128" w:rsidP="00620128">
      <w:pPr>
        <w:pStyle w:val="Heading1"/>
      </w:pPr>
      <w:bookmarkStart w:id="173" w:name="_Toc214428839"/>
      <w:r>
        <w:lastRenderedPageBreak/>
        <w:t>PROGNOZAVIMO METODŲ, ĮRODYMŲ, TAIKYTŲ NUSTATANT IR VERTINANT POVEIKĮ APLINKAI IR PROBLEMŲ APRAŠYMAS</w:t>
      </w:r>
      <w:bookmarkEnd w:id="173"/>
    </w:p>
    <w:p w14:paraId="6435F213" w14:textId="77777777" w:rsidR="006004DD" w:rsidRPr="009D5CF6" w:rsidRDefault="006004DD" w:rsidP="006004DD">
      <w:pPr>
        <w:spacing w:after="0" w:line="360" w:lineRule="auto"/>
        <w:ind w:firstLine="567"/>
      </w:pPr>
      <w:r w:rsidRPr="009D5CF6">
        <w:t>Planuojamos ūkinės veiklos ataskaita parengta vadovaujantis oficialių duomenų bazių duomenimis, teritorijų planavimo dokumentais, natūrinių tyrimų duomenimis. Poveikio aplinkai vertinimui naudoti dokumentai, metodikos ir kiti šaltiniai:</w:t>
      </w:r>
    </w:p>
    <w:p w14:paraId="0494ADFB" w14:textId="77777777" w:rsidR="006004DD" w:rsidRPr="00D36221" w:rsidRDefault="006004DD" w:rsidP="0070003F">
      <w:pPr>
        <w:pStyle w:val="ListParagraph"/>
        <w:numPr>
          <w:ilvl w:val="0"/>
          <w:numId w:val="33"/>
        </w:numPr>
        <w:spacing w:after="0" w:line="360" w:lineRule="auto"/>
        <w:ind w:left="0" w:firstLine="567"/>
      </w:pPr>
      <w:r w:rsidRPr="00D36221">
        <w:rPr>
          <w:u w:val="single"/>
        </w:rPr>
        <w:t>Triukšmas</w:t>
      </w:r>
      <w:r w:rsidRPr="00D36221">
        <w:t>. Skaičiavimai atlikti naudojant Vokietijos programinės įrangos gamintojo „</w:t>
      </w:r>
      <w:proofErr w:type="spellStart"/>
      <w:r w:rsidRPr="00D36221">
        <w:t>DataKustic</w:t>
      </w:r>
      <w:proofErr w:type="spellEnd"/>
      <w:r w:rsidRPr="00D36221">
        <w:t xml:space="preserve"> </w:t>
      </w:r>
      <w:proofErr w:type="spellStart"/>
      <w:r w:rsidRPr="00D36221">
        <w:t>GmbH</w:t>
      </w:r>
      <w:proofErr w:type="spellEnd"/>
      <w:r w:rsidRPr="00D36221">
        <w:t>“ programinę įrangą „</w:t>
      </w:r>
      <w:proofErr w:type="spellStart"/>
      <w:r w:rsidRPr="00D36221">
        <w:t>CadnaA</w:t>
      </w:r>
      <w:proofErr w:type="spellEnd"/>
      <w:r w:rsidRPr="00D36221">
        <w:t xml:space="preserve">, </w:t>
      </w:r>
      <w:proofErr w:type="spellStart"/>
      <w:r w:rsidRPr="00D36221">
        <w:t>Version</w:t>
      </w:r>
      <w:proofErr w:type="spellEnd"/>
      <w:r w:rsidRPr="00D36221">
        <w:t xml:space="preserve"> 2024“ ir taikant Lietuvos higienos normos HN 33:2011 18 punkte nurodytas metodikas atsižvelgiant į vertinamo triukšmo šaltinio tipą;</w:t>
      </w:r>
    </w:p>
    <w:p w14:paraId="56E318F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Oro tarša</w:t>
      </w:r>
      <w:r w:rsidRPr="00B93651">
        <w:t xml:space="preserve">. Skaičiavimai atlikti </w:t>
      </w:r>
      <w:r w:rsidRPr="007C4CF9">
        <w:t>pagal Aplinkos ministro 1998 m. liepos 13 d. įsakymu Nr. 125 patvirtintą metodiką „Teršiančių medžiagų, išmetamų į atmosferą iš mašinų su vidaus degimo varikliais, vertinimo metodika“.</w:t>
      </w:r>
      <w:r w:rsidRPr="00B93651">
        <w:t xml:space="preserve"> Oro taršos modeliavimas atliktas naudojant programinę įrangą „AERMOD“;</w:t>
      </w:r>
    </w:p>
    <w:p w14:paraId="614106E8" w14:textId="77777777" w:rsidR="006004DD" w:rsidRPr="00B93651" w:rsidRDefault="006004DD" w:rsidP="0070003F">
      <w:pPr>
        <w:pStyle w:val="ListParagraph"/>
        <w:numPr>
          <w:ilvl w:val="0"/>
          <w:numId w:val="33"/>
        </w:numPr>
        <w:spacing w:before="240" w:line="360" w:lineRule="auto"/>
        <w:ind w:left="0" w:firstLine="567"/>
      </w:pPr>
      <w:r w:rsidRPr="00B93651">
        <w:rPr>
          <w:u w:val="single"/>
        </w:rPr>
        <w:t>Žemėnauda, materialinės vertybės</w:t>
      </w:r>
      <w:r w:rsidRPr="00B93651">
        <w:t>. VĮ „Registrų centras“ duomenys (duomenų bazės išrašai);</w:t>
      </w:r>
    </w:p>
    <w:p w14:paraId="16B2C9F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Žemės gelmės, požeminis vanduo, potvynių grėsmė</w:t>
      </w:r>
      <w:r w:rsidRPr="00B93651">
        <w:t>. Lietuvos geologijos tarnybos žemės gelmių registro, potvynių zonų, naudingųjų iškasenų žemėlapiai ir kiti duomenys;</w:t>
      </w:r>
    </w:p>
    <w:p w14:paraId="63FA36AF" w14:textId="77777777" w:rsidR="006004DD" w:rsidRPr="00B93651" w:rsidRDefault="006004DD" w:rsidP="0070003F">
      <w:pPr>
        <w:pStyle w:val="ListParagraph"/>
        <w:numPr>
          <w:ilvl w:val="0"/>
          <w:numId w:val="33"/>
        </w:numPr>
        <w:spacing w:before="240" w:line="360" w:lineRule="auto"/>
        <w:ind w:left="0" w:firstLine="567"/>
      </w:pPr>
      <w:r w:rsidRPr="00B93651">
        <w:rPr>
          <w:u w:val="single"/>
        </w:rPr>
        <w:t>Paviršiniai vandenys</w:t>
      </w:r>
      <w:r w:rsidRPr="00B93651">
        <w:t>. Lietuvos Respublikos upių, ežerų ir tvenkinių kadastras;</w:t>
      </w:r>
    </w:p>
    <w:p w14:paraId="1110B56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Dirvožemis, reljefas, geomorfologija</w:t>
      </w:r>
      <w:r w:rsidRPr="00B93651">
        <w:t>. Lietuvos nacionalinio atlaso žemėlapis;</w:t>
      </w:r>
    </w:p>
    <w:p w14:paraId="490B5A53" w14:textId="77777777" w:rsidR="006004DD" w:rsidRPr="00B93651" w:rsidRDefault="006004DD" w:rsidP="0070003F">
      <w:pPr>
        <w:pStyle w:val="ListParagraph"/>
        <w:numPr>
          <w:ilvl w:val="0"/>
          <w:numId w:val="33"/>
        </w:numPr>
        <w:spacing w:before="240" w:line="360" w:lineRule="auto"/>
        <w:ind w:left="0" w:firstLine="567"/>
      </w:pPr>
      <w:r w:rsidRPr="00B93651">
        <w:rPr>
          <w:u w:val="single"/>
        </w:rPr>
        <w:t>Kraštovaizdis, gamtinis karkasas</w:t>
      </w:r>
      <w:r w:rsidRPr="00B93651">
        <w:t xml:space="preserve">. Lietuvos nacionalinis kraštovaizdžio tvarkymo planas; </w:t>
      </w:r>
      <w:r w:rsidRPr="00CE7D4C">
        <w:t xml:space="preserve">Panevėžio rajono </w:t>
      </w:r>
      <w:r w:rsidRPr="00B93651">
        <w:t>savivaldyb</w:t>
      </w:r>
      <w:r w:rsidRPr="00CE7D4C">
        <w:t>ės</w:t>
      </w:r>
      <w:r w:rsidRPr="00B93651">
        <w:t xml:space="preserve"> </w:t>
      </w:r>
      <w:r w:rsidRPr="00CE7D4C">
        <w:t xml:space="preserve">bendrasis </w:t>
      </w:r>
      <w:r w:rsidRPr="00B93651">
        <w:t>plan</w:t>
      </w:r>
      <w:r w:rsidRPr="00CE7D4C">
        <w:t>as</w:t>
      </w:r>
      <w:r w:rsidRPr="00B93651">
        <w:t xml:space="preserve">; </w:t>
      </w:r>
      <w:r w:rsidRPr="00CE7D4C">
        <w:t>Lietuvos nacionalinis atlaso žemėlapis</w:t>
      </w:r>
      <w:r w:rsidRPr="00B93651">
        <w:t xml:space="preserve">; Kraštovaizdžio </w:t>
      </w:r>
      <w:r w:rsidRPr="00CE7D4C">
        <w:t>vizualinės struktūros</w:t>
      </w:r>
      <w:r w:rsidRPr="00B93651">
        <w:t xml:space="preserve"> žemėlapis;</w:t>
      </w:r>
    </w:p>
    <w:p w14:paraId="5395074E" w14:textId="77777777" w:rsidR="006004DD" w:rsidRPr="00B93651" w:rsidRDefault="006004DD" w:rsidP="0070003F">
      <w:pPr>
        <w:pStyle w:val="ListParagraph"/>
        <w:numPr>
          <w:ilvl w:val="0"/>
          <w:numId w:val="33"/>
        </w:numPr>
        <w:spacing w:before="240" w:line="360" w:lineRule="auto"/>
        <w:ind w:left="0" w:firstLine="567"/>
      </w:pPr>
      <w:r w:rsidRPr="00B93651">
        <w:rPr>
          <w:u w:val="single"/>
        </w:rPr>
        <w:t>Potencialūs taršos židiniai</w:t>
      </w:r>
      <w:r w:rsidRPr="00B93651">
        <w:t>. Lietuvos geologijos tarnybos potencialių taršos židinių ir ekogeologinių tyrimų žemėlapis;</w:t>
      </w:r>
    </w:p>
    <w:p w14:paraId="17461D6B" w14:textId="77777777" w:rsidR="006004DD" w:rsidRPr="00B93651" w:rsidRDefault="006004DD" w:rsidP="0070003F">
      <w:pPr>
        <w:pStyle w:val="ListParagraph"/>
        <w:numPr>
          <w:ilvl w:val="0"/>
          <w:numId w:val="33"/>
        </w:numPr>
        <w:spacing w:before="240" w:line="360" w:lineRule="auto"/>
        <w:ind w:left="0" w:firstLine="567"/>
      </w:pPr>
      <w:r w:rsidRPr="00B93651">
        <w:rPr>
          <w:u w:val="single"/>
        </w:rPr>
        <w:t>Miškai</w:t>
      </w:r>
      <w:r w:rsidRPr="00B93651">
        <w:t>. Valstybinės miškų tarnybos miškų kadastro žemėlapis;</w:t>
      </w:r>
    </w:p>
    <w:p w14:paraId="77E362CA" w14:textId="77777777" w:rsidR="006004DD" w:rsidRPr="00B93651" w:rsidRDefault="006004DD" w:rsidP="0070003F">
      <w:pPr>
        <w:pStyle w:val="ListParagraph"/>
        <w:numPr>
          <w:ilvl w:val="0"/>
          <w:numId w:val="33"/>
        </w:numPr>
        <w:spacing w:before="240" w:line="360" w:lineRule="auto"/>
        <w:ind w:left="0" w:firstLine="567"/>
      </w:pPr>
      <w:r w:rsidRPr="00B93651">
        <w:rPr>
          <w:u w:val="single"/>
        </w:rPr>
        <w:t>Saugomos rūšys</w:t>
      </w:r>
      <w:r w:rsidRPr="00B93651">
        <w:t>. Saugomų rūšių informacinė sistema SRIS;</w:t>
      </w:r>
    </w:p>
    <w:p w14:paraId="6951E62D" w14:textId="77777777" w:rsidR="006004DD" w:rsidRPr="00B93651" w:rsidRDefault="006004DD" w:rsidP="0070003F">
      <w:pPr>
        <w:pStyle w:val="ListParagraph"/>
        <w:numPr>
          <w:ilvl w:val="0"/>
          <w:numId w:val="33"/>
        </w:numPr>
        <w:spacing w:before="240" w:line="360" w:lineRule="auto"/>
        <w:ind w:left="0" w:firstLine="567"/>
      </w:pPr>
      <w:r w:rsidRPr="00B93651">
        <w:rPr>
          <w:u w:val="single"/>
        </w:rPr>
        <w:t>Saugomos teritorijos</w:t>
      </w:r>
      <w:r w:rsidRPr="00B93651">
        <w:t xml:space="preserve">. Lietuvos Respublikos saugomų teritorijų valstybės kadastras; natūralių pievų ir ganyklų, pelkių ir </w:t>
      </w:r>
      <w:proofErr w:type="spellStart"/>
      <w:r w:rsidRPr="00B93651">
        <w:t>šaltinynų</w:t>
      </w:r>
      <w:proofErr w:type="spellEnd"/>
      <w:r w:rsidRPr="00B93651">
        <w:t xml:space="preserve"> žemėlapis;</w:t>
      </w:r>
    </w:p>
    <w:p w14:paraId="05F843DD" w14:textId="77777777" w:rsidR="006004DD" w:rsidRPr="00B93651" w:rsidRDefault="006004DD" w:rsidP="0070003F">
      <w:pPr>
        <w:pStyle w:val="ListParagraph"/>
        <w:numPr>
          <w:ilvl w:val="0"/>
          <w:numId w:val="33"/>
        </w:numPr>
        <w:spacing w:before="240" w:line="360" w:lineRule="auto"/>
        <w:ind w:left="0" w:firstLine="567"/>
      </w:pPr>
      <w:r w:rsidRPr="00B93651">
        <w:rPr>
          <w:u w:val="single"/>
        </w:rPr>
        <w:t>Biologinė įvairovė</w:t>
      </w:r>
      <w:r w:rsidRPr="00B93651">
        <w:t>. Sistema SRIS</w:t>
      </w:r>
      <w:r w:rsidRPr="00CE7D4C">
        <w:t>;</w:t>
      </w:r>
      <w:r w:rsidRPr="00B93651">
        <w:t xml:space="preserve"> </w:t>
      </w:r>
      <w:r w:rsidRPr="00CE7D4C">
        <w:t>Europos bendrijos svarbos natūralių buveinių inventorizacijos žemėlapis; Valstybinės miškų tarnybos Miškų kadastro žemėlapis</w:t>
      </w:r>
      <w:r w:rsidRPr="00B93651">
        <w:t>;</w:t>
      </w:r>
      <w:r w:rsidRPr="00CE7D4C">
        <w:t xml:space="preserve"> Saugomų teritorijų kadastras;</w:t>
      </w:r>
    </w:p>
    <w:p w14:paraId="20501DE6" w14:textId="77777777" w:rsidR="006004DD" w:rsidRPr="00CE7D4C" w:rsidRDefault="006004DD" w:rsidP="0070003F">
      <w:pPr>
        <w:pStyle w:val="ListParagraph"/>
        <w:numPr>
          <w:ilvl w:val="0"/>
          <w:numId w:val="33"/>
        </w:numPr>
        <w:spacing w:before="240" w:line="360" w:lineRule="auto"/>
        <w:ind w:left="0" w:firstLine="567"/>
      </w:pPr>
      <w:r w:rsidRPr="00CE7D4C">
        <w:rPr>
          <w:u w:val="single"/>
        </w:rPr>
        <w:t>Nekilnojamasis kultūros paveldas</w:t>
      </w:r>
      <w:r w:rsidRPr="00CE7D4C">
        <w:t>. Kultūros vertybių registras.</w:t>
      </w:r>
    </w:p>
    <w:p w14:paraId="44890F4C" w14:textId="77777777" w:rsidR="006004DD" w:rsidRDefault="006004DD" w:rsidP="006004DD"/>
    <w:p w14:paraId="3DB8314B" w14:textId="77777777" w:rsidR="006004DD" w:rsidRPr="006004DD" w:rsidRDefault="006004DD" w:rsidP="006004DD"/>
    <w:p w14:paraId="01230037" w14:textId="3F258122" w:rsidR="00620128" w:rsidRDefault="00620128" w:rsidP="00620128">
      <w:pPr>
        <w:pStyle w:val="Heading1"/>
      </w:pPr>
      <w:bookmarkStart w:id="174" w:name="_Toc214428840"/>
      <w:r>
        <w:lastRenderedPageBreak/>
        <w:t>POVEIKIO APLINKAI VERTINIMO ATASKAITOS NETECHNINIO POBŪDŽIO SANTRAUKA</w:t>
      </w:r>
      <w:bookmarkEnd w:id="174"/>
    </w:p>
    <w:p w14:paraId="6C302CAB" w14:textId="77777777" w:rsidR="00D769EE" w:rsidRDefault="00D769EE" w:rsidP="00D769EE">
      <w:pPr>
        <w:spacing w:after="0" w:line="360" w:lineRule="auto"/>
        <w:ind w:firstLine="709"/>
      </w:pPr>
      <w:r w:rsidRPr="009C452E">
        <w:t xml:space="preserve">Analizuojamas objektas, veiklos apimtys. Planuojama ūkinė veikla, </w:t>
      </w:r>
      <w:proofErr w:type="spellStart"/>
      <w:r w:rsidRPr="009C452E">
        <w:t>Žvalgaičių</w:t>
      </w:r>
      <w:proofErr w:type="spellEnd"/>
      <w:r w:rsidRPr="009C452E">
        <w:t xml:space="preserve"> II smėlio ir žvyro telkinio karjero kasyba, planuojama vykdyti Panevėžio apskrityje, Panevėžio rajono savivaldybėje, </w:t>
      </w:r>
      <w:r w:rsidRPr="0075435D">
        <w:t xml:space="preserve">Vadoklių </w:t>
      </w:r>
      <w:r w:rsidRPr="009C452E">
        <w:t xml:space="preserve">seniūnijoje, </w:t>
      </w:r>
      <w:proofErr w:type="spellStart"/>
      <w:r w:rsidRPr="0075435D">
        <w:t>Žvalgaičių</w:t>
      </w:r>
      <w:proofErr w:type="spellEnd"/>
      <w:r w:rsidRPr="0075435D">
        <w:t xml:space="preserve"> </w:t>
      </w:r>
      <w:r w:rsidRPr="009C452E">
        <w:t>kaimo teritorijoje, esančiuose sklypuose, kurių Kad. Nr.</w:t>
      </w:r>
      <w:r>
        <w:t>:</w:t>
      </w:r>
    </w:p>
    <w:p w14:paraId="0F2E84B9" w14:textId="77777777" w:rsidR="00D769EE" w:rsidRDefault="00D769EE" w:rsidP="00D769EE">
      <w:pPr>
        <w:pStyle w:val="ListParagraph"/>
        <w:keepNext/>
        <w:numPr>
          <w:ilvl w:val="0"/>
          <w:numId w:val="13"/>
        </w:numPr>
        <w:spacing w:after="0" w:line="360" w:lineRule="auto"/>
        <w:rPr>
          <w:rFonts w:cs="Times New Roman"/>
        </w:rPr>
      </w:pPr>
      <w:r w:rsidRPr="0049057A">
        <w:t>Plotas Nr. 1</w:t>
      </w:r>
      <w:r>
        <w:t xml:space="preserve"> sudaro </w:t>
      </w:r>
      <w:r w:rsidRPr="0049057A">
        <w:rPr>
          <w:rFonts w:cs="Times New Roman"/>
        </w:rPr>
        <w:t>7 sklypai</w:t>
      </w:r>
      <w:r>
        <w:rPr>
          <w:rFonts w:cs="Times New Roman"/>
        </w:rPr>
        <w:t xml:space="preserve">: </w:t>
      </w:r>
      <w:r w:rsidRPr="0049057A">
        <w:rPr>
          <w:rFonts w:cs="Times New Roman"/>
        </w:rPr>
        <w:t>kad. Nr. 6624/0005:447, 6624/0005:256, 6624/0005:271, 6624/0005:274, 6624/0005:302, 6624/0005:293, 6624/0005:505</w:t>
      </w:r>
      <w:r>
        <w:rPr>
          <w:rFonts w:cs="Times New Roman"/>
        </w:rPr>
        <w:t xml:space="preserve">, ir </w:t>
      </w:r>
      <w:r w:rsidRPr="0049057A">
        <w:rPr>
          <w:rFonts w:cs="Times New Roman"/>
        </w:rPr>
        <w:t>7 valstybiniai sklypai</w:t>
      </w:r>
      <w:r>
        <w:rPr>
          <w:rFonts w:cs="Times New Roman"/>
        </w:rPr>
        <w:t xml:space="preserve">: </w:t>
      </w:r>
      <w:r w:rsidRPr="0049057A">
        <w:rPr>
          <w:rFonts w:cs="Times New Roman"/>
        </w:rPr>
        <w:t>kad. Nr. 6624/0005:494, 6624/0005:479, 6624/0005:463, 6624/0005:500, 6624/0005:508, 6624/0005:626, 6624/0005:633</w:t>
      </w:r>
      <w:r>
        <w:rPr>
          <w:rFonts w:cs="Times New Roman"/>
        </w:rPr>
        <w:t>;</w:t>
      </w:r>
    </w:p>
    <w:p w14:paraId="06A67691" w14:textId="77777777" w:rsidR="00D769EE" w:rsidRPr="00326481" w:rsidRDefault="00D769EE" w:rsidP="00D769EE">
      <w:pPr>
        <w:pStyle w:val="ListParagraph"/>
        <w:keepNext/>
        <w:numPr>
          <w:ilvl w:val="0"/>
          <w:numId w:val="13"/>
        </w:numPr>
        <w:spacing w:after="0" w:line="360" w:lineRule="auto"/>
        <w:rPr>
          <w:rFonts w:cs="Times New Roman"/>
        </w:rPr>
      </w:pPr>
      <w:r w:rsidRPr="00326481">
        <w:rPr>
          <w:rFonts w:cs="Times New Roman"/>
        </w:rPr>
        <w:t>Plotas Nr. 2 sudaro 2 sklypai: kad. Nr. 6687/0005:42, 6687/0005:12;</w:t>
      </w:r>
    </w:p>
    <w:p w14:paraId="3B1F457C" w14:textId="51860AEE" w:rsidR="00D769EE" w:rsidRPr="00326481" w:rsidRDefault="00D769EE" w:rsidP="00D769EE">
      <w:pPr>
        <w:pStyle w:val="ListParagraph"/>
        <w:keepNext/>
        <w:numPr>
          <w:ilvl w:val="0"/>
          <w:numId w:val="13"/>
        </w:numPr>
        <w:spacing w:after="0" w:line="360" w:lineRule="auto"/>
        <w:rPr>
          <w:rFonts w:cs="Times New Roman"/>
        </w:rPr>
      </w:pPr>
      <w:r w:rsidRPr="00326481">
        <w:rPr>
          <w:rFonts w:cs="Times New Roman"/>
        </w:rPr>
        <w:t>Plotas Nr. 3 sudaro 1 sklypas: kad. Nr. 6687/0005</w:t>
      </w:r>
      <w:r w:rsidR="004F0AD4" w:rsidRPr="00326481">
        <w:rPr>
          <w:rFonts w:cs="Times New Roman"/>
        </w:rPr>
        <w:t>:172</w:t>
      </w:r>
      <w:r w:rsidRPr="00326481">
        <w:rPr>
          <w:rFonts w:cs="Times New Roman"/>
        </w:rPr>
        <w:t>;</w:t>
      </w:r>
    </w:p>
    <w:p w14:paraId="39B9715A" w14:textId="77777777" w:rsidR="00D769EE" w:rsidRDefault="00D769EE" w:rsidP="00D769EE">
      <w:pPr>
        <w:pStyle w:val="ListParagraph"/>
        <w:numPr>
          <w:ilvl w:val="0"/>
          <w:numId w:val="13"/>
        </w:numPr>
        <w:spacing w:after="0" w:line="360" w:lineRule="auto"/>
        <w:rPr>
          <w:rFonts w:cs="Times New Roman"/>
        </w:rPr>
      </w:pPr>
      <w:r>
        <w:rPr>
          <w:rFonts w:cs="Times New Roman"/>
        </w:rPr>
        <w:t xml:space="preserve">Plotas </w:t>
      </w:r>
      <w:r w:rsidRPr="0049057A">
        <w:rPr>
          <w:rFonts w:cs="Times New Roman"/>
        </w:rPr>
        <w:t>Nr. 4</w:t>
      </w:r>
      <w:r>
        <w:rPr>
          <w:rFonts w:cs="Times New Roman"/>
        </w:rPr>
        <w:t xml:space="preserve"> sudaro </w:t>
      </w:r>
      <w:r w:rsidRPr="0049057A">
        <w:rPr>
          <w:rFonts w:cs="Times New Roman"/>
        </w:rPr>
        <w:t>2 sklypai</w:t>
      </w:r>
      <w:r>
        <w:rPr>
          <w:rFonts w:cs="Times New Roman"/>
        </w:rPr>
        <w:t xml:space="preserve">: </w:t>
      </w:r>
      <w:r w:rsidRPr="0049057A">
        <w:rPr>
          <w:rFonts w:cs="Times New Roman"/>
        </w:rPr>
        <w:t>kad. Nr. 6687/0005:113, 6687/0005:59</w:t>
      </w:r>
      <w:r>
        <w:rPr>
          <w:rFonts w:cs="Times New Roman"/>
        </w:rPr>
        <w:t>.</w:t>
      </w:r>
    </w:p>
    <w:p w14:paraId="35C5468C" w14:textId="522A4874" w:rsidR="00D769EE" w:rsidRDefault="00D769EE" w:rsidP="00D769EE">
      <w:pPr>
        <w:ind w:firstLine="0"/>
      </w:pPr>
      <w:r w:rsidRPr="009C452E">
        <w:rPr>
          <w:noProof/>
        </w:rPr>
        <w:drawing>
          <wp:inline distT="0" distB="0" distL="0" distR="0" wp14:anchorId="3B2A6B2C" wp14:editId="5B8077DA">
            <wp:extent cx="6448425" cy="4575810"/>
            <wp:effectExtent l="0" t="0" r="9525" b="0"/>
            <wp:docPr id="1937139243" name="Paveikslėlis 1" descr="Paveikslėlis, kuriame yra žemėlapis, tekstas, atlas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139243" name="Paveikslėlis 1" descr="Paveikslėlis, kuriame yra žemėlapis, tekstas, atlasas&#10;&#10;Dirbtinio intelekto sugeneruotas turinys gali būti neteisingas."/>
                    <pic:cNvPicPr/>
                  </pic:nvPicPr>
                  <pic:blipFill>
                    <a:blip r:embed="rId94"/>
                    <a:stretch>
                      <a:fillRect/>
                    </a:stretch>
                  </pic:blipFill>
                  <pic:spPr>
                    <a:xfrm>
                      <a:off x="0" y="0"/>
                      <a:ext cx="6449040" cy="4576246"/>
                    </a:xfrm>
                    <a:prstGeom prst="rect">
                      <a:avLst/>
                    </a:prstGeom>
                  </pic:spPr>
                </pic:pic>
              </a:graphicData>
            </a:graphic>
          </wp:inline>
        </w:drawing>
      </w:r>
    </w:p>
    <w:p w14:paraId="7819557D" w14:textId="0FE0CC9C" w:rsidR="00D769EE" w:rsidRPr="00D769EE" w:rsidRDefault="00FC734F" w:rsidP="00D769EE">
      <w:pPr>
        <w:pStyle w:val="Caption"/>
        <w:jc w:val="center"/>
        <w:rPr>
          <w:b/>
          <w:bCs/>
          <w:i w:val="0"/>
          <w:iCs w:val="0"/>
          <w:sz w:val="24"/>
          <w:szCs w:val="20"/>
          <w:highlight w:val="yellow"/>
        </w:rPr>
      </w:pPr>
      <w:r>
        <w:rPr>
          <w:b/>
          <w:bCs/>
          <w:i w:val="0"/>
          <w:iCs w:val="0"/>
          <w:sz w:val="24"/>
          <w:szCs w:val="20"/>
        </w:rPr>
        <w:fldChar w:fldCharType="begin"/>
      </w:r>
      <w:r>
        <w:rPr>
          <w:b/>
          <w:bCs/>
          <w:i w:val="0"/>
          <w:iCs w:val="0"/>
          <w:sz w:val="24"/>
          <w:szCs w:val="20"/>
        </w:rPr>
        <w:instrText xml:space="preserve"> STYLEREF 1 \s </w:instrText>
      </w:r>
      <w:r>
        <w:rPr>
          <w:b/>
          <w:bCs/>
          <w:i w:val="0"/>
          <w:iCs w:val="0"/>
          <w:sz w:val="24"/>
          <w:szCs w:val="20"/>
        </w:rPr>
        <w:fldChar w:fldCharType="separate"/>
      </w:r>
      <w:bookmarkStart w:id="175" w:name="_Toc214429079"/>
      <w:r w:rsidR="00C210EA">
        <w:rPr>
          <w:b/>
          <w:bCs/>
          <w:i w:val="0"/>
          <w:iCs w:val="0"/>
          <w:noProof/>
          <w:sz w:val="24"/>
          <w:szCs w:val="20"/>
        </w:rPr>
        <w:t>5</w:t>
      </w:r>
      <w:r>
        <w:rPr>
          <w:b/>
          <w:bCs/>
          <w:i w:val="0"/>
          <w:iCs w:val="0"/>
          <w:sz w:val="24"/>
          <w:szCs w:val="20"/>
        </w:rPr>
        <w:fldChar w:fldCharType="end"/>
      </w:r>
      <w:r>
        <w:rPr>
          <w:b/>
          <w:bCs/>
          <w:i w:val="0"/>
          <w:iCs w:val="0"/>
          <w:sz w:val="24"/>
          <w:szCs w:val="20"/>
        </w:rPr>
        <w:t>.</w:t>
      </w:r>
      <w:r>
        <w:rPr>
          <w:b/>
          <w:bCs/>
          <w:i w:val="0"/>
          <w:iCs w:val="0"/>
          <w:sz w:val="24"/>
          <w:szCs w:val="20"/>
        </w:rPr>
        <w:fldChar w:fldCharType="begin"/>
      </w:r>
      <w:r>
        <w:rPr>
          <w:b/>
          <w:bCs/>
          <w:i w:val="0"/>
          <w:iCs w:val="0"/>
          <w:sz w:val="24"/>
          <w:szCs w:val="20"/>
        </w:rPr>
        <w:instrText xml:space="preserve"> SEQ pav. \* ARABIC \s 1 </w:instrText>
      </w:r>
      <w:r>
        <w:rPr>
          <w:b/>
          <w:bCs/>
          <w:i w:val="0"/>
          <w:iCs w:val="0"/>
          <w:sz w:val="24"/>
          <w:szCs w:val="20"/>
        </w:rPr>
        <w:fldChar w:fldCharType="separate"/>
      </w:r>
      <w:r w:rsidR="00C210EA">
        <w:rPr>
          <w:b/>
          <w:bCs/>
          <w:i w:val="0"/>
          <w:iCs w:val="0"/>
          <w:noProof/>
          <w:sz w:val="24"/>
          <w:szCs w:val="20"/>
        </w:rPr>
        <w:t>1</w:t>
      </w:r>
      <w:r>
        <w:rPr>
          <w:b/>
          <w:bCs/>
          <w:i w:val="0"/>
          <w:iCs w:val="0"/>
          <w:sz w:val="24"/>
          <w:szCs w:val="20"/>
        </w:rPr>
        <w:fldChar w:fldCharType="end"/>
      </w:r>
      <w:r w:rsidR="00D769EE" w:rsidRPr="00127A6B">
        <w:rPr>
          <w:b/>
          <w:bCs/>
          <w:i w:val="0"/>
          <w:iCs w:val="0"/>
          <w:sz w:val="24"/>
          <w:szCs w:val="20"/>
        </w:rPr>
        <w:t xml:space="preserve"> pav.</w:t>
      </w:r>
      <w:r w:rsidR="00D769EE" w:rsidRPr="00D769EE">
        <w:rPr>
          <w:b/>
          <w:bCs/>
          <w:i w:val="0"/>
          <w:iCs w:val="0"/>
          <w:sz w:val="24"/>
          <w:szCs w:val="20"/>
        </w:rPr>
        <w:t xml:space="preserve"> </w:t>
      </w:r>
      <w:r w:rsidR="00D769EE" w:rsidRPr="00D769EE">
        <w:rPr>
          <w:i w:val="0"/>
          <w:iCs w:val="0"/>
          <w:sz w:val="24"/>
          <w:szCs w:val="20"/>
        </w:rPr>
        <w:t>Planuojamos veiklos vieta</w:t>
      </w:r>
      <w:bookmarkEnd w:id="175"/>
    </w:p>
    <w:p w14:paraId="5BEA1495" w14:textId="77777777" w:rsidR="00CE7D44" w:rsidRDefault="00CE7D44" w:rsidP="00D769EE">
      <w:pPr>
        <w:spacing w:after="0" w:line="360" w:lineRule="auto"/>
        <w:ind w:firstLine="567"/>
      </w:pPr>
    </w:p>
    <w:p w14:paraId="0924D7F6" w14:textId="72BD1C0D" w:rsidR="00D769EE" w:rsidRDefault="00D769EE" w:rsidP="00D769EE">
      <w:pPr>
        <w:spacing w:after="0" w:line="360" w:lineRule="auto"/>
        <w:ind w:firstLine="567"/>
      </w:pPr>
      <w:proofErr w:type="spellStart"/>
      <w:r w:rsidRPr="00B10339">
        <w:t>Žvalgaičių</w:t>
      </w:r>
      <w:proofErr w:type="spellEnd"/>
      <w:r w:rsidRPr="00B10339">
        <w:t xml:space="preserve"> </w:t>
      </w:r>
      <w:r>
        <w:t xml:space="preserve">II </w:t>
      </w:r>
      <w:r w:rsidRPr="00B10339">
        <w:t xml:space="preserve">smėlio ir žvyro telkinyje naudingųjų iškasenų gavyba iki šiol vykdoma pagal nustatyta tvarka patvirtintą išteklių naudojimo projektą. Po PAV procedūrų priėmus teigiamą sprendimą dėl PŪV, </w:t>
      </w:r>
      <w:r w:rsidRPr="00B10339">
        <w:lastRenderedPageBreak/>
        <w:t xml:space="preserve">naudingųjų išteklių gavyba likusioje telkinio dalyje bus vykdoma pagal parengtus ir nustatyta tvarka suderintus, patikrintus bei Lietuvos geologijos tarnybos prie Aplinkos ministerijos patvirtintus telkinio naudojimo planus. </w:t>
      </w:r>
    </w:p>
    <w:p w14:paraId="54C19666" w14:textId="3BB04BA7" w:rsidR="00D769EE" w:rsidRDefault="00D769EE" w:rsidP="00D769EE">
      <w:pPr>
        <w:spacing w:after="0" w:line="360" w:lineRule="auto"/>
        <w:ind w:firstLine="567"/>
      </w:pPr>
      <w:proofErr w:type="spellStart"/>
      <w:r w:rsidRPr="00531C9D">
        <w:t>Žvalgaičių</w:t>
      </w:r>
      <w:proofErr w:type="spellEnd"/>
      <w:r w:rsidRPr="00531C9D">
        <w:t xml:space="preserve"> II smėlio ir </w:t>
      </w:r>
      <w:r w:rsidRPr="0021495A">
        <w:t xml:space="preserve">žvyro telkinys yra išsidėstęs Panevėžio apskrityje, Panevėžio rajono savivaldybėje, Vadoklių seniūnijoje, </w:t>
      </w:r>
      <w:proofErr w:type="spellStart"/>
      <w:r w:rsidRPr="0021495A">
        <w:t>Žvalgaičių</w:t>
      </w:r>
      <w:proofErr w:type="spellEnd"/>
      <w:r w:rsidRPr="0021495A">
        <w:t xml:space="preserve"> kaime. PŪV teritorija apima 19 žemės sklypų, kurių bendras </w:t>
      </w:r>
      <w:r w:rsidR="00763D39">
        <w:t xml:space="preserve">aprobuotų išteklių </w:t>
      </w:r>
      <w:r w:rsidRPr="0021495A">
        <w:t xml:space="preserve">plotas </w:t>
      </w:r>
      <w:r w:rsidRPr="0021495A">
        <w:rPr>
          <w:rFonts w:cs="Times New Roman"/>
        </w:rPr>
        <w:t>37,</w:t>
      </w:r>
      <w:r w:rsidR="00763D39">
        <w:rPr>
          <w:rFonts w:cs="Times New Roman"/>
        </w:rPr>
        <w:t>69</w:t>
      </w:r>
      <w:r w:rsidRPr="0021495A">
        <w:rPr>
          <w:rFonts w:cs="Times New Roman"/>
        </w:rPr>
        <w:t xml:space="preserve"> </w:t>
      </w:r>
      <w:r w:rsidRPr="0021495A">
        <w:t xml:space="preserve">ha. </w:t>
      </w:r>
      <w:proofErr w:type="spellStart"/>
      <w:r w:rsidRPr="0021495A">
        <w:t>Žvalgaičių</w:t>
      </w:r>
      <w:proofErr w:type="spellEnd"/>
      <w:r w:rsidRPr="0021495A">
        <w:t xml:space="preserve"> II smėlio ir žvyro telkinio centro koordinatės LKS-94 sistemoje: ploto Nr.1 (X:524877,5 Y:6155665), ploto Nr. 2 (X:524933,4 Y:6155029,8), ploto Nr. 3</w:t>
      </w:r>
      <w:r w:rsidR="00315760">
        <w:t xml:space="preserve"> </w:t>
      </w:r>
      <w:r w:rsidRPr="0021495A">
        <w:t>(X:525113,1 Y:6154805,3), ploto Nr. 4 (X: 525291  Y:6154679,6).</w:t>
      </w:r>
    </w:p>
    <w:p w14:paraId="166B8FE0" w14:textId="6475052B" w:rsidR="00D769EE" w:rsidRDefault="00D769EE" w:rsidP="00D769EE">
      <w:pPr>
        <w:spacing w:after="0" w:line="360" w:lineRule="auto"/>
        <w:ind w:firstLine="567"/>
      </w:pPr>
      <w:proofErr w:type="spellStart"/>
      <w:r w:rsidRPr="00DD0974">
        <w:t>Žvalgaičių</w:t>
      </w:r>
      <w:proofErr w:type="spellEnd"/>
      <w:r w:rsidRPr="00DD0974">
        <w:t xml:space="preserve"> II smėlio ir žvyro telkinys yra išsidėstęs neurbanizuotoje, kaimiškoje vietovėje, </w:t>
      </w:r>
      <w:r>
        <w:rPr>
          <w:color w:val="000000" w:themeColor="text1"/>
        </w:rPr>
        <w:t>a</w:t>
      </w:r>
      <w:r w:rsidRPr="007E6BD4">
        <w:rPr>
          <w:color w:val="000000" w:themeColor="text1"/>
        </w:rPr>
        <w:t>tokiau nuo rekreacinės, kurortinės, gyvenamosios, visuomeninės paskirties bei pramonės ir sandėliavimo teritorijų</w:t>
      </w:r>
      <w:r w:rsidRPr="0075435D">
        <w:rPr>
          <w:highlight w:val="yellow"/>
        </w:rPr>
        <w:t xml:space="preserve"> </w:t>
      </w:r>
      <w:r w:rsidRPr="00127A6B">
        <w:t>(1.</w:t>
      </w:r>
      <w:r w:rsidR="00217BBB" w:rsidRPr="00127A6B">
        <w:t>2</w:t>
      </w:r>
      <w:r w:rsidRPr="00127A6B">
        <w:t xml:space="preserve"> pav.). </w:t>
      </w:r>
      <w:r w:rsidRPr="00BB14FF">
        <w:t>Artimiausia gyvenamoji sodyba nuo PŪV teritorijos yra nutolusi 429 m į šiaurės vakarus. Kitos gyvenamosios sodybos yra nutolusios dar didesniais atstumais. Telkinio artimoje aplinkoje nėra suplanuota jokių gyvenamųjų teritorijų, kurioms PŪV ateityje galėtų turėti neigiamą poveikį. Informacija apie esamas ir planuojamas gyvenamąsias teritorijas pateikiama pagal TPDRIS informacinės sistemos, tinklapio www.regia.lt ir VĮ „Registrų centras“ duomenis. PŪV teritorijos artimoje aplinkoje nėra išsidėsčiusių visuomeninės paskirties objektų, rekreacinių teritorijų, lankytinų objektų ir kt. (artimiausi už daugiau kaip 800 m).</w:t>
      </w:r>
    </w:p>
    <w:p w14:paraId="39BBC2EE" w14:textId="77777777" w:rsidR="00D769EE" w:rsidRDefault="00D769EE" w:rsidP="00D769EE">
      <w:pPr>
        <w:spacing w:after="0" w:line="360" w:lineRule="auto"/>
        <w:ind w:firstLine="567"/>
      </w:pPr>
      <w:r w:rsidRPr="005D7AF0">
        <w:t xml:space="preserve">Produkciją iš karjerų planuojama išvežti karjero vietinės reikšmės keliais. Toliau vežti rajoniniu keliu (Nr. 3023) vakarų kryptimi. </w:t>
      </w:r>
      <w:r w:rsidRPr="00BB14FF">
        <w:t>Karjero vidaus keliai ir toliau atitiks kelių techninio reglamento KTR 1.01:2008 „Automobilių keliai” ūkių vidaus kelių IIIV kategorijos reikalavimus. Visas transporto judėjimas iš PŪV teritorijos vyks tik viešojo naudojimo keliais, kuriuose nėra jokių apribojimų sunkiajam transportui.</w:t>
      </w:r>
    </w:p>
    <w:p w14:paraId="500504BB" w14:textId="126832E8" w:rsidR="00D769EE" w:rsidRDefault="00D769EE" w:rsidP="00D769EE">
      <w:pPr>
        <w:spacing w:after="0" w:line="360" w:lineRule="auto"/>
        <w:ind w:firstLine="567"/>
      </w:pPr>
      <w:r w:rsidRPr="00DD7C55">
        <w:t xml:space="preserve">Pagal Lietuvos geologijos tarnybos Naudingųjų iškasenų telkinių (su ribomis) žemėlapį (M 1:10 000) </w:t>
      </w:r>
      <w:proofErr w:type="spellStart"/>
      <w:r w:rsidRPr="00DD7C55">
        <w:t>Žvalgaičių</w:t>
      </w:r>
      <w:proofErr w:type="spellEnd"/>
      <w:r w:rsidRPr="00DD7C55">
        <w:t xml:space="preserve"> II smėlio ir žvyro telkinys rodomas kaip patenkantis į detaliai išžvalgytą išteklių kontūrą </w:t>
      </w:r>
      <w:r w:rsidR="00217BBB">
        <w:t xml:space="preserve">         </w:t>
      </w:r>
      <w:r w:rsidRPr="00127A6B">
        <w:t>(</w:t>
      </w:r>
      <w:r w:rsidR="00217BBB" w:rsidRPr="00127A6B">
        <w:t>2.8</w:t>
      </w:r>
      <w:r w:rsidRPr="00127A6B">
        <w:t xml:space="preserve"> pav.). </w:t>
      </w:r>
      <w:r w:rsidRPr="00DD7C55">
        <w:t>Šioje teritorijoje naudingųjų iškasenų eksploatavimas turi prioritetą. Kita veikla dėl Žemės gelmių įstatyme ir Specialiųjų žemės naudojimo sąlygų įstatyme numatytų apribojimų šioje vietoje sunkiai įmanoma, nes draudžiama detaliai išžvalgytus telkinius užstatyti ar vykdyti veiksmus trukdančius žemės išteklius naudoti ateityje ir kt.</w:t>
      </w:r>
    </w:p>
    <w:p w14:paraId="32CFBA66" w14:textId="77777777" w:rsidR="00D769EE" w:rsidRDefault="00D769EE" w:rsidP="00D769EE">
      <w:pPr>
        <w:spacing w:after="0" w:line="360" w:lineRule="auto"/>
        <w:ind w:firstLine="567"/>
      </w:pPr>
      <w:r w:rsidRPr="00996CA4">
        <w:t xml:space="preserve">Tvarkymo plane nėra nustatytų jokių apribojimų naudingųjų išteklių gavybai </w:t>
      </w:r>
      <w:r>
        <w:t>PŪV</w:t>
      </w:r>
      <w:r w:rsidRPr="00996CA4">
        <w:t xml:space="preserve"> teritorijoje. Telkinys remiantis vizualinės struktūros vertikaliosios ir horizontaliosios sąskaidos veiksniais priskirti tipui – </w:t>
      </w:r>
      <w:r w:rsidRPr="007F49C7">
        <w:t xml:space="preserve">V1H3. Pagal vizualinės struktūros </w:t>
      </w:r>
      <w:proofErr w:type="spellStart"/>
      <w:r w:rsidRPr="007F49C7">
        <w:t>dominantiškumą</w:t>
      </w:r>
      <w:proofErr w:type="spellEnd"/>
      <w:r w:rsidRPr="007F49C7">
        <w:t xml:space="preserve"> PŪV teritorijoje esantis kraštovaizdis priskirtas c kategorijai, kur kraštovaizdžio erdvinėje struktūroje raiškios tik vertikalios dominantės.</w:t>
      </w:r>
    </w:p>
    <w:p w14:paraId="07AF5562" w14:textId="20A5495C" w:rsidR="00D769EE" w:rsidRPr="004F0AD4" w:rsidRDefault="00D769EE" w:rsidP="00D769EE">
      <w:pPr>
        <w:spacing w:after="0" w:line="360" w:lineRule="auto"/>
        <w:ind w:firstLine="567"/>
      </w:pPr>
      <w:proofErr w:type="spellStart"/>
      <w:r w:rsidRPr="002368C2">
        <w:t>Žvalgaičių</w:t>
      </w:r>
      <w:proofErr w:type="spellEnd"/>
      <w:r w:rsidRPr="002368C2">
        <w:t xml:space="preserve"> II smėlio ir žvyro telkinys nepatenka į saugomas teritorijas. Artimiausia saugoma teritorija </w:t>
      </w:r>
      <w:proofErr w:type="spellStart"/>
      <w:r w:rsidRPr="002368C2">
        <w:t>Taujėnų-Užulėnio</w:t>
      </w:r>
      <w:proofErr w:type="spellEnd"/>
      <w:r w:rsidRPr="002368C2">
        <w:t xml:space="preserve"> miškai (</w:t>
      </w:r>
      <w:r w:rsidRPr="00D769EE">
        <w:rPr>
          <w:szCs w:val="24"/>
        </w:rPr>
        <w:t>LTUKM0003 ir LTUKMB001</w:t>
      </w:r>
      <w:r w:rsidRPr="002368C2">
        <w:t xml:space="preserve">) priskirti </w:t>
      </w:r>
      <w:proofErr w:type="spellStart"/>
      <w:r w:rsidRPr="002368C2">
        <w:t>Natura</w:t>
      </w:r>
      <w:proofErr w:type="spellEnd"/>
      <w:r w:rsidRPr="002368C2">
        <w:t xml:space="preserve"> 2000 buveinių apsaugai svarbių teritorijų (BAST) </w:t>
      </w:r>
      <w:r>
        <w:t xml:space="preserve">ir paukščių apsaugai svarbių teritorijų (PAST) </w:t>
      </w:r>
      <w:r w:rsidRPr="002368C2">
        <w:t xml:space="preserve">tinklui nuo PŪV </w:t>
      </w:r>
      <w:r w:rsidRPr="004F62BA">
        <w:t xml:space="preserve">teritorijos yra nutolę apie </w:t>
      </w:r>
      <w:r w:rsidRPr="004F0AD4">
        <w:lastRenderedPageBreak/>
        <w:t>7 km į pietryčius (</w:t>
      </w:r>
      <w:r w:rsidR="00217BBB" w:rsidRPr="004F0AD4">
        <w:t>2.</w:t>
      </w:r>
      <w:r w:rsidR="004F0AD4" w:rsidRPr="004F0AD4">
        <w:t>21</w:t>
      </w:r>
      <w:r w:rsidR="00217BBB" w:rsidRPr="004F0AD4">
        <w:t xml:space="preserve"> pav.</w:t>
      </w:r>
      <w:r w:rsidRPr="004F0AD4">
        <w:t>). Už 8 km į šiaurės-rytus yra nutolusios Raguvos apylinkės (LTPAN0017). Už 9 km į vakarus yra nutolusi BAST Pašilių pelkė (LTPAN0005). Kitos saugomos teritorijos nutolusios didesniais atstumais.</w:t>
      </w:r>
    </w:p>
    <w:p w14:paraId="4C7B160B" w14:textId="00BD4676" w:rsidR="00D769EE" w:rsidRDefault="00D769EE" w:rsidP="00D769EE">
      <w:pPr>
        <w:spacing w:after="0" w:line="360" w:lineRule="auto"/>
        <w:ind w:firstLine="567"/>
      </w:pPr>
      <w:r w:rsidRPr="004F0AD4">
        <w:t>Planuojamoje teritorijoje nėra aptikta jokių Europos Bendrijos svarbos natūralių buveinių (2.</w:t>
      </w:r>
      <w:r w:rsidR="004F0AD4" w:rsidRPr="004F0AD4">
        <w:t xml:space="preserve">20 </w:t>
      </w:r>
      <w:r w:rsidRPr="004F0AD4">
        <w:t>pav.).</w:t>
      </w:r>
      <w:r w:rsidRPr="00690C1F">
        <w:t xml:space="preserve"> Artimiausia EB svarbos kriterijus atitinkanti buveinė aliuviniai miškai (91E0) yra nutolusi </w:t>
      </w:r>
      <w:r w:rsidRPr="0020042D">
        <w:t>11 m į šiaurę. Toliau už 180 m į šiaurę yra nutolusios aliuvinės pievos (6450), o už 440 m į vakarus plačialapių ir mišrūs miškai (9020).</w:t>
      </w:r>
    </w:p>
    <w:p w14:paraId="38479A33" w14:textId="70F1C6F5" w:rsidR="00D769EE" w:rsidRDefault="00D769EE" w:rsidP="00D769EE">
      <w:pPr>
        <w:spacing w:after="0" w:line="360" w:lineRule="auto"/>
        <w:ind w:firstLine="567"/>
      </w:pPr>
      <w:r w:rsidRPr="00B97B81">
        <w:t xml:space="preserve">PŪV teritorijoje ir jos artimoje aplinkoje taip pat nėra išsidėsčiusių natūralių pievų, ganyklų, pelkių, </w:t>
      </w:r>
      <w:proofErr w:type="spellStart"/>
      <w:r w:rsidRPr="00B97B81">
        <w:t>šaltinynų</w:t>
      </w:r>
      <w:proofErr w:type="spellEnd"/>
      <w:r w:rsidRPr="00B97B81">
        <w:t xml:space="preserve"> teritorijų, kurioms būtų nustatytos specialiosios žemės naudojimo sąlygos. Artimiausios natūralios pievos yra nutolusios apie 300 m į šiaurės rytus, apie 600 m į šiaurės-vakarus, apie 2 km į </w:t>
      </w:r>
      <w:r w:rsidRPr="00127A6B">
        <w:t>pietvakarius (2.</w:t>
      </w:r>
      <w:r w:rsidR="00326481">
        <w:t>49</w:t>
      </w:r>
      <w:r w:rsidRPr="00127A6B">
        <w:t xml:space="preserve"> pav.).</w:t>
      </w:r>
    </w:p>
    <w:p w14:paraId="73C0931C" w14:textId="4F8E0135" w:rsidR="00D769EE" w:rsidRDefault="00D769EE" w:rsidP="00D769EE">
      <w:pPr>
        <w:spacing w:after="0" w:line="360" w:lineRule="auto"/>
        <w:ind w:firstLine="567"/>
      </w:pPr>
      <w:r w:rsidRPr="00B97B81">
        <w:t xml:space="preserve">Pagal Saugomų rūšių informacinės sistemos (SRIS) duomenis planuojamoje teritorijoje nėra fiksuota saugomų gyvūnų ir natūralių Europos Bendrijos (EB) svarbos buveinių. </w:t>
      </w:r>
      <w:r>
        <w:t>A</w:t>
      </w:r>
      <w:r w:rsidRPr="00B50D65">
        <w:t>pie 90 m atstumu nuo PŪV vakarų kryptimi, 2010-04-22 pastebėtas Baltasis gandras (</w:t>
      </w:r>
      <w:proofErr w:type="spellStart"/>
      <w:r w:rsidRPr="00B50D65">
        <w:t>Ciconia</w:t>
      </w:r>
      <w:proofErr w:type="spellEnd"/>
      <w:r w:rsidRPr="00B50D65">
        <w:t xml:space="preserve"> </w:t>
      </w:r>
      <w:proofErr w:type="spellStart"/>
      <w:r w:rsidRPr="00B50D65">
        <w:t>ciconia</w:t>
      </w:r>
      <w:proofErr w:type="spellEnd"/>
      <w:r w:rsidRPr="00B50D65">
        <w:t>) ir jo lizdas duomenų apie vėlesnių metų stebėjimus nėra</w:t>
      </w:r>
      <w:r>
        <w:t xml:space="preserve">, </w:t>
      </w:r>
      <w:r w:rsidRPr="00B50D65">
        <w:t>PŪV vykdymas neturės jokio poveikio saugomoms rūšims ar jų radavietėms</w:t>
      </w:r>
      <w:r w:rsidR="0009113C">
        <w:t xml:space="preserve"> (žr. 17 priedą).</w:t>
      </w:r>
    </w:p>
    <w:p w14:paraId="05B2CE25" w14:textId="77777777" w:rsidR="00D769EE" w:rsidRDefault="00D769EE" w:rsidP="00D769EE">
      <w:pPr>
        <w:spacing w:after="0" w:line="360" w:lineRule="auto"/>
        <w:ind w:firstLine="567"/>
      </w:pPr>
      <w:r w:rsidRPr="002248DC">
        <w:t xml:space="preserve">Pagal LR upių, ežerų ir tvenkinių kadastro (UETK) duomenis PŪV teritorijos artimoje aplinkoje nėra natūralių vandens telkinių. Arčiausiai PŪV teritorijos ribos už 90 m į šiaurę teka upė – Juoda (ID Nr. 13010130) </w:t>
      </w:r>
      <w:r w:rsidRPr="00127A6B">
        <w:t>(2.2 pav.).</w:t>
      </w:r>
      <w:r w:rsidRPr="002248DC">
        <w:t xml:space="preserve"> Kiti paviršiniai vandens telkiniai yra nutolę didesniais atstumais. PŪV teritorija nepatenka į natūralių vandens telkinių pakrančių apsaugos juostas ir tik 0,65 ha šiaurės vakarų dalyje esančio ploto patenka į Juodos apsaugos zoną, tačiau išteklių gavyba apsaugos zonoje leidžiama (pagal SŽNS VI skyrių, septintą skirsnį).</w:t>
      </w:r>
    </w:p>
    <w:p w14:paraId="6CC25C80" w14:textId="2B067C65" w:rsidR="00D769EE" w:rsidRDefault="00D769EE" w:rsidP="00D769EE">
      <w:pPr>
        <w:spacing w:after="0" w:line="360" w:lineRule="auto"/>
        <w:ind w:firstLine="567"/>
      </w:pPr>
      <w:r w:rsidRPr="002962F2">
        <w:t xml:space="preserve">PŪV teritorijoje ir jos artimoje aplinkoje nėra žinoma jokių istorinių, kultūrinių arba archeologinių vertybių. Artimiausia saugoma kultūros vertybė nuo telkinio nutolusi apie 0,4 km į šiaurės rytus – Jotainių dvaro sodybos fragmentai (kodas 382) ir apie 5 km atstumu į šiaurės vakarus nutolęs Senkapis (kodas 6567) </w:t>
      </w:r>
      <w:r w:rsidRPr="004F0AD4">
        <w:t>(2.</w:t>
      </w:r>
      <w:r w:rsidR="004F0AD4" w:rsidRPr="004F0AD4">
        <w:t xml:space="preserve">50 </w:t>
      </w:r>
      <w:r w:rsidRPr="004F0AD4">
        <w:t>pav.).</w:t>
      </w:r>
      <w:r w:rsidRPr="002962F2">
        <w:t xml:space="preserve"> Kitos saugomos kultūros vertybės nutolusios dar didesniais atstumais.</w:t>
      </w:r>
    </w:p>
    <w:p w14:paraId="1484CFDB" w14:textId="77777777" w:rsidR="00D769EE" w:rsidRDefault="00D769EE" w:rsidP="00D769EE">
      <w:pPr>
        <w:spacing w:after="0" w:line="360" w:lineRule="auto"/>
        <w:ind w:firstLine="567"/>
      </w:pPr>
      <w:r w:rsidRPr="000770EE">
        <w:t xml:space="preserve">Naudingųjų iškasenų gavyba PŪV teritorijoje susidės iš šių etapų: 1. Vietinės reikšmės kelio nuo planuojamos teritorijos iki rajoninio kelio, sustiprinimas bei pritaikymas sunkiasvoriam transportui judėti 2. Karjero </w:t>
      </w:r>
      <w:proofErr w:type="spellStart"/>
      <w:r w:rsidRPr="000770EE">
        <w:t>nuodangos</w:t>
      </w:r>
      <w:proofErr w:type="spellEnd"/>
      <w:r w:rsidRPr="000770EE">
        <w:t xml:space="preserve"> darbai  3. Karjero vidaus kelių įrengimas 4. </w:t>
      </w:r>
      <w:proofErr w:type="spellStart"/>
      <w:r w:rsidRPr="000770EE">
        <w:t>Kasavietės</w:t>
      </w:r>
      <w:proofErr w:type="spellEnd"/>
      <w:r w:rsidRPr="000770EE">
        <w:t xml:space="preserve"> įrengimas 5. </w:t>
      </w:r>
      <w:r w:rsidRPr="000770EE">
        <w:rPr>
          <w:color w:val="000000" w:themeColor="text1"/>
        </w:rPr>
        <w:t>Smėlio ir žvyro išteklių gavyba</w:t>
      </w:r>
      <w:r w:rsidRPr="000770EE">
        <w:t xml:space="preserve"> 6. </w:t>
      </w:r>
      <w:r w:rsidRPr="000770EE">
        <w:rPr>
          <w:color w:val="000000" w:themeColor="text1"/>
        </w:rPr>
        <w:t>Produkcijos realizacija</w:t>
      </w:r>
      <w:r w:rsidRPr="000770EE">
        <w:t xml:space="preserve"> 7. </w:t>
      </w:r>
      <w:r w:rsidRPr="000770EE">
        <w:rPr>
          <w:color w:val="000000" w:themeColor="text1"/>
        </w:rPr>
        <w:t>Iškastų plotų rekultivavimas</w:t>
      </w:r>
      <w:r w:rsidRPr="000770EE">
        <w:t>. Vykdant smėlio ir žvyro gavybą bei perdirbimą karjere dirbs tik mobilūs kasybos mechanizmai.</w:t>
      </w:r>
    </w:p>
    <w:p w14:paraId="7B73599E" w14:textId="77777777" w:rsidR="00D769EE" w:rsidRDefault="00D769EE" w:rsidP="00D769EE">
      <w:pPr>
        <w:spacing w:after="0" w:line="360" w:lineRule="auto"/>
        <w:ind w:firstLine="567"/>
      </w:pPr>
      <w:r w:rsidRPr="000770EE">
        <w:t xml:space="preserve">Planuojama, kad vidutinės metinės žvyro gavybos apimtys ir toliau sudarys </w:t>
      </w:r>
      <w:r w:rsidRPr="00E850F6">
        <w:t>apie 100 tūkst. m</w:t>
      </w:r>
      <w:r w:rsidRPr="00E850F6">
        <w:rPr>
          <w:vertAlign w:val="superscript"/>
        </w:rPr>
        <w:t>3</w:t>
      </w:r>
      <w:r w:rsidRPr="00E850F6">
        <w:t>.</w:t>
      </w:r>
      <w:r w:rsidRPr="000770EE">
        <w:t xml:space="preserve"> Esant vidutinėms planuojamoms metinėms gavybos apimtims, įvertinus išteklių gavybos nuostolius šlaituose, po nejudinama pakraščio juosta, po žaliavos išvežimo keliu, karjero dugne ir kt., telkinyje žvyro gavyba </w:t>
      </w:r>
      <w:r w:rsidRPr="000770EE">
        <w:lastRenderedPageBreak/>
        <w:t xml:space="preserve">bendrai būtų vykdoma </w:t>
      </w:r>
      <w:r w:rsidRPr="00E850F6">
        <w:t xml:space="preserve">apie 55 metų. </w:t>
      </w:r>
      <w:r w:rsidRPr="000770EE">
        <w:t>Apskaičiuotas bendras telkinyje (kasybos sklype) galimas išgauti išteklių kiekis sudaro 5499 tūkst. m</w:t>
      </w:r>
      <w:r w:rsidRPr="000770EE">
        <w:rPr>
          <w:vertAlign w:val="superscript"/>
        </w:rPr>
        <w:t>3</w:t>
      </w:r>
      <w:r w:rsidRPr="000770EE">
        <w:t>.</w:t>
      </w:r>
    </w:p>
    <w:p w14:paraId="4360C7F7" w14:textId="771347FE" w:rsidR="00D769EE" w:rsidRDefault="00D769EE" w:rsidP="00D769EE">
      <w:pPr>
        <w:spacing w:after="0" w:line="360" w:lineRule="auto"/>
        <w:ind w:firstLine="567"/>
      </w:pPr>
      <w:r w:rsidRPr="00160474">
        <w:t>Planuojama, kad veikiančiame karjere sausas klodas bus kasamas šiltuoju metų laiku (kasyba nebus vykdoma nuo gruodžio mėn. 01 d. iki kovo mėn. 01 d.). Smėlis ir žvyras telkinyje būtų išgaunamas 5 darbo dienas per savaitę (189 d.</w:t>
      </w:r>
      <w:r w:rsidR="008F39D0">
        <w:t xml:space="preserve"> </w:t>
      </w:r>
      <w:r w:rsidRPr="00160474">
        <w:t xml:space="preserve">d. per metus), aktyviu paros metu </w:t>
      </w:r>
      <w:r w:rsidRPr="00160474">
        <w:rPr>
          <w:bCs/>
        </w:rPr>
        <w:t>viena pamaina, kurios trukmė 8 val., savaitgaliais ir švenčių dienomis darbai vykdomi nebus.</w:t>
      </w:r>
      <w:r w:rsidRPr="00160474">
        <w:rPr>
          <w:color w:val="FF0000"/>
        </w:rPr>
        <w:t xml:space="preserve"> </w:t>
      </w:r>
      <w:r w:rsidRPr="00160474">
        <w:t xml:space="preserve">Karjere žaliavos perdirbimas nenumatomas. Visa žaliava bus išvežama iš karjero į objektus. Smėlio ir žvyro produkcija vartotojams būtų išvežama visus metus, priklausomai nuo poreikio bei paklausos. Karjero darbo laikas planuojamas tik darbo dienomis, tarp </w:t>
      </w:r>
      <w:r w:rsidR="0038331C">
        <w:t>8</w:t>
      </w:r>
      <w:r w:rsidRPr="00160474">
        <w:t xml:space="preserve"> ir 1</w:t>
      </w:r>
      <w:r w:rsidR="0038331C">
        <w:t>7</w:t>
      </w:r>
      <w:r w:rsidRPr="00160474">
        <w:t xml:space="preserve"> val.</w:t>
      </w:r>
      <w:r w:rsidR="00641C32">
        <w:t xml:space="preserve"> </w:t>
      </w:r>
      <w:r w:rsidR="00326481" w:rsidRPr="00326481">
        <w:rPr>
          <w:rFonts w:cs="Times New Roman"/>
          <w:szCs w:val="24"/>
        </w:rPr>
        <w:t>Numatomam metiniam žaliavos poreikiu, 2 sunkiasvoriai sunkvežimiai per pamainą vidutiniškai atliks 16  reisų per dieną</w:t>
      </w:r>
      <w:r w:rsidR="00326481" w:rsidRPr="00326481">
        <w:rPr>
          <w:rStyle w:val="FootnoteReference"/>
          <w:rFonts w:cs="Times New Roman"/>
          <w:szCs w:val="24"/>
        </w:rPr>
        <w:footnoteReference w:id="56"/>
      </w:r>
      <w:r w:rsidR="00326481" w:rsidRPr="00326481">
        <w:rPr>
          <w:rFonts w:cs="Times New Roman"/>
          <w:szCs w:val="24"/>
        </w:rPr>
        <w:t>.</w:t>
      </w:r>
    </w:p>
    <w:p w14:paraId="5F30FC07" w14:textId="77777777" w:rsidR="00D769EE" w:rsidRDefault="00D769EE" w:rsidP="00D769EE">
      <w:pPr>
        <w:spacing w:after="0" w:line="360" w:lineRule="auto"/>
        <w:ind w:firstLine="567"/>
      </w:pPr>
      <w:proofErr w:type="spellStart"/>
      <w:r w:rsidRPr="00804428">
        <w:t>Žvalgaičių</w:t>
      </w:r>
      <w:proofErr w:type="spellEnd"/>
      <w:r w:rsidRPr="00804428">
        <w:t xml:space="preserve"> II smėlio ir žvyro telkinį sudaro Baltijos</w:t>
      </w:r>
      <w:r>
        <w:t xml:space="preserve"> stadijos </w:t>
      </w:r>
      <w:proofErr w:type="spellStart"/>
      <w:r>
        <w:t>fliuvioglacialinės</w:t>
      </w:r>
      <w:proofErr w:type="spellEnd"/>
      <w:r>
        <w:t xml:space="preserve"> nuogulos, tai yra įvairaus stambumo (nuo smulkaus iki stambaus), dominuojant vidutinio stambumo daugiausiai gelsvai rudo, rudo, šviesiai gelsvo smėlio sluoksniai, smėlis.</w:t>
      </w:r>
    </w:p>
    <w:p w14:paraId="2B52E585" w14:textId="77777777" w:rsidR="00D769EE" w:rsidRDefault="00D769EE" w:rsidP="00D769EE">
      <w:pPr>
        <w:spacing w:after="0" w:line="360" w:lineRule="auto"/>
        <w:ind w:firstLine="567"/>
      </w:pPr>
      <w:r w:rsidRPr="004522BC">
        <w:t>Planuojamame eksploatuoti plote vidutinis bendras dangos sluoksnis – 1,8 m, tuo tarpu augalinio sluoksnio storis telkinyje kinta nuo 0,0 m iki 0,3 m storio, vidutiniškai 0,3 m.</w:t>
      </w:r>
      <w:r>
        <w:t xml:space="preserve"> </w:t>
      </w:r>
      <w:r w:rsidRPr="00AE1C87">
        <w:t xml:space="preserve">Telkinio naudingąjį klodą sudaro smėlis ir žvyras. </w:t>
      </w:r>
      <w:r w:rsidRPr="004522BC">
        <w:t>Mineralinės dangos storis kinta nuo 0,1 iki 6,8 m storio, vidutiniškai – 1,6 m storio.</w:t>
      </w:r>
    </w:p>
    <w:p w14:paraId="515747FC" w14:textId="77777777" w:rsidR="00D769EE" w:rsidRDefault="00D769EE" w:rsidP="00D769EE">
      <w:pPr>
        <w:spacing w:after="0" w:line="360" w:lineRule="auto"/>
        <w:ind w:firstLine="567"/>
      </w:pPr>
      <w:r w:rsidRPr="006075AB">
        <w:t xml:space="preserve">Visa žaliava bus išvežama iš </w:t>
      </w:r>
      <w:r w:rsidRPr="00DD0974">
        <w:t xml:space="preserve">karjero į objektus, todėl atliekos nesusidarys. </w:t>
      </w:r>
      <w:proofErr w:type="spellStart"/>
      <w:r w:rsidRPr="00DD0974">
        <w:t>Nuodangos</w:t>
      </w:r>
      <w:proofErr w:type="spellEnd"/>
      <w:r w:rsidRPr="00DD0974">
        <w:t xml:space="preserve"> gruntai bus panaudoti karjero šlaitų lėkštinimui ir kita dalis bus išvežta. Tai nėra atliekos, o laikinai saugomi ir vėliau iškastų plotų rekultivavimui panaudojami gruntai. Šie gruntai karjero eksploatacijos eigoje bus saugomi laikinose sąvartose ir aplink karjerą formuojamuose dirvožemio pylimuose. Karjere susidariusios komunalinės ir pavojingos atliekos bus tvarkomos vadovaujantis Atliekų tvarkymo įstatymo  ir kitų teisės aktų nustatyta tvarka atliekas perduodant atliekų tvarkymo įmonei, turinčiai teisę tvarkyti atliekas, pagal rašytinės formos sutartį dėl šių atliekų naudojimo ir (ar) šalinimo perduotas atliekas tvarkančiai įmonei.</w:t>
      </w:r>
    </w:p>
    <w:p w14:paraId="77A14A63" w14:textId="541F078A" w:rsidR="00D769EE" w:rsidRDefault="00D769EE" w:rsidP="00D769EE">
      <w:pPr>
        <w:spacing w:after="0" w:line="360" w:lineRule="auto"/>
        <w:ind w:firstLine="567"/>
      </w:pPr>
      <w:r w:rsidRPr="00DD0974">
        <w:t>Įsisavinant likusius telkinio pakraščiuose esančius plotus oro taršos koncentracijos artimiausiose gyvenamosiose teritorijose ir toliau neviršys ribinių verčių. Atlikti triukšmo sklaidos skaičiavimai taip pat rodo, kad karjere skleidžiamas triukšmas neviršys ribų nustatytų higienos normoje ir nebus pavojingas gyventojų sveikatai.</w:t>
      </w:r>
      <w:r w:rsidR="00996C63">
        <w:t xml:space="preserve"> </w:t>
      </w:r>
    </w:p>
    <w:p w14:paraId="01AFB1A7" w14:textId="77777777" w:rsidR="00D769EE" w:rsidRPr="004F6E3F" w:rsidRDefault="00D769EE" w:rsidP="00D769EE">
      <w:pPr>
        <w:spacing w:before="240"/>
        <w:ind w:firstLine="709"/>
      </w:pPr>
    </w:p>
    <w:p w14:paraId="41691A0E" w14:textId="77777777" w:rsidR="00D769EE" w:rsidRDefault="00D769EE" w:rsidP="00620128"/>
    <w:p w14:paraId="7479D3BE" w14:textId="389D2157" w:rsidR="00620128" w:rsidRDefault="00620128" w:rsidP="00620128">
      <w:pPr>
        <w:pStyle w:val="Heading1"/>
      </w:pPr>
      <w:bookmarkStart w:id="176" w:name="_Toc214428841"/>
      <w:r>
        <w:lastRenderedPageBreak/>
        <w:t>LITERATŪROS SĄRAŠAS</w:t>
      </w:r>
      <w:bookmarkEnd w:id="176"/>
    </w:p>
    <w:p w14:paraId="737CC7EC" w14:textId="77777777" w:rsidR="00140A31" w:rsidRDefault="00140A31" w:rsidP="0070003F">
      <w:pPr>
        <w:pStyle w:val="ListParagraph"/>
        <w:numPr>
          <w:ilvl w:val="0"/>
          <w:numId w:val="34"/>
        </w:numPr>
        <w:spacing w:line="360" w:lineRule="auto"/>
      </w:pPr>
      <w:r w:rsidRPr="00D52B58">
        <w:t xml:space="preserve">Gyventojų ir būstų surašymai. Valstybės duomenų agentūra. Prieiga per </w:t>
      </w:r>
      <w:r>
        <w:t xml:space="preserve">internetą: </w:t>
      </w:r>
      <w:hyperlink r:id="rId95" w:history="1">
        <w:r w:rsidRPr="000A19E2">
          <w:rPr>
            <w:rStyle w:val="Hyperlink"/>
          </w:rPr>
          <w:t>https://open-data-ls-osp-sdg.hub.arcgis.com/pages/suraym-duomenys</w:t>
        </w:r>
      </w:hyperlink>
      <w:r>
        <w:t xml:space="preserve"> </w:t>
      </w:r>
    </w:p>
    <w:p w14:paraId="150E91DD" w14:textId="77777777" w:rsidR="00140A31" w:rsidRDefault="00140A31" w:rsidP="0070003F">
      <w:pPr>
        <w:pStyle w:val="ListParagraph"/>
        <w:numPr>
          <w:ilvl w:val="0"/>
          <w:numId w:val="34"/>
        </w:numPr>
        <w:spacing w:line="360" w:lineRule="auto"/>
      </w:pPr>
      <w:r w:rsidRPr="00D02978">
        <w:t xml:space="preserve">Klimato rajonavimo žemėlapis: </w:t>
      </w:r>
      <w:hyperlink r:id="rId96" w:history="1">
        <w:r w:rsidRPr="007B4436">
          <w:rPr>
            <w:rStyle w:val="Hyperlink"/>
          </w:rPr>
          <w:t>http://www.meteo.lt/lt/klimato-rajonavimas</w:t>
        </w:r>
      </w:hyperlink>
    </w:p>
    <w:p w14:paraId="6AFE78C4" w14:textId="77777777" w:rsidR="00140A31" w:rsidRDefault="00140A31" w:rsidP="0070003F">
      <w:pPr>
        <w:pStyle w:val="ListParagraph"/>
        <w:numPr>
          <w:ilvl w:val="0"/>
          <w:numId w:val="34"/>
        </w:numPr>
        <w:spacing w:line="360" w:lineRule="auto"/>
      </w:pPr>
      <w:r w:rsidRPr="00177487">
        <w:t xml:space="preserve">Lietuvos erdvinės informacijos portalas. Internetinė prieiga: </w:t>
      </w:r>
      <w:hyperlink r:id="rId97" w:history="1">
        <w:r w:rsidRPr="007B4436">
          <w:rPr>
            <w:rStyle w:val="Hyperlink"/>
          </w:rPr>
          <w:t>http://www.geoportal.lt/geoportal/</w:t>
        </w:r>
      </w:hyperlink>
      <w:r>
        <w:t xml:space="preserve"> </w:t>
      </w:r>
    </w:p>
    <w:p w14:paraId="3F6BDADC" w14:textId="77777777" w:rsidR="00140A31" w:rsidRDefault="00140A31" w:rsidP="0070003F">
      <w:pPr>
        <w:pStyle w:val="ListParagraph"/>
        <w:numPr>
          <w:ilvl w:val="0"/>
          <w:numId w:val="34"/>
        </w:numPr>
        <w:spacing w:line="360" w:lineRule="auto"/>
      </w:pPr>
      <w:r w:rsidRPr="00177487">
        <w:t>Lietuvos geologijos tarnybos prie Aplinkos ministerijos Žemės gelmių registro ir geologinės informacinės sistemos „GEOLIS“ duomenys</w:t>
      </w:r>
      <w:r>
        <w:t xml:space="preserve"> </w:t>
      </w:r>
      <w:hyperlink r:id="rId98" w:history="1">
        <w:r w:rsidRPr="007B4436">
          <w:rPr>
            <w:rStyle w:val="Hyperlink"/>
          </w:rPr>
          <w:t>www.lgt.lt</w:t>
        </w:r>
      </w:hyperlink>
    </w:p>
    <w:p w14:paraId="27B7F3E1" w14:textId="77777777" w:rsidR="00140A31" w:rsidRDefault="00140A31" w:rsidP="0070003F">
      <w:pPr>
        <w:pStyle w:val="ListParagraph"/>
        <w:numPr>
          <w:ilvl w:val="0"/>
          <w:numId w:val="34"/>
        </w:numPr>
        <w:spacing w:line="360" w:lineRule="auto"/>
      </w:pPr>
      <w:r>
        <w:t>Lietuvos Respublikos Aplinkos ministerija. (2017). Dėl planuojamos ūkinės veiklos poveikio aplinkai vertinimo tvarkos aprašo patvirtinimo (Nr.</w:t>
      </w:r>
      <w:r w:rsidRPr="00177487">
        <w:rPr>
          <w:rFonts w:ascii="Tahoma" w:hAnsi="Tahoma" w:cs="Tahoma"/>
          <w:color w:val="000000"/>
          <w:sz w:val="18"/>
          <w:szCs w:val="18"/>
          <w:shd w:val="clear" w:color="auto" w:fill="FFFFFF"/>
        </w:rPr>
        <w:t xml:space="preserve"> </w:t>
      </w:r>
      <w:r w:rsidRPr="00177487">
        <w:t> D1-885</w:t>
      </w:r>
      <w:r>
        <w:t xml:space="preserve">). </w:t>
      </w:r>
      <w:hyperlink r:id="rId99" w:history="1">
        <w:r w:rsidRPr="00177487">
          <w:rPr>
            <w:rStyle w:val="Hyperlink"/>
          </w:rPr>
          <w:t>D1-885 Dėl Planuojamos ūkinės veiklos poveikio aplinkai vertinimo tvarkos aprašo patvirtinimo</w:t>
        </w:r>
      </w:hyperlink>
    </w:p>
    <w:p w14:paraId="5713BCED" w14:textId="77777777" w:rsidR="00140A31" w:rsidRDefault="00140A31" w:rsidP="0070003F">
      <w:pPr>
        <w:pStyle w:val="ListParagraph"/>
        <w:numPr>
          <w:ilvl w:val="0"/>
          <w:numId w:val="34"/>
        </w:numPr>
        <w:spacing w:line="360" w:lineRule="auto"/>
      </w:pPr>
      <w:r w:rsidRPr="003C40D9">
        <w:t>Lietuvos Respublikos aplinkos ministro 2001 m. lapkričio 7 d. įsakymas Nr. 540 „Dėl Paviršinių vandens telkinių apsaugos zonų ir pakrančių apsaugos juostų nustatymo tvarkos aprašo patvirtinimo“.</w:t>
      </w:r>
      <w:r>
        <w:t xml:space="preserve"> Prieiga per internetą: </w:t>
      </w:r>
      <w:hyperlink r:id="rId100" w:history="1">
        <w:r w:rsidRPr="003C40D9">
          <w:rPr>
            <w:rStyle w:val="Hyperlink"/>
          </w:rPr>
          <w:t xml:space="preserve">540 Dėl Paviršinių vandens telkinių apsaugos zonų ir pakrančių apsaugos juostų nustatymo tvarkos </w:t>
        </w:r>
        <w:proofErr w:type="spellStart"/>
        <w:r w:rsidRPr="003C40D9">
          <w:rPr>
            <w:rStyle w:val="Hyperlink"/>
          </w:rPr>
          <w:t>apra</w:t>
        </w:r>
        <w:proofErr w:type="spellEnd"/>
        <w:r w:rsidRPr="003C40D9">
          <w:rPr>
            <w:rStyle w:val="Hyperlink"/>
          </w:rPr>
          <w:t>...</w:t>
        </w:r>
      </w:hyperlink>
      <w:r>
        <w:t xml:space="preserve"> </w:t>
      </w:r>
    </w:p>
    <w:p w14:paraId="2B43C729" w14:textId="77777777" w:rsidR="00140A31" w:rsidRDefault="00140A31" w:rsidP="0070003F">
      <w:pPr>
        <w:pStyle w:val="ListParagraph"/>
        <w:numPr>
          <w:ilvl w:val="0"/>
          <w:numId w:val="34"/>
        </w:numPr>
        <w:spacing w:line="360" w:lineRule="auto"/>
      </w:pPr>
      <w:r>
        <w:t xml:space="preserve">Lietuvos Respublikos Seimas. (1996). Lietuvos Respublikos planuojamos ūkinės veiklos poveikio aplinkai vertinimo įstatymas (Nr. I-1495).  </w:t>
      </w:r>
      <w:hyperlink r:id="rId101" w:history="1">
        <w:r w:rsidRPr="00177487">
          <w:rPr>
            <w:rStyle w:val="Hyperlink"/>
          </w:rPr>
          <w:t>I-1495 Lietuvos Respublikos planuojamos ūkinės veiklos poveikio aplinkai vertinimo įstatymas</w:t>
        </w:r>
      </w:hyperlink>
      <w:r>
        <w:t xml:space="preserve"> </w:t>
      </w:r>
    </w:p>
    <w:p w14:paraId="623C3B6C" w14:textId="77777777" w:rsidR="00140A31" w:rsidRDefault="00140A31" w:rsidP="0070003F">
      <w:pPr>
        <w:pStyle w:val="ListParagraph"/>
        <w:numPr>
          <w:ilvl w:val="0"/>
          <w:numId w:val="34"/>
        </w:numPr>
        <w:spacing w:line="360" w:lineRule="auto"/>
      </w:pPr>
      <w:r>
        <w:t>Lietuvos Respublikos Seimas. (2004). Lietuvos Respublikos triukšmo valdymo įstatymas (Nr.</w:t>
      </w:r>
      <w:r w:rsidRPr="003C40D9">
        <w:rPr>
          <w:color w:val="000000"/>
        </w:rPr>
        <w:t xml:space="preserve"> </w:t>
      </w:r>
      <w:r w:rsidRPr="003C40D9">
        <w:t> IX-2499</w:t>
      </w:r>
      <w:r>
        <w:t xml:space="preserve">). Prieiga per internetą: </w:t>
      </w:r>
      <w:hyperlink r:id="rId102" w:history="1">
        <w:r w:rsidRPr="003C40D9">
          <w:rPr>
            <w:rStyle w:val="Hyperlink"/>
          </w:rPr>
          <w:t>IX-2499 Lietuvos Respublikos triukšmo valdymo įstatymas</w:t>
        </w:r>
      </w:hyperlink>
    </w:p>
    <w:p w14:paraId="3BC07BAC" w14:textId="77777777" w:rsidR="00140A31" w:rsidRDefault="00140A31" w:rsidP="0070003F">
      <w:pPr>
        <w:pStyle w:val="ListParagraph"/>
        <w:numPr>
          <w:ilvl w:val="0"/>
          <w:numId w:val="34"/>
        </w:numPr>
        <w:spacing w:line="360" w:lineRule="auto"/>
      </w:pPr>
      <w:r w:rsidRPr="003C40D9">
        <w:t>Lietuvos Respublikos sveikatos apsaugos ministro 2011 m. birželio 13 d. įsakymas Nr. V-604 „Dėl Lietuvos higienos normos HN 33:2011 „Triukšmo ribiniai dydžiai gyvenamuosiuose ir visuomeninės paskirties pastatuose bei jų aplinkoje“ patvirtinimo“.</w:t>
      </w:r>
      <w:r>
        <w:t xml:space="preserve"> Prieiga per internetą: </w:t>
      </w:r>
      <w:hyperlink r:id="rId103" w:history="1">
        <w:r w:rsidRPr="003C40D9">
          <w:rPr>
            <w:rStyle w:val="Hyperlink"/>
          </w:rPr>
          <w:t>V-604 Dėl Lietuvos higienos normos HN 33:2011 "Triukšmo ribiniai dydžiai gyvenamuosiuose ir visuomeninė...</w:t>
        </w:r>
      </w:hyperlink>
    </w:p>
    <w:p w14:paraId="62553C5D" w14:textId="77777777" w:rsidR="00140A31" w:rsidRDefault="00140A31" w:rsidP="0070003F">
      <w:pPr>
        <w:pStyle w:val="ListParagraph"/>
        <w:numPr>
          <w:ilvl w:val="0"/>
          <w:numId w:val="34"/>
        </w:numPr>
        <w:spacing w:line="360" w:lineRule="auto"/>
      </w:pPr>
      <w:r w:rsidRPr="00177487">
        <w:t xml:space="preserve">Lietuvos Respublikos upių, ežerų ir tvenkinių kadastras. Internetinė prieiga: </w:t>
      </w:r>
      <w:hyperlink r:id="rId104" w:history="1">
        <w:r w:rsidRPr="007B4436">
          <w:rPr>
            <w:rStyle w:val="Hyperlink"/>
          </w:rPr>
          <w:t>https://uetk.biip.lt/zemelapis/</w:t>
        </w:r>
      </w:hyperlink>
      <w:r>
        <w:t xml:space="preserve"> </w:t>
      </w:r>
    </w:p>
    <w:p w14:paraId="7AF9B58A" w14:textId="77777777" w:rsidR="00140A31" w:rsidRDefault="00140A31" w:rsidP="0070003F">
      <w:pPr>
        <w:pStyle w:val="ListParagraph"/>
        <w:numPr>
          <w:ilvl w:val="0"/>
          <w:numId w:val="34"/>
        </w:numPr>
        <w:spacing w:line="360" w:lineRule="auto"/>
      </w:pPr>
      <w:r w:rsidRPr="00D02978">
        <w:t xml:space="preserve">Nekilnojamųjų kultūros vertybių registras. Internetinė prieiga: </w:t>
      </w:r>
      <w:hyperlink r:id="rId105" w:history="1">
        <w:r w:rsidRPr="007B4436">
          <w:rPr>
            <w:rStyle w:val="Hyperlink"/>
          </w:rPr>
          <w:t>https://kvr.kpd.lt</w:t>
        </w:r>
      </w:hyperlink>
    </w:p>
    <w:p w14:paraId="58B675B4" w14:textId="77777777" w:rsidR="00140A31" w:rsidRDefault="00140A31" w:rsidP="0070003F">
      <w:pPr>
        <w:pStyle w:val="ListParagraph"/>
        <w:numPr>
          <w:ilvl w:val="0"/>
          <w:numId w:val="34"/>
        </w:numPr>
        <w:spacing w:line="360" w:lineRule="auto"/>
      </w:pPr>
      <w:r w:rsidRPr="00D02978">
        <w:t xml:space="preserve">Saugomų rūšių informacinė sistema. Internetinė prieiga: </w:t>
      </w:r>
      <w:hyperlink r:id="rId106" w:history="1">
        <w:r w:rsidRPr="007B4436">
          <w:rPr>
            <w:rStyle w:val="Hyperlink"/>
          </w:rPr>
          <w:t>https://sris.biip.lt/</w:t>
        </w:r>
      </w:hyperlink>
      <w:r>
        <w:t xml:space="preserve"> </w:t>
      </w:r>
    </w:p>
    <w:p w14:paraId="6ACE5CEB" w14:textId="2131FB7E" w:rsidR="00140A31" w:rsidRDefault="00140A31" w:rsidP="0070003F">
      <w:pPr>
        <w:pStyle w:val="ListParagraph"/>
        <w:numPr>
          <w:ilvl w:val="0"/>
          <w:numId w:val="34"/>
        </w:numPr>
        <w:spacing w:line="360" w:lineRule="auto"/>
      </w:pPr>
      <w:r w:rsidRPr="00D02978">
        <w:t xml:space="preserve">Valstybinė miškų tarnyba, internetinė prieiga: </w:t>
      </w:r>
      <w:hyperlink r:id="rId107" w:history="1">
        <w:r w:rsidRPr="007B4436">
          <w:rPr>
            <w:rStyle w:val="Hyperlink"/>
          </w:rPr>
          <w:t>https://kadastras.amvmt.lt/vartai/</w:t>
        </w:r>
      </w:hyperlink>
      <w:r w:rsidR="00A7580E">
        <w:t xml:space="preserve">    </w:t>
      </w:r>
    </w:p>
    <w:p w14:paraId="0485661A" w14:textId="2CC47987" w:rsidR="00D6082E" w:rsidRDefault="00D6082E" w:rsidP="0070003F">
      <w:pPr>
        <w:pStyle w:val="ListParagraph"/>
        <w:numPr>
          <w:ilvl w:val="0"/>
          <w:numId w:val="34"/>
        </w:numPr>
        <w:spacing w:line="360" w:lineRule="auto"/>
      </w:pPr>
      <w:proofErr w:type="spellStart"/>
      <w:r w:rsidRPr="00D6082E">
        <w:t>Альтовского</w:t>
      </w:r>
      <w:proofErr w:type="spellEnd"/>
      <w:r w:rsidRPr="00D6082E">
        <w:t xml:space="preserve">, M. E. 1962. </w:t>
      </w:r>
      <w:proofErr w:type="spellStart"/>
      <w:r w:rsidRPr="00D6082E">
        <w:t>Cправочник</w:t>
      </w:r>
      <w:proofErr w:type="spellEnd"/>
      <w:r w:rsidRPr="00D6082E">
        <w:t xml:space="preserve"> </w:t>
      </w:r>
      <w:proofErr w:type="spellStart"/>
      <w:r w:rsidRPr="00D6082E">
        <w:t>гидрогеолога</w:t>
      </w:r>
      <w:proofErr w:type="spellEnd"/>
      <w:r w:rsidRPr="00D6082E">
        <w:t xml:space="preserve">. </w:t>
      </w:r>
      <w:proofErr w:type="spellStart"/>
      <w:r w:rsidRPr="00D6082E">
        <w:t>Москва</w:t>
      </w:r>
      <w:proofErr w:type="spellEnd"/>
      <w:r w:rsidRPr="00D6082E">
        <w:t>.</w:t>
      </w:r>
    </w:p>
    <w:p w14:paraId="0D2704F0" w14:textId="77777777" w:rsidR="00620128" w:rsidRDefault="00620128" w:rsidP="00620128"/>
    <w:p w14:paraId="46DF6E47" w14:textId="77777777" w:rsidR="00620128" w:rsidRDefault="00620128" w:rsidP="003C40D9">
      <w:pPr>
        <w:ind w:firstLine="0"/>
      </w:pPr>
    </w:p>
    <w:p w14:paraId="008400CC" w14:textId="77777777" w:rsidR="00620128" w:rsidRDefault="00620128" w:rsidP="00620128"/>
    <w:p w14:paraId="723646B6" w14:textId="77777777" w:rsidR="00620128" w:rsidRPr="00620128" w:rsidRDefault="00620128" w:rsidP="003C40D9">
      <w:pPr>
        <w:ind w:firstLine="0"/>
        <w:rPr>
          <w:b/>
          <w:bCs/>
        </w:rPr>
      </w:pPr>
    </w:p>
    <w:p w14:paraId="68B94A86" w14:textId="0C7C532F" w:rsidR="00620128" w:rsidRDefault="00620128" w:rsidP="00A400A8">
      <w:pPr>
        <w:pStyle w:val="Heading1"/>
        <w:numPr>
          <w:ilvl w:val="0"/>
          <w:numId w:val="0"/>
        </w:numPr>
        <w:ind w:left="360"/>
      </w:pPr>
      <w:bookmarkStart w:id="177" w:name="_Toc214428842"/>
      <w:r w:rsidRPr="00620128">
        <w:lastRenderedPageBreak/>
        <w:t>PRIEDAI</w:t>
      </w:r>
      <w:bookmarkEnd w:id="4"/>
      <w:bookmarkEnd w:id="177"/>
    </w:p>
    <w:p w14:paraId="28C0645E" w14:textId="63AB7E0F" w:rsidR="001339B1" w:rsidRPr="00EF6065" w:rsidRDefault="00C11A70" w:rsidP="004A3FDF">
      <w:pPr>
        <w:spacing w:after="0" w:line="360" w:lineRule="auto"/>
        <w:ind w:firstLine="567"/>
        <w:rPr>
          <w:b/>
          <w:bCs/>
        </w:rPr>
      </w:pPr>
      <w:r w:rsidRPr="00EF6065">
        <w:rPr>
          <w:b/>
          <w:bCs/>
        </w:rPr>
        <w:t>1 priedas. Atitikties nepriekaištingos reputacijos reikalavimams deklaracija, 1 lapas</w:t>
      </w:r>
    </w:p>
    <w:p w14:paraId="215B5667" w14:textId="03DC00CE" w:rsidR="00C11A70" w:rsidRPr="00EF6065" w:rsidRDefault="00C11A70" w:rsidP="004A3FDF">
      <w:pPr>
        <w:spacing w:after="0" w:line="360" w:lineRule="auto"/>
        <w:ind w:firstLine="567"/>
        <w:rPr>
          <w:b/>
          <w:bCs/>
        </w:rPr>
      </w:pPr>
      <w:r w:rsidRPr="00EF6065">
        <w:rPr>
          <w:b/>
          <w:bCs/>
        </w:rPr>
        <w:t>2 priedas. Poveikio aplinkai vertinimo rengėjų kvalifikacijos ir patirties suvestinė, 1 lapas</w:t>
      </w:r>
    </w:p>
    <w:p w14:paraId="674BE21A" w14:textId="2A7859E6" w:rsidR="00C11A70" w:rsidRPr="00EF6065" w:rsidRDefault="00C11A70" w:rsidP="004A3FDF">
      <w:pPr>
        <w:spacing w:after="0" w:line="360" w:lineRule="auto"/>
        <w:ind w:firstLine="567"/>
        <w:rPr>
          <w:b/>
          <w:bCs/>
        </w:rPr>
      </w:pPr>
      <w:r w:rsidRPr="00EF6065">
        <w:rPr>
          <w:b/>
          <w:bCs/>
        </w:rPr>
        <w:t>3 priedas. Pranešimo apie poveikio aplinkai vertinimo pradžią kopija</w:t>
      </w:r>
    </w:p>
    <w:p w14:paraId="16AB4EBA" w14:textId="64F1EDAB" w:rsidR="00C11A70" w:rsidRPr="00EF6065" w:rsidRDefault="00C11A70" w:rsidP="004A3FDF">
      <w:pPr>
        <w:spacing w:after="0" w:line="360" w:lineRule="auto"/>
        <w:ind w:firstLine="567"/>
        <w:rPr>
          <w:b/>
          <w:bCs/>
        </w:rPr>
      </w:pPr>
      <w:r w:rsidRPr="00EF6065">
        <w:rPr>
          <w:b/>
          <w:bCs/>
        </w:rPr>
        <w:t>4 priedas. Pranešimo apie planuojamos ūkinės veiklos poveikio aplinkai vertinimo pradžią paskelbimo įrodymų kopijos</w:t>
      </w:r>
    </w:p>
    <w:p w14:paraId="0A198A71" w14:textId="75DFE449" w:rsidR="00C11A70" w:rsidRPr="00EF6065" w:rsidRDefault="00C11A70" w:rsidP="004A3FDF">
      <w:pPr>
        <w:spacing w:after="0" w:line="360" w:lineRule="auto"/>
        <w:ind w:firstLine="567"/>
        <w:rPr>
          <w:b/>
          <w:bCs/>
        </w:rPr>
      </w:pPr>
      <w:r w:rsidRPr="00EF6065">
        <w:rPr>
          <w:b/>
          <w:bCs/>
        </w:rPr>
        <w:t>5 priedas. Planuojamos ūkinės veiklos poveikio aplinkai vertinimo subjektų pasiūlymų kopijos (dėl pradėto poveikio aplinkai vertinimo)</w:t>
      </w:r>
    </w:p>
    <w:p w14:paraId="75F48F3A" w14:textId="3ADCADB8" w:rsidR="00C11A70" w:rsidRPr="00EF6065" w:rsidRDefault="00F3371A" w:rsidP="004A3FDF">
      <w:pPr>
        <w:spacing w:after="0" w:line="360" w:lineRule="auto"/>
        <w:ind w:firstLine="567"/>
        <w:rPr>
          <w:b/>
          <w:bCs/>
        </w:rPr>
      </w:pPr>
      <w:r w:rsidRPr="00EF6065">
        <w:rPr>
          <w:b/>
          <w:bCs/>
        </w:rPr>
        <w:t>6 priedas. Triukšmo sklaidos žemėlapiai</w:t>
      </w:r>
    </w:p>
    <w:p w14:paraId="2D78CC84" w14:textId="189B5F47" w:rsidR="00F3371A" w:rsidRPr="00EF6065" w:rsidRDefault="004A3FDF" w:rsidP="004A3FDF">
      <w:pPr>
        <w:spacing w:after="0" w:line="360" w:lineRule="auto"/>
        <w:ind w:firstLine="567"/>
        <w:rPr>
          <w:b/>
          <w:bCs/>
        </w:rPr>
      </w:pPr>
      <w:r>
        <w:rPr>
          <w:b/>
          <w:bCs/>
        </w:rPr>
        <w:t>7</w:t>
      </w:r>
      <w:r w:rsidR="00F3371A" w:rsidRPr="00EF6065">
        <w:rPr>
          <w:b/>
          <w:bCs/>
        </w:rPr>
        <w:t xml:space="preserve"> priedas. Raštas dėl foninio oro užterštumo duomenų</w:t>
      </w:r>
    </w:p>
    <w:p w14:paraId="7EB99E0B" w14:textId="54A757B1" w:rsidR="00F3371A" w:rsidRPr="00EF6065" w:rsidRDefault="004A3FDF" w:rsidP="004A3FDF">
      <w:pPr>
        <w:spacing w:after="0" w:line="360" w:lineRule="auto"/>
        <w:ind w:firstLine="567"/>
        <w:rPr>
          <w:b/>
          <w:bCs/>
        </w:rPr>
      </w:pPr>
      <w:r>
        <w:rPr>
          <w:b/>
          <w:bCs/>
        </w:rPr>
        <w:t>8</w:t>
      </w:r>
      <w:r w:rsidR="00F3371A" w:rsidRPr="00EF6065">
        <w:rPr>
          <w:b/>
          <w:bCs/>
        </w:rPr>
        <w:t xml:space="preserve"> priedas. Oro taršos sklaidos žemėlapiai</w:t>
      </w:r>
    </w:p>
    <w:p w14:paraId="15E73459" w14:textId="1D7E4108" w:rsidR="00F3371A" w:rsidRPr="00EF6065" w:rsidRDefault="004A3FDF" w:rsidP="004A3FDF">
      <w:pPr>
        <w:spacing w:after="0" w:line="360" w:lineRule="auto"/>
        <w:ind w:firstLine="567"/>
        <w:rPr>
          <w:b/>
          <w:bCs/>
        </w:rPr>
      </w:pPr>
      <w:r>
        <w:rPr>
          <w:b/>
          <w:bCs/>
        </w:rPr>
        <w:t>9</w:t>
      </w:r>
      <w:r w:rsidR="00F3371A" w:rsidRPr="00EF6065">
        <w:rPr>
          <w:b/>
          <w:bCs/>
        </w:rPr>
        <w:t xml:space="preserve"> priedas. Situacijos schema</w:t>
      </w:r>
    </w:p>
    <w:p w14:paraId="3B082E92" w14:textId="06755409" w:rsidR="00F3371A" w:rsidRPr="00EF6065" w:rsidRDefault="00F3371A" w:rsidP="004A3FDF">
      <w:pPr>
        <w:spacing w:after="0" w:line="360" w:lineRule="auto"/>
        <w:ind w:firstLine="567"/>
        <w:rPr>
          <w:b/>
          <w:bCs/>
        </w:rPr>
      </w:pPr>
      <w:r w:rsidRPr="00EF6065">
        <w:rPr>
          <w:b/>
          <w:bCs/>
        </w:rPr>
        <w:t>1</w:t>
      </w:r>
      <w:r w:rsidR="004A3FDF">
        <w:rPr>
          <w:b/>
          <w:bCs/>
        </w:rPr>
        <w:t>0</w:t>
      </w:r>
      <w:r w:rsidRPr="00EF6065">
        <w:rPr>
          <w:b/>
          <w:bCs/>
        </w:rPr>
        <w:t xml:space="preserve"> priedas. PAV ataskaitos viešinimo raštų kopijos </w:t>
      </w:r>
    </w:p>
    <w:p w14:paraId="53D5B8E4" w14:textId="35392851" w:rsidR="00F3371A" w:rsidRPr="00EF6065" w:rsidRDefault="00F3371A" w:rsidP="004A3FDF">
      <w:pPr>
        <w:spacing w:after="0" w:line="360" w:lineRule="auto"/>
        <w:ind w:firstLine="567"/>
        <w:rPr>
          <w:b/>
          <w:bCs/>
        </w:rPr>
      </w:pPr>
      <w:r w:rsidRPr="00EF6065">
        <w:rPr>
          <w:b/>
          <w:bCs/>
        </w:rPr>
        <w:t>1</w:t>
      </w:r>
      <w:r w:rsidR="004A3FDF">
        <w:rPr>
          <w:b/>
          <w:bCs/>
        </w:rPr>
        <w:t>1</w:t>
      </w:r>
      <w:r w:rsidRPr="00EF6065">
        <w:rPr>
          <w:b/>
          <w:bCs/>
        </w:rPr>
        <w:t xml:space="preserve"> priedas. PAV ataskaitos viešinimo įrodymai </w:t>
      </w:r>
    </w:p>
    <w:p w14:paraId="489BDE2C" w14:textId="6CCC6950" w:rsidR="00F3371A" w:rsidRDefault="00F3371A" w:rsidP="004A3FDF">
      <w:pPr>
        <w:spacing w:after="0" w:line="360" w:lineRule="auto"/>
        <w:ind w:firstLine="567"/>
        <w:rPr>
          <w:b/>
          <w:bCs/>
        </w:rPr>
      </w:pPr>
      <w:r w:rsidRPr="00EF6065">
        <w:rPr>
          <w:b/>
          <w:bCs/>
        </w:rPr>
        <w:t>1</w:t>
      </w:r>
      <w:r w:rsidR="004A3FDF">
        <w:rPr>
          <w:b/>
          <w:bCs/>
        </w:rPr>
        <w:t>2</w:t>
      </w:r>
      <w:r w:rsidRPr="00EF6065">
        <w:rPr>
          <w:b/>
          <w:bCs/>
        </w:rPr>
        <w:t xml:space="preserve"> priedas. PAV ataskaitos viešinimo protokolas </w:t>
      </w:r>
    </w:p>
    <w:p w14:paraId="3C8ACD74" w14:textId="1DF51E13" w:rsidR="007D4A72" w:rsidRDefault="007D4A72" w:rsidP="004A3FDF">
      <w:pPr>
        <w:spacing w:after="0" w:line="360" w:lineRule="auto"/>
        <w:ind w:firstLine="567"/>
        <w:rPr>
          <w:b/>
          <w:bCs/>
        </w:rPr>
      </w:pPr>
      <w:r>
        <w:rPr>
          <w:b/>
          <w:bCs/>
        </w:rPr>
        <w:t>13 priedas. Subjektų išvados (bus papildyta)</w:t>
      </w:r>
    </w:p>
    <w:p w14:paraId="211A7743" w14:textId="75808EC2" w:rsidR="007D4A72" w:rsidRDefault="007D4A72" w:rsidP="004A3FDF">
      <w:pPr>
        <w:spacing w:after="0" w:line="360" w:lineRule="auto"/>
        <w:ind w:firstLine="567"/>
        <w:rPr>
          <w:b/>
          <w:bCs/>
        </w:rPr>
      </w:pPr>
      <w:r>
        <w:rPr>
          <w:b/>
          <w:bCs/>
        </w:rPr>
        <w:t>14 priedas. Išsilavinimą patvirtinantys dokumentai (neviešinama)</w:t>
      </w:r>
    </w:p>
    <w:p w14:paraId="4A9DC1D9" w14:textId="2097BCF6" w:rsidR="007D4A72" w:rsidRDefault="007D4A72" w:rsidP="004A3FDF">
      <w:pPr>
        <w:spacing w:after="0" w:line="360" w:lineRule="auto"/>
        <w:ind w:firstLine="567"/>
        <w:rPr>
          <w:b/>
          <w:bCs/>
        </w:rPr>
      </w:pPr>
      <w:r>
        <w:rPr>
          <w:b/>
          <w:bCs/>
        </w:rPr>
        <w:t>15 priedas. Lauko žvalgomieji tyrimai</w:t>
      </w:r>
    </w:p>
    <w:p w14:paraId="0B28D4E8" w14:textId="42B7B27D" w:rsidR="000531E8" w:rsidRPr="003B5025" w:rsidRDefault="000531E8" w:rsidP="004A3FDF">
      <w:pPr>
        <w:spacing w:after="0" w:line="360" w:lineRule="auto"/>
        <w:ind w:firstLine="567"/>
        <w:rPr>
          <w:b/>
          <w:bCs/>
        </w:rPr>
      </w:pPr>
      <w:r w:rsidRPr="003B5025">
        <w:rPr>
          <w:b/>
          <w:bCs/>
        </w:rPr>
        <w:t>16 priedas. Lietuvos geologijos tarnybos prie Aplinkos ministerijos naudingųjų išteklių aprobavimo įsakymai</w:t>
      </w:r>
    </w:p>
    <w:p w14:paraId="4B61A224" w14:textId="02BE04D7" w:rsidR="000531E8" w:rsidRPr="003B5025" w:rsidRDefault="000531E8" w:rsidP="004A3FDF">
      <w:pPr>
        <w:spacing w:after="0" w:line="360" w:lineRule="auto"/>
        <w:ind w:firstLine="567"/>
        <w:rPr>
          <w:b/>
          <w:bCs/>
        </w:rPr>
      </w:pPr>
      <w:bookmarkStart w:id="178" w:name="_Hlk211520196"/>
      <w:r w:rsidRPr="003B5025">
        <w:rPr>
          <w:b/>
          <w:bCs/>
        </w:rPr>
        <w:t>17 priedas. Saugomų rūšių informacinės sistemos (SRIS) išrašas (neviešinama)</w:t>
      </w:r>
    </w:p>
    <w:p w14:paraId="108FF369" w14:textId="14A46902" w:rsidR="000531E8" w:rsidRPr="003B5025" w:rsidRDefault="000531E8" w:rsidP="004A3FDF">
      <w:pPr>
        <w:spacing w:after="0" w:line="360" w:lineRule="auto"/>
        <w:ind w:firstLine="567"/>
        <w:rPr>
          <w:b/>
          <w:bCs/>
        </w:rPr>
      </w:pPr>
      <w:r w:rsidRPr="003B5025">
        <w:rPr>
          <w:b/>
          <w:bCs/>
        </w:rPr>
        <w:t>18 priedas. Sutikimas dėl nekilnojamojo turto nugriovimo (neviešinama)</w:t>
      </w:r>
    </w:p>
    <w:bookmarkEnd w:id="178"/>
    <w:p w14:paraId="583EFDFB" w14:textId="19EBC151" w:rsidR="00183D0B" w:rsidRPr="003B5025" w:rsidRDefault="00183D0B" w:rsidP="00183D0B">
      <w:pPr>
        <w:spacing w:after="0" w:line="360" w:lineRule="auto"/>
        <w:ind w:firstLine="567"/>
        <w:rPr>
          <w:b/>
          <w:bCs/>
        </w:rPr>
      </w:pPr>
      <w:r w:rsidRPr="003B5025">
        <w:rPr>
          <w:b/>
          <w:bCs/>
        </w:rPr>
        <w:t>19 priedas. Lietuvos geologijos tarnybos prie Aplinkos ministerijos Dėl planuojamos ūkinės veiklos poveikio aplinkai vertinimo rengimo informavimo</w:t>
      </w:r>
    </w:p>
    <w:p w14:paraId="71742037" w14:textId="03A274EE" w:rsidR="00183D0B" w:rsidRPr="003B5025" w:rsidRDefault="00183D0B" w:rsidP="004A3FDF">
      <w:pPr>
        <w:spacing w:after="0" w:line="360" w:lineRule="auto"/>
        <w:ind w:firstLine="567"/>
        <w:rPr>
          <w:b/>
          <w:bCs/>
        </w:rPr>
      </w:pPr>
    </w:p>
    <w:p w14:paraId="08911922" w14:textId="77777777" w:rsidR="00C11A70" w:rsidRPr="00C11A70" w:rsidRDefault="00C11A70" w:rsidP="00620128">
      <w:pPr>
        <w:rPr>
          <w:b/>
          <w:bCs/>
        </w:rPr>
      </w:pPr>
    </w:p>
    <w:sectPr w:rsidR="00C11A70" w:rsidRPr="00C11A70" w:rsidSect="00F34186">
      <w:headerReference w:type="default" r:id="rId108"/>
      <w:footerReference w:type="default" r:id="rId109"/>
      <w:headerReference w:type="first" r:id="rId110"/>
      <w:footerReference w:type="first" r:id="rId111"/>
      <w:pgSz w:w="11906" w:h="16838" w:code="9"/>
      <w:pgMar w:top="993" w:right="567" w:bottom="1276" w:left="1134" w:header="864" w:footer="34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4EE1EA" w14:textId="77777777" w:rsidR="000B6444" w:rsidRPr="00E74046" w:rsidRDefault="000B6444" w:rsidP="00AD76BC">
      <w:pPr>
        <w:spacing w:after="0" w:line="240" w:lineRule="auto"/>
      </w:pPr>
      <w:r w:rsidRPr="00E74046">
        <w:separator/>
      </w:r>
    </w:p>
  </w:endnote>
  <w:endnote w:type="continuationSeparator" w:id="0">
    <w:p w14:paraId="0EDE5BB0" w14:textId="77777777" w:rsidR="000B6444" w:rsidRPr="00E74046" w:rsidRDefault="000B6444" w:rsidP="00AD76BC">
      <w:pPr>
        <w:spacing w:after="0" w:line="240" w:lineRule="auto"/>
      </w:pPr>
      <w:r w:rsidRPr="00E74046">
        <w:continuationSeparator/>
      </w:r>
    </w:p>
  </w:endnote>
  <w:endnote w:type="continuationNotice" w:id="1">
    <w:p w14:paraId="00C823F8" w14:textId="77777777" w:rsidR="000B6444" w:rsidRPr="00E74046" w:rsidRDefault="000B64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EFF" w:usb1="F9DFFFFF" w:usb2="0000007F" w:usb3="00000000" w:csb0="003F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rial Nova Light">
    <w:charset w:val="00"/>
    <w:family w:val="swiss"/>
    <w:pitch w:val="variable"/>
    <w:sig w:usb0="0000028F" w:usb1="00000002" w:usb2="00000000" w:usb3="00000000" w:csb0="0000019F" w:csb1="00000000"/>
  </w:font>
  <w:font w:name="Segoe UI">
    <w:panose1 w:val="020B0502040204020203"/>
    <w:charset w:val="BA"/>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TimesLT">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w:altName w:val="Arial"/>
    <w:panose1 w:val="00000000000000000000"/>
    <w:charset w:val="00"/>
    <w:family w:val="swiss"/>
    <w:notTrueType/>
    <w:pitch w:val="variable"/>
    <w:sig w:usb0="00000001" w:usb1="5000204B" w:usb2="00000000" w:usb3="00000000" w:csb0="0000009F" w:csb1="00000000"/>
  </w:font>
  <w:font w:name="Miriam">
    <w:charset w:val="B1"/>
    <w:family w:val="swiss"/>
    <w:pitch w:val="variable"/>
    <w:sig w:usb0="00000803" w:usb1="00000000" w:usb2="00000000" w:usb3="00000000" w:csb0="00000021" w:csb1="00000000"/>
  </w:font>
  <w:font w:name="Arial Narrow">
    <w:panose1 w:val="020B0606020202030204"/>
    <w:charset w:val="BA"/>
    <w:family w:val="swiss"/>
    <w:pitch w:val="variable"/>
    <w:sig w:usb0="00000287" w:usb1="00000800" w:usb2="00000000" w:usb3="00000000" w:csb0="0000009F" w:csb1="00000000"/>
  </w:font>
  <w:font w:name="Century Gothic">
    <w:panose1 w:val="020B0502020202020204"/>
    <w:charset w:val="BA"/>
    <w:family w:val="swiss"/>
    <w:pitch w:val="variable"/>
    <w:sig w:usb0="00000287" w:usb1="00000000" w:usb2="00000000" w:usb3="00000000" w:csb0="0000009F" w:csb1="00000000"/>
  </w:font>
  <w:font w:name="Microsoft YaHei UI Light">
    <w:panose1 w:val="020B0502040204020203"/>
    <w:charset w:val="86"/>
    <w:family w:val="swiss"/>
    <w:pitch w:val="variable"/>
    <w:sig w:usb0="80000287" w:usb1="2ACF0010" w:usb2="00000016" w:usb3="00000000" w:csb0="0004001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7"/>
      <w:gridCol w:w="2409"/>
    </w:tblGrid>
    <w:tr w:rsidR="004613A9" w:rsidRPr="00E74046" w14:paraId="3F138FAE" w14:textId="77777777" w:rsidTr="00F51B18">
      <w:tc>
        <w:tcPr>
          <w:tcW w:w="7797" w:type="dxa"/>
        </w:tcPr>
        <w:p w14:paraId="5B577403" w14:textId="762D7769" w:rsidR="004613A9" w:rsidRPr="00D02978" w:rsidRDefault="004613A9" w:rsidP="004613A9">
          <w:pPr>
            <w:pStyle w:val="Footer"/>
            <w:ind w:firstLine="0"/>
            <w:rPr>
              <w:sz w:val="16"/>
              <w:szCs w:val="16"/>
            </w:rPr>
          </w:pPr>
          <w:r w:rsidRPr="00D02978">
            <w:rPr>
              <w:rFonts w:cs="Times New Roman"/>
              <w:sz w:val="20"/>
              <w:szCs w:val="18"/>
            </w:rPr>
            <w:t xml:space="preserve">Išteklių gavyba  </w:t>
          </w:r>
          <w:proofErr w:type="spellStart"/>
          <w:r w:rsidRPr="00D02978">
            <w:rPr>
              <w:rFonts w:cs="Times New Roman"/>
              <w:sz w:val="20"/>
              <w:szCs w:val="18"/>
            </w:rPr>
            <w:t>Žvalgaičių</w:t>
          </w:r>
          <w:proofErr w:type="spellEnd"/>
          <w:r w:rsidRPr="00D02978">
            <w:rPr>
              <w:rFonts w:cs="Times New Roman"/>
              <w:sz w:val="20"/>
              <w:szCs w:val="18"/>
            </w:rPr>
            <w:t xml:space="preserve"> II smėlio ir žvyro telkinyje</w:t>
          </w:r>
        </w:p>
      </w:tc>
      <w:tc>
        <w:tcPr>
          <w:tcW w:w="2409" w:type="dxa"/>
        </w:tcPr>
        <w:p w14:paraId="450A816A" w14:textId="77777777" w:rsidR="004613A9" w:rsidRPr="00E74046" w:rsidRDefault="004613A9" w:rsidP="004613A9">
          <w:pPr>
            <w:pStyle w:val="Footer"/>
            <w:jc w:val="right"/>
            <w:rPr>
              <w:i/>
              <w:sz w:val="16"/>
              <w:szCs w:val="16"/>
            </w:rPr>
          </w:pPr>
        </w:p>
      </w:tc>
    </w:tr>
    <w:tr w:rsidR="006A4DD2" w:rsidRPr="006A4DD2" w14:paraId="4843582E" w14:textId="77777777" w:rsidTr="006A4DD2">
      <w:trPr>
        <w:trHeight w:val="74"/>
      </w:trPr>
      <w:tc>
        <w:tcPr>
          <w:tcW w:w="7797" w:type="dxa"/>
        </w:tcPr>
        <w:p w14:paraId="6C7BEDAF" w14:textId="2F651027" w:rsidR="004613A9" w:rsidRPr="006A4DD2" w:rsidRDefault="004613A9" w:rsidP="004613A9">
          <w:pPr>
            <w:pStyle w:val="Footer"/>
            <w:ind w:firstLine="0"/>
            <w:rPr>
              <w:color w:val="FF0000"/>
              <w:sz w:val="16"/>
              <w:szCs w:val="16"/>
            </w:rPr>
          </w:pPr>
          <w:r w:rsidRPr="000C1C90">
            <w:rPr>
              <w:sz w:val="20"/>
              <w:szCs w:val="18"/>
            </w:rPr>
            <w:t>Poveikio aplinkai vertinimo ataskaita. 2025 m.</w:t>
          </w:r>
          <w:r w:rsidR="006A4DD2" w:rsidRPr="000C1C90">
            <w:rPr>
              <w:sz w:val="20"/>
              <w:szCs w:val="18"/>
            </w:rPr>
            <w:t xml:space="preserve"> </w:t>
          </w:r>
        </w:p>
      </w:tc>
      <w:tc>
        <w:tcPr>
          <w:tcW w:w="2409" w:type="dxa"/>
        </w:tcPr>
        <w:p w14:paraId="695A4CDB" w14:textId="77777777" w:rsidR="004613A9" w:rsidRPr="006A4DD2" w:rsidRDefault="004613A9" w:rsidP="004613A9">
          <w:pPr>
            <w:pStyle w:val="Footer"/>
            <w:jc w:val="right"/>
            <w:rPr>
              <w:i/>
              <w:color w:val="FF0000"/>
              <w:sz w:val="16"/>
              <w:szCs w:val="16"/>
            </w:rPr>
          </w:pPr>
          <w:r w:rsidRPr="000C1C90">
            <w:rPr>
              <w:i/>
              <w:sz w:val="16"/>
              <w:szCs w:val="16"/>
            </w:rPr>
            <w:fldChar w:fldCharType="begin"/>
          </w:r>
          <w:r w:rsidRPr="000C1C90">
            <w:rPr>
              <w:i/>
              <w:sz w:val="16"/>
              <w:szCs w:val="16"/>
            </w:rPr>
            <w:instrText xml:space="preserve"> PAGE   \* MERGEFORMAT </w:instrText>
          </w:r>
          <w:r w:rsidRPr="000C1C90">
            <w:rPr>
              <w:i/>
              <w:sz w:val="16"/>
              <w:szCs w:val="16"/>
            </w:rPr>
            <w:fldChar w:fldCharType="separate"/>
          </w:r>
          <w:r w:rsidRPr="000C1C90">
            <w:rPr>
              <w:i/>
              <w:sz w:val="16"/>
              <w:szCs w:val="16"/>
            </w:rPr>
            <w:t>4</w:t>
          </w:r>
          <w:r w:rsidRPr="000C1C90">
            <w:rPr>
              <w:i/>
              <w:sz w:val="16"/>
              <w:szCs w:val="16"/>
            </w:rPr>
            <w:fldChar w:fldCharType="end"/>
          </w:r>
        </w:p>
      </w:tc>
    </w:tr>
  </w:tbl>
  <w:p w14:paraId="5A9AC8C2" w14:textId="77777777" w:rsidR="008D2536" w:rsidRPr="006A4DD2" w:rsidRDefault="008D2536">
    <w:pPr>
      <w:pStyle w:val="Footer"/>
      <w:rPr>
        <w:i/>
        <w:color w:val="FF0000"/>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56F0B" w14:textId="0160D06B" w:rsidR="00522873" w:rsidRPr="00E74046" w:rsidRDefault="00E206B8" w:rsidP="00522873">
    <w:pPr>
      <w:spacing w:after="0"/>
      <w:ind w:right="2833" w:firstLine="0"/>
      <w:rPr>
        <w:rFonts w:ascii="Arial" w:hAnsi="Arial" w:cs="Arial"/>
        <w:sz w:val="16"/>
        <w:szCs w:val="16"/>
      </w:rPr>
    </w:pPr>
    <w:r w:rsidRPr="00E74046">
      <w:rPr>
        <w:rFonts w:ascii="Arial" w:eastAsia="Times New Roman" w:hAnsi="Arial" w:cs="Arial"/>
        <w:noProof/>
        <w:sz w:val="16"/>
        <w:szCs w:val="16"/>
      </w:rPr>
      <w:drawing>
        <wp:anchor distT="0" distB="0" distL="114300" distR="114300" simplePos="0" relativeHeight="251658240" behindDoc="1" locked="0" layoutInCell="0" allowOverlap="1" wp14:anchorId="2D2666B6" wp14:editId="2C91A31C">
          <wp:simplePos x="0" y="0"/>
          <wp:positionH relativeFrom="page">
            <wp:align>right</wp:align>
          </wp:positionH>
          <wp:positionV relativeFrom="page">
            <wp:align>bottom</wp:align>
          </wp:positionV>
          <wp:extent cx="1968500" cy="2087245"/>
          <wp:effectExtent l="0" t="0" r="0" b="8255"/>
          <wp:wrapNone/>
          <wp:docPr id="1192524858" name="Paveikslėlis 98602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8500" cy="2087245"/>
                  </a:xfrm>
                  <a:prstGeom prst="rect">
                    <a:avLst/>
                  </a:prstGeom>
                  <a:noFill/>
                </pic:spPr>
              </pic:pic>
            </a:graphicData>
          </a:graphic>
          <wp14:sizeRelH relativeFrom="page">
            <wp14:pctWidth>0</wp14:pctWidth>
          </wp14:sizeRelH>
          <wp14:sizeRelV relativeFrom="page">
            <wp14:pctHeight>0</wp14:pctHeight>
          </wp14:sizeRelV>
        </wp:anchor>
      </w:drawing>
    </w:r>
    <w:r w:rsidR="00522873" w:rsidRPr="00E74046">
      <w:rPr>
        <w:rFonts w:ascii="Arial" w:hAnsi="Arial" w:cs="Arial"/>
        <w:sz w:val="16"/>
        <w:szCs w:val="16"/>
      </w:rPr>
      <w:t>UAB „</w:t>
    </w:r>
    <w:proofErr w:type="spellStart"/>
    <w:r w:rsidR="00522873" w:rsidRPr="00E74046">
      <w:rPr>
        <w:rFonts w:ascii="Arial" w:hAnsi="Arial" w:cs="Arial"/>
        <w:sz w:val="16"/>
        <w:szCs w:val="16"/>
      </w:rPr>
      <w:t>Tyrens</w:t>
    </w:r>
    <w:proofErr w:type="spellEnd"/>
    <w:r w:rsidR="00522873" w:rsidRPr="00E74046">
      <w:rPr>
        <w:rFonts w:ascii="Arial" w:hAnsi="Arial" w:cs="Arial"/>
        <w:sz w:val="16"/>
        <w:szCs w:val="16"/>
      </w:rPr>
      <w:t xml:space="preserve"> Lietuva“, Jonavos g. 7, LT-44192 Kaunas, Lietuva</w:t>
    </w:r>
  </w:p>
  <w:bookmarkStart w:id="191" w:name="_Hlk532826757"/>
  <w:p w14:paraId="6511B65C" w14:textId="77777777" w:rsidR="00522873" w:rsidRPr="00E74046" w:rsidRDefault="00522873" w:rsidP="00522873">
    <w:pPr>
      <w:spacing w:after="0"/>
      <w:ind w:right="2833" w:firstLine="0"/>
      <w:rPr>
        <w:rFonts w:ascii="Arial" w:eastAsia="Times New Roman" w:hAnsi="Arial" w:cs="Arial"/>
        <w:sz w:val="16"/>
        <w:szCs w:val="16"/>
      </w:rPr>
    </w:pPr>
    <w:r w:rsidRPr="00E74046">
      <w:rPr>
        <w:rFonts w:ascii="Arial" w:eastAsia="Times New Roman" w:hAnsi="Arial" w:cs="Arial"/>
        <w:sz w:val="16"/>
        <w:szCs w:val="16"/>
      </w:rPr>
      <w:fldChar w:fldCharType="begin"/>
    </w:r>
    <w:r w:rsidRPr="00E74046">
      <w:rPr>
        <w:rFonts w:ascii="Arial" w:eastAsia="Times New Roman" w:hAnsi="Arial" w:cs="Arial"/>
        <w:sz w:val="16"/>
        <w:szCs w:val="16"/>
      </w:rPr>
      <w:instrText>HYPERLINK "mailto:info@tyrens.lt"</w:instrText>
    </w:r>
    <w:r w:rsidRPr="00E74046">
      <w:rPr>
        <w:rFonts w:ascii="Arial" w:eastAsia="Times New Roman" w:hAnsi="Arial" w:cs="Arial"/>
        <w:sz w:val="16"/>
        <w:szCs w:val="16"/>
      </w:rPr>
    </w:r>
    <w:r w:rsidRPr="00E74046">
      <w:rPr>
        <w:rFonts w:ascii="Arial" w:eastAsia="Times New Roman" w:hAnsi="Arial" w:cs="Arial"/>
        <w:sz w:val="16"/>
        <w:szCs w:val="16"/>
      </w:rPr>
      <w:fldChar w:fldCharType="separate"/>
    </w:r>
    <w:r w:rsidRPr="00E74046">
      <w:rPr>
        <w:rStyle w:val="Hyperlink"/>
        <w:rFonts w:ascii="Arial" w:eastAsia="Times New Roman" w:hAnsi="Arial" w:cs="Arial"/>
        <w:sz w:val="16"/>
        <w:szCs w:val="16"/>
      </w:rPr>
      <w:t>info@tyrens.lt</w:t>
    </w:r>
    <w:r w:rsidRPr="00E74046">
      <w:rPr>
        <w:rFonts w:ascii="Arial" w:eastAsia="Times New Roman" w:hAnsi="Arial" w:cs="Arial"/>
        <w:sz w:val="16"/>
        <w:szCs w:val="16"/>
      </w:rPr>
      <w:fldChar w:fldCharType="end"/>
    </w:r>
    <w:r w:rsidRPr="00E74046">
      <w:rPr>
        <w:rFonts w:ascii="Arial" w:eastAsia="Times New Roman" w:hAnsi="Arial" w:cs="Arial"/>
        <w:sz w:val="16"/>
        <w:szCs w:val="16"/>
      </w:rPr>
      <w:t xml:space="preserve">, </w:t>
    </w:r>
    <w:hyperlink r:id="rId2" w:history="1">
      <w:r w:rsidRPr="00E74046">
        <w:rPr>
          <w:rStyle w:val="Hyperlink"/>
          <w:rFonts w:ascii="Arial" w:eastAsia="Times New Roman" w:hAnsi="Arial" w:cs="Arial"/>
          <w:sz w:val="16"/>
          <w:szCs w:val="16"/>
        </w:rPr>
        <w:t>www.tyrens.lt</w:t>
      </w:r>
    </w:hyperlink>
  </w:p>
  <w:p w14:paraId="738DDE8E" w14:textId="77777777" w:rsidR="00522873" w:rsidRPr="00E74046" w:rsidRDefault="00522873" w:rsidP="00522873">
    <w:pPr>
      <w:tabs>
        <w:tab w:val="left" w:pos="8550"/>
      </w:tabs>
      <w:spacing w:after="0"/>
      <w:ind w:right="1087" w:firstLine="0"/>
      <w:rPr>
        <w:rFonts w:ascii="Arial" w:eastAsia="Times New Roman" w:hAnsi="Arial" w:cs="Arial"/>
        <w:sz w:val="16"/>
        <w:szCs w:val="16"/>
      </w:rPr>
    </w:pPr>
    <w:r w:rsidRPr="00E74046">
      <w:rPr>
        <w:rFonts w:ascii="Arial" w:eastAsia="Times New Roman" w:hAnsi="Arial" w:cs="Arial"/>
        <w:sz w:val="16"/>
        <w:szCs w:val="16"/>
      </w:rPr>
      <w:t>Įmonės kodas 234004210. PVM kodas LT340042113</w:t>
    </w:r>
  </w:p>
  <w:p w14:paraId="249FE673" w14:textId="60D5B3D5" w:rsidR="00522873" w:rsidRPr="00E74046" w:rsidRDefault="00522873" w:rsidP="00E206B8">
    <w:pPr>
      <w:tabs>
        <w:tab w:val="right" w:pos="8551"/>
      </w:tabs>
      <w:spacing w:after="0"/>
      <w:ind w:right="1087" w:firstLine="0"/>
      <w:rPr>
        <w:rFonts w:ascii="Arial" w:hAnsi="Arial" w:cs="Arial"/>
        <w:sz w:val="16"/>
        <w:szCs w:val="16"/>
      </w:rPr>
    </w:pPr>
    <w:r w:rsidRPr="00E74046">
      <w:rPr>
        <w:rFonts w:ascii="Arial" w:eastAsia="Times New Roman" w:hAnsi="Arial" w:cs="Arial"/>
        <w:sz w:val="16"/>
        <w:szCs w:val="16"/>
      </w:rPr>
      <w:t xml:space="preserve">Atsiskaitomoji sąskaita </w:t>
    </w:r>
    <w:r w:rsidRPr="00E74046">
      <w:rPr>
        <w:rFonts w:ascii="Arial" w:hAnsi="Arial" w:cs="Arial"/>
        <w:sz w:val="16"/>
        <w:szCs w:val="16"/>
      </w:rPr>
      <w:t>LT13 7300 0101 6100 1877</w:t>
    </w:r>
    <w:r w:rsidRPr="00E74046">
      <w:rPr>
        <w:rFonts w:ascii="Arial" w:eastAsia="Times New Roman" w:hAnsi="Arial" w:cs="Arial"/>
        <w:sz w:val="16"/>
        <w:szCs w:val="16"/>
      </w:rPr>
      <w:t xml:space="preserve">, </w:t>
    </w:r>
    <w:r w:rsidRPr="00E74046">
      <w:rPr>
        <w:rFonts w:ascii="Arial" w:hAnsi="Arial" w:cs="Arial"/>
        <w:sz w:val="16"/>
        <w:szCs w:val="16"/>
      </w:rPr>
      <w:t>Swedbank AB</w:t>
    </w:r>
    <w:r w:rsidRPr="00E74046">
      <w:rPr>
        <w:rFonts w:ascii="Arial" w:eastAsia="Times New Roman" w:hAnsi="Arial" w:cs="Arial"/>
        <w:sz w:val="16"/>
        <w:szCs w:val="16"/>
      </w:rPr>
      <w:t>, banko kodas 73000</w:t>
    </w:r>
    <w:r w:rsidRPr="00E74046">
      <w:rPr>
        <w:rFonts w:ascii="Arial" w:hAnsi="Arial" w:cs="Arial"/>
        <w:sz w:val="16"/>
        <w:szCs w:val="16"/>
      </w:rPr>
      <w:t xml:space="preserve"> </w:t>
    </w:r>
    <w:r w:rsidR="00E206B8" w:rsidRPr="00E74046">
      <w:rPr>
        <w:rFonts w:ascii="Arial" w:hAnsi="Arial" w:cs="Arial"/>
        <w:sz w:val="16"/>
        <w:szCs w:val="16"/>
      </w:rPr>
      <w:tab/>
    </w:r>
  </w:p>
  <w:bookmarkEnd w:id="191"/>
  <w:p w14:paraId="577874B8" w14:textId="6EBEBFEA" w:rsidR="008D2536" w:rsidRPr="00E74046" w:rsidRDefault="008D2536" w:rsidP="005228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BE65F" w14:textId="77777777" w:rsidR="000B6444" w:rsidRPr="00E74046" w:rsidRDefault="000B6444" w:rsidP="00AD76BC">
      <w:pPr>
        <w:spacing w:after="0" w:line="240" w:lineRule="auto"/>
      </w:pPr>
      <w:bookmarkStart w:id="0" w:name="_Hlk493577591"/>
      <w:bookmarkEnd w:id="0"/>
      <w:r w:rsidRPr="00E74046">
        <w:separator/>
      </w:r>
    </w:p>
  </w:footnote>
  <w:footnote w:type="continuationSeparator" w:id="0">
    <w:p w14:paraId="72503021" w14:textId="77777777" w:rsidR="000B6444" w:rsidRPr="00E74046" w:rsidRDefault="000B6444" w:rsidP="00AD76BC">
      <w:pPr>
        <w:spacing w:after="0" w:line="240" w:lineRule="auto"/>
      </w:pPr>
      <w:r w:rsidRPr="00E74046">
        <w:continuationSeparator/>
      </w:r>
    </w:p>
  </w:footnote>
  <w:footnote w:type="continuationNotice" w:id="1">
    <w:p w14:paraId="5E01EE19" w14:textId="77777777" w:rsidR="000B6444" w:rsidRPr="00E74046" w:rsidRDefault="000B6444">
      <w:pPr>
        <w:spacing w:after="0" w:line="240" w:lineRule="auto"/>
      </w:pPr>
    </w:p>
  </w:footnote>
  <w:footnote w:id="2">
    <w:p w14:paraId="58065E7F" w14:textId="07642414" w:rsidR="004613A9" w:rsidRDefault="004613A9" w:rsidP="004613A9">
      <w:pPr>
        <w:pStyle w:val="FootnoteText"/>
        <w:jc w:val="both"/>
      </w:pPr>
      <w:r>
        <w:rPr>
          <w:rStyle w:val="FootnoteReference"/>
        </w:rPr>
        <w:footnoteRef/>
      </w:r>
      <w:r>
        <w:t xml:space="preserve"> </w:t>
      </w:r>
      <w:r w:rsidRPr="00C365C9">
        <w:t>2016 m. balandžio 27 d. Europos Parlamento ir Tarybos reglamentas (ES) 2016/679 dėl fizinių asmenų apsaugos tvarkant asmens duomenis ir dėl laisvo tokių duomenų judėjimo ir kuriuo panaikinama Direktyva 95/46/EB (Bendrasis duomenų apsaugos reglamentas).</w:t>
      </w:r>
    </w:p>
  </w:footnote>
  <w:footnote w:id="3">
    <w:p w14:paraId="6EDB3CD4" w14:textId="00E07034" w:rsidR="00E306C7" w:rsidRDefault="00E306C7" w:rsidP="00E306C7">
      <w:pPr>
        <w:pStyle w:val="FootnoteText"/>
        <w:jc w:val="both"/>
      </w:pPr>
      <w:r>
        <w:rPr>
          <w:rStyle w:val="FootnoteReference"/>
        </w:rPr>
        <w:footnoteRef/>
      </w:r>
      <w:r>
        <w:t xml:space="preserve"> </w:t>
      </w:r>
      <w:r w:rsidRPr="00E306C7">
        <w:t>Statistikos departamento prie LR Vyriausybės generalinio direktoriaus 2007 m. spalio 31 d. įsakymas Nr. DĮ-226 „Dėl ekonominės veiklos rūšių klasifikatoriaus patvirtinimo“</w:t>
      </w:r>
    </w:p>
  </w:footnote>
  <w:footnote w:id="4">
    <w:p w14:paraId="31BF0B0B" w14:textId="77777777" w:rsidR="002F00EC" w:rsidRDefault="002F00EC" w:rsidP="002F00EC">
      <w:pPr>
        <w:pStyle w:val="FootnoteText"/>
        <w:jc w:val="both"/>
      </w:pPr>
      <w:r>
        <w:rPr>
          <w:rStyle w:val="FootnoteReference"/>
        </w:rPr>
        <w:footnoteRef/>
      </w:r>
      <w:r>
        <w:t xml:space="preserve"> </w:t>
      </w:r>
      <w:r w:rsidRPr="00D52B58">
        <w:t xml:space="preserve">Gyventojų ir būstų surašymai. Valstybės duomenų agentūra. Prieiga per </w:t>
      </w:r>
      <w:r>
        <w:t xml:space="preserve">internetą: </w:t>
      </w:r>
      <w:hyperlink r:id="rId1" w:history="1">
        <w:r w:rsidRPr="000A19E2">
          <w:rPr>
            <w:rStyle w:val="Hyperlink"/>
          </w:rPr>
          <w:t>https://open-data-ls-osp-sdg.hub.arcgis.com/pages/suraym-duomenys</w:t>
        </w:r>
      </w:hyperlink>
      <w:r>
        <w:t xml:space="preserve"> </w:t>
      </w:r>
      <w:r w:rsidRPr="00D52B58">
        <w:t>[žiūrėta: 202</w:t>
      </w:r>
      <w:r>
        <w:t>4</w:t>
      </w:r>
      <w:r w:rsidRPr="00D52B58">
        <w:t>-0</w:t>
      </w:r>
      <w:r>
        <w:t>4</w:t>
      </w:r>
      <w:r w:rsidRPr="00D52B58">
        <w:t>-</w:t>
      </w:r>
      <w:r>
        <w:t>12</w:t>
      </w:r>
      <w:r w:rsidRPr="00D52B58">
        <w:t>].</w:t>
      </w:r>
    </w:p>
  </w:footnote>
  <w:footnote w:id="5">
    <w:p w14:paraId="25F7043B" w14:textId="106A092E" w:rsidR="007F73B9" w:rsidRDefault="007F73B9">
      <w:pPr>
        <w:pStyle w:val="FootnoteText"/>
      </w:pPr>
      <w:r>
        <w:rPr>
          <w:rStyle w:val="FootnoteReference"/>
        </w:rPr>
        <w:footnoteRef/>
      </w:r>
      <w:r>
        <w:t xml:space="preserve">Panevėžio rajono savivaldybės bendrasis planas </w:t>
      </w:r>
      <w:r w:rsidRPr="007F73B9">
        <w:t>https://gis.panrs.lt/portal/apps/webappviewer/index.</w:t>
      </w:r>
    </w:p>
    <w:p w14:paraId="04C6D6D7" w14:textId="4A9368B3" w:rsidR="007F73B9" w:rsidRPr="007F73B9" w:rsidRDefault="007F73B9">
      <w:pPr>
        <w:pStyle w:val="FootnoteText"/>
        <w:rPr>
          <w:rFonts w:asciiTheme="minorHAnsi" w:hAnsiTheme="minorHAnsi"/>
        </w:rPr>
      </w:pPr>
      <w:r w:rsidRPr="007F73B9">
        <w:t>html?id=7282075ed09947a384d0b4841b3d17c5</w:t>
      </w:r>
      <w:r>
        <w:t xml:space="preserve"> </w:t>
      </w:r>
      <w:r w:rsidRPr="00D52B58">
        <w:t>[žiūrėta: 202</w:t>
      </w:r>
      <w:r>
        <w:t>5</w:t>
      </w:r>
      <w:r w:rsidRPr="00D52B58">
        <w:t>-</w:t>
      </w:r>
      <w:r>
        <w:t>10</w:t>
      </w:r>
      <w:r w:rsidRPr="00D52B58">
        <w:t>-</w:t>
      </w:r>
      <w:r>
        <w:t>15</w:t>
      </w:r>
      <w:r w:rsidRPr="00D52B58">
        <w:t>].</w:t>
      </w:r>
    </w:p>
  </w:footnote>
  <w:footnote w:id="6">
    <w:p w14:paraId="1C85ACEF" w14:textId="77777777" w:rsidR="00131FC7" w:rsidRDefault="00131FC7" w:rsidP="00131FC7">
      <w:pPr>
        <w:pStyle w:val="FootnoteText"/>
      </w:pPr>
      <w:r>
        <w:rPr>
          <w:rStyle w:val="FootnoteReference"/>
        </w:rPr>
        <w:footnoteRef/>
      </w:r>
      <w:r>
        <w:t xml:space="preserve">Panevėžio rajono savivaldybės bendrasis planas </w:t>
      </w:r>
      <w:r w:rsidRPr="007F73B9">
        <w:t>https://gis.panrs.lt/portal/apps/webappviewer/index.</w:t>
      </w:r>
    </w:p>
    <w:p w14:paraId="4F4814FB" w14:textId="77777777" w:rsidR="00131FC7" w:rsidRPr="007F73B9" w:rsidRDefault="00131FC7" w:rsidP="00131FC7">
      <w:pPr>
        <w:pStyle w:val="FootnoteText"/>
        <w:rPr>
          <w:rFonts w:asciiTheme="minorHAnsi" w:hAnsiTheme="minorHAnsi"/>
        </w:rPr>
      </w:pPr>
      <w:r w:rsidRPr="007F73B9">
        <w:t>html?id=7282075ed09947a384d0b4841b3d17c5</w:t>
      </w:r>
      <w:r>
        <w:t xml:space="preserve"> </w:t>
      </w:r>
      <w:r w:rsidRPr="00D52B58">
        <w:t>[žiūrėta: 202</w:t>
      </w:r>
      <w:r>
        <w:t>5</w:t>
      </w:r>
      <w:r w:rsidRPr="00D52B58">
        <w:t>-</w:t>
      </w:r>
      <w:r>
        <w:t>10</w:t>
      </w:r>
      <w:r w:rsidRPr="00D52B58">
        <w:t>-</w:t>
      </w:r>
      <w:r>
        <w:t>15</w:t>
      </w:r>
      <w:r w:rsidRPr="00D52B58">
        <w:t>].</w:t>
      </w:r>
    </w:p>
  </w:footnote>
  <w:footnote w:id="7">
    <w:p w14:paraId="7716D728" w14:textId="0B86BFAA" w:rsidR="00E4680F" w:rsidRDefault="00E4680F" w:rsidP="00952429">
      <w:pPr>
        <w:pStyle w:val="FootnoteText"/>
        <w:ind w:firstLine="142"/>
        <w:jc w:val="both"/>
      </w:pPr>
      <w:r>
        <w:rPr>
          <w:rStyle w:val="FootnoteReference"/>
        </w:rPr>
        <w:footnoteRef/>
      </w:r>
      <w:r>
        <w:t xml:space="preserve"> </w:t>
      </w:r>
      <w:r w:rsidRPr="00E4680F">
        <w:t xml:space="preserve">Prieiga per internetą: </w:t>
      </w:r>
      <w:hyperlink r:id="rId2" w:history="1">
        <w:r w:rsidR="002B15A2" w:rsidRPr="000F5060">
          <w:rPr>
            <w:rStyle w:val="Hyperlink"/>
          </w:rPr>
          <w:t>https://aaa.lrv.lt/lt/veiklos-sritys/vanduo/upes-ezerai-ir-tvenkiniai/potvyniu-rizikos-valdymas</w:t>
        </w:r>
      </w:hyperlink>
      <w:r w:rsidR="002B15A2">
        <w:t xml:space="preserve"> </w:t>
      </w:r>
      <w:r w:rsidR="000D0B5D" w:rsidRPr="00D52B58">
        <w:t>[žiūrėta: 202</w:t>
      </w:r>
      <w:r w:rsidR="000D0B5D">
        <w:t>5</w:t>
      </w:r>
      <w:r w:rsidR="000D0B5D" w:rsidRPr="00D52B58">
        <w:t>-0</w:t>
      </w:r>
      <w:r w:rsidR="000D0B5D">
        <w:t>3</w:t>
      </w:r>
      <w:r w:rsidR="000D0B5D" w:rsidRPr="00D52B58">
        <w:t>-</w:t>
      </w:r>
      <w:r w:rsidR="000D0B5D">
        <w:t>18</w:t>
      </w:r>
      <w:r w:rsidR="000D0B5D" w:rsidRPr="00D52B58">
        <w:t>].</w:t>
      </w:r>
    </w:p>
  </w:footnote>
  <w:footnote w:id="8">
    <w:p w14:paraId="5C015D1A" w14:textId="7E5A5002" w:rsidR="00377126" w:rsidRDefault="00377126" w:rsidP="000D0B5D">
      <w:pPr>
        <w:pStyle w:val="FootnoteText"/>
        <w:ind w:firstLine="142"/>
        <w:jc w:val="both"/>
      </w:pPr>
      <w:r>
        <w:rPr>
          <w:rStyle w:val="FootnoteReference"/>
        </w:rPr>
        <w:footnoteRef/>
      </w:r>
      <w:r>
        <w:t xml:space="preserve"> </w:t>
      </w:r>
      <w:r w:rsidRPr="00377126">
        <w:t xml:space="preserve">Lietuvos karstinių rajonų ribos. Prieiga per internetą: </w:t>
      </w:r>
      <w:hyperlink r:id="rId3" w:history="1">
        <w:r w:rsidR="00A86B1D" w:rsidRPr="00CF09EC">
          <w:rPr>
            <w:rStyle w:val="Hyperlink"/>
          </w:rPr>
          <w:t>https://www.geoportal.lt/</w:t>
        </w:r>
      </w:hyperlink>
      <w:r w:rsidR="00A86B1D">
        <w:t xml:space="preserve"> </w:t>
      </w:r>
      <w:r w:rsidR="000D0B5D" w:rsidRPr="00D52B58">
        <w:t>[žiūrėta: 202</w:t>
      </w:r>
      <w:r w:rsidR="000D0B5D">
        <w:t>5</w:t>
      </w:r>
      <w:r w:rsidR="000D0B5D" w:rsidRPr="00D52B58">
        <w:t>-0</w:t>
      </w:r>
      <w:r w:rsidR="000D0B5D">
        <w:t>3</w:t>
      </w:r>
      <w:r w:rsidR="000D0B5D" w:rsidRPr="00D52B58">
        <w:t>-</w:t>
      </w:r>
      <w:r w:rsidR="000D0B5D">
        <w:t>18</w:t>
      </w:r>
      <w:r w:rsidR="000D0B5D" w:rsidRPr="00D52B58">
        <w:t>].</w:t>
      </w:r>
    </w:p>
  </w:footnote>
  <w:footnote w:id="9">
    <w:p w14:paraId="2FB20990" w14:textId="20DB9746" w:rsidR="00E05493" w:rsidRDefault="00E05493" w:rsidP="00E05493">
      <w:pPr>
        <w:pStyle w:val="FootnoteText"/>
      </w:pPr>
      <w:r>
        <w:rPr>
          <w:rStyle w:val="FootnoteReference"/>
        </w:rPr>
        <w:footnoteRef/>
      </w:r>
      <w:r>
        <w:t xml:space="preserve"> </w:t>
      </w:r>
      <w:r w:rsidRPr="004A5249">
        <w:rPr>
          <w:sz w:val="18"/>
          <w:szCs w:val="18"/>
        </w:rPr>
        <w:t>Priimta, vadovaujantis užsakovo pateiktais duomenimis</w:t>
      </w:r>
      <w:r>
        <w:rPr>
          <w:sz w:val="18"/>
          <w:szCs w:val="18"/>
        </w:rPr>
        <w:t xml:space="preserve">. </w:t>
      </w:r>
    </w:p>
  </w:footnote>
  <w:footnote w:id="10">
    <w:p w14:paraId="66D14AF4" w14:textId="5074ADB1" w:rsidR="0067311D" w:rsidRDefault="0067311D">
      <w:pPr>
        <w:pStyle w:val="FootnoteText"/>
      </w:pPr>
      <w:r>
        <w:rPr>
          <w:rStyle w:val="FootnoteReference"/>
        </w:rPr>
        <w:footnoteRef/>
      </w:r>
      <w:r>
        <w:t xml:space="preserve"> </w:t>
      </w:r>
      <w:hyperlink r:id="rId4" w:history="1">
        <w:r w:rsidRPr="0067311D">
          <w:rPr>
            <w:rStyle w:val="Hyperlink"/>
          </w:rPr>
          <w:t>VIII-787 Lietuvos Respublikos atliekų tvarkymo įstatymas</w:t>
        </w:r>
      </w:hyperlink>
    </w:p>
  </w:footnote>
  <w:footnote w:id="11">
    <w:p w14:paraId="029D939A" w14:textId="68525709" w:rsidR="00AE3D60" w:rsidRDefault="00AE3D60">
      <w:pPr>
        <w:pStyle w:val="FootnoteText"/>
      </w:pPr>
      <w:r>
        <w:rPr>
          <w:rStyle w:val="FootnoteReference"/>
        </w:rPr>
        <w:footnoteRef/>
      </w:r>
      <w:r>
        <w:t xml:space="preserve"> </w:t>
      </w:r>
      <w:r w:rsidRPr="00AE3D60">
        <w:t xml:space="preserve">Lietuvos geologijos tarnyba prie Aplinkos ministerijos. Žemės gelmių registras. Prieiga per internetą: https://www.lgt.lt/epaslaugos/index.xhtml </w:t>
      </w:r>
    </w:p>
  </w:footnote>
  <w:footnote w:id="12">
    <w:p w14:paraId="5C8355B3" w14:textId="7B73C785" w:rsidR="00AC4626" w:rsidRDefault="00AC4626">
      <w:pPr>
        <w:pStyle w:val="FootnoteText"/>
      </w:pPr>
      <w:r>
        <w:rPr>
          <w:rStyle w:val="FootnoteReference"/>
        </w:rPr>
        <w:footnoteRef/>
      </w:r>
      <w:r>
        <w:t xml:space="preserve"> </w:t>
      </w:r>
      <w:hyperlink r:id="rId5" w:history="1">
        <w:r w:rsidRPr="00AC4626">
          <w:rPr>
            <w:rStyle w:val="Hyperlink"/>
          </w:rPr>
          <w:t>Žemėlapis – Lietuvos Respublikos upių, ežerų ir tvenkinių kadastras</w:t>
        </w:r>
      </w:hyperlink>
    </w:p>
  </w:footnote>
  <w:footnote w:id="13">
    <w:p w14:paraId="7AA94397" w14:textId="77777777" w:rsidR="00E566D0" w:rsidRDefault="00E566D0" w:rsidP="00E566D0">
      <w:pPr>
        <w:pStyle w:val="FootnoteText"/>
        <w:jc w:val="both"/>
      </w:pPr>
      <w:r>
        <w:rPr>
          <w:rStyle w:val="FootnoteReference"/>
        </w:rPr>
        <w:footnoteRef/>
      </w:r>
      <w:r>
        <w:t xml:space="preserve"> </w:t>
      </w:r>
      <w:r w:rsidRPr="004F4E56">
        <w:t>LR teritorijos M 1:10 000 žemių melioracinės būklės ir užmirkimo erdvinių duomenų rinkinys, www.geoportal.lt/geoportal/</w:t>
      </w:r>
    </w:p>
  </w:footnote>
  <w:footnote w:id="14">
    <w:p w14:paraId="3B93E849" w14:textId="77777777" w:rsidR="00D6082E" w:rsidRDefault="00D6082E" w:rsidP="00D6082E">
      <w:pPr>
        <w:pStyle w:val="FootnoteText"/>
        <w:jc w:val="both"/>
      </w:pPr>
      <w:r>
        <w:rPr>
          <w:rStyle w:val="FootnoteReference"/>
        </w:rPr>
        <w:footnoteRef/>
      </w:r>
      <w:r>
        <w:t xml:space="preserve"> </w:t>
      </w:r>
      <w:r>
        <w:t xml:space="preserve">Lietuvos klimato būklė 2024 metais. Prieiga per internetą </w:t>
      </w:r>
      <w:r w:rsidRPr="00F16813">
        <w:t>https://www.meteo.lt/app/uploads/2025/03/Lietuvos-klimato-bukle-2024-pabaigtas.pdf</w:t>
      </w:r>
    </w:p>
  </w:footnote>
  <w:footnote w:id="15">
    <w:p w14:paraId="2B3350A4" w14:textId="53A6192F" w:rsidR="0042326B" w:rsidRDefault="0042326B" w:rsidP="00F70142">
      <w:pPr>
        <w:pStyle w:val="FootnoteText"/>
        <w:jc w:val="both"/>
      </w:pPr>
      <w:r>
        <w:rPr>
          <w:rStyle w:val="FootnoteReference"/>
        </w:rPr>
        <w:footnoteRef/>
      </w:r>
      <w:r>
        <w:t xml:space="preserve"> </w:t>
      </w:r>
      <w:r>
        <w:t xml:space="preserve">Vidutinės metinės oro teršalų kaimiškų vietovių koncentracijų reikšmės. Prieiga per internetą: </w:t>
      </w:r>
      <w:hyperlink r:id="rId6" w:history="1">
        <w:r w:rsidRPr="0042326B">
          <w:rPr>
            <w:rStyle w:val="Hyperlink"/>
          </w:rPr>
          <w:t>WVq1YGXRp5s.pdf</w:t>
        </w:r>
      </w:hyperlink>
      <w:r>
        <w:t xml:space="preserve"> </w:t>
      </w:r>
    </w:p>
  </w:footnote>
  <w:footnote w:id="16">
    <w:p w14:paraId="24D9348D" w14:textId="19862406" w:rsidR="00070E47" w:rsidRDefault="00070E47">
      <w:pPr>
        <w:pStyle w:val="FootnoteText"/>
      </w:pPr>
      <w:r>
        <w:rPr>
          <w:rStyle w:val="FootnoteReference"/>
        </w:rPr>
        <w:footnoteRef/>
      </w:r>
      <w:r>
        <w:t xml:space="preserve"> </w:t>
      </w:r>
      <w:r w:rsidRPr="00070E47">
        <w:t xml:space="preserve"> </w:t>
      </w:r>
      <w:r w:rsidR="00D063B0">
        <w:t xml:space="preserve">Prieiga per internetą: </w:t>
      </w:r>
      <w:r w:rsidRPr="00070E47">
        <w:t>https://www.vle.lt/straipsnis/rudzemiai/</w:t>
      </w:r>
    </w:p>
  </w:footnote>
  <w:footnote w:id="17">
    <w:p w14:paraId="364DC518" w14:textId="3B9E9C3B" w:rsidR="00557755" w:rsidRDefault="00557755">
      <w:pPr>
        <w:pStyle w:val="FootnoteText"/>
      </w:pPr>
      <w:r>
        <w:rPr>
          <w:rStyle w:val="FootnoteReference"/>
        </w:rPr>
        <w:footnoteRef/>
      </w:r>
      <w:r>
        <w:t xml:space="preserve"> </w:t>
      </w:r>
      <w:r w:rsidR="00D063B0" w:rsidRPr="00DA7DFB">
        <w:rPr>
          <w:noProof/>
        </w:rPr>
        <w:t>Vyraujančio paviršiaus granuliometrinė sudėtis. Prieiga per internetą</w:t>
      </w:r>
      <w:r w:rsidR="00D063B0">
        <w:rPr>
          <w:noProof/>
          <w:color w:val="FF0000"/>
        </w:rPr>
        <w:t>:</w:t>
      </w:r>
      <w:r w:rsidR="00D063B0" w:rsidRPr="00557755">
        <w:rPr>
          <w:noProof/>
          <w:color w:val="FF0000"/>
        </w:rPr>
        <w:t xml:space="preserve"> </w:t>
      </w:r>
      <w:hyperlink r:id="rId7" w:history="1">
        <w:r w:rsidR="00D063B0" w:rsidRPr="00FE5C46">
          <w:rPr>
            <w:rStyle w:val="Hyperlink"/>
          </w:rPr>
          <w:t>https://www.geoportal.lt/map/zis/</w:t>
        </w:r>
      </w:hyperlink>
      <w:r w:rsidR="00D063B0">
        <w:t xml:space="preserve"> [žiūrėta 2025-04-04]</w:t>
      </w:r>
    </w:p>
  </w:footnote>
  <w:footnote w:id="18">
    <w:p w14:paraId="308B9338" w14:textId="55B41595" w:rsidR="00A23578" w:rsidRPr="00A23578" w:rsidRDefault="00A23578" w:rsidP="00A23578">
      <w:pPr>
        <w:pStyle w:val="FootnoteText"/>
        <w:jc w:val="both"/>
      </w:pPr>
      <w:r>
        <w:rPr>
          <w:rStyle w:val="FootnoteReference"/>
        </w:rPr>
        <w:footnoteRef/>
      </w:r>
      <w:r>
        <w:t xml:space="preserve"> </w:t>
      </w:r>
      <w:r w:rsidRPr="00A23578">
        <w:t>Lietuvos nacionalinio atlaso žemėlapis - Erozijos intensyvumas</w:t>
      </w:r>
      <w:r>
        <w:rPr>
          <w:b/>
          <w:bCs/>
        </w:rPr>
        <w:t xml:space="preserve">. </w:t>
      </w:r>
      <w:r w:rsidRPr="00A23578">
        <w:t xml:space="preserve">Prieiga per internetą: </w:t>
      </w:r>
      <w:hyperlink r:id="rId8" w:history="1">
        <w:r w:rsidRPr="00FE5C46">
          <w:rPr>
            <w:rStyle w:val="Hyperlink"/>
          </w:rPr>
          <w:t>https://www.geoportal.lt/map/#</w:t>
        </w:r>
      </w:hyperlink>
      <w:r>
        <w:t xml:space="preserve"> [žiūrėta 2025-04-04]</w:t>
      </w:r>
    </w:p>
  </w:footnote>
  <w:footnote w:id="19">
    <w:p w14:paraId="634928BB" w14:textId="1BB9F460" w:rsidR="002730EA" w:rsidRDefault="002730EA">
      <w:pPr>
        <w:pStyle w:val="FootnoteText"/>
      </w:pPr>
      <w:r>
        <w:rPr>
          <w:rStyle w:val="FootnoteReference"/>
        </w:rPr>
        <w:footnoteRef/>
      </w:r>
      <w:r>
        <w:t xml:space="preserve"> </w:t>
      </w:r>
      <w:r>
        <w:t xml:space="preserve">LGT geomorfologinis žemėlapis. Prieiga per internetą: </w:t>
      </w:r>
      <w:hyperlink r:id="rId9" w:history="1">
        <w:r w:rsidRPr="00FE5C46">
          <w:rPr>
            <w:rStyle w:val="Hyperlink"/>
          </w:rPr>
          <w:t>https://www.lgt.lt/epaslaugos/elpaslauga.xhtm</w:t>
        </w:r>
      </w:hyperlink>
      <w:r>
        <w:t xml:space="preserve"> </w:t>
      </w:r>
    </w:p>
  </w:footnote>
  <w:footnote w:id="20">
    <w:p w14:paraId="3CBACECF" w14:textId="78752935" w:rsidR="00825605" w:rsidRDefault="00825605">
      <w:pPr>
        <w:pStyle w:val="FootnoteText"/>
      </w:pPr>
      <w:r>
        <w:rPr>
          <w:rStyle w:val="FootnoteReference"/>
        </w:rPr>
        <w:footnoteRef/>
      </w:r>
      <w:r>
        <w:t xml:space="preserve"> </w:t>
      </w:r>
      <w:r>
        <w:t xml:space="preserve">Lietuvos nacionalinio atlaso žemėlapis – Reljefo morfometrinis žemėlapis. Prieiga per internetą: </w:t>
      </w:r>
      <w:hyperlink r:id="rId10" w:history="1">
        <w:r w:rsidRPr="00825605">
          <w:rPr>
            <w:rStyle w:val="Hyperlink"/>
          </w:rPr>
          <w:t>LEII žemėlapių peržiūros programa</w:t>
        </w:r>
      </w:hyperlink>
    </w:p>
  </w:footnote>
  <w:footnote w:id="21">
    <w:p w14:paraId="1E9E8BEF" w14:textId="7AE660FC" w:rsidR="000E3819" w:rsidRDefault="000E3819" w:rsidP="006A39CC">
      <w:pPr>
        <w:pStyle w:val="FootnoteText"/>
        <w:jc w:val="both"/>
      </w:pPr>
      <w:r>
        <w:rPr>
          <w:rStyle w:val="FootnoteReference"/>
        </w:rPr>
        <w:footnoteRef/>
      </w:r>
      <w:r>
        <w:t xml:space="preserve"> </w:t>
      </w:r>
      <w:r w:rsidR="006A39CC" w:rsidRPr="006A39CC">
        <w:t> </w:t>
      </w:r>
      <w:r w:rsidR="006A39CC" w:rsidRPr="006A39CC">
        <w:t>Potencialių taršos židinių ir ekogeologinių tyrimų žemėlapis</w:t>
      </w:r>
      <w:r w:rsidR="006A39CC">
        <w:t xml:space="preserve">. Prieiga per internetą: </w:t>
      </w:r>
      <w:hyperlink r:id="rId11" w:history="1">
        <w:r w:rsidR="006A39CC" w:rsidRPr="00FE5C46">
          <w:rPr>
            <w:rStyle w:val="Hyperlink"/>
          </w:rPr>
          <w:t>https://www.lgt.lt/epaslaugos/elpaslauga.xhtml</w:t>
        </w:r>
      </w:hyperlink>
      <w:r w:rsidR="006A39CC">
        <w:t xml:space="preserve"> [žiūrėta 2025-04-04]</w:t>
      </w:r>
    </w:p>
  </w:footnote>
  <w:footnote w:id="22">
    <w:p w14:paraId="1AA0F826" w14:textId="77777777" w:rsidR="00CE35E5" w:rsidRDefault="00CE35E5" w:rsidP="00CE35E5">
      <w:pPr>
        <w:pStyle w:val="FootnoteText"/>
        <w:jc w:val="both"/>
      </w:pPr>
      <w:r>
        <w:rPr>
          <w:rStyle w:val="FootnoteReference"/>
        </w:rPr>
        <w:footnoteRef/>
      </w:r>
      <w:r>
        <w:t xml:space="preserve"> </w:t>
      </w:r>
      <w:r>
        <w:t xml:space="preserve">Valstybinės miškų tarnybos Miškų kadastro žemėlapis. Prieiga per internetą: </w:t>
      </w:r>
      <w:hyperlink r:id="rId12" w:history="1">
        <w:r w:rsidRPr="00FE5C46">
          <w:rPr>
            <w:rStyle w:val="Hyperlink"/>
          </w:rPr>
          <w:t>https://kadastras.amvmt.lt</w:t>
        </w:r>
      </w:hyperlink>
      <w:r w:rsidRPr="009333E3">
        <w:t>.</w:t>
      </w:r>
      <w:r>
        <w:t xml:space="preserve"> </w:t>
      </w:r>
      <w:r w:rsidRPr="00D52B58">
        <w:t>[žiūrėta: 202</w:t>
      </w:r>
      <w:r>
        <w:t>5</w:t>
      </w:r>
      <w:r w:rsidRPr="00D52B58">
        <w:t>-0</w:t>
      </w:r>
      <w:r>
        <w:t>3</w:t>
      </w:r>
      <w:r w:rsidRPr="00D52B58">
        <w:t>-</w:t>
      </w:r>
      <w:r>
        <w:t>18</w:t>
      </w:r>
      <w:r w:rsidRPr="00D52B58">
        <w:t>].</w:t>
      </w:r>
    </w:p>
  </w:footnote>
  <w:footnote w:id="23">
    <w:p w14:paraId="1C3020E9" w14:textId="77777777" w:rsidR="00907015" w:rsidRDefault="00907015" w:rsidP="00907015">
      <w:pPr>
        <w:pStyle w:val="FootnoteText"/>
        <w:jc w:val="both"/>
      </w:pPr>
      <w:r>
        <w:rPr>
          <w:rStyle w:val="FootnoteReference"/>
        </w:rPr>
        <w:footnoteRef/>
      </w:r>
      <w:r>
        <w:t xml:space="preserve"> </w:t>
      </w:r>
      <w:r>
        <w:rPr>
          <w:color w:val="000000"/>
          <w:lang w:eastAsia="lt-LT"/>
        </w:rPr>
        <w:t>Panevėžio rajono savivaldybės teritorijos bendrasis planas, patvirtintas Panevėžio rajono savivaldybės tarybos 2008 m. liepos 3 d. sprendimu Nr. T-154 „Dėl Panevėžio rajono savivaldybės teritorijos bendrojo plano tvirtinimo“ (</w:t>
      </w:r>
      <w:r w:rsidRPr="005266CE">
        <w:rPr>
          <w:color w:val="000000"/>
          <w:lang w:eastAsia="lt-LT"/>
        </w:rPr>
        <w:t>TPD registracijos Nr.</w:t>
      </w:r>
      <w:r>
        <w:rPr>
          <w:color w:val="000000"/>
          <w:lang w:eastAsia="lt-LT"/>
        </w:rPr>
        <w:t> </w:t>
      </w:r>
      <w:r w:rsidRPr="00B2317B">
        <w:rPr>
          <w:color w:val="000000"/>
          <w:lang w:eastAsia="lt-LT"/>
        </w:rPr>
        <w:t>T</w:t>
      </w:r>
      <w:r w:rsidRPr="001712C6">
        <w:rPr>
          <w:color w:val="000000"/>
          <w:lang w:eastAsia="lt-LT"/>
        </w:rPr>
        <w:t>00087555</w:t>
      </w:r>
      <w:r>
        <w:rPr>
          <w:color w:val="000000"/>
          <w:lang w:eastAsia="lt-LT"/>
        </w:rPr>
        <w:t>).</w:t>
      </w:r>
    </w:p>
  </w:footnote>
  <w:footnote w:id="24">
    <w:p w14:paraId="7F9F89CA" w14:textId="77777777" w:rsidR="00905336" w:rsidRDefault="00905336" w:rsidP="00905336">
      <w:pPr>
        <w:pStyle w:val="FootnoteText"/>
        <w:jc w:val="both"/>
      </w:pPr>
      <w:r>
        <w:rPr>
          <w:rStyle w:val="FootnoteReference"/>
        </w:rPr>
        <w:footnoteRef/>
      </w:r>
      <w:r>
        <w:t xml:space="preserve"> </w:t>
      </w:r>
      <w:r>
        <w:t>Gamtinio karkaso nuostatai, patvirtinti Lietuvos Respublikos aplinkos ministro 2010 m. liepos 16 d. įsakymu Nr. D1</w:t>
      </w:r>
      <w:r>
        <w:noBreakHyphen/>
        <w:t>624 „Dėl G</w:t>
      </w:r>
      <w:r w:rsidRPr="00E601C9">
        <w:t>amtinio karkaso nuostatų patvirtinimo</w:t>
      </w:r>
      <w:r>
        <w:t>“.</w:t>
      </w:r>
    </w:p>
  </w:footnote>
  <w:footnote w:id="25">
    <w:p w14:paraId="1F57D76C" w14:textId="03AC20FE" w:rsidR="00867E47" w:rsidRDefault="00867E47" w:rsidP="00867E47">
      <w:pPr>
        <w:pStyle w:val="FootnoteText"/>
        <w:jc w:val="both"/>
      </w:pPr>
      <w:r>
        <w:rPr>
          <w:rStyle w:val="FootnoteReference"/>
        </w:rPr>
        <w:footnoteRef/>
      </w:r>
      <w:r>
        <w:t xml:space="preserve"> </w:t>
      </w:r>
      <w:r w:rsidRPr="0032683C">
        <w:t>Taršos integruotos prevencijos ir kontrolės leidimų išdavimo, pakeitimo ir galiojimo panaikinimo taisykl</w:t>
      </w:r>
      <w:r>
        <w:t>ė</w:t>
      </w:r>
      <w:r w:rsidRPr="0032683C">
        <w:t>s</w:t>
      </w:r>
      <w:r>
        <w:t>, patvirtintos Lietuvos Respublikos aplinkos ministro 2013 m. liepos 15 d. įsakymu Nr. D1</w:t>
      </w:r>
      <w:r>
        <w:noBreakHyphen/>
        <w:t>528 „</w:t>
      </w:r>
      <w:r w:rsidRPr="004A0FEB">
        <w:t>D</w:t>
      </w:r>
      <w:r w:rsidR="00A800E2">
        <w:t>ėl</w:t>
      </w:r>
      <w:r w:rsidRPr="004A0FEB">
        <w:t xml:space="preserve"> Taršos integruotos prevencijos ir kontrolės leidimų išdavimo, pakeitimo ir galiojimo panaikinimo taisykl</w:t>
      </w:r>
      <w:r>
        <w:t>ių</w:t>
      </w:r>
      <w:r w:rsidRPr="004A0FEB">
        <w:t xml:space="preserve"> </w:t>
      </w:r>
      <w:r>
        <w:t>patvirtinimo“.</w:t>
      </w:r>
    </w:p>
  </w:footnote>
  <w:footnote w:id="26">
    <w:p w14:paraId="4725F2B7" w14:textId="77777777" w:rsidR="00DA0139" w:rsidRPr="00DA0139" w:rsidRDefault="00DA0139" w:rsidP="00C90DD0">
      <w:pPr>
        <w:pStyle w:val="FootnoteText"/>
        <w:jc w:val="both"/>
      </w:pPr>
      <w:r>
        <w:rPr>
          <w:rStyle w:val="FootnoteReference"/>
        </w:rPr>
        <w:footnoteRef/>
      </w:r>
      <w:r>
        <w:t xml:space="preserve"> </w:t>
      </w:r>
      <w:r w:rsidRPr="00DA0139">
        <w:t xml:space="preserve">Lietuvos nacionalinio atlaso žemėlapis. Geomorfologinis rajonavimas. Prieiga per internetą: </w:t>
      </w:r>
    </w:p>
    <w:p w14:paraId="3DF3A6E5" w14:textId="4CAA4BA9" w:rsidR="00DA0139" w:rsidRDefault="00391450" w:rsidP="00C90DD0">
      <w:pPr>
        <w:pStyle w:val="FootnoteText"/>
        <w:jc w:val="both"/>
      </w:pPr>
      <w:hyperlink r:id="rId13" w:history="1">
        <w:r w:rsidRPr="000F5060">
          <w:rPr>
            <w:rStyle w:val="Hyperlink"/>
          </w:rPr>
          <w:t>https://www.geoportal.lt/map/</w:t>
        </w:r>
      </w:hyperlink>
      <w:r>
        <w:t xml:space="preserve"> </w:t>
      </w:r>
      <w:r w:rsidR="00C90DD0" w:rsidRPr="00D52B58">
        <w:t>[žiūrėta: 202</w:t>
      </w:r>
      <w:r w:rsidR="00C90DD0">
        <w:t>5</w:t>
      </w:r>
      <w:r w:rsidR="00C90DD0" w:rsidRPr="00D52B58">
        <w:t>-0</w:t>
      </w:r>
      <w:r w:rsidR="00C90DD0">
        <w:t>4</w:t>
      </w:r>
      <w:r w:rsidR="00C90DD0" w:rsidRPr="00D52B58">
        <w:t>-</w:t>
      </w:r>
      <w:r w:rsidR="00C90DD0">
        <w:t>01</w:t>
      </w:r>
      <w:r w:rsidR="00C90DD0" w:rsidRPr="00D52B58">
        <w:t>].</w:t>
      </w:r>
    </w:p>
  </w:footnote>
  <w:footnote w:id="27">
    <w:p w14:paraId="0B962620" w14:textId="498E3264" w:rsidR="00391450" w:rsidRDefault="00391450" w:rsidP="00391450">
      <w:pPr>
        <w:pStyle w:val="FootnoteText"/>
        <w:jc w:val="both"/>
      </w:pPr>
      <w:r>
        <w:rPr>
          <w:rStyle w:val="FootnoteReference"/>
        </w:rPr>
        <w:footnoteRef/>
      </w:r>
      <w:r>
        <w:t xml:space="preserve"> </w:t>
      </w:r>
      <w:hyperlink r:id="rId14" w:history="1">
        <w:r>
          <w:t xml:space="preserve">Lietuvos Respublikos nacionalinio kraštovaizdžio tvarkymo plano sprendinių Kraštovaizdžio tvarkymo zonų brėžinys. </w:t>
        </w:r>
        <w:r w:rsidRPr="00DA0139">
          <w:t xml:space="preserve">Prieiga per internetą: </w:t>
        </w:r>
        <w:r>
          <w:rPr>
            <w:rStyle w:val="Hyperlink"/>
            <w:rFonts w:eastAsiaTheme="majorEastAsia"/>
          </w:rPr>
          <w:t>1 br_Spr_Krastovaizdzio tvarkymo zonos_M 200 000</w:t>
        </w:r>
      </w:hyperlink>
      <w:r>
        <w:t xml:space="preserve"> </w:t>
      </w:r>
      <w:r w:rsidR="00F84A27" w:rsidRPr="00D52B58">
        <w:t>[žiūrėta: 202</w:t>
      </w:r>
      <w:r w:rsidR="00F84A27">
        <w:t>5</w:t>
      </w:r>
      <w:r w:rsidR="00F84A27" w:rsidRPr="00D52B58">
        <w:t>-0</w:t>
      </w:r>
      <w:r w:rsidR="00F84A27">
        <w:t>4</w:t>
      </w:r>
      <w:r w:rsidR="00F84A27" w:rsidRPr="00D52B58">
        <w:t>-</w:t>
      </w:r>
      <w:r w:rsidR="00F84A27">
        <w:t>01</w:t>
      </w:r>
      <w:r w:rsidR="00F84A27" w:rsidRPr="00D52B58">
        <w:t>].</w:t>
      </w:r>
    </w:p>
  </w:footnote>
  <w:footnote w:id="28">
    <w:p w14:paraId="7097CF96" w14:textId="206298B7" w:rsidR="00A1690D" w:rsidRPr="00A1690D" w:rsidRDefault="00A1690D" w:rsidP="00A1690D">
      <w:pPr>
        <w:pStyle w:val="FootnoteText"/>
        <w:jc w:val="both"/>
      </w:pPr>
      <w:r>
        <w:rPr>
          <w:rStyle w:val="FootnoteReference"/>
        </w:rPr>
        <w:footnoteRef/>
      </w:r>
      <w:r>
        <w:t xml:space="preserve">Vertingiausių Lietuvos kraštovaizdžio arealai ir panoramų apžvalgos taškai. Prieiga per internetą  </w:t>
      </w:r>
      <w:hyperlink r:id="rId15" w:history="1">
        <w:r w:rsidRPr="002F7A2B">
          <w:rPr>
            <w:rStyle w:val="Hyperlink"/>
          </w:rPr>
          <w:t>https://vstt.maps.arcgis.com/apps/webappviewer/index.html?id=80388c28c00845d9a9792bb01cd936df</w:t>
        </w:r>
      </w:hyperlink>
      <w:r>
        <w:t xml:space="preserve"> </w:t>
      </w:r>
      <w:r w:rsidRPr="00D52B58">
        <w:t>[žiūrėta: 202</w:t>
      </w:r>
      <w:r>
        <w:t>5</w:t>
      </w:r>
      <w:r w:rsidRPr="00D52B58">
        <w:t>-</w:t>
      </w:r>
      <w:r>
        <w:t>10</w:t>
      </w:r>
      <w:r w:rsidRPr="00D52B58">
        <w:t>-</w:t>
      </w:r>
      <w:r>
        <w:t>15</w:t>
      </w:r>
      <w:r w:rsidRPr="00D52B58">
        <w:t>].</w:t>
      </w:r>
    </w:p>
  </w:footnote>
  <w:footnote w:id="29">
    <w:p w14:paraId="4BBEA376" w14:textId="3C733541" w:rsidR="009333E3" w:rsidRDefault="009333E3" w:rsidP="00F84A27">
      <w:pPr>
        <w:pStyle w:val="FootnoteText"/>
        <w:jc w:val="both"/>
      </w:pPr>
      <w:r>
        <w:rPr>
          <w:rStyle w:val="FootnoteReference"/>
        </w:rPr>
        <w:footnoteRef/>
      </w:r>
      <w:r>
        <w:t xml:space="preserve"> </w:t>
      </w:r>
      <w:r w:rsidRPr="009333E3">
        <w:t xml:space="preserve">EB svarbos natūralios buveinės. Prieiga per internetą: </w:t>
      </w:r>
      <w:hyperlink r:id="rId16" w:history="1">
        <w:r w:rsidRPr="00FE5C46">
          <w:rPr>
            <w:rStyle w:val="Hyperlink"/>
          </w:rPr>
          <w:t>https://www.geoportal.lt/map</w:t>
        </w:r>
      </w:hyperlink>
      <w:r>
        <w:t xml:space="preserve"> </w:t>
      </w:r>
      <w:r w:rsidR="00F84A27" w:rsidRPr="00D52B58">
        <w:t>[žiūrėta: 202</w:t>
      </w:r>
      <w:r w:rsidR="00F84A27">
        <w:t>5</w:t>
      </w:r>
      <w:r w:rsidR="00F84A27" w:rsidRPr="00D52B58">
        <w:t>-0</w:t>
      </w:r>
      <w:r w:rsidR="00F84A27">
        <w:t>4</w:t>
      </w:r>
      <w:r w:rsidR="00F84A27" w:rsidRPr="00D52B58">
        <w:t>-</w:t>
      </w:r>
      <w:r w:rsidR="00F84A27">
        <w:t>01</w:t>
      </w:r>
      <w:r w:rsidR="00F84A27" w:rsidRPr="00D52B58">
        <w:t>].</w:t>
      </w:r>
    </w:p>
  </w:footnote>
  <w:footnote w:id="30">
    <w:p w14:paraId="7383C490" w14:textId="5E74129C" w:rsidR="00B148FE" w:rsidRDefault="00B148FE" w:rsidP="00F84A27">
      <w:pPr>
        <w:pStyle w:val="FootnoteText"/>
        <w:jc w:val="both"/>
      </w:pPr>
      <w:r>
        <w:rPr>
          <w:rStyle w:val="FootnoteReference"/>
        </w:rPr>
        <w:footnoteRef/>
      </w:r>
      <w:r>
        <w:t xml:space="preserve"> </w:t>
      </w:r>
      <w:r w:rsidRPr="00B148FE">
        <w:t xml:space="preserve">Saugomų teritorijų kadastras. Prieiga per internetą: </w:t>
      </w:r>
      <w:hyperlink r:id="rId17" w:history="1">
        <w:r w:rsidRPr="00FE5C46">
          <w:rPr>
            <w:rStyle w:val="Hyperlink"/>
          </w:rPr>
          <w:t>https://stvk.lt/map</w:t>
        </w:r>
      </w:hyperlink>
      <w:r>
        <w:t xml:space="preserve"> </w:t>
      </w:r>
      <w:r w:rsidR="00F84A27" w:rsidRPr="00D52B58">
        <w:t>[žiūrėta: 202</w:t>
      </w:r>
      <w:r w:rsidR="00F84A27">
        <w:t>5</w:t>
      </w:r>
      <w:r w:rsidR="00F84A27" w:rsidRPr="00D52B58">
        <w:t>-0</w:t>
      </w:r>
      <w:r w:rsidR="00F84A27">
        <w:t>3</w:t>
      </w:r>
      <w:r w:rsidR="00F84A27" w:rsidRPr="00D52B58">
        <w:t>-</w:t>
      </w:r>
      <w:r w:rsidR="00F84A27">
        <w:t>18</w:t>
      </w:r>
      <w:r w:rsidR="00F84A27" w:rsidRPr="00D52B58">
        <w:t>].</w:t>
      </w:r>
    </w:p>
  </w:footnote>
  <w:footnote w:id="31">
    <w:p w14:paraId="3EFE8BBB" w14:textId="77777777" w:rsidR="00D92402" w:rsidRDefault="00D92402" w:rsidP="00D92402">
      <w:pPr>
        <w:pStyle w:val="FootnoteText"/>
      </w:pPr>
      <w:r>
        <w:rPr>
          <w:rStyle w:val="FootnoteReference"/>
        </w:rPr>
        <w:footnoteRef/>
      </w:r>
      <w:r>
        <w:t>Ž</w:t>
      </w:r>
      <w:r w:rsidRPr="002C2747">
        <w:t>emės ūkio naudmenų ir pasėlių plotų, auginamų kultūrų duomenimis ir pasėlių laukų duomenų bazė</w:t>
      </w:r>
      <w:r>
        <w:t xml:space="preserve"> </w:t>
      </w:r>
      <w:hyperlink r:id="rId18" w:history="1">
        <w:r w:rsidRPr="002C2747">
          <w:rPr>
            <w:rStyle w:val="Hyperlink"/>
          </w:rPr>
          <w:t>LEII žemėlapių peržiūros programa</w:t>
        </w:r>
      </w:hyperlink>
    </w:p>
  </w:footnote>
  <w:footnote w:id="32">
    <w:p w14:paraId="46434DB0" w14:textId="77777777" w:rsidR="00D92402" w:rsidRDefault="00D92402" w:rsidP="00D92402">
      <w:pPr>
        <w:pStyle w:val="FootnoteText"/>
        <w:jc w:val="both"/>
      </w:pPr>
      <w:r>
        <w:rPr>
          <w:rStyle w:val="FootnoteReference"/>
        </w:rPr>
        <w:footnoteRef/>
      </w:r>
      <w:r>
        <w:t xml:space="preserve"> </w:t>
      </w:r>
      <w:r>
        <w:t xml:space="preserve">Valgomųjų grybų ištekliai. Prieiga per internetą: </w:t>
      </w:r>
      <w:hyperlink r:id="rId19" w:history="1">
        <w:r w:rsidRPr="00FE5C46">
          <w:rPr>
            <w:rStyle w:val="Hyperlink"/>
          </w:rPr>
          <w:t>https://www.geoportal.lt/map/#</w:t>
        </w:r>
      </w:hyperlink>
      <w:r>
        <w:t xml:space="preserve"> </w:t>
      </w:r>
      <w:r w:rsidRPr="00D52B58">
        <w:t>[žiūrėta: 202</w:t>
      </w:r>
      <w:r>
        <w:t>5</w:t>
      </w:r>
      <w:r w:rsidRPr="00D52B58">
        <w:t>-0</w:t>
      </w:r>
      <w:r>
        <w:t>4</w:t>
      </w:r>
      <w:r w:rsidRPr="00D52B58">
        <w:t>-</w:t>
      </w:r>
      <w:r>
        <w:t>04</w:t>
      </w:r>
      <w:r w:rsidRPr="00D52B58">
        <w:t>]</w:t>
      </w:r>
    </w:p>
  </w:footnote>
  <w:footnote w:id="33">
    <w:p w14:paraId="0B389605" w14:textId="5A8D3088" w:rsidR="00FF56E5" w:rsidRDefault="00FF56E5" w:rsidP="00F84A27">
      <w:pPr>
        <w:pStyle w:val="FootnoteText"/>
        <w:jc w:val="both"/>
      </w:pPr>
      <w:r>
        <w:rPr>
          <w:rStyle w:val="FootnoteReference"/>
        </w:rPr>
        <w:footnoteRef/>
      </w:r>
      <w:r>
        <w:t xml:space="preserve"> </w:t>
      </w:r>
      <w:r>
        <w:t xml:space="preserve">Bendrasis gyvūnijos žemėlapis. Prieiga per internetą: </w:t>
      </w:r>
      <w:hyperlink r:id="rId20" w:history="1">
        <w:r w:rsidRPr="00FF56E5">
          <w:rPr>
            <w:rStyle w:val="Hyperlink"/>
          </w:rPr>
          <w:t>LEII žemėlapių peržiūros programa</w:t>
        </w:r>
      </w:hyperlink>
      <w:r>
        <w:t xml:space="preserve"> </w:t>
      </w:r>
      <w:r w:rsidR="00F84A27" w:rsidRPr="00D52B58">
        <w:t>[žiūrėta: 202</w:t>
      </w:r>
      <w:r w:rsidR="00F84A27">
        <w:t>5</w:t>
      </w:r>
      <w:r w:rsidR="00F84A27" w:rsidRPr="00D52B58">
        <w:t>-0</w:t>
      </w:r>
      <w:r w:rsidR="00F84A27">
        <w:t>4</w:t>
      </w:r>
      <w:r w:rsidR="00F84A27" w:rsidRPr="00D52B58">
        <w:t>-</w:t>
      </w:r>
      <w:r w:rsidR="00F84A27">
        <w:t>04</w:t>
      </w:r>
      <w:r w:rsidR="00F84A27" w:rsidRPr="00D52B58">
        <w:t>].</w:t>
      </w:r>
    </w:p>
  </w:footnote>
  <w:footnote w:id="34">
    <w:p w14:paraId="39A42F20" w14:textId="0F888D2A" w:rsidR="000E3AD0" w:rsidRDefault="000E3AD0" w:rsidP="00F84A27">
      <w:pPr>
        <w:pStyle w:val="FootnoteText"/>
        <w:jc w:val="both"/>
      </w:pPr>
      <w:r>
        <w:rPr>
          <w:rStyle w:val="FootnoteReference"/>
        </w:rPr>
        <w:footnoteRef/>
      </w:r>
      <w:r>
        <w:t xml:space="preserve"> </w:t>
      </w:r>
      <w:r w:rsidRPr="000E3AD0">
        <w:t xml:space="preserve">9 Kultūros vertybių registras. Prieiga per internetą: </w:t>
      </w:r>
      <w:hyperlink r:id="rId21" w:anchor="/static-heritage-search" w:history="1">
        <w:r w:rsidR="00F84A27" w:rsidRPr="00FE5C46">
          <w:rPr>
            <w:rStyle w:val="Hyperlink"/>
          </w:rPr>
          <w:t>https://kvr.kpd.lt/#/static-heritage-search</w:t>
        </w:r>
      </w:hyperlink>
      <w:r w:rsidR="00F84A27">
        <w:t xml:space="preserve"> </w:t>
      </w:r>
      <w:r w:rsidR="00F84A27" w:rsidRPr="00D52B58">
        <w:t>[žiūrėta: 202</w:t>
      </w:r>
      <w:r w:rsidR="00F84A27">
        <w:t>5</w:t>
      </w:r>
      <w:r w:rsidR="00F84A27" w:rsidRPr="00D52B58">
        <w:t>-0</w:t>
      </w:r>
      <w:r w:rsidR="00F84A27">
        <w:t>3</w:t>
      </w:r>
      <w:r w:rsidR="00F84A27" w:rsidRPr="00D52B58">
        <w:t>-</w:t>
      </w:r>
      <w:r w:rsidR="00F84A27">
        <w:t>28</w:t>
      </w:r>
      <w:r w:rsidR="00F84A27" w:rsidRPr="00D52B58">
        <w:t>].</w:t>
      </w:r>
    </w:p>
  </w:footnote>
  <w:footnote w:id="35">
    <w:p w14:paraId="4D764E23" w14:textId="77777777" w:rsidR="00F84A27" w:rsidRDefault="00F84A27" w:rsidP="00F84A27">
      <w:pPr>
        <w:pStyle w:val="FootnoteText"/>
        <w:jc w:val="both"/>
      </w:pPr>
      <w:r>
        <w:rPr>
          <w:rStyle w:val="FootnoteReference"/>
        </w:rPr>
        <w:footnoteRef/>
      </w:r>
      <w:r>
        <w:t xml:space="preserve"> </w:t>
      </w:r>
      <w:r w:rsidRPr="00CE434D">
        <w:t xml:space="preserve">Lietuvos oficialiosios statistikos portalas. </w:t>
      </w:r>
      <w:r>
        <w:t xml:space="preserve">Duomenų bazė. </w:t>
      </w:r>
      <w:r w:rsidRPr="00CE434D">
        <w:t xml:space="preserve">Prieiga per </w:t>
      </w:r>
      <w:r>
        <w:t xml:space="preserve">internetą: </w:t>
      </w:r>
      <w:hyperlink r:id="rId22" w:history="1">
        <w:r w:rsidRPr="000A19E2">
          <w:rPr>
            <w:rStyle w:val="Hyperlink"/>
          </w:rPr>
          <w:t>https://osp.stat.gov.lt/</w:t>
        </w:r>
      </w:hyperlink>
      <w:r>
        <w:t xml:space="preserve"> </w:t>
      </w:r>
      <w:r w:rsidRPr="00CE434D">
        <w:t>[žiūrėta: 202</w:t>
      </w:r>
      <w:r>
        <w:t>4</w:t>
      </w:r>
      <w:r w:rsidRPr="00CE434D">
        <w:t>-0</w:t>
      </w:r>
      <w:r>
        <w:t>4</w:t>
      </w:r>
      <w:r w:rsidRPr="00CE434D">
        <w:t>-</w:t>
      </w:r>
      <w:r>
        <w:t>12</w:t>
      </w:r>
      <w:r w:rsidRPr="00CE434D">
        <w:t>].</w:t>
      </w:r>
    </w:p>
  </w:footnote>
  <w:footnote w:id="36">
    <w:p w14:paraId="4EA0822F" w14:textId="77777777" w:rsidR="00F84A27" w:rsidRDefault="00F84A27" w:rsidP="00F84A27">
      <w:pPr>
        <w:pStyle w:val="FootnoteText"/>
        <w:jc w:val="both"/>
      </w:pPr>
      <w:r>
        <w:rPr>
          <w:rStyle w:val="FootnoteReference"/>
        </w:rPr>
        <w:footnoteRef/>
      </w:r>
      <w:r>
        <w:t xml:space="preserve"> </w:t>
      </w:r>
      <w:r w:rsidRPr="00D52B58">
        <w:t xml:space="preserve">Gyventojų ir būstų surašymai. Valstybės duomenų agentūra. Prieiga per </w:t>
      </w:r>
      <w:r>
        <w:t xml:space="preserve">internetą: </w:t>
      </w:r>
      <w:hyperlink r:id="rId23" w:history="1">
        <w:r w:rsidRPr="000A19E2">
          <w:rPr>
            <w:rStyle w:val="Hyperlink"/>
          </w:rPr>
          <w:t>https://open-data-ls-osp-sdg.hub.arcgis.com/pages/suraym-duomenys</w:t>
        </w:r>
      </w:hyperlink>
      <w:r>
        <w:t xml:space="preserve"> </w:t>
      </w:r>
      <w:r w:rsidRPr="00D52B58">
        <w:t>[žiūrėta: 202</w:t>
      </w:r>
      <w:r>
        <w:t>4</w:t>
      </w:r>
      <w:r w:rsidRPr="00D52B58">
        <w:t>-0</w:t>
      </w:r>
      <w:r>
        <w:t>4</w:t>
      </w:r>
      <w:r w:rsidRPr="00D52B58">
        <w:t>-</w:t>
      </w:r>
      <w:r>
        <w:t>12</w:t>
      </w:r>
      <w:r w:rsidRPr="00D52B58">
        <w:t>].</w:t>
      </w:r>
    </w:p>
  </w:footnote>
  <w:footnote w:id="37">
    <w:p w14:paraId="11B4BAED" w14:textId="77777777" w:rsidR="001A3771" w:rsidRDefault="001A3771" w:rsidP="001A3771">
      <w:pPr>
        <w:pStyle w:val="FootnoteText"/>
        <w:jc w:val="both"/>
      </w:pPr>
      <w:r>
        <w:rPr>
          <w:rStyle w:val="FootnoteReference"/>
        </w:rPr>
        <w:footnoteRef/>
      </w:r>
      <w:r>
        <w:t xml:space="preserve"> </w:t>
      </w:r>
      <w:r w:rsidRPr="00497D2B">
        <w:t>Lietuvos higienos normą HN 33:2011 „Triukšmo ribiniai dydžiai gyvenamuosiuose ir visuomeninės paskirties pastatuose bei jų aplinkoje“</w:t>
      </w:r>
      <w:r>
        <w:t>, patvirtinta Lietuvos Respublikos sveikatos apsaugos ministro 2011 m. birželio 13 d. įsakymu Nr. V-604 „D</w:t>
      </w:r>
      <w:r w:rsidRPr="00944F85">
        <w:t xml:space="preserve">ėl </w:t>
      </w:r>
      <w:r>
        <w:t>L</w:t>
      </w:r>
      <w:r w:rsidRPr="00944F85">
        <w:t xml:space="preserve">ietuvos higienos normos </w:t>
      </w:r>
      <w:r>
        <w:t>HN </w:t>
      </w:r>
      <w:r w:rsidRPr="00944F85">
        <w:t>33:2011 „triukšmo ribiniai dydžiai gyvenamuosiuose ir visuomeninės paskirties pastatuose bei jų aplinkoje“ patvirtinimo</w:t>
      </w:r>
      <w:r>
        <w:t>“.</w:t>
      </w:r>
    </w:p>
  </w:footnote>
  <w:footnote w:id="38">
    <w:p w14:paraId="770C7C2E" w14:textId="77777777" w:rsidR="00B70648" w:rsidRPr="00B86A20" w:rsidRDefault="00B70648" w:rsidP="00B70648">
      <w:pPr>
        <w:pStyle w:val="FootnoteText"/>
      </w:pPr>
      <w:r w:rsidRPr="00267EE8">
        <w:rPr>
          <w:rStyle w:val="FootnoteReference"/>
        </w:rPr>
        <w:footnoteRef/>
      </w:r>
      <w:r w:rsidRPr="00267EE8">
        <w:t xml:space="preserve"> </w:t>
      </w:r>
      <w:r w:rsidRPr="00267EE8">
        <w:t xml:space="preserve">Prieiga per </w:t>
      </w:r>
      <w:hyperlink r:id="rId24" w:history="1">
        <w:r w:rsidRPr="00267EE8">
          <w:rPr>
            <w:rStyle w:val="Hyperlink"/>
          </w:rPr>
          <w:t>https://www.euro.who.int/en/publications/abstracts/environmental-noise-guidelines-for-the-european-region-2018</w:t>
        </w:r>
      </w:hyperlink>
      <w:r w:rsidRPr="00267EE8">
        <w:t xml:space="preserve"> [žiūrėta: 202</w:t>
      </w:r>
      <w:r>
        <w:t>4</w:t>
      </w:r>
      <w:r w:rsidRPr="00267EE8">
        <w:t>-</w:t>
      </w:r>
      <w:r>
        <w:t>05</w:t>
      </w:r>
      <w:r w:rsidRPr="00267EE8">
        <w:t>-1</w:t>
      </w:r>
      <w:r>
        <w:t>2</w:t>
      </w:r>
      <w:r w:rsidRPr="00267EE8">
        <w:t>].</w:t>
      </w:r>
    </w:p>
  </w:footnote>
  <w:footnote w:id="39">
    <w:p w14:paraId="3504DA70" w14:textId="77777777" w:rsidR="00B70648" w:rsidRPr="00267EE8" w:rsidRDefault="00B70648" w:rsidP="00B70648">
      <w:pPr>
        <w:pStyle w:val="FootnoteText"/>
        <w:jc w:val="both"/>
      </w:pPr>
      <w:r w:rsidRPr="00267EE8">
        <w:rPr>
          <w:rStyle w:val="FootnoteReference"/>
        </w:rPr>
        <w:footnoteRef/>
      </w:r>
      <w:r w:rsidRPr="00267EE8">
        <w:t xml:space="preserve"> </w:t>
      </w:r>
      <w:r w:rsidRPr="00267EE8">
        <w:t>Lietuvos higienos norma HN 33:2011 „Triukšmo ribiniai dydžiai gyvenamuosiuose ir visuomeninės paskirties pastatuose bei jų aplinkoje“, patvirtinta Lietuvos Respublikos sveikatos apsaugos ministro 2011 m. birželio 13 d. įsakymu Nr. V-604 „Dėl Lietuvos higienos normos HN 33:2011 „Triukšmo ribiniai dydžiai gyvenamuosiuose ir visuomeninės paskirties pastatuose bei jų aplinkoje“ patvirtinimo“.</w:t>
      </w:r>
    </w:p>
  </w:footnote>
  <w:footnote w:id="40">
    <w:p w14:paraId="302669A0" w14:textId="77777777" w:rsidR="00B70648" w:rsidRPr="007F7F16" w:rsidRDefault="00B70648" w:rsidP="00B70648">
      <w:pPr>
        <w:pStyle w:val="FootnoteText"/>
        <w:rPr>
          <w:sz w:val="18"/>
          <w:szCs w:val="18"/>
        </w:rPr>
      </w:pPr>
      <w:r w:rsidRPr="007F7F16">
        <w:rPr>
          <w:rStyle w:val="FootnoteReference"/>
          <w:sz w:val="18"/>
          <w:szCs w:val="18"/>
        </w:rPr>
        <w:footnoteRef/>
      </w:r>
      <w:r w:rsidRPr="007F7F16">
        <w:rPr>
          <w:sz w:val="18"/>
          <w:szCs w:val="18"/>
        </w:rPr>
        <w:t xml:space="preserve"> </w:t>
      </w:r>
      <w:r w:rsidRPr="007F7F16">
        <w:rPr>
          <w:sz w:val="18"/>
          <w:szCs w:val="18"/>
        </w:rPr>
        <w:t>Pagal HN 33:2011 „2. Triukšmo ribiniai dydžiai taikomi gyvenamuosiuose pastatuose, visuomeninės paskirties pastatuose bei šių pastatų, išskyrus maitinimo ir kultūros paskirties pastatus, aplinkoje, apimančioje žemės sklypų, kuriuose pastatyti nurodytieji pastatai, ribas ne didesniu nei 40 m atstumu nuo pastatų sienų.</w:t>
      </w:r>
    </w:p>
  </w:footnote>
  <w:footnote w:id="41">
    <w:p w14:paraId="5E97B759" w14:textId="77777777" w:rsidR="00670A38" w:rsidRDefault="00670A38" w:rsidP="00670A38">
      <w:pPr>
        <w:pStyle w:val="FootnoteText"/>
      </w:pPr>
      <w:r>
        <w:rPr>
          <w:rStyle w:val="FootnoteReference"/>
        </w:rPr>
        <w:footnoteRef/>
      </w:r>
      <w:r>
        <w:t xml:space="preserve"> </w:t>
      </w:r>
      <w:hyperlink r:id="rId25" w:anchor="/npp/pages/intensity" w:history="1">
        <w:r w:rsidRPr="00C417E2">
          <w:rPr>
            <w:rStyle w:val="Hyperlink"/>
            <w:sz w:val="18"/>
            <w:szCs w:val="18"/>
          </w:rPr>
          <w:t>Nacionalinis prieigos punktas - intensity (eismoinfo.lt)</w:t>
        </w:r>
      </w:hyperlink>
    </w:p>
  </w:footnote>
  <w:footnote w:id="42">
    <w:p w14:paraId="733C5637" w14:textId="77777777" w:rsidR="00C607CC" w:rsidRPr="00C417E2" w:rsidRDefault="00C607CC" w:rsidP="00C607CC">
      <w:pPr>
        <w:pStyle w:val="FootnoteText"/>
        <w:rPr>
          <w:sz w:val="18"/>
          <w:szCs w:val="18"/>
        </w:rPr>
      </w:pPr>
      <w:r w:rsidRPr="00C417E2">
        <w:rPr>
          <w:rStyle w:val="FootnoteReference"/>
          <w:sz w:val="18"/>
          <w:szCs w:val="18"/>
        </w:rPr>
        <w:footnoteRef/>
      </w:r>
      <w:r w:rsidRPr="00C417E2">
        <w:rPr>
          <w:sz w:val="18"/>
          <w:szCs w:val="18"/>
        </w:rPr>
        <w:t xml:space="preserve"> </w:t>
      </w:r>
      <w:r w:rsidRPr="00C417E2">
        <w:rPr>
          <w:sz w:val="18"/>
          <w:szCs w:val="18"/>
        </w:rPr>
        <w:t>Vieną reisą sudaro išvažiavimas iš karjero ir parvažiavimas atgal.</w:t>
      </w:r>
    </w:p>
  </w:footnote>
  <w:footnote w:id="43">
    <w:p w14:paraId="6CC464C4" w14:textId="77777777" w:rsidR="00C607CC" w:rsidRDefault="00C607CC" w:rsidP="00C607CC">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6" w:history="1">
        <w:r w:rsidRPr="00C64DF9">
          <w:rPr>
            <w:rStyle w:val="Hyperlink"/>
            <w:sz w:val="18"/>
            <w:szCs w:val="18"/>
          </w:rPr>
          <w:t>e-series-crawler-excavator-cx210e-brochure-en.pdf (intrac.lt)</w:t>
        </w:r>
      </w:hyperlink>
    </w:p>
  </w:footnote>
  <w:footnote w:id="44">
    <w:p w14:paraId="455AA146" w14:textId="77777777" w:rsidR="00C607CC" w:rsidRDefault="00C607CC" w:rsidP="00C607CC">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7" w:history="1">
        <w:r w:rsidRPr="00EE65AA">
          <w:rPr>
            <w:rStyle w:val="Hyperlink"/>
            <w:sz w:val="18"/>
            <w:szCs w:val="18"/>
          </w:rPr>
          <w:t>https://cnhi-p-001-delivery.sitecorecontenthub.cloud/api/public/content/5edd7ceb386d4b73932f0148d25a7a7b?v=29b6474b</w:t>
        </w:r>
      </w:hyperlink>
      <w:r>
        <w:rPr>
          <w:sz w:val="18"/>
          <w:szCs w:val="18"/>
        </w:rPr>
        <w:t xml:space="preserve"> </w:t>
      </w:r>
    </w:p>
  </w:footnote>
  <w:footnote w:id="45">
    <w:p w14:paraId="40E9CDD3" w14:textId="77777777" w:rsidR="00C607CC" w:rsidRPr="009833DF" w:rsidRDefault="00C607CC" w:rsidP="00C607CC">
      <w:pPr>
        <w:pStyle w:val="FootnoteText"/>
      </w:pPr>
      <w:r>
        <w:rPr>
          <w:rStyle w:val="FootnoteReference"/>
        </w:rPr>
        <w:footnoteRef/>
      </w:r>
      <w:r>
        <w:t xml:space="preserve"> </w:t>
      </w:r>
      <w:r w:rsidRPr="0057031F">
        <w:rPr>
          <w:sz w:val="18"/>
          <w:szCs w:val="18"/>
        </w:rPr>
        <w:t>Pagal PAV atrankos ataskaitą "Atrankos informacija dėl poveikio aplinkai vertinimo Panevėžio r. sav., Vadoklių sen., Žvalgaičių II smėlio ir žvyro telkinio naudojimo", 2018</w:t>
      </w:r>
    </w:p>
  </w:footnote>
  <w:footnote w:id="46">
    <w:p w14:paraId="6489F7DC" w14:textId="77777777" w:rsidR="00C607CC" w:rsidRDefault="00C607CC" w:rsidP="00C607CC">
      <w:pPr>
        <w:pStyle w:val="FootnoteText"/>
      </w:pPr>
      <w:r w:rsidRPr="00A7139C">
        <w:rPr>
          <w:rStyle w:val="FootnoteReference"/>
          <w:sz w:val="18"/>
          <w:szCs w:val="18"/>
        </w:rPr>
        <w:footnoteRef/>
      </w:r>
      <w:r w:rsidRPr="00A7139C">
        <w:rPr>
          <w:sz w:val="18"/>
          <w:szCs w:val="18"/>
        </w:rPr>
        <w:t xml:space="preserve"> </w:t>
      </w:r>
      <w:r w:rsidRPr="00A7139C">
        <w:rPr>
          <w:sz w:val="18"/>
          <w:szCs w:val="18"/>
        </w:rPr>
        <w:t xml:space="preserve">Duomenys </w:t>
      </w:r>
      <w:r>
        <w:rPr>
          <w:sz w:val="18"/>
          <w:szCs w:val="18"/>
        </w:rPr>
        <w:t xml:space="preserve">parinkti iš GIK projektai atliktos PAV atrankos „Informacija atrankai dėl poveikio aplinkai vertinimo Panevėžio r. sav., Vadoklių sen., Žvalgaičių II smėlio ir žvyro telkinio naujo ploto išteklių naudojimui“ </w:t>
      </w:r>
    </w:p>
  </w:footnote>
  <w:footnote w:id="47">
    <w:p w14:paraId="622881CE" w14:textId="77777777" w:rsidR="006B1BBE" w:rsidRDefault="006B1BBE" w:rsidP="006B1BBE">
      <w:pPr>
        <w:pStyle w:val="FootnoteText"/>
      </w:pPr>
      <w:r>
        <w:rPr>
          <w:rStyle w:val="FootnoteReference"/>
        </w:rPr>
        <w:footnoteRef/>
      </w:r>
      <w:r>
        <w:t xml:space="preserve"> </w:t>
      </w:r>
      <w:r w:rsidRPr="004A5249">
        <w:rPr>
          <w:sz w:val="18"/>
          <w:szCs w:val="18"/>
        </w:rPr>
        <w:t>Priimta, vadovaujantis užsakovo pateiktais duomenimis</w:t>
      </w:r>
    </w:p>
  </w:footnote>
  <w:footnote w:id="48">
    <w:p w14:paraId="470897C6" w14:textId="77777777" w:rsidR="006B1BBE" w:rsidRDefault="006B1BBE" w:rsidP="006B1BBE">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8" w:history="1">
        <w:r w:rsidRPr="00C64DF9">
          <w:rPr>
            <w:rStyle w:val="Hyperlink"/>
            <w:sz w:val="18"/>
            <w:szCs w:val="18"/>
          </w:rPr>
          <w:t>e-series-crawler-excavator-cx210e-brochure-en.pdf (intrac.lt)</w:t>
        </w:r>
      </w:hyperlink>
    </w:p>
  </w:footnote>
  <w:footnote w:id="49">
    <w:p w14:paraId="2FB35BE6" w14:textId="77777777" w:rsidR="006B1BBE" w:rsidRDefault="006B1BBE" w:rsidP="006B1BBE">
      <w:pPr>
        <w:pStyle w:val="FootnoteText"/>
      </w:pPr>
      <w:r>
        <w:rPr>
          <w:rStyle w:val="FootnoteReference"/>
        </w:rPr>
        <w:footnoteRef/>
      </w:r>
      <w:r>
        <w:t xml:space="preserve"> </w:t>
      </w:r>
      <w:r w:rsidRPr="00DB4F8F">
        <w:rPr>
          <w:sz w:val="18"/>
          <w:szCs w:val="18"/>
        </w:rPr>
        <w:t>Priimta, vadovaujantis analogiško įrenginio technine specifikacija.</w:t>
      </w:r>
      <w:r>
        <w:rPr>
          <w:sz w:val="18"/>
          <w:szCs w:val="18"/>
        </w:rPr>
        <w:t xml:space="preserve"> Šaltinis: </w:t>
      </w:r>
      <w:hyperlink r:id="rId29" w:history="1">
        <w:r w:rsidRPr="00EE65AA">
          <w:rPr>
            <w:rStyle w:val="Hyperlink"/>
            <w:sz w:val="18"/>
            <w:szCs w:val="18"/>
          </w:rPr>
          <w:t>https://cnhi-p-001-delivery.sitecorecontenthub.cloud/api/public/content/5edd7ceb386d4b73932f0148d25a7a7b?v=29b6474b</w:t>
        </w:r>
      </w:hyperlink>
      <w:r>
        <w:rPr>
          <w:sz w:val="18"/>
          <w:szCs w:val="18"/>
        </w:rPr>
        <w:t xml:space="preserve"> </w:t>
      </w:r>
    </w:p>
  </w:footnote>
  <w:footnote w:id="50">
    <w:p w14:paraId="0ED95FA6" w14:textId="77777777" w:rsidR="006B1BBE" w:rsidRPr="009833DF" w:rsidRDefault="006B1BBE" w:rsidP="006B1BBE">
      <w:pPr>
        <w:pStyle w:val="FootnoteText"/>
      </w:pPr>
      <w:r>
        <w:rPr>
          <w:rStyle w:val="FootnoteReference"/>
        </w:rPr>
        <w:footnoteRef/>
      </w:r>
      <w:r>
        <w:t xml:space="preserve"> </w:t>
      </w:r>
      <w:r w:rsidRPr="0057031F">
        <w:rPr>
          <w:sz w:val="18"/>
          <w:szCs w:val="18"/>
        </w:rPr>
        <w:t>Pagal PAV atrankos ataskaitą "Atrankos informacija dėl poveikio aplinkai vertinimo Panevėžio r. sav., Vadoklių sen., Žvalgaičių II smėlio ir žvyro telkinio naudojimo", 2018</w:t>
      </w:r>
    </w:p>
  </w:footnote>
  <w:footnote w:id="51">
    <w:p w14:paraId="74CFF731" w14:textId="77777777" w:rsidR="00ED1F69" w:rsidRPr="009833DF" w:rsidRDefault="00ED1F69" w:rsidP="00ED1F69">
      <w:pPr>
        <w:pStyle w:val="FootnoteText"/>
      </w:pPr>
      <w:r>
        <w:rPr>
          <w:rStyle w:val="FootnoteReference"/>
        </w:rPr>
        <w:footnoteRef/>
      </w:r>
      <w:r>
        <w:t xml:space="preserve"> </w:t>
      </w:r>
      <w:r w:rsidRPr="00C75D3D">
        <w:t xml:space="preserve">LR </w:t>
      </w:r>
      <w:r>
        <w:t>Krizių valdymo ir c</w:t>
      </w:r>
      <w:r w:rsidRPr="00C75D3D">
        <w:t>ivilinės saugos įstatymas 1998 m. gruodžio 15 d. Nr. VIII-971.</w:t>
      </w:r>
    </w:p>
  </w:footnote>
  <w:footnote w:id="52">
    <w:p w14:paraId="694AF6C1" w14:textId="77777777" w:rsidR="00ED1F69" w:rsidRDefault="00ED1F69" w:rsidP="00ED1F69">
      <w:pPr>
        <w:pStyle w:val="FootnoteText"/>
      </w:pPr>
      <w:r>
        <w:rPr>
          <w:rStyle w:val="FootnoteReference"/>
        </w:rPr>
        <w:footnoteRef/>
      </w:r>
      <w:r>
        <w:t xml:space="preserve"> </w:t>
      </w:r>
      <w:r>
        <w:t>LR Aplinkos ministro 2017 m. spalio 31 d. įsakymas Nr. D1-885 „Dėl planuojamos ūkinės veiklos poveikio aplinkai vertinimo tvarkos aprašo patvirtinimo“.</w:t>
      </w:r>
    </w:p>
  </w:footnote>
  <w:footnote w:id="53">
    <w:p w14:paraId="7BE92FF0" w14:textId="77777777" w:rsidR="00ED1F69" w:rsidRPr="009833DF" w:rsidRDefault="00ED1F69" w:rsidP="00ED1F69">
      <w:pPr>
        <w:pStyle w:val="FootnoteText"/>
      </w:pPr>
      <w:r>
        <w:rPr>
          <w:rStyle w:val="FootnoteReference"/>
        </w:rPr>
        <w:footnoteRef/>
      </w:r>
      <w:r>
        <w:t xml:space="preserve"> </w:t>
      </w:r>
      <w:r w:rsidRPr="00C75D3D">
        <w:t>LRV 1999 m. birželio 21 d. nutarimas Nr. 783 „Dėl avarijų likvidavimo planų sudarymo tvarkos patvirtinimo“.</w:t>
      </w:r>
    </w:p>
  </w:footnote>
  <w:footnote w:id="54">
    <w:p w14:paraId="3BE1049F" w14:textId="77777777" w:rsidR="00ED1F69" w:rsidRPr="009833DF" w:rsidRDefault="00ED1F69" w:rsidP="00ED1F69">
      <w:pPr>
        <w:pStyle w:val="FootnoteText"/>
      </w:pPr>
      <w:r>
        <w:rPr>
          <w:rStyle w:val="FootnoteReference"/>
        </w:rPr>
        <w:footnoteRef/>
      </w:r>
      <w:r>
        <w:t xml:space="preserve"> </w:t>
      </w:r>
      <w:r>
        <w:t>LRV 2024 kovo 6 d. nutarimas Nr. 173 „</w:t>
      </w:r>
      <w:r w:rsidRPr="008D1E1E">
        <w:t>Dėl Lietuvos Respublikos vyriausybės 2004 m. rugpjūčio 17 d. nutarimo Nr. 966 „Dėl pramoninių avarijų prevencijos, likvidavimo ir tyrimo nuostatų ir pavojingųjų medžiagų ir mišinių sąrašo, jų kvalifikacinių kiekių nustatymo ir cheminių medžiagų bei mišinių priskyrimo pavojingosioms medžiagoms kriterijų aprašo patvirtinimo“ pakeitimo</w:t>
      </w:r>
      <w:r>
        <w:t>“.</w:t>
      </w:r>
    </w:p>
  </w:footnote>
  <w:footnote w:id="55">
    <w:p w14:paraId="427B1A1C" w14:textId="77777777" w:rsidR="00ED1F69" w:rsidRPr="009833DF" w:rsidRDefault="00ED1F69" w:rsidP="00ED1F69">
      <w:pPr>
        <w:pStyle w:val="FootnoteText"/>
      </w:pPr>
      <w:r>
        <w:rPr>
          <w:rStyle w:val="FootnoteReference"/>
        </w:rPr>
        <w:footnoteRef/>
      </w:r>
      <w:r>
        <w:t xml:space="preserve"> </w:t>
      </w:r>
      <w:r>
        <w:t>Priešgaisrinės apsaugos ir gelbėjimo departamento prie LR vidaus reikalų ministerijos direktoriaus 2005 m. vasario 18 d. įsakymas Nr. 64 „Dėl bendrųjų gaisrinės saugos taisyklių patvirtinimo“.</w:t>
      </w:r>
    </w:p>
  </w:footnote>
  <w:footnote w:id="56">
    <w:p w14:paraId="6A18C3F6" w14:textId="77777777" w:rsidR="00326481" w:rsidRDefault="00326481" w:rsidP="00326481">
      <w:pPr>
        <w:pStyle w:val="FootnoteText"/>
      </w:pPr>
      <w:r>
        <w:rPr>
          <w:rStyle w:val="FootnoteReference"/>
        </w:rPr>
        <w:footnoteRef/>
      </w:r>
      <w:r>
        <w:t xml:space="preserve"> </w:t>
      </w:r>
      <w:r w:rsidRPr="004A5249">
        <w:rPr>
          <w:sz w:val="18"/>
          <w:szCs w:val="18"/>
        </w:rPr>
        <w:t>Priimta, vadovaujantis užsakovo pateiktais duomenimis</w:t>
      </w:r>
      <w:r>
        <w:rPr>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206"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8D2536" w:rsidRPr="00E74046" w14:paraId="799B8D63" w14:textId="77777777" w:rsidTr="00F51B18">
      <w:trPr>
        <w:trHeight w:val="74"/>
      </w:trPr>
      <w:tc>
        <w:tcPr>
          <w:tcW w:w="10206" w:type="dxa"/>
        </w:tcPr>
        <w:p w14:paraId="3596E9FE" w14:textId="367183A9" w:rsidR="008D2536" w:rsidRPr="00E74046" w:rsidRDefault="007F65CC" w:rsidP="007F65CC">
          <w:pPr>
            <w:pStyle w:val="Header"/>
            <w:tabs>
              <w:tab w:val="right" w:pos="9356"/>
            </w:tabs>
            <w:ind w:firstLine="0"/>
            <w:jc w:val="right"/>
          </w:pPr>
          <w:bookmarkStart w:id="179" w:name="_Hlk80711683"/>
          <w:bookmarkStart w:id="180" w:name="_Hlk80711684"/>
          <w:bookmarkStart w:id="181" w:name="_Hlk80711701"/>
          <w:bookmarkStart w:id="182" w:name="_Hlk80711702"/>
          <w:bookmarkStart w:id="183" w:name="_Hlk80712709"/>
          <w:bookmarkStart w:id="184" w:name="_Hlk80712710"/>
          <w:bookmarkStart w:id="185" w:name="_Hlk80712955"/>
          <w:bookmarkStart w:id="186" w:name="_Hlk80712956"/>
          <w:bookmarkStart w:id="187" w:name="_Hlk80713363"/>
          <w:bookmarkStart w:id="188" w:name="_Hlk80713364"/>
          <w:bookmarkStart w:id="189" w:name="_Hlk80713607"/>
          <w:bookmarkStart w:id="190" w:name="_Hlk80713608"/>
          <w:r w:rsidRPr="00E74046">
            <w:rPr>
              <w:noProof/>
            </w:rPr>
            <w:drawing>
              <wp:inline distT="0" distB="0" distL="0" distR="0" wp14:anchorId="3BD4C6DB" wp14:editId="77C9CC06">
                <wp:extent cx="1072646" cy="236277"/>
                <wp:effectExtent l="0" t="0" r="0" b="0"/>
                <wp:docPr id="1581383875" name="Paveikslėlis 986024025"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1046" name="Picture 1"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49873" cy="253288"/>
                        </a:xfrm>
                        <a:prstGeom prst="rect">
                          <a:avLst/>
                        </a:prstGeom>
                      </pic:spPr>
                    </pic:pic>
                  </a:graphicData>
                </a:graphic>
              </wp:inline>
            </w:drawing>
          </w:r>
        </w:p>
      </w:tc>
    </w:tr>
    <w:bookmarkEnd w:id="179"/>
    <w:bookmarkEnd w:id="180"/>
    <w:bookmarkEnd w:id="181"/>
    <w:bookmarkEnd w:id="182"/>
    <w:bookmarkEnd w:id="183"/>
    <w:bookmarkEnd w:id="184"/>
    <w:bookmarkEnd w:id="185"/>
    <w:bookmarkEnd w:id="186"/>
    <w:bookmarkEnd w:id="187"/>
    <w:bookmarkEnd w:id="188"/>
    <w:bookmarkEnd w:id="189"/>
    <w:bookmarkEnd w:id="190"/>
  </w:tbl>
  <w:p w14:paraId="3055BBBE" w14:textId="595C3521" w:rsidR="008D2536" w:rsidRPr="00E74046" w:rsidRDefault="008D2536" w:rsidP="00163D70">
    <w:pPr>
      <w:pStyle w:val="Header"/>
      <w:ind w:firstLine="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D342AA" w14:textId="51E388E4" w:rsidR="008D2536" w:rsidRPr="00E74046" w:rsidRDefault="007C414F" w:rsidP="005C2144">
    <w:pPr>
      <w:pBdr>
        <w:bottom w:val="single" w:sz="4" w:space="1" w:color="A6A6A6" w:themeColor="background1" w:themeShade="A6"/>
      </w:pBdr>
      <w:tabs>
        <w:tab w:val="left" w:pos="3579"/>
        <w:tab w:val="right" w:pos="9498"/>
      </w:tabs>
      <w:spacing w:after="40"/>
      <w:ind w:firstLine="0"/>
      <w:rPr>
        <w:sz w:val="4"/>
        <w:szCs w:val="4"/>
      </w:rPr>
    </w:pPr>
    <w:r w:rsidRPr="00E74046">
      <w:rPr>
        <w:noProof/>
      </w:rPr>
      <w:drawing>
        <wp:inline distT="0" distB="0" distL="0" distR="0" wp14:anchorId="7B7C3A7A" wp14:editId="67DC5F9E">
          <wp:extent cx="1973580" cy="434731"/>
          <wp:effectExtent l="0" t="0" r="7620" b="3810"/>
          <wp:docPr id="356853951" name="Paveikslėlis 986024026" descr="A black and grey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861046" name="Picture 1" descr="A black and grey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55574" cy="452792"/>
                  </a:xfrm>
                  <a:prstGeom prst="rect">
                    <a:avLst/>
                  </a:prstGeom>
                </pic:spPr>
              </pic:pic>
            </a:graphicData>
          </a:graphic>
        </wp:inline>
      </w:drawing>
    </w:r>
    <w:r w:rsidR="008D2536" w:rsidRPr="00E74046">
      <w:t xml:space="preserve"> </w:t>
    </w:r>
    <w:r w:rsidR="008D2536" w:rsidRPr="00E74046">
      <w:tab/>
      <w:t xml:space="preserve">                                                                      </w:t>
    </w:r>
    <w:r w:rsidR="008D2536" w:rsidRPr="00E74046">
      <w:tab/>
    </w:r>
    <w:r w:rsidR="00F2248D" w:rsidRPr="00E74046">
      <w:rPr>
        <w:noProof/>
      </w:rPr>
      <w:drawing>
        <wp:inline distT="0" distB="0" distL="0" distR="0" wp14:anchorId="21078159" wp14:editId="37FA0A1A">
          <wp:extent cx="590141" cy="612000"/>
          <wp:effectExtent l="0" t="0" r="635" b="0"/>
          <wp:docPr id="1369901397" name="Paveikslėlis 986024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b="13656"/>
                  <a:stretch/>
                </pic:blipFill>
                <pic:spPr bwMode="auto">
                  <a:xfrm>
                    <a:off x="0" y="0"/>
                    <a:ext cx="590141" cy="61200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8348D332"/>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EB14030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0000004"/>
    <w:multiLevelType w:val="singleLevel"/>
    <w:tmpl w:val="5992A8D6"/>
    <w:lvl w:ilvl="0">
      <w:start w:val="1"/>
      <w:numFmt w:val="bullet"/>
      <w:pStyle w:val="Tekstoskaidymas"/>
      <w:lvlText w:val=""/>
      <w:lvlJc w:val="left"/>
      <w:pPr>
        <w:ind w:left="1440" w:hanging="360"/>
      </w:pPr>
      <w:rPr>
        <w:rFonts w:ascii="Symbol" w:hAnsi="Symbol" w:hint="default"/>
        <w:b/>
        <w:i w:val="0"/>
        <w:sz w:val="24"/>
      </w:rPr>
    </w:lvl>
  </w:abstractNum>
  <w:abstractNum w:abstractNumId="3" w15:restartNumberingAfterBreak="0">
    <w:nsid w:val="005D1C1B"/>
    <w:multiLevelType w:val="hybridMultilevel"/>
    <w:tmpl w:val="C0565DD4"/>
    <w:lvl w:ilvl="0" w:tplc="99FE5344">
      <w:start w:val="1"/>
      <w:numFmt w:val="decimal"/>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 w15:restartNumberingAfterBreak="0">
    <w:nsid w:val="016D6921"/>
    <w:multiLevelType w:val="hybridMultilevel"/>
    <w:tmpl w:val="A7D2D07A"/>
    <w:lvl w:ilvl="0" w:tplc="969087FC">
      <w:start w:val="1"/>
      <w:numFmt w:val="decimal"/>
      <w:pStyle w:val="PavNr"/>
      <w:lvlText w:val=" %1 pav."/>
      <w:lvlJc w:val="center"/>
      <w:rPr>
        <w:specVanish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022F6CF7"/>
    <w:multiLevelType w:val="hybridMultilevel"/>
    <w:tmpl w:val="3968D17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96B0186"/>
    <w:multiLevelType w:val="hybridMultilevel"/>
    <w:tmpl w:val="3D0A349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 w15:restartNumberingAfterBreak="0">
    <w:nsid w:val="137E0226"/>
    <w:multiLevelType w:val="hybridMultilevel"/>
    <w:tmpl w:val="385684B2"/>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8" w15:restartNumberingAfterBreak="0">
    <w:nsid w:val="13D513FE"/>
    <w:multiLevelType w:val="hybridMultilevel"/>
    <w:tmpl w:val="33C8DBD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14A36B5D"/>
    <w:multiLevelType w:val="hybridMultilevel"/>
    <w:tmpl w:val="60680F7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0" w15:restartNumberingAfterBreak="0">
    <w:nsid w:val="17C513B7"/>
    <w:multiLevelType w:val="multilevel"/>
    <w:tmpl w:val="961C4234"/>
    <w:lvl w:ilvl="0">
      <w:start w:val="1"/>
      <w:numFmt w:val="decimal"/>
      <w:pStyle w:val="Title1"/>
      <w:lvlText w:val="%1."/>
      <w:lvlJc w:val="left"/>
      <w:pPr>
        <w:ind w:left="360" w:hanging="360"/>
      </w:pPr>
    </w:lvl>
    <w:lvl w:ilvl="1">
      <w:start w:val="1"/>
      <w:numFmt w:val="decimal"/>
      <w:pStyle w:val="Title2"/>
      <w:lvlText w:val="%1.%2."/>
      <w:lvlJc w:val="left"/>
      <w:pPr>
        <w:ind w:left="720" w:hanging="720"/>
      </w:pPr>
    </w:lvl>
    <w:lvl w:ilvl="2">
      <w:start w:val="1"/>
      <w:numFmt w:val="decimal"/>
      <w:pStyle w:val="Title3"/>
      <w:lvlText w:val="%1.%2.%3."/>
      <w:lvlJc w:val="left"/>
      <w:pPr>
        <w:ind w:left="1080" w:hanging="1080"/>
      </w:pPr>
    </w:lvl>
    <w:lvl w:ilvl="3">
      <w:start w:val="1"/>
      <w:numFmt w:val="decimal"/>
      <w:pStyle w:val="Title4"/>
      <w:lvlText w:val="%1.%2.%3.%4."/>
      <w:lvlJc w:val="left"/>
      <w:pPr>
        <w:ind w:left="1582" w:hanging="1440"/>
      </w:pPr>
    </w:lvl>
    <w:lvl w:ilvl="4">
      <w:start w:val="1"/>
      <w:numFmt w:val="decimal"/>
      <w:pStyle w:val="Title5"/>
      <w:lvlText w:val="%1.%2.%3.%4.%5."/>
      <w:lvlJc w:val="left"/>
      <w:pPr>
        <w:ind w:left="1800" w:hanging="180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8831DE8"/>
    <w:multiLevelType w:val="hybridMultilevel"/>
    <w:tmpl w:val="8598A742"/>
    <w:lvl w:ilvl="0" w:tplc="19680FB0">
      <w:start w:val="1"/>
      <w:numFmt w:val="decimal"/>
      <w:lvlText w:val="%1."/>
      <w:lvlJc w:val="left"/>
      <w:pPr>
        <w:ind w:left="1287" w:hanging="360"/>
      </w:pPr>
      <w:rPr>
        <w:rFonts w:ascii="Times New Roman" w:eastAsia="Arial Unicode MS" w:hAnsi="Times New Roman" w:cstheme="minorBidi"/>
      </w:rPr>
    </w:lvl>
    <w:lvl w:ilvl="1" w:tplc="04270019" w:tentative="1">
      <w:start w:val="1"/>
      <w:numFmt w:val="lowerLetter"/>
      <w:lvlText w:val="%2."/>
      <w:lvlJc w:val="left"/>
      <w:pPr>
        <w:ind w:left="2007" w:hanging="360"/>
      </w:pPr>
    </w:lvl>
    <w:lvl w:ilvl="2" w:tplc="0427001B" w:tentative="1">
      <w:start w:val="1"/>
      <w:numFmt w:val="lowerRoman"/>
      <w:lvlText w:val="%3."/>
      <w:lvlJc w:val="right"/>
      <w:pPr>
        <w:ind w:left="2727" w:hanging="180"/>
      </w:pPr>
    </w:lvl>
    <w:lvl w:ilvl="3" w:tplc="0427000F" w:tentative="1">
      <w:start w:val="1"/>
      <w:numFmt w:val="decimal"/>
      <w:lvlText w:val="%4."/>
      <w:lvlJc w:val="left"/>
      <w:pPr>
        <w:ind w:left="3447" w:hanging="360"/>
      </w:pPr>
    </w:lvl>
    <w:lvl w:ilvl="4" w:tplc="04270019" w:tentative="1">
      <w:start w:val="1"/>
      <w:numFmt w:val="lowerLetter"/>
      <w:lvlText w:val="%5."/>
      <w:lvlJc w:val="left"/>
      <w:pPr>
        <w:ind w:left="4167" w:hanging="360"/>
      </w:pPr>
    </w:lvl>
    <w:lvl w:ilvl="5" w:tplc="0427001B" w:tentative="1">
      <w:start w:val="1"/>
      <w:numFmt w:val="lowerRoman"/>
      <w:lvlText w:val="%6."/>
      <w:lvlJc w:val="right"/>
      <w:pPr>
        <w:ind w:left="4887" w:hanging="180"/>
      </w:pPr>
    </w:lvl>
    <w:lvl w:ilvl="6" w:tplc="0427000F" w:tentative="1">
      <w:start w:val="1"/>
      <w:numFmt w:val="decimal"/>
      <w:lvlText w:val="%7."/>
      <w:lvlJc w:val="left"/>
      <w:pPr>
        <w:ind w:left="5607" w:hanging="360"/>
      </w:pPr>
    </w:lvl>
    <w:lvl w:ilvl="7" w:tplc="04270019" w:tentative="1">
      <w:start w:val="1"/>
      <w:numFmt w:val="lowerLetter"/>
      <w:lvlText w:val="%8."/>
      <w:lvlJc w:val="left"/>
      <w:pPr>
        <w:ind w:left="6327" w:hanging="360"/>
      </w:pPr>
    </w:lvl>
    <w:lvl w:ilvl="8" w:tplc="0427001B" w:tentative="1">
      <w:start w:val="1"/>
      <w:numFmt w:val="lowerRoman"/>
      <w:lvlText w:val="%9."/>
      <w:lvlJc w:val="right"/>
      <w:pPr>
        <w:ind w:left="7047" w:hanging="180"/>
      </w:pPr>
    </w:lvl>
  </w:abstractNum>
  <w:abstractNum w:abstractNumId="12" w15:restartNumberingAfterBreak="0">
    <w:nsid w:val="1A8938FE"/>
    <w:multiLevelType w:val="hybridMultilevel"/>
    <w:tmpl w:val="5790B7F4"/>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abstractNum w:abstractNumId="13" w15:restartNumberingAfterBreak="0">
    <w:nsid w:val="1AD50241"/>
    <w:multiLevelType w:val="hybridMultilevel"/>
    <w:tmpl w:val="17B4A9F8"/>
    <w:lvl w:ilvl="0" w:tplc="188065C4">
      <w:start w:val="1"/>
      <w:numFmt w:val="decimal"/>
      <w:pStyle w:val="Lenteliantrats"/>
      <w:suff w:val="space"/>
      <w:lvlText w:val="%1 lentelė."/>
      <w:lvlJc w:val="left"/>
      <w:pPr>
        <w:ind w:left="720" w:hanging="360"/>
      </w:p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14" w15:restartNumberingAfterBreak="0">
    <w:nsid w:val="1B0D7A83"/>
    <w:multiLevelType w:val="multilevel"/>
    <w:tmpl w:val="DB725200"/>
    <w:styleLink w:val="CowiNumberList"/>
    <w:lvl w:ilvl="0">
      <w:start w:val="1"/>
      <w:numFmt w:val="decimal"/>
      <w:lvlText w:val="%1"/>
      <w:lvlJc w:val="left"/>
      <w:pPr>
        <w:tabs>
          <w:tab w:val="num" w:pos="425"/>
        </w:tabs>
        <w:ind w:left="425" w:hanging="425"/>
      </w:pPr>
      <w:rPr>
        <w:rFonts w:hint="default"/>
      </w:rPr>
    </w:lvl>
    <w:lvl w:ilvl="1">
      <w:start w:val="1"/>
      <w:numFmt w:val="decimal"/>
      <w:lvlText w:val="%1.%2"/>
      <w:lvlJc w:val="left"/>
      <w:pPr>
        <w:tabs>
          <w:tab w:val="num" w:pos="851"/>
        </w:tabs>
        <w:ind w:left="851" w:hanging="426"/>
      </w:pPr>
      <w:rPr>
        <w:rFonts w:hint="default"/>
      </w:rPr>
    </w:lvl>
    <w:lvl w:ilvl="2">
      <w:start w:val="1"/>
      <w:numFmt w:val="lowerLetter"/>
      <w:lvlText w:val="%3)"/>
      <w:lvlJc w:val="left"/>
      <w:pPr>
        <w:tabs>
          <w:tab w:val="num" w:pos="1276"/>
        </w:tabs>
        <w:ind w:left="1276" w:hanging="425"/>
      </w:pPr>
      <w:rPr>
        <w:rFonts w:hint="default"/>
      </w:rPr>
    </w:lvl>
    <w:lvl w:ilvl="3">
      <w:start w:val="1"/>
      <w:numFmt w:val="lowerRoman"/>
      <w:lvlText w:val="%4)"/>
      <w:lvlJc w:val="left"/>
      <w:pPr>
        <w:tabs>
          <w:tab w:val="num" w:pos="1701"/>
        </w:tabs>
        <w:ind w:left="1701" w:hanging="425"/>
      </w:pPr>
      <w:rPr>
        <w:rFonts w:hint="default"/>
      </w:rPr>
    </w:lvl>
    <w:lvl w:ilvl="4">
      <w:start w:val="1"/>
      <w:numFmt w:val="lowerLetter"/>
      <w:lvlText w:val="(%5)"/>
      <w:lvlJc w:val="left"/>
      <w:pPr>
        <w:tabs>
          <w:tab w:val="num" w:pos="0"/>
        </w:tabs>
        <w:ind w:left="1800" w:hanging="360"/>
      </w:pPr>
      <w:rPr>
        <w:rFonts w:hint="default"/>
      </w:rPr>
    </w:lvl>
    <w:lvl w:ilvl="5">
      <w:start w:val="1"/>
      <w:numFmt w:val="lowerRoman"/>
      <w:lvlText w:val="(%6)"/>
      <w:lvlJc w:val="left"/>
      <w:pPr>
        <w:tabs>
          <w:tab w:val="num" w:pos="0"/>
        </w:tabs>
        <w:ind w:left="2160" w:hanging="360"/>
      </w:pPr>
      <w:rPr>
        <w:rFonts w:hint="default"/>
      </w:rPr>
    </w:lvl>
    <w:lvl w:ilvl="6">
      <w:start w:val="1"/>
      <w:numFmt w:val="decimal"/>
      <w:lvlText w:val="%7."/>
      <w:lvlJc w:val="left"/>
      <w:pPr>
        <w:tabs>
          <w:tab w:val="num" w:pos="0"/>
        </w:tabs>
        <w:ind w:left="2520" w:hanging="360"/>
      </w:pPr>
      <w:rPr>
        <w:rFonts w:hint="default"/>
      </w:rPr>
    </w:lvl>
    <w:lvl w:ilvl="7">
      <w:start w:val="1"/>
      <w:numFmt w:val="lowerLetter"/>
      <w:lvlText w:val="%8."/>
      <w:lvlJc w:val="left"/>
      <w:pPr>
        <w:tabs>
          <w:tab w:val="num" w:pos="0"/>
        </w:tabs>
        <w:ind w:left="2880" w:hanging="360"/>
      </w:pPr>
      <w:rPr>
        <w:rFonts w:hint="default"/>
      </w:rPr>
    </w:lvl>
    <w:lvl w:ilvl="8">
      <w:start w:val="1"/>
      <w:numFmt w:val="lowerRoman"/>
      <w:lvlText w:val="%9."/>
      <w:lvlJc w:val="left"/>
      <w:pPr>
        <w:tabs>
          <w:tab w:val="num" w:pos="0"/>
        </w:tabs>
        <w:ind w:left="3240" w:hanging="360"/>
      </w:pPr>
      <w:rPr>
        <w:rFonts w:hint="default"/>
      </w:rPr>
    </w:lvl>
  </w:abstractNum>
  <w:abstractNum w:abstractNumId="15" w15:restartNumberingAfterBreak="0">
    <w:nsid w:val="1BBC3991"/>
    <w:multiLevelType w:val="hybridMultilevel"/>
    <w:tmpl w:val="5EEE4E1C"/>
    <w:lvl w:ilvl="0" w:tplc="04270017">
      <w:start w:val="1"/>
      <w:numFmt w:val="low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1BDA2F4E"/>
    <w:multiLevelType w:val="hybridMultilevel"/>
    <w:tmpl w:val="E7C8A25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7" w15:restartNumberingAfterBreak="0">
    <w:nsid w:val="1DF17025"/>
    <w:multiLevelType w:val="hybridMultilevel"/>
    <w:tmpl w:val="7E620C9A"/>
    <w:lvl w:ilvl="0" w:tplc="9BF6CB94">
      <w:start w:val="100"/>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3331117"/>
    <w:multiLevelType w:val="multilevel"/>
    <w:tmpl w:val="5BDA225C"/>
    <w:styleLink w:val="CowiTableNumberList"/>
    <w:lvl w:ilvl="0">
      <w:start w:val="1"/>
      <w:numFmt w:val="decimal"/>
      <w:pStyle w:val="TableNumber"/>
      <w:lvlText w:val="%1"/>
      <w:lvlJc w:val="left"/>
      <w:pPr>
        <w:tabs>
          <w:tab w:val="num" w:pos="284"/>
        </w:tabs>
        <w:ind w:left="284" w:hanging="284"/>
      </w:pPr>
      <w:rPr>
        <w:rFonts w:hint="default"/>
      </w:rPr>
    </w:lvl>
    <w:lvl w:ilvl="1">
      <w:start w:val="1"/>
      <w:numFmt w:val="decimal"/>
      <w:pStyle w:val="TableNumber2"/>
      <w:lvlText w:val="%1.%2"/>
      <w:lvlJc w:val="left"/>
      <w:pPr>
        <w:tabs>
          <w:tab w:val="num" w:pos="567"/>
        </w:tabs>
        <w:ind w:left="567" w:hanging="283"/>
      </w:pPr>
      <w:rPr>
        <w:rFonts w:hint="default"/>
      </w:rPr>
    </w:lvl>
    <w:lvl w:ilvl="2">
      <w:start w:val="1"/>
      <w:numFmt w:val="lowerLetter"/>
      <w:pStyle w:val="TableNumber3"/>
      <w:lvlText w:val="%3)"/>
      <w:lvlJc w:val="left"/>
      <w:pPr>
        <w:tabs>
          <w:tab w:val="num" w:pos="851"/>
        </w:tabs>
        <w:ind w:left="851" w:hanging="28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24A162E6"/>
    <w:multiLevelType w:val="hybridMultilevel"/>
    <w:tmpl w:val="E84C5DE0"/>
    <w:lvl w:ilvl="0" w:tplc="04270001">
      <w:start w:val="1"/>
      <w:numFmt w:val="bullet"/>
      <w:lvlText w:val=""/>
      <w:lvlJc w:val="left"/>
      <w:pPr>
        <w:ind w:left="1350" w:hanging="360"/>
      </w:pPr>
      <w:rPr>
        <w:rFonts w:ascii="Symbol" w:hAnsi="Symbol" w:hint="default"/>
      </w:rPr>
    </w:lvl>
    <w:lvl w:ilvl="1" w:tplc="04270003" w:tentative="1">
      <w:start w:val="1"/>
      <w:numFmt w:val="bullet"/>
      <w:lvlText w:val="o"/>
      <w:lvlJc w:val="left"/>
      <w:pPr>
        <w:ind w:left="2070" w:hanging="360"/>
      </w:pPr>
      <w:rPr>
        <w:rFonts w:ascii="Courier New" w:hAnsi="Courier New" w:cs="Courier New" w:hint="default"/>
      </w:rPr>
    </w:lvl>
    <w:lvl w:ilvl="2" w:tplc="04270005" w:tentative="1">
      <w:start w:val="1"/>
      <w:numFmt w:val="bullet"/>
      <w:lvlText w:val=""/>
      <w:lvlJc w:val="left"/>
      <w:pPr>
        <w:ind w:left="2790" w:hanging="360"/>
      </w:pPr>
      <w:rPr>
        <w:rFonts w:ascii="Wingdings" w:hAnsi="Wingdings" w:hint="default"/>
      </w:rPr>
    </w:lvl>
    <w:lvl w:ilvl="3" w:tplc="04270001" w:tentative="1">
      <w:start w:val="1"/>
      <w:numFmt w:val="bullet"/>
      <w:lvlText w:val=""/>
      <w:lvlJc w:val="left"/>
      <w:pPr>
        <w:ind w:left="3510" w:hanging="360"/>
      </w:pPr>
      <w:rPr>
        <w:rFonts w:ascii="Symbol" w:hAnsi="Symbol" w:hint="default"/>
      </w:rPr>
    </w:lvl>
    <w:lvl w:ilvl="4" w:tplc="04270003" w:tentative="1">
      <w:start w:val="1"/>
      <w:numFmt w:val="bullet"/>
      <w:lvlText w:val="o"/>
      <w:lvlJc w:val="left"/>
      <w:pPr>
        <w:ind w:left="4230" w:hanging="360"/>
      </w:pPr>
      <w:rPr>
        <w:rFonts w:ascii="Courier New" w:hAnsi="Courier New" w:cs="Courier New" w:hint="default"/>
      </w:rPr>
    </w:lvl>
    <w:lvl w:ilvl="5" w:tplc="04270005" w:tentative="1">
      <w:start w:val="1"/>
      <w:numFmt w:val="bullet"/>
      <w:lvlText w:val=""/>
      <w:lvlJc w:val="left"/>
      <w:pPr>
        <w:ind w:left="4950" w:hanging="360"/>
      </w:pPr>
      <w:rPr>
        <w:rFonts w:ascii="Wingdings" w:hAnsi="Wingdings" w:hint="default"/>
      </w:rPr>
    </w:lvl>
    <w:lvl w:ilvl="6" w:tplc="04270001" w:tentative="1">
      <w:start w:val="1"/>
      <w:numFmt w:val="bullet"/>
      <w:lvlText w:val=""/>
      <w:lvlJc w:val="left"/>
      <w:pPr>
        <w:ind w:left="5670" w:hanging="360"/>
      </w:pPr>
      <w:rPr>
        <w:rFonts w:ascii="Symbol" w:hAnsi="Symbol" w:hint="default"/>
      </w:rPr>
    </w:lvl>
    <w:lvl w:ilvl="7" w:tplc="04270003" w:tentative="1">
      <w:start w:val="1"/>
      <w:numFmt w:val="bullet"/>
      <w:lvlText w:val="o"/>
      <w:lvlJc w:val="left"/>
      <w:pPr>
        <w:ind w:left="6390" w:hanging="360"/>
      </w:pPr>
      <w:rPr>
        <w:rFonts w:ascii="Courier New" w:hAnsi="Courier New" w:cs="Courier New" w:hint="default"/>
      </w:rPr>
    </w:lvl>
    <w:lvl w:ilvl="8" w:tplc="04270005" w:tentative="1">
      <w:start w:val="1"/>
      <w:numFmt w:val="bullet"/>
      <w:lvlText w:val=""/>
      <w:lvlJc w:val="left"/>
      <w:pPr>
        <w:ind w:left="7110" w:hanging="360"/>
      </w:pPr>
      <w:rPr>
        <w:rFonts w:ascii="Wingdings" w:hAnsi="Wingdings" w:hint="default"/>
      </w:rPr>
    </w:lvl>
  </w:abstractNum>
  <w:abstractNum w:abstractNumId="20" w15:restartNumberingAfterBreak="0">
    <w:nsid w:val="2A011E7A"/>
    <w:multiLevelType w:val="hybridMultilevel"/>
    <w:tmpl w:val="D26E645C"/>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1" w15:restartNumberingAfterBreak="0">
    <w:nsid w:val="2BF92B14"/>
    <w:multiLevelType w:val="hybridMultilevel"/>
    <w:tmpl w:val="D4CE737E"/>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2" w15:restartNumberingAfterBreak="0">
    <w:nsid w:val="2FAF79D1"/>
    <w:multiLevelType w:val="multilevel"/>
    <w:tmpl w:val="19B6A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D44D7B"/>
    <w:multiLevelType w:val="multilevel"/>
    <w:tmpl w:val="7B087620"/>
    <w:styleLink w:val="URBHeading2"/>
    <w:lvl w:ilvl="0">
      <w:start w:val="1"/>
      <w:numFmt w:val="decimal"/>
      <w:lvlText w:val="%1"/>
      <w:lvlJc w:val="left"/>
      <w:pPr>
        <w:ind w:left="360" w:hanging="360"/>
      </w:pPr>
      <w:rPr>
        <w:rFonts w:ascii="Arial" w:hAnsi="Arial" w:hint="default"/>
        <w:sz w:val="20"/>
      </w:rPr>
    </w:lvl>
    <w:lvl w:ilvl="1">
      <w:start w:val="1"/>
      <w:numFmt w:val="decimal"/>
      <w:lvlRestart w:val="0"/>
      <w:lvlText w:val="%2.1 "/>
      <w:lvlJc w:val="left"/>
      <w:pPr>
        <w:ind w:left="720" w:hanging="360"/>
      </w:pPr>
      <w:rPr>
        <w:rFonts w:hint="default"/>
      </w:rPr>
    </w:lvl>
    <w:lvl w:ilvl="2">
      <w:start w:val="1"/>
      <w:numFmt w:val="none"/>
      <w:lvlText w:val="1.1.1"/>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32E06CAD"/>
    <w:multiLevelType w:val="hybridMultilevel"/>
    <w:tmpl w:val="FD4E3EAE"/>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5" w15:restartNumberingAfterBreak="0">
    <w:nsid w:val="418D0EDE"/>
    <w:multiLevelType w:val="multilevel"/>
    <w:tmpl w:val="EEBC2C78"/>
    <w:lvl w:ilvl="0">
      <w:start w:val="1"/>
      <w:numFmt w:val="decimal"/>
      <w:pStyle w:val="TekstasNumeruotas"/>
      <w:lvlText w:val="%1."/>
      <w:lvlJc w:val="left"/>
      <w:pPr>
        <w:tabs>
          <w:tab w:val="num" w:pos="567"/>
        </w:tabs>
      </w:pPr>
      <w:rPr>
        <w:rFonts w:cs="Times New Roman" w:hint="default"/>
      </w:rPr>
    </w:lvl>
    <w:lvl w:ilvl="1">
      <w:start w:val="1"/>
      <w:numFmt w:val="decimal"/>
      <w:lvlText w:val="%1.%2."/>
      <w:lvlJc w:val="left"/>
      <w:pPr>
        <w:tabs>
          <w:tab w:val="num" w:pos="1134"/>
        </w:tabs>
        <w:ind w:left="567"/>
      </w:pPr>
      <w:rPr>
        <w:rFonts w:cs="Times New Roman" w:hint="default"/>
      </w:rPr>
    </w:lvl>
    <w:lvl w:ilvl="2">
      <w:start w:val="1"/>
      <w:numFmt w:val="decimal"/>
      <w:lvlText w:val="%1.%2.%3."/>
      <w:lvlJc w:val="left"/>
      <w:pPr>
        <w:tabs>
          <w:tab w:val="num" w:pos="1985"/>
        </w:tabs>
        <w:ind w:left="1134"/>
      </w:pPr>
      <w:rPr>
        <w:rFonts w:cs="Times New Roman" w:hint="default"/>
      </w:rPr>
    </w:lvl>
    <w:lvl w:ilvl="3">
      <w:start w:val="1"/>
      <w:numFmt w:val="bullet"/>
      <w:lvlText w:val=""/>
      <w:lvlJc w:val="left"/>
      <w:pPr>
        <w:tabs>
          <w:tab w:val="num" w:pos="2880"/>
        </w:tabs>
        <w:ind w:left="1728" w:hanging="648"/>
      </w:pPr>
      <w:rPr>
        <w:rFonts w:ascii="Symbol" w:hAnsi="Symbol" w:hint="default"/>
      </w:rPr>
    </w:lvl>
    <w:lvl w:ilvl="4">
      <w:start w:val="1"/>
      <w:numFmt w:val="decimal"/>
      <w:lvlText w:val="%1.%2.%3.%4.%5."/>
      <w:lvlJc w:val="left"/>
      <w:pPr>
        <w:tabs>
          <w:tab w:val="num" w:pos="3960"/>
        </w:tabs>
        <w:ind w:left="2232" w:hanging="79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400"/>
        </w:tabs>
        <w:ind w:left="3240" w:hanging="1080"/>
      </w:pPr>
      <w:rPr>
        <w:rFonts w:cs="Times New Roman" w:hint="default"/>
      </w:rPr>
    </w:lvl>
    <w:lvl w:ilvl="7">
      <w:start w:val="1"/>
      <w:numFmt w:val="decimal"/>
      <w:lvlText w:val="%1.%2.%3.%4.%5.%6.%7.%8."/>
      <w:lvlJc w:val="left"/>
      <w:pPr>
        <w:tabs>
          <w:tab w:val="num" w:pos="612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6" w15:restartNumberingAfterBreak="0">
    <w:nsid w:val="43863717"/>
    <w:multiLevelType w:val="hybridMultilevel"/>
    <w:tmpl w:val="7FB49A9C"/>
    <w:lvl w:ilvl="0" w:tplc="DC88F38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7" w15:restartNumberingAfterBreak="0">
    <w:nsid w:val="439F7E9D"/>
    <w:multiLevelType w:val="hybridMultilevel"/>
    <w:tmpl w:val="312CC40E"/>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8" w15:restartNumberingAfterBreak="0">
    <w:nsid w:val="4CF81735"/>
    <w:multiLevelType w:val="hybridMultilevel"/>
    <w:tmpl w:val="38D48918"/>
    <w:lvl w:ilvl="0" w:tplc="FE3AB898">
      <w:start w:val="1"/>
      <w:numFmt w:val="decimal"/>
      <w:pStyle w:val="Lenttalpinimas"/>
      <w:suff w:val="space"/>
      <w:lvlText w:val="%1 lentelė."/>
      <w:lvlJc w:val="left"/>
      <w:pPr>
        <w:ind w:left="1767" w:hanging="207"/>
      </w:pPr>
      <w:rPr>
        <w:rFonts w:hint="default"/>
        <w:b/>
        <w:bCs/>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9" w15:restartNumberingAfterBreak="0">
    <w:nsid w:val="51C41C33"/>
    <w:multiLevelType w:val="hybridMultilevel"/>
    <w:tmpl w:val="EF066208"/>
    <w:lvl w:ilvl="0" w:tplc="04270001">
      <w:start w:val="1"/>
      <w:numFmt w:val="bullet"/>
      <w:lvlText w:val=""/>
      <w:lvlJc w:val="left"/>
      <w:pPr>
        <w:ind w:left="1350" w:hanging="360"/>
      </w:pPr>
      <w:rPr>
        <w:rFonts w:ascii="Symbol" w:hAnsi="Symbol" w:hint="default"/>
      </w:rPr>
    </w:lvl>
    <w:lvl w:ilvl="1" w:tplc="04270003" w:tentative="1">
      <w:start w:val="1"/>
      <w:numFmt w:val="bullet"/>
      <w:lvlText w:val="o"/>
      <w:lvlJc w:val="left"/>
      <w:pPr>
        <w:ind w:left="2070" w:hanging="360"/>
      </w:pPr>
      <w:rPr>
        <w:rFonts w:ascii="Courier New" w:hAnsi="Courier New" w:cs="Courier New" w:hint="default"/>
      </w:rPr>
    </w:lvl>
    <w:lvl w:ilvl="2" w:tplc="04270005" w:tentative="1">
      <w:start w:val="1"/>
      <w:numFmt w:val="bullet"/>
      <w:lvlText w:val=""/>
      <w:lvlJc w:val="left"/>
      <w:pPr>
        <w:ind w:left="2790" w:hanging="360"/>
      </w:pPr>
      <w:rPr>
        <w:rFonts w:ascii="Wingdings" w:hAnsi="Wingdings" w:hint="default"/>
      </w:rPr>
    </w:lvl>
    <w:lvl w:ilvl="3" w:tplc="04270001" w:tentative="1">
      <w:start w:val="1"/>
      <w:numFmt w:val="bullet"/>
      <w:lvlText w:val=""/>
      <w:lvlJc w:val="left"/>
      <w:pPr>
        <w:ind w:left="3510" w:hanging="360"/>
      </w:pPr>
      <w:rPr>
        <w:rFonts w:ascii="Symbol" w:hAnsi="Symbol" w:hint="default"/>
      </w:rPr>
    </w:lvl>
    <w:lvl w:ilvl="4" w:tplc="04270003" w:tentative="1">
      <w:start w:val="1"/>
      <w:numFmt w:val="bullet"/>
      <w:lvlText w:val="o"/>
      <w:lvlJc w:val="left"/>
      <w:pPr>
        <w:ind w:left="4230" w:hanging="360"/>
      </w:pPr>
      <w:rPr>
        <w:rFonts w:ascii="Courier New" w:hAnsi="Courier New" w:cs="Courier New" w:hint="default"/>
      </w:rPr>
    </w:lvl>
    <w:lvl w:ilvl="5" w:tplc="04270005" w:tentative="1">
      <w:start w:val="1"/>
      <w:numFmt w:val="bullet"/>
      <w:lvlText w:val=""/>
      <w:lvlJc w:val="left"/>
      <w:pPr>
        <w:ind w:left="4950" w:hanging="360"/>
      </w:pPr>
      <w:rPr>
        <w:rFonts w:ascii="Wingdings" w:hAnsi="Wingdings" w:hint="default"/>
      </w:rPr>
    </w:lvl>
    <w:lvl w:ilvl="6" w:tplc="04270001" w:tentative="1">
      <w:start w:val="1"/>
      <w:numFmt w:val="bullet"/>
      <w:lvlText w:val=""/>
      <w:lvlJc w:val="left"/>
      <w:pPr>
        <w:ind w:left="5670" w:hanging="360"/>
      </w:pPr>
      <w:rPr>
        <w:rFonts w:ascii="Symbol" w:hAnsi="Symbol" w:hint="default"/>
      </w:rPr>
    </w:lvl>
    <w:lvl w:ilvl="7" w:tplc="04270003" w:tentative="1">
      <w:start w:val="1"/>
      <w:numFmt w:val="bullet"/>
      <w:lvlText w:val="o"/>
      <w:lvlJc w:val="left"/>
      <w:pPr>
        <w:ind w:left="6390" w:hanging="360"/>
      </w:pPr>
      <w:rPr>
        <w:rFonts w:ascii="Courier New" w:hAnsi="Courier New" w:cs="Courier New" w:hint="default"/>
      </w:rPr>
    </w:lvl>
    <w:lvl w:ilvl="8" w:tplc="04270005" w:tentative="1">
      <w:start w:val="1"/>
      <w:numFmt w:val="bullet"/>
      <w:lvlText w:val=""/>
      <w:lvlJc w:val="left"/>
      <w:pPr>
        <w:ind w:left="7110" w:hanging="360"/>
      </w:pPr>
      <w:rPr>
        <w:rFonts w:ascii="Wingdings" w:hAnsi="Wingdings" w:hint="default"/>
      </w:rPr>
    </w:lvl>
  </w:abstractNum>
  <w:abstractNum w:abstractNumId="30" w15:restartNumberingAfterBreak="0">
    <w:nsid w:val="533D0297"/>
    <w:multiLevelType w:val="hybridMultilevel"/>
    <w:tmpl w:val="29C848F6"/>
    <w:lvl w:ilvl="0" w:tplc="FFFFFFFF">
      <w:start w:val="1"/>
      <w:numFmt w:val="decimal"/>
      <w:lvlText w:val="%1."/>
      <w:lvlJc w:val="left"/>
      <w:pPr>
        <w:ind w:left="1287" w:hanging="360"/>
      </w:p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31" w15:restartNumberingAfterBreak="0">
    <w:nsid w:val="53C4421B"/>
    <w:multiLevelType w:val="hybridMultilevel"/>
    <w:tmpl w:val="0712BE0C"/>
    <w:lvl w:ilvl="0" w:tplc="2E4681CC">
      <w:numFmt w:val="bullet"/>
      <w:lvlText w:val="-"/>
      <w:lvlJc w:val="left"/>
      <w:pPr>
        <w:ind w:left="720" w:hanging="360"/>
      </w:pPr>
      <w:rPr>
        <w:rFonts w:ascii="Calibri" w:eastAsiaTheme="minorHAnsi" w:hAnsi="Calibri" w:cs="Calibri"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4432EB6"/>
    <w:multiLevelType w:val="multilevel"/>
    <w:tmpl w:val="E05A8676"/>
    <w:lvl w:ilvl="0">
      <w:start w:val="1"/>
      <w:numFmt w:val="decimal"/>
      <w:pStyle w:val="1PVD"/>
      <w:lvlText w:val="%1."/>
      <w:lvlJc w:val="left"/>
      <w:pPr>
        <w:ind w:left="5038" w:hanging="360"/>
      </w:pPr>
      <w:rPr>
        <w:b w:val="0"/>
        <w:bCs/>
        <w:sz w:val="24"/>
        <w:szCs w:val="22"/>
      </w:rPr>
    </w:lvl>
    <w:lvl w:ilvl="1">
      <w:start w:val="1"/>
      <w:numFmt w:val="decimal"/>
      <w:pStyle w:val="2PVD"/>
      <w:isLgl/>
      <w:lvlText w:val="%1.%2"/>
      <w:lvlJc w:val="left"/>
      <w:pPr>
        <w:ind w:left="363" w:hanging="360"/>
      </w:pPr>
      <w:rPr>
        <w:b/>
        <w:bCs/>
        <w:i w:val="0"/>
        <w:iCs w:val="0"/>
        <w:caps w:val="0"/>
        <w:smallCaps w:val="0"/>
        <w:strike w:val="0"/>
        <w:dstrike w:val="0"/>
        <w:noProof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PVD"/>
      <w:isLgl/>
      <w:lvlText w:val="%1.%2.%3"/>
      <w:lvlJc w:val="left"/>
      <w:pPr>
        <w:ind w:left="1072" w:hanging="720"/>
      </w:pPr>
      <w:rPr>
        <w:b/>
        <w:i/>
      </w:rPr>
    </w:lvl>
    <w:lvl w:ilvl="3">
      <w:start w:val="1"/>
      <w:numFmt w:val="decimal"/>
      <w:isLgl/>
      <w:lvlText w:val="%1.%2.%3.%4"/>
      <w:lvlJc w:val="left"/>
      <w:pPr>
        <w:ind w:left="723" w:hanging="720"/>
      </w:pPr>
    </w:lvl>
    <w:lvl w:ilvl="4">
      <w:start w:val="1"/>
      <w:numFmt w:val="decimal"/>
      <w:isLgl/>
      <w:lvlText w:val="%1.%2.%3.%4.%5"/>
      <w:lvlJc w:val="left"/>
      <w:pPr>
        <w:ind w:left="1083" w:hanging="1080"/>
      </w:pPr>
    </w:lvl>
    <w:lvl w:ilvl="5">
      <w:start w:val="1"/>
      <w:numFmt w:val="decimal"/>
      <w:isLgl/>
      <w:lvlText w:val="%1.%2.%3.%4.%5.%6"/>
      <w:lvlJc w:val="left"/>
      <w:pPr>
        <w:ind w:left="1083" w:hanging="1080"/>
      </w:pPr>
    </w:lvl>
    <w:lvl w:ilvl="6">
      <w:start w:val="1"/>
      <w:numFmt w:val="decimal"/>
      <w:isLgl/>
      <w:lvlText w:val="%1.%2.%3.%4.%5.%6.%7"/>
      <w:lvlJc w:val="left"/>
      <w:pPr>
        <w:ind w:left="1443" w:hanging="1440"/>
      </w:pPr>
    </w:lvl>
    <w:lvl w:ilvl="7">
      <w:start w:val="1"/>
      <w:numFmt w:val="decimal"/>
      <w:isLgl/>
      <w:lvlText w:val="%1.%2.%3.%4.%5.%6.%7.%8"/>
      <w:lvlJc w:val="left"/>
      <w:pPr>
        <w:ind w:left="1443" w:hanging="1440"/>
      </w:pPr>
    </w:lvl>
    <w:lvl w:ilvl="8">
      <w:start w:val="1"/>
      <w:numFmt w:val="decimal"/>
      <w:isLgl/>
      <w:lvlText w:val="%1.%2.%3.%4.%5.%6.%7.%8.%9"/>
      <w:lvlJc w:val="left"/>
      <w:pPr>
        <w:ind w:left="1803" w:hanging="1800"/>
      </w:pPr>
    </w:lvl>
  </w:abstractNum>
  <w:abstractNum w:abstractNumId="33" w15:restartNumberingAfterBreak="0">
    <w:nsid w:val="676B3246"/>
    <w:multiLevelType w:val="hybridMultilevel"/>
    <w:tmpl w:val="D8A85F44"/>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4" w15:restartNumberingAfterBreak="0">
    <w:nsid w:val="6B916541"/>
    <w:multiLevelType w:val="hybridMultilevel"/>
    <w:tmpl w:val="D8F85602"/>
    <w:lvl w:ilvl="0" w:tplc="6B54F88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5" w15:restartNumberingAfterBreak="0">
    <w:nsid w:val="6C7B0123"/>
    <w:multiLevelType w:val="hybridMultilevel"/>
    <w:tmpl w:val="A0C6584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6" w15:restartNumberingAfterBreak="0">
    <w:nsid w:val="6CD03EC6"/>
    <w:multiLevelType w:val="multilevel"/>
    <w:tmpl w:val="CEA058C4"/>
    <w:lvl w:ilvl="0">
      <w:start w:val="1"/>
      <w:numFmt w:val="decimal"/>
      <w:pStyle w:val="Heading1"/>
      <w:lvlText w:val="%1."/>
      <w:lvlJc w:val="left"/>
      <w:pPr>
        <w:ind w:left="360" w:hanging="360"/>
      </w:pPr>
      <w:rPr>
        <w:color w:val="auto"/>
      </w:rPr>
    </w:lvl>
    <w:lvl w:ilvl="1">
      <w:start w:val="1"/>
      <w:numFmt w:val="decimal"/>
      <w:pStyle w:val="Heading2"/>
      <w:lvlText w:val="%1.%2"/>
      <w:lvlJc w:val="left"/>
      <w:pPr>
        <w:ind w:left="4262" w:hanging="576"/>
      </w:pPr>
      <w:rPr>
        <w:b/>
        <w:bCs w:val="0"/>
      </w:rPr>
    </w:lvl>
    <w:lvl w:ilvl="2">
      <w:start w:val="1"/>
      <w:numFmt w:val="decimal"/>
      <w:pStyle w:val="Heading3"/>
      <w:lvlText w:val="%1.%2.%3"/>
      <w:lvlJc w:val="left"/>
      <w:pPr>
        <w:ind w:left="720" w:hanging="720"/>
      </w:pPr>
      <w:rPr>
        <w:b/>
        <w:bCs w:val="0"/>
        <w:i w:val="0"/>
        <w:iCs/>
        <w:color w:val="auto"/>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7" w15:restartNumberingAfterBreak="0">
    <w:nsid w:val="6E7662B4"/>
    <w:multiLevelType w:val="hybridMultilevel"/>
    <w:tmpl w:val="BBE23BC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FA9717C"/>
    <w:multiLevelType w:val="hybridMultilevel"/>
    <w:tmpl w:val="CDFCE0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F8435BB"/>
    <w:multiLevelType w:val="hybridMultilevel"/>
    <w:tmpl w:val="811EF6E0"/>
    <w:lvl w:ilvl="0" w:tplc="86E8EB88">
      <w:start w:val="1"/>
      <w:numFmt w:val="lowerLetter"/>
      <w:lvlText w:val="%1)"/>
      <w:lvlJc w:val="left"/>
      <w:pPr>
        <w:ind w:left="644" w:hanging="36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0" w15:restartNumberingAfterBreak="0">
    <w:nsid w:val="7F913516"/>
    <w:multiLevelType w:val="hybridMultilevel"/>
    <w:tmpl w:val="96D274AC"/>
    <w:lvl w:ilvl="0" w:tplc="04270001">
      <w:start w:val="1"/>
      <w:numFmt w:val="bullet"/>
      <w:lvlText w:val=""/>
      <w:lvlJc w:val="left"/>
      <w:pPr>
        <w:ind w:left="1429" w:hanging="360"/>
      </w:pPr>
      <w:rPr>
        <w:rFonts w:ascii="Symbol" w:hAnsi="Symbol" w:hint="default"/>
      </w:rPr>
    </w:lvl>
    <w:lvl w:ilvl="1" w:tplc="04270003" w:tentative="1">
      <w:start w:val="1"/>
      <w:numFmt w:val="bullet"/>
      <w:lvlText w:val="o"/>
      <w:lvlJc w:val="left"/>
      <w:pPr>
        <w:ind w:left="2149" w:hanging="360"/>
      </w:pPr>
      <w:rPr>
        <w:rFonts w:ascii="Courier New" w:hAnsi="Courier New" w:cs="Courier New" w:hint="default"/>
      </w:rPr>
    </w:lvl>
    <w:lvl w:ilvl="2" w:tplc="04270005" w:tentative="1">
      <w:start w:val="1"/>
      <w:numFmt w:val="bullet"/>
      <w:lvlText w:val=""/>
      <w:lvlJc w:val="left"/>
      <w:pPr>
        <w:ind w:left="2869" w:hanging="360"/>
      </w:pPr>
      <w:rPr>
        <w:rFonts w:ascii="Wingdings" w:hAnsi="Wingdings" w:hint="default"/>
      </w:rPr>
    </w:lvl>
    <w:lvl w:ilvl="3" w:tplc="04270001" w:tentative="1">
      <w:start w:val="1"/>
      <w:numFmt w:val="bullet"/>
      <w:lvlText w:val=""/>
      <w:lvlJc w:val="left"/>
      <w:pPr>
        <w:ind w:left="3589" w:hanging="360"/>
      </w:pPr>
      <w:rPr>
        <w:rFonts w:ascii="Symbol" w:hAnsi="Symbol" w:hint="default"/>
      </w:rPr>
    </w:lvl>
    <w:lvl w:ilvl="4" w:tplc="04270003" w:tentative="1">
      <w:start w:val="1"/>
      <w:numFmt w:val="bullet"/>
      <w:lvlText w:val="o"/>
      <w:lvlJc w:val="left"/>
      <w:pPr>
        <w:ind w:left="4309" w:hanging="360"/>
      </w:pPr>
      <w:rPr>
        <w:rFonts w:ascii="Courier New" w:hAnsi="Courier New" w:cs="Courier New" w:hint="default"/>
      </w:rPr>
    </w:lvl>
    <w:lvl w:ilvl="5" w:tplc="04270005" w:tentative="1">
      <w:start w:val="1"/>
      <w:numFmt w:val="bullet"/>
      <w:lvlText w:val=""/>
      <w:lvlJc w:val="left"/>
      <w:pPr>
        <w:ind w:left="5029" w:hanging="360"/>
      </w:pPr>
      <w:rPr>
        <w:rFonts w:ascii="Wingdings" w:hAnsi="Wingdings" w:hint="default"/>
      </w:rPr>
    </w:lvl>
    <w:lvl w:ilvl="6" w:tplc="04270001" w:tentative="1">
      <w:start w:val="1"/>
      <w:numFmt w:val="bullet"/>
      <w:lvlText w:val=""/>
      <w:lvlJc w:val="left"/>
      <w:pPr>
        <w:ind w:left="5749" w:hanging="360"/>
      </w:pPr>
      <w:rPr>
        <w:rFonts w:ascii="Symbol" w:hAnsi="Symbol" w:hint="default"/>
      </w:rPr>
    </w:lvl>
    <w:lvl w:ilvl="7" w:tplc="04270003" w:tentative="1">
      <w:start w:val="1"/>
      <w:numFmt w:val="bullet"/>
      <w:lvlText w:val="o"/>
      <w:lvlJc w:val="left"/>
      <w:pPr>
        <w:ind w:left="6469" w:hanging="360"/>
      </w:pPr>
      <w:rPr>
        <w:rFonts w:ascii="Courier New" w:hAnsi="Courier New" w:cs="Courier New" w:hint="default"/>
      </w:rPr>
    </w:lvl>
    <w:lvl w:ilvl="8" w:tplc="04270005" w:tentative="1">
      <w:start w:val="1"/>
      <w:numFmt w:val="bullet"/>
      <w:lvlText w:val=""/>
      <w:lvlJc w:val="left"/>
      <w:pPr>
        <w:ind w:left="7189" w:hanging="360"/>
      </w:pPr>
      <w:rPr>
        <w:rFonts w:ascii="Wingdings" w:hAnsi="Wingdings" w:hint="default"/>
      </w:rPr>
    </w:lvl>
  </w:abstractNum>
  <w:num w:numId="1" w16cid:durableId="925767169">
    <w:abstractNumId w:val="0"/>
  </w:num>
  <w:num w:numId="2" w16cid:durableId="1643583298">
    <w:abstractNumId w:val="23"/>
  </w:num>
  <w:num w:numId="3" w16cid:durableId="248345533">
    <w:abstractNumId w:val="36"/>
  </w:num>
  <w:num w:numId="4" w16cid:durableId="813839091">
    <w:abstractNumId w:val="25"/>
  </w:num>
  <w:num w:numId="5" w16cid:durableId="138644311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1419024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32795186">
    <w:abstractNumId w:val="2"/>
  </w:num>
  <w:num w:numId="8" w16cid:durableId="1433550602">
    <w:abstractNumId w:val="18"/>
  </w:num>
  <w:num w:numId="9" w16cid:durableId="1257404612">
    <w:abstractNumId w:val="14"/>
  </w:num>
  <w:num w:numId="10" w16cid:durableId="903565211">
    <w:abstractNumId w:val="13"/>
    <w:lvlOverride w:ilvl="0">
      <w:lvl w:ilvl="0" w:tplc="188065C4">
        <w:start w:val="1"/>
        <w:numFmt w:val="decimal"/>
        <w:pStyle w:val="Lenteliantrats"/>
        <w:lvlText w:val="%1 lentelė."/>
        <w:lvlJc w:val="left"/>
        <w:pPr>
          <w:ind w:left="720" w:hanging="360"/>
        </w:pPr>
        <w:rPr>
          <w:specVanish w:val="0"/>
        </w:rPr>
      </w:lvl>
    </w:lvlOverride>
    <w:lvlOverride w:ilvl="1">
      <w:lvl w:ilvl="1" w:tplc="04270019" w:tentative="1">
        <w:start w:val="1"/>
        <w:numFmt w:val="lowerLetter"/>
        <w:lvlText w:val="%2."/>
        <w:lvlJc w:val="left"/>
        <w:pPr>
          <w:ind w:left="1440" w:hanging="360"/>
        </w:pPr>
      </w:lvl>
    </w:lvlOverride>
    <w:lvlOverride w:ilvl="2">
      <w:lvl w:ilvl="2" w:tplc="0427001B" w:tentative="1">
        <w:start w:val="1"/>
        <w:numFmt w:val="lowerRoman"/>
        <w:lvlText w:val="%3."/>
        <w:lvlJc w:val="right"/>
        <w:pPr>
          <w:ind w:left="2160" w:hanging="180"/>
        </w:pPr>
      </w:lvl>
    </w:lvlOverride>
    <w:lvlOverride w:ilvl="3">
      <w:lvl w:ilvl="3" w:tplc="0427000F" w:tentative="1">
        <w:start w:val="1"/>
        <w:numFmt w:val="decimal"/>
        <w:lvlText w:val="%4."/>
        <w:lvlJc w:val="left"/>
        <w:pPr>
          <w:ind w:left="2880" w:hanging="360"/>
        </w:pPr>
      </w:lvl>
    </w:lvlOverride>
    <w:lvlOverride w:ilvl="4">
      <w:lvl w:ilvl="4" w:tplc="04270019" w:tentative="1">
        <w:start w:val="1"/>
        <w:numFmt w:val="lowerLetter"/>
        <w:lvlText w:val="%5."/>
        <w:lvlJc w:val="left"/>
        <w:pPr>
          <w:ind w:left="3600" w:hanging="360"/>
        </w:pPr>
      </w:lvl>
    </w:lvlOverride>
    <w:lvlOverride w:ilvl="5">
      <w:lvl w:ilvl="5" w:tplc="0427001B" w:tentative="1">
        <w:start w:val="1"/>
        <w:numFmt w:val="lowerRoman"/>
        <w:lvlText w:val="%6."/>
        <w:lvlJc w:val="right"/>
        <w:pPr>
          <w:ind w:left="4320" w:hanging="180"/>
        </w:pPr>
      </w:lvl>
    </w:lvlOverride>
    <w:lvlOverride w:ilvl="6">
      <w:lvl w:ilvl="6" w:tplc="0427000F" w:tentative="1">
        <w:start w:val="1"/>
        <w:numFmt w:val="decimal"/>
        <w:lvlText w:val="%7."/>
        <w:lvlJc w:val="left"/>
        <w:pPr>
          <w:ind w:left="5040" w:hanging="360"/>
        </w:pPr>
      </w:lvl>
    </w:lvlOverride>
    <w:lvlOverride w:ilvl="7">
      <w:lvl w:ilvl="7" w:tplc="04270019" w:tentative="1">
        <w:start w:val="1"/>
        <w:numFmt w:val="lowerLetter"/>
        <w:lvlText w:val="%8."/>
        <w:lvlJc w:val="left"/>
        <w:pPr>
          <w:ind w:left="5760" w:hanging="360"/>
        </w:pPr>
      </w:lvl>
    </w:lvlOverride>
    <w:lvlOverride w:ilvl="8">
      <w:lvl w:ilvl="8" w:tplc="0427001B" w:tentative="1">
        <w:start w:val="1"/>
        <w:numFmt w:val="lowerRoman"/>
        <w:lvlText w:val="%9."/>
        <w:lvlJc w:val="right"/>
        <w:pPr>
          <w:ind w:left="6480" w:hanging="180"/>
        </w:pPr>
      </w:lvl>
    </w:lvlOverride>
  </w:num>
  <w:num w:numId="11" w16cid:durableId="1157498504">
    <w:abstractNumId w:val="4"/>
  </w:num>
  <w:num w:numId="12" w16cid:durableId="828789794">
    <w:abstractNumId w:val="1"/>
  </w:num>
  <w:num w:numId="13" w16cid:durableId="532690713">
    <w:abstractNumId w:val="38"/>
  </w:num>
  <w:num w:numId="14" w16cid:durableId="224999185">
    <w:abstractNumId w:val="27"/>
  </w:num>
  <w:num w:numId="15" w16cid:durableId="196696400">
    <w:abstractNumId w:val="20"/>
  </w:num>
  <w:num w:numId="16" w16cid:durableId="1276716520">
    <w:abstractNumId w:val="35"/>
  </w:num>
  <w:num w:numId="17" w16cid:durableId="808669838">
    <w:abstractNumId w:val="29"/>
  </w:num>
  <w:num w:numId="18" w16cid:durableId="1590934">
    <w:abstractNumId w:val="19"/>
  </w:num>
  <w:num w:numId="19" w16cid:durableId="601961962">
    <w:abstractNumId w:val="7"/>
  </w:num>
  <w:num w:numId="20" w16cid:durableId="1944801752">
    <w:abstractNumId w:val="6"/>
  </w:num>
  <w:num w:numId="21" w16cid:durableId="118842238">
    <w:abstractNumId w:val="8"/>
  </w:num>
  <w:num w:numId="22" w16cid:durableId="504438771">
    <w:abstractNumId w:val="26"/>
  </w:num>
  <w:num w:numId="23" w16cid:durableId="781143960">
    <w:abstractNumId w:val="34"/>
  </w:num>
  <w:num w:numId="24" w16cid:durableId="1142892428">
    <w:abstractNumId w:val="17"/>
  </w:num>
  <w:num w:numId="25" w16cid:durableId="985931962">
    <w:abstractNumId w:val="24"/>
  </w:num>
  <w:num w:numId="26" w16cid:durableId="558588553">
    <w:abstractNumId w:val="28"/>
  </w:num>
  <w:num w:numId="27" w16cid:durableId="1747805302">
    <w:abstractNumId w:val="5"/>
  </w:num>
  <w:num w:numId="28" w16cid:durableId="453409640">
    <w:abstractNumId w:val="9"/>
  </w:num>
  <w:num w:numId="29" w16cid:durableId="1473018361">
    <w:abstractNumId w:val="11"/>
  </w:num>
  <w:num w:numId="30" w16cid:durableId="248344261">
    <w:abstractNumId w:val="30"/>
  </w:num>
  <w:num w:numId="31" w16cid:durableId="1600329225">
    <w:abstractNumId w:val="40"/>
  </w:num>
  <w:num w:numId="32" w16cid:durableId="923151485">
    <w:abstractNumId w:val="37"/>
  </w:num>
  <w:num w:numId="33" w16cid:durableId="1716809011">
    <w:abstractNumId w:val="12"/>
  </w:num>
  <w:num w:numId="34" w16cid:durableId="385569895">
    <w:abstractNumId w:val="3"/>
  </w:num>
  <w:num w:numId="35" w16cid:durableId="587663738">
    <w:abstractNumId w:val="21"/>
  </w:num>
  <w:num w:numId="36" w16cid:durableId="624237379">
    <w:abstractNumId w:val="16"/>
  </w:num>
  <w:num w:numId="37" w16cid:durableId="386537299">
    <w:abstractNumId w:val="22"/>
  </w:num>
  <w:num w:numId="38" w16cid:durableId="538015212">
    <w:abstractNumId w:val="39"/>
  </w:num>
  <w:num w:numId="39" w16cid:durableId="771320649">
    <w:abstractNumId w:val="15"/>
  </w:num>
  <w:num w:numId="40" w16cid:durableId="687872155">
    <w:abstractNumId w:val="31"/>
  </w:num>
  <w:num w:numId="41" w16cid:durableId="1203786079">
    <w:abstractNumId w:val="3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411"/>
    <w:rsid w:val="0000000B"/>
    <w:rsid w:val="00000282"/>
    <w:rsid w:val="00000460"/>
    <w:rsid w:val="000006CA"/>
    <w:rsid w:val="00000870"/>
    <w:rsid w:val="00000879"/>
    <w:rsid w:val="00000B41"/>
    <w:rsid w:val="00000FE5"/>
    <w:rsid w:val="00001813"/>
    <w:rsid w:val="0000187A"/>
    <w:rsid w:val="0000192E"/>
    <w:rsid w:val="0000197B"/>
    <w:rsid w:val="00001AE9"/>
    <w:rsid w:val="00001BA8"/>
    <w:rsid w:val="00001C57"/>
    <w:rsid w:val="00001D6F"/>
    <w:rsid w:val="00001F60"/>
    <w:rsid w:val="0000208F"/>
    <w:rsid w:val="00002113"/>
    <w:rsid w:val="00002226"/>
    <w:rsid w:val="00002325"/>
    <w:rsid w:val="00002616"/>
    <w:rsid w:val="000028A1"/>
    <w:rsid w:val="00002967"/>
    <w:rsid w:val="000029C1"/>
    <w:rsid w:val="00002BA0"/>
    <w:rsid w:val="00002CF7"/>
    <w:rsid w:val="000034B5"/>
    <w:rsid w:val="00003625"/>
    <w:rsid w:val="00003790"/>
    <w:rsid w:val="00003986"/>
    <w:rsid w:val="00003C4E"/>
    <w:rsid w:val="00003EB5"/>
    <w:rsid w:val="00003F76"/>
    <w:rsid w:val="00003F9E"/>
    <w:rsid w:val="00004057"/>
    <w:rsid w:val="000040E8"/>
    <w:rsid w:val="000042AC"/>
    <w:rsid w:val="000042FA"/>
    <w:rsid w:val="000044F3"/>
    <w:rsid w:val="00004554"/>
    <w:rsid w:val="000048F4"/>
    <w:rsid w:val="00004910"/>
    <w:rsid w:val="00004918"/>
    <w:rsid w:val="00004CA3"/>
    <w:rsid w:val="00004CF3"/>
    <w:rsid w:val="00004EDC"/>
    <w:rsid w:val="00004EFF"/>
    <w:rsid w:val="00004F0B"/>
    <w:rsid w:val="000052F6"/>
    <w:rsid w:val="000055BA"/>
    <w:rsid w:val="00005625"/>
    <w:rsid w:val="000057F8"/>
    <w:rsid w:val="00005C24"/>
    <w:rsid w:val="00005C77"/>
    <w:rsid w:val="00005EDA"/>
    <w:rsid w:val="0000621A"/>
    <w:rsid w:val="000064AC"/>
    <w:rsid w:val="000069EB"/>
    <w:rsid w:val="00006A6B"/>
    <w:rsid w:val="00006A86"/>
    <w:rsid w:val="00006CD7"/>
    <w:rsid w:val="00006D10"/>
    <w:rsid w:val="00006D62"/>
    <w:rsid w:val="00006D81"/>
    <w:rsid w:val="00006EE4"/>
    <w:rsid w:val="00006F17"/>
    <w:rsid w:val="00006F67"/>
    <w:rsid w:val="00006FA1"/>
    <w:rsid w:val="0000701D"/>
    <w:rsid w:val="000073CC"/>
    <w:rsid w:val="000075F5"/>
    <w:rsid w:val="000078A5"/>
    <w:rsid w:val="00007AD9"/>
    <w:rsid w:val="00007CF6"/>
    <w:rsid w:val="0001038F"/>
    <w:rsid w:val="000104DE"/>
    <w:rsid w:val="00010502"/>
    <w:rsid w:val="0001055F"/>
    <w:rsid w:val="000107A1"/>
    <w:rsid w:val="00010808"/>
    <w:rsid w:val="00010842"/>
    <w:rsid w:val="000108A5"/>
    <w:rsid w:val="00010FBB"/>
    <w:rsid w:val="00011009"/>
    <w:rsid w:val="000112AC"/>
    <w:rsid w:val="00011397"/>
    <w:rsid w:val="000114D6"/>
    <w:rsid w:val="0001172D"/>
    <w:rsid w:val="00011738"/>
    <w:rsid w:val="00011954"/>
    <w:rsid w:val="00011A02"/>
    <w:rsid w:val="00011B87"/>
    <w:rsid w:val="000122AE"/>
    <w:rsid w:val="000122B1"/>
    <w:rsid w:val="000122E0"/>
    <w:rsid w:val="000123A7"/>
    <w:rsid w:val="00012587"/>
    <w:rsid w:val="00012B78"/>
    <w:rsid w:val="00012B7C"/>
    <w:rsid w:val="00012D29"/>
    <w:rsid w:val="00012DE4"/>
    <w:rsid w:val="00012E64"/>
    <w:rsid w:val="0001317A"/>
    <w:rsid w:val="000133D1"/>
    <w:rsid w:val="00013621"/>
    <w:rsid w:val="00013764"/>
    <w:rsid w:val="00013794"/>
    <w:rsid w:val="00013924"/>
    <w:rsid w:val="00013967"/>
    <w:rsid w:val="000139EA"/>
    <w:rsid w:val="00013C06"/>
    <w:rsid w:val="00013DAE"/>
    <w:rsid w:val="00013E6F"/>
    <w:rsid w:val="00013EC0"/>
    <w:rsid w:val="00013F99"/>
    <w:rsid w:val="00014217"/>
    <w:rsid w:val="0001432F"/>
    <w:rsid w:val="000143E8"/>
    <w:rsid w:val="00014507"/>
    <w:rsid w:val="00014640"/>
    <w:rsid w:val="00014830"/>
    <w:rsid w:val="000149B1"/>
    <w:rsid w:val="000149BD"/>
    <w:rsid w:val="00014D45"/>
    <w:rsid w:val="00014D9C"/>
    <w:rsid w:val="00014E8A"/>
    <w:rsid w:val="0001503D"/>
    <w:rsid w:val="000156BE"/>
    <w:rsid w:val="00015844"/>
    <w:rsid w:val="00015AA1"/>
    <w:rsid w:val="00015ECE"/>
    <w:rsid w:val="00015EDF"/>
    <w:rsid w:val="00015F37"/>
    <w:rsid w:val="00015F82"/>
    <w:rsid w:val="00016170"/>
    <w:rsid w:val="000166A8"/>
    <w:rsid w:val="000169E3"/>
    <w:rsid w:val="00016DE7"/>
    <w:rsid w:val="00017153"/>
    <w:rsid w:val="0001796D"/>
    <w:rsid w:val="00017A6A"/>
    <w:rsid w:val="00017CA2"/>
    <w:rsid w:val="00017D4A"/>
    <w:rsid w:val="00017D69"/>
    <w:rsid w:val="000201BE"/>
    <w:rsid w:val="0002089E"/>
    <w:rsid w:val="000209A7"/>
    <w:rsid w:val="00020A0B"/>
    <w:rsid w:val="00021121"/>
    <w:rsid w:val="000213BA"/>
    <w:rsid w:val="000215E7"/>
    <w:rsid w:val="000216E1"/>
    <w:rsid w:val="0002177C"/>
    <w:rsid w:val="00021855"/>
    <w:rsid w:val="00021971"/>
    <w:rsid w:val="000219AC"/>
    <w:rsid w:val="00021AA2"/>
    <w:rsid w:val="00021B18"/>
    <w:rsid w:val="00021D64"/>
    <w:rsid w:val="00021DB7"/>
    <w:rsid w:val="00021E3D"/>
    <w:rsid w:val="00021EE9"/>
    <w:rsid w:val="0002200C"/>
    <w:rsid w:val="000222AE"/>
    <w:rsid w:val="000222E7"/>
    <w:rsid w:val="00022381"/>
    <w:rsid w:val="0002243F"/>
    <w:rsid w:val="000225B8"/>
    <w:rsid w:val="000226FF"/>
    <w:rsid w:val="0002284E"/>
    <w:rsid w:val="000229FB"/>
    <w:rsid w:val="00022B89"/>
    <w:rsid w:val="00022BD5"/>
    <w:rsid w:val="00022C2A"/>
    <w:rsid w:val="00022D51"/>
    <w:rsid w:val="00022ED7"/>
    <w:rsid w:val="0002318D"/>
    <w:rsid w:val="00023970"/>
    <w:rsid w:val="000239AD"/>
    <w:rsid w:val="00023A37"/>
    <w:rsid w:val="00023C4F"/>
    <w:rsid w:val="00024075"/>
    <w:rsid w:val="000243A1"/>
    <w:rsid w:val="0002445A"/>
    <w:rsid w:val="00024BC1"/>
    <w:rsid w:val="00024D0F"/>
    <w:rsid w:val="00024F91"/>
    <w:rsid w:val="000252CA"/>
    <w:rsid w:val="00025412"/>
    <w:rsid w:val="00025DC3"/>
    <w:rsid w:val="00025FAC"/>
    <w:rsid w:val="0002615D"/>
    <w:rsid w:val="00026385"/>
    <w:rsid w:val="00026387"/>
    <w:rsid w:val="000264ED"/>
    <w:rsid w:val="000264EF"/>
    <w:rsid w:val="00026665"/>
    <w:rsid w:val="0002670B"/>
    <w:rsid w:val="000267BE"/>
    <w:rsid w:val="0002687B"/>
    <w:rsid w:val="000268D6"/>
    <w:rsid w:val="00026B55"/>
    <w:rsid w:val="00026D64"/>
    <w:rsid w:val="00026DD8"/>
    <w:rsid w:val="00026DFE"/>
    <w:rsid w:val="00026FBB"/>
    <w:rsid w:val="00027027"/>
    <w:rsid w:val="00027226"/>
    <w:rsid w:val="00027278"/>
    <w:rsid w:val="000273C5"/>
    <w:rsid w:val="00027626"/>
    <w:rsid w:val="000276FE"/>
    <w:rsid w:val="00027767"/>
    <w:rsid w:val="0002797D"/>
    <w:rsid w:val="00027D4B"/>
    <w:rsid w:val="00027D9D"/>
    <w:rsid w:val="00027DCE"/>
    <w:rsid w:val="00027F9F"/>
    <w:rsid w:val="00030322"/>
    <w:rsid w:val="00030435"/>
    <w:rsid w:val="000309B0"/>
    <w:rsid w:val="00030D08"/>
    <w:rsid w:val="00031619"/>
    <w:rsid w:val="00031BC0"/>
    <w:rsid w:val="00031C0B"/>
    <w:rsid w:val="00031C23"/>
    <w:rsid w:val="00031D31"/>
    <w:rsid w:val="00031EB8"/>
    <w:rsid w:val="0003206E"/>
    <w:rsid w:val="000321C9"/>
    <w:rsid w:val="00032232"/>
    <w:rsid w:val="00032846"/>
    <w:rsid w:val="00032DB0"/>
    <w:rsid w:val="000330D1"/>
    <w:rsid w:val="00033175"/>
    <w:rsid w:val="00033620"/>
    <w:rsid w:val="00033A02"/>
    <w:rsid w:val="00033BF8"/>
    <w:rsid w:val="00033D1B"/>
    <w:rsid w:val="00033ED9"/>
    <w:rsid w:val="00034028"/>
    <w:rsid w:val="00034087"/>
    <w:rsid w:val="00034091"/>
    <w:rsid w:val="00034211"/>
    <w:rsid w:val="00034335"/>
    <w:rsid w:val="00034820"/>
    <w:rsid w:val="0003495B"/>
    <w:rsid w:val="00034B6F"/>
    <w:rsid w:val="00034F5D"/>
    <w:rsid w:val="00035019"/>
    <w:rsid w:val="0003505C"/>
    <w:rsid w:val="000350F4"/>
    <w:rsid w:val="00035742"/>
    <w:rsid w:val="000359FE"/>
    <w:rsid w:val="00035E08"/>
    <w:rsid w:val="0003636A"/>
    <w:rsid w:val="0003642D"/>
    <w:rsid w:val="000365C5"/>
    <w:rsid w:val="000369FC"/>
    <w:rsid w:val="00036CEE"/>
    <w:rsid w:val="00036DFB"/>
    <w:rsid w:val="00036E58"/>
    <w:rsid w:val="00036EDB"/>
    <w:rsid w:val="00037198"/>
    <w:rsid w:val="000372F3"/>
    <w:rsid w:val="000373F3"/>
    <w:rsid w:val="00037547"/>
    <w:rsid w:val="00037562"/>
    <w:rsid w:val="00037676"/>
    <w:rsid w:val="0003784C"/>
    <w:rsid w:val="000379A7"/>
    <w:rsid w:val="000379D2"/>
    <w:rsid w:val="000379E6"/>
    <w:rsid w:val="00037A7A"/>
    <w:rsid w:val="00037B57"/>
    <w:rsid w:val="00037D0B"/>
    <w:rsid w:val="00037DE7"/>
    <w:rsid w:val="000401E2"/>
    <w:rsid w:val="00040201"/>
    <w:rsid w:val="00040341"/>
    <w:rsid w:val="00040348"/>
    <w:rsid w:val="000404E3"/>
    <w:rsid w:val="00040A38"/>
    <w:rsid w:val="00040E14"/>
    <w:rsid w:val="00040F42"/>
    <w:rsid w:val="00041211"/>
    <w:rsid w:val="0004142B"/>
    <w:rsid w:val="000415E2"/>
    <w:rsid w:val="00041684"/>
    <w:rsid w:val="000417D7"/>
    <w:rsid w:val="00041D77"/>
    <w:rsid w:val="00041E47"/>
    <w:rsid w:val="000420E9"/>
    <w:rsid w:val="000423E5"/>
    <w:rsid w:val="0004273B"/>
    <w:rsid w:val="00042886"/>
    <w:rsid w:val="00042E4D"/>
    <w:rsid w:val="00043328"/>
    <w:rsid w:val="00043529"/>
    <w:rsid w:val="00043736"/>
    <w:rsid w:val="00043781"/>
    <w:rsid w:val="00043790"/>
    <w:rsid w:val="00043B16"/>
    <w:rsid w:val="00043B39"/>
    <w:rsid w:val="00043BE4"/>
    <w:rsid w:val="00043C43"/>
    <w:rsid w:val="00043D84"/>
    <w:rsid w:val="00043D95"/>
    <w:rsid w:val="00043E74"/>
    <w:rsid w:val="000440B4"/>
    <w:rsid w:val="0004435F"/>
    <w:rsid w:val="000445B3"/>
    <w:rsid w:val="00044685"/>
    <w:rsid w:val="000446BE"/>
    <w:rsid w:val="00044780"/>
    <w:rsid w:val="00044860"/>
    <w:rsid w:val="0004488F"/>
    <w:rsid w:val="00044BA1"/>
    <w:rsid w:val="00044DD5"/>
    <w:rsid w:val="00044EA0"/>
    <w:rsid w:val="000452C1"/>
    <w:rsid w:val="00045323"/>
    <w:rsid w:val="00045526"/>
    <w:rsid w:val="00045A86"/>
    <w:rsid w:val="00045CF1"/>
    <w:rsid w:val="000462B8"/>
    <w:rsid w:val="00046340"/>
    <w:rsid w:val="000465AE"/>
    <w:rsid w:val="00046649"/>
    <w:rsid w:val="00046C04"/>
    <w:rsid w:val="00047413"/>
    <w:rsid w:val="00047491"/>
    <w:rsid w:val="00047749"/>
    <w:rsid w:val="000477A5"/>
    <w:rsid w:val="000477A6"/>
    <w:rsid w:val="00047800"/>
    <w:rsid w:val="00047897"/>
    <w:rsid w:val="00047931"/>
    <w:rsid w:val="000479E0"/>
    <w:rsid w:val="00047C2A"/>
    <w:rsid w:val="00047EF4"/>
    <w:rsid w:val="00050BBA"/>
    <w:rsid w:val="000511BE"/>
    <w:rsid w:val="0005165D"/>
    <w:rsid w:val="000517A9"/>
    <w:rsid w:val="00051867"/>
    <w:rsid w:val="00051B84"/>
    <w:rsid w:val="00051D5F"/>
    <w:rsid w:val="00051E33"/>
    <w:rsid w:val="00051FE8"/>
    <w:rsid w:val="00052036"/>
    <w:rsid w:val="0005209B"/>
    <w:rsid w:val="000520A2"/>
    <w:rsid w:val="000523A1"/>
    <w:rsid w:val="000523E7"/>
    <w:rsid w:val="0005246D"/>
    <w:rsid w:val="0005247B"/>
    <w:rsid w:val="000524C8"/>
    <w:rsid w:val="00052522"/>
    <w:rsid w:val="00052643"/>
    <w:rsid w:val="000526FB"/>
    <w:rsid w:val="000527F0"/>
    <w:rsid w:val="00052BF5"/>
    <w:rsid w:val="00052C50"/>
    <w:rsid w:val="000531E8"/>
    <w:rsid w:val="0005345D"/>
    <w:rsid w:val="000537EC"/>
    <w:rsid w:val="00053846"/>
    <w:rsid w:val="0005395A"/>
    <w:rsid w:val="00053A0F"/>
    <w:rsid w:val="00053C45"/>
    <w:rsid w:val="00053CCB"/>
    <w:rsid w:val="00053E85"/>
    <w:rsid w:val="0005408D"/>
    <w:rsid w:val="00054228"/>
    <w:rsid w:val="00054277"/>
    <w:rsid w:val="0005443A"/>
    <w:rsid w:val="000545ED"/>
    <w:rsid w:val="00054678"/>
    <w:rsid w:val="000547FC"/>
    <w:rsid w:val="00054971"/>
    <w:rsid w:val="00054FC9"/>
    <w:rsid w:val="00055172"/>
    <w:rsid w:val="000551ED"/>
    <w:rsid w:val="00055206"/>
    <w:rsid w:val="00055336"/>
    <w:rsid w:val="0005533C"/>
    <w:rsid w:val="0005548E"/>
    <w:rsid w:val="00055510"/>
    <w:rsid w:val="0005555D"/>
    <w:rsid w:val="00055596"/>
    <w:rsid w:val="00055670"/>
    <w:rsid w:val="00055A5E"/>
    <w:rsid w:val="00055B3E"/>
    <w:rsid w:val="00055DEA"/>
    <w:rsid w:val="00055EFE"/>
    <w:rsid w:val="00055FA9"/>
    <w:rsid w:val="00056017"/>
    <w:rsid w:val="0005621C"/>
    <w:rsid w:val="000562D7"/>
    <w:rsid w:val="000564EF"/>
    <w:rsid w:val="00056691"/>
    <w:rsid w:val="00056A84"/>
    <w:rsid w:val="00056CFA"/>
    <w:rsid w:val="00057007"/>
    <w:rsid w:val="000572D8"/>
    <w:rsid w:val="000573A0"/>
    <w:rsid w:val="000574CC"/>
    <w:rsid w:val="00057511"/>
    <w:rsid w:val="000577C9"/>
    <w:rsid w:val="000578DB"/>
    <w:rsid w:val="00057C26"/>
    <w:rsid w:val="00057E57"/>
    <w:rsid w:val="00057F23"/>
    <w:rsid w:val="00060434"/>
    <w:rsid w:val="00060454"/>
    <w:rsid w:val="0006045B"/>
    <w:rsid w:val="00060516"/>
    <w:rsid w:val="0006059F"/>
    <w:rsid w:val="00060851"/>
    <w:rsid w:val="00060940"/>
    <w:rsid w:val="0006098F"/>
    <w:rsid w:val="00060B8E"/>
    <w:rsid w:val="00060C0E"/>
    <w:rsid w:val="00060D29"/>
    <w:rsid w:val="00060F23"/>
    <w:rsid w:val="0006107C"/>
    <w:rsid w:val="00061089"/>
    <w:rsid w:val="00061252"/>
    <w:rsid w:val="0006133A"/>
    <w:rsid w:val="00061456"/>
    <w:rsid w:val="0006160D"/>
    <w:rsid w:val="00061838"/>
    <w:rsid w:val="00061CBF"/>
    <w:rsid w:val="00061D41"/>
    <w:rsid w:val="00061D9D"/>
    <w:rsid w:val="00061DD3"/>
    <w:rsid w:val="00061E8E"/>
    <w:rsid w:val="000625B0"/>
    <w:rsid w:val="00062A36"/>
    <w:rsid w:val="00062E0F"/>
    <w:rsid w:val="00062F41"/>
    <w:rsid w:val="00063297"/>
    <w:rsid w:val="00063316"/>
    <w:rsid w:val="0006359F"/>
    <w:rsid w:val="000635B9"/>
    <w:rsid w:val="000638EC"/>
    <w:rsid w:val="00063FCF"/>
    <w:rsid w:val="000642FA"/>
    <w:rsid w:val="000644C8"/>
    <w:rsid w:val="00064562"/>
    <w:rsid w:val="000646ED"/>
    <w:rsid w:val="000648FE"/>
    <w:rsid w:val="00065169"/>
    <w:rsid w:val="00065357"/>
    <w:rsid w:val="0006542A"/>
    <w:rsid w:val="000654E6"/>
    <w:rsid w:val="000657EB"/>
    <w:rsid w:val="000658CC"/>
    <w:rsid w:val="0006594B"/>
    <w:rsid w:val="00065BCE"/>
    <w:rsid w:val="00065EE4"/>
    <w:rsid w:val="0006619B"/>
    <w:rsid w:val="0006629E"/>
    <w:rsid w:val="000663A2"/>
    <w:rsid w:val="000666B0"/>
    <w:rsid w:val="00066ABA"/>
    <w:rsid w:val="00066C06"/>
    <w:rsid w:val="00066ECC"/>
    <w:rsid w:val="00066EE2"/>
    <w:rsid w:val="00067326"/>
    <w:rsid w:val="00067510"/>
    <w:rsid w:val="000677A7"/>
    <w:rsid w:val="00067B38"/>
    <w:rsid w:val="00067EA1"/>
    <w:rsid w:val="00067F11"/>
    <w:rsid w:val="000704F4"/>
    <w:rsid w:val="00070AB3"/>
    <w:rsid w:val="00070B50"/>
    <w:rsid w:val="00070E47"/>
    <w:rsid w:val="00070EDC"/>
    <w:rsid w:val="0007136B"/>
    <w:rsid w:val="00071444"/>
    <w:rsid w:val="00071712"/>
    <w:rsid w:val="00071B71"/>
    <w:rsid w:val="00071E0F"/>
    <w:rsid w:val="00071E27"/>
    <w:rsid w:val="00071E8C"/>
    <w:rsid w:val="00071FBC"/>
    <w:rsid w:val="00072074"/>
    <w:rsid w:val="000720AB"/>
    <w:rsid w:val="00072113"/>
    <w:rsid w:val="000722B0"/>
    <w:rsid w:val="0007246C"/>
    <w:rsid w:val="000725B6"/>
    <w:rsid w:val="00072602"/>
    <w:rsid w:val="00072756"/>
    <w:rsid w:val="00072917"/>
    <w:rsid w:val="00072E7D"/>
    <w:rsid w:val="00072F12"/>
    <w:rsid w:val="00073071"/>
    <w:rsid w:val="00073189"/>
    <w:rsid w:val="000736D1"/>
    <w:rsid w:val="00073C39"/>
    <w:rsid w:val="00073CC2"/>
    <w:rsid w:val="00073EB5"/>
    <w:rsid w:val="00073EE7"/>
    <w:rsid w:val="0007408B"/>
    <w:rsid w:val="000740F6"/>
    <w:rsid w:val="0007415D"/>
    <w:rsid w:val="0007416D"/>
    <w:rsid w:val="000741DB"/>
    <w:rsid w:val="00074201"/>
    <w:rsid w:val="00074416"/>
    <w:rsid w:val="00074493"/>
    <w:rsid w:val="0007455F"/>
    <w:rsid w:val="000745C5"/>
    <w:rsid w:val="00074907"/>
    <w:rsid w:val="00074958"/>
    <w:rsid w:val="00074989"/>
    <w:rsid w:val="00074B28"/>
    <w:rsid w:val="00074BF0"/>
    <w:rsid w:val="0007508F"/>
    <w:rsid w:val="000750E8"/>
    <w:rsid w:val="000755FD"/>
    <w:rsid w:val="000755FE"/>
    <w:rsid w:val="000758DC"/>
    <w:rsid w:val="00075B6B"/>
    <w:rsid w:val="000765CC"/>
    <w:rsid w:val="000768D0"/>
    <w:rsid w:val="00076A57"/>
    <w:rsid w:val="00076A8A"/>
    <w:rsid w:val="00076E44"/>
    <w:rsid w:val="00076FD1"/>
    <w:rsid w:val="000772AE"/>
    <w:rsid w:val="000773AC"/>
    <w:rsid w:val="00077435"/>
    <w:rsid w:val="00077446"/>
    <w:rsid w:val="000775EE"/>
    <w:rsid w:val="00077D03"/>
    <w:rsid w:val="00077E03"/>
    <w:rsid w:val="00077E91"/>
    <w:rsid w:val="00077EE2"/>
    <w:rsid w:val="000803A4"/>
    <w:rsid w:val="000803DB"/>
    <w:rsid w:val="000808F3"/>
    <w:rsid w:val="000810D2"/>
    <w:rsid w:val="00081226"/>
    <w:rsid w:val="000812EC"/>
    <w:rsid w:val="000813AA"/>
    <w:rsid w:val="000813CF"/>
    <w:rsid w:val="000813DD"/>
    <w:rsid w:val="00081F3A"/>
    <w:rsid w:val="00082395"/>
    <w:rsid w:val="000827B9"/>
    <w:rsid w:val="000829CA"/>
    <w:rsid w:val="00082AAE"/>
    <w:rsid w:val="00082B91"/>
    <w:rsid w:val="00082E84"/>
    <w:rsid w:val="00083117"/>
    <w:rsid w:val="0008329C"/>
    <w:rsid w:val="000835EA"/>
    <w:rsid w:val="00083A56"/>
    <w:rsid w:val="00083AAE"/>
    <w:rsid w:val="00083F34"/>
    <w:rsid w:val="0008415E"/>
    <w:rsid w:val="00084187"/>
    <w:rsid w:val="000841FE"/>
    <w:rsid w:val="00084208"/>
    <w:rsid w:val="000843DE"/>
    <w:rsid w:val="00084676"/>
    <w:rsid w:val="000847CA"/>
    <w:rsid w:val="000847DF"/>
    <w:rsid w:val="0008493B"/>
    <w:rsid w:val="00084DD7"/>
    <w:rsid w:val="00084EAE"/>
    <w:rsid w:val="00084F69"/>
    <w:rsid w:val="0008528C"/>
    <w:rsid w:val="000854BD"/>
    <w:rsid w:val="00085933"/>
    <w:rsid w:val="000859FC"/>
    <w:rsid w:val="00085D0E"/>
    <w:rsid w:val="00085DC6"/>
    <w:rsid w:val="00085F29"/>
    <w:rsid w:val="000860B8"/>
    <w:rsid w:val="00086318"/>
    <w:rsid w:val="000865C9"/>
    <w:rsid w:val="00086683"/>
    <w:rsid w:val="00086D86"/>
    <w:rsid w:val="00086E92"/>
    <w:rsid w:val="00086EAC"/>
    <w:rsid w:val="00086ED4"/>
    <w:rsid w:val="00086EE4"/>
    <w:rsid w:val="000874EB"/>
    <w:rsid w:val="000879D4"/>
    <w:rsid w:val="00087A62"/>
    <w:rsid w:val="00087D51"/>
    <w:rsid w:val="00087D7A"/>
    <w:rsid w:val="00087FE7"/>
    <w:rsid w:val="00090B59"/>
    <w:rsid w:val="00090E5C"/>
    <w:rsid w:val="00091099"/>
    <w:rsid w:val="0009113C"/>
    <w:rsid w:val="00091294"/>
    <w:rsid w:val="0009139F"/>
    <w:rsid w:val="0009171C"/>
    <w:rsid w:val="0009181E"/>
    <w:rsid w:val="000918CB"/>
    <w:rsid w:val="000918D4"/>
    <w:rsid w:val="0009193E"/>
    <w:rsid w:val="00091D9A"/>
    <w:rsid w:val="00091DB4"/>
    <w:rsid w:val="00091DE3"/>
    <w:rsid w:val="00091DEB"/>
    <w:rsid w:val="00091FB8"/>
    <w:rsid w:val="00092805"/>
    <w:rsid w:val="00092892"/>
    <w:rsid w:val="00092ACC"/>
    <w:rsid w:val="00092AEC"/>
    <w:rsid w:val="00092B22"/>
    <w:rsid w:val="00093706"/>
    <w:rsid w:val="00093D76"/>
    <w:rsid w:val="00093D79"/>
    <w:rsid w:val="00093DA9"/>
    <w:rsid w:val="00093F11"/>
    <w:rsid w:val="00094002"/>
    <w:rsid w:val="000940BE"/>
    <w:rsid w:val="000944ED"/>
    <w:rsid w:val="00094725"/>
    <w:rsid w:val="000947BB"/>
    <w:rsid w:val="00094907"/>
    <w:rsid w:val="00094A92"/>
    <w:rsid w:val="00094CCD"/>
    <w:rsid w:val="00094D3C"/>
    <w:rsid w:val="00094E1F"/>
    <w:rsid w:val="00094FD0"/>
    <w:rsid w:val="00094FF5"/>
    <w:rsid w:val="00095157"/>
    <w:rsid w:val="00095159"/>
    <w:rsid w:val="00095371"/>
    <w:rsid w:val="00095601"/>
    <w:rsid w:val="000958FE"/>
    <w:rsid w:val="000959C0"/>
    <w:rsid w:val="000959C3"/>
    <w:rsid w:val="00095C34"/>
    <w:rsid w:val="00095C81"/>
    <w:rsid w:val="00095F96"/>
    <w:rsid w:val="00096040"/>
    <w:rsid w:val="000960B4"/>
    <w:rsid w:val="00096407"/>
    <w:rsid w:val="0009663C"/>
    <w:rsid w:val="00096981"/>
    <w:rsid w:val="000969DA"/>
    <w:rsid w:val="00096AE0"/>
    <w:rsid w:val="00096AEC"/>
    <w:rsid w:val="00096C35"/>
    <w:rsid w:val="00096DA3"/>
    <w:rsid w:val="00096E37"/>
    <w:rsid w:val="00096E41"/>
    <w:rsid w:val="00096F97"/>
    <w:rsid w:val="0009709E"/>
    <w:rsid w:val="00097364"/>
    <w:rsid w:val="00097374"/>
    <w:rsid w:val="000975BA"/>
    <w:rsid w:val="000975FA"/>
    <w:rsid w:val="0009798A"/>
    <w:rsid w:val="00097AD8"/>
    <w:rsid w:val="00097B56"/>
    <w:rsid w:val="00097B5C"/>
    <w:rsid w:val="00097C5A"/>
    <w:rsid w:val="00097CC0"/>
    <w:rsid w:val="00097CFB"/>
    <w:rsid w:val="00097D4C"/>
    <w:rsid w:val="00097E1A"/>
    <w:rsid w:val="000A00F0"/>
    <w:rsid w:val="000A012D"/>
    <w:rsid w:val="000A02F4"/>
    <w:rsid w:val="000A09EF"/>
    <w:rsid w:val="000A0D13"/>
    <w:rsid w:val="000A0EF8"/>
    <w:rsid w:val="000A0FEF"/>
    <w:rsid w:val="000A11E7"/>
    <w:rsid w:val="000A135F"/>
    <w:rsid w:val="000A1630"/>
    <w:rsid w:val="000A167F"/>
    <w:rsid w:val="000A16B8"/>
    <w:rsid w:val="000A19DE"/>
    <w:rsid w:val="000A1B39"/>
    <w:rsid w:val="000A1C29"/>
    <w:rsid w:val="000A1E0C"/>
    <w:rsid w:val="000A1EE8"/>
    <w:rsid w:val="000A1F86"/>
    <w:rsid w:val="000A235B"/>
    <w:rsid w:val="000A2830"/>
    <w:rsid w:val="000A2834"/>
    <w:rsid w:val="000A3195"/>
    <w:rsid w:val="000A3208"/>
    <w:rsid w:val="000A324E"/>
    <w:rsid w:val="000A34DE"/>
    <w:rsid w:val="000A37B3"/>
    <w:rsid w:val="000A3A28"/>
    <w:rsid w:val="000A3A3A"/>
    <w:rsid w:val="000A3A3E"/>
    <w:rsid w:val="000A3E60"/>
    <w:rsid w:val="000A4017"/>
    <w:rsid w:val="000A436C"/>
    <w:rsid w:val="000A43F5"/>
    <w:rsid w:val="000A46CC"/>
    <w:rsid w:val="000A47BD"/>
    <w:rsid w:val="000A47FE"/>
    <w:rsid w:val="000A4871"/>
    <w:rsid w:val="000A4A82"/>
    <w:rsid w:val="000A4BA6"/>
    <w:rsid w:val="000A4F81"/>
    <w:rsid w:val="000A50C4"/>
    <w:rsid w:val="000A540A"/>
    <w:rsid w:val="000A577E"/>
    <w:rsid w:val="000A57E0"/>
    <w:rsid w:val="000A5D02"/>
    <w:rsid w:val="000A6131"/>
    <w:rsid w:val="000A6BAD"/>
    <w:rsid w:val="000A6E58"/>
    <w:rsid w:val="000A6E80"/>
    <w:rsid w:val="000A70BE"/>
    <w:rsid w:val="000A71F0"/>
    <w:rsid w:val="000A720E"/>
    <w:rsid w:val="000A736C"/>
    <w:rsid w:val="000A7852"/>
    <w:rsid w:val="000A7A51"/>
    <w:rsid w:val="000A7AE8"/>
    <w:rsid w:val="000A7BF2"/>
    <w:rsid w:val="000A7CEC"/>
    <w:rsid w:val="000A7F15"/>
    <w:rsid w:val="000A7F22"/>
    <w:rsid w:val="000B00B5"/>
    <w:rsid w:val="000B00D2"/>
    <w:rsid w:val="000B04B4"/>
    <w:rsid w:val="000B09E5"/>
    <w:rsid w:val="000B0B2F"/>
    <w:rsid w:val="000B0DE0"/>
    <w:rsid w:val="000B10F6"/>
    <w:rsid w:val="000B1114"/>
    <w:rsid w:val="000B1197"/>
    <w:rsid w:val="000B1751"/>
    <w:rsid w:val="000B1775"/>
    <w:rsid w:val="000B1D91"/>
    <w:rsid w:val="000B20D7"/>
    <w:rsid w:val="000B22C0"/>
    <w:rsid w:val="000B236B"/>
    <w:rsid w:val="000B2489"/>
    <w:rsid w:val="000B2746"/>
    <w:rsid w:val="000B2AA8"/>
    <w:rsid w:val="000B2C35"/>
    <w:rsid w:val="000B2E4A"/>
    <w:rsid w:val="000B307E"/>
    <w:rsid w:val="000B3113"/>
    <w:rsid w:val="000B3343"/>
    <w:rsid w:val="000B3391"/>
    <w:rsid w:val="000B3575"/>
    <w:rsid w:val="000B3619"/>
    <w:rsid w:val="000B395E"/>
    <w:rsid w:val="000B3B84"/>
    <w:rsid w:val="000B3FAF"/>
    <w:rsid w:val="000B3FD0"/>
    <w:rsid w:val="000B413C"/>
    <w:rsid w:val="000B41CE"/>
    <w:rsid w:val="000B425E"/>
    <w:rsid w:val="000B43D4"/>
    <w:rsid w:val="000B4539"/>
    <w:rsid w:val="000B4764"/>
    <w:rsid w:val="000B4841"/>
    <w:rsid w:val="000B4A93"/>
    <w:rsid w:val="000B4B1E"/>
    <w:rsid w:val="000B4B76"/>
    <w:rsid w:val="000B4C6F"/>
    <w:rsid w:val="000B4EA1"/>
    <w:rsid w:val="000B51DD"/>
    <w:rsid w:val="000B535D"/>
    <w:rsid w:val="000B591F"/>
    <w:rsid w:val="000B5BE0"/>
    <w:rsid w:val="000B5CE5"/>
    <w:rsid w:val="000B5CF0"/>
    <w:rsid w:val="000B5F7A"/>
    <w:rsid w:val="000B5FF2"/>
    <w:rsid w:val="000B6054"/>
    <w:rsid w:val="000B63AD"/>
    <w:rsid w:val="000B6444"/>
    <w:rsid w:val="000B6B39"/>
    <w:rsid w:val="000B705F"/>
    <w:rsid w:val="000B723C"/>
    <w:rsid w:val="000B72E0"/>
    <w:rsid w:val="000B7422"/>
    <w:rsid w:val="000B797A"/>
    <w:rsid w:val="000B7C53"/>
    <w:rsid w:val="000B7CFA"/>
    <w:rsid w:val="000B7D55"/>
    <w:rsid w:val="000C00B7"/>
    <w:rsid w:val="000C00E7"/>
    <w:rsid w:val="000C0169"/>
    <w:rsid w:val="000C01E3"/>
    <w:rsid w:val="000C06AB"/>
    <w:rsid w:val="000C071E"/>
    <w:rsid w:val="000C0890"/>
    <w:rsid w:val="000C0EF5"/>
    <w:rsid w:val="000C0F2B"/>
    <w:rsid w:val="000C11B6"/>
    <w:rsid w:val="000C11E4"/>
    <w:rsid w:val="000C125C"/>
    <w:rsid w:val="000C156E"/>
    <w:rsid w:val="000C16A8"/>
    <w:rsid w:val="000C1A14"/>
    <w:rsid w:val="000C1AD9"/>
    <w:rsid w:val="000C1B0D"/>
    <w:rsid w:val="000C1C90"/>
    <w:rsid w:val="000C1DB3"/>
    <w:rsid w:val="000C222B"/>
    <w:rsid w:val="000C23EC"/>
    <w:rsid w:val="000C2420"/>
    <w:rsid w:val="000C2900"/>
    <w:rsid w:val="000C2A94"/>
    <w:rsid w:val="000C3103"/>
    <w:rsid w:val="000C33A9"/>
    <w:rsid w:val="000C33D9"/>
    <w:rsid w:val="000C3859"/>
    <w:rsid w:val="000C3A75"/>
    <w:rsid w:val="000C3B98"/>
    <w:rsid w:val="000C3EC7"/>
    <w:rsid w:val="000C4075"/>
    <w:rsid w:val="000C433F"/>
    <w:rsid w:val="000C45A9"/>
    <w:rsid w:val="000C4617"/>
    <w:rsid w:val="000C46EE"/>
    <w:rsid w:val="000C4B4E"/>
    <w:rsid w:val="000C4B97"/>
    <w:rsid w:val="000C4F6E"/>
    <w:rsid w:val="000C531F"/>
    <w:rsid w:val="000C53E8"/>
    <w:rsid w:val="000C5709"/>
    <w:rsid w:val="000C5791"/>
    <w:rsid w:val="000C5864"/>
    <w:rsid w:val="000C5B22"/>
    <w:rsid w:val="000C61A3"/>
    <w:rsid w:val="000C633E"/>
    <w:rsid w:val="000C64CB"/>
    <w:rsid w:val="000C66E0"/>
    <w:rsid w:val="000C67FB"/>
    <w:rsid w:val="000C6822"/>
    <w:rsid w:val="000C696E"/>
    <w:rsid w:val="000C6970"/>
    <w:rsid w:val="000C6A6B"/>
    <w:rsid w:val="000C6D70"/>
    <w:rsid w:val="000C6E51"/>
    <w:rsid w:val="000C6FFB"/>
    <w:rsid w:val="000C7149"/>
    <w:rsid w:val="000C71FA"/>
    <w:rsid w:val="000C7612"/>
    <w:rsid w:val="000C767F"/>
    <w:rsid w:val="000C7726"/>
    <w:rsid w:val="000C7C65"/>
    <w:rsid w:val="000C7DBA"/>
    <w:rsid w:val="000D01D7"/>
    <w:rsid w:val="000D042C"/>
    <w:rsid w:val="000D0641"/>
    <w:rsid w:val="000D0705"/>
    <w:rsid w:val="000D074C"/>
    <w:rsid w:val="000D0756"/>
    <w:rsid w:val="000D0769"/>
    <w:rsid w:val="000D0AA0"/>
    <w:rsid w:val="000D0B5D"/>
    <w:rsid w:val="000D0D27"/>
    <w:rsid w:val="000D0DBF"/>
    <w:rsid w:val="000D0FAC"/>
    <w:rsid w:val="000D1180"/>
    <w:rsid w:val="000D11D9"/>
    <w:rsid w:val="000D11F6"/>
    <w:rsid w:val="000D1342"/>
    <w:rsid w:val="000D1343"/>
    <w:rsid w:val="000D178A"/>
    <w:rsid w:val="000D1C75"/>
    <w:rsid w:val="000D1CF6"/>
    <w:rsid w:val="000D1E63"/>
    <w:rsid w:val="000D212F"/>
    <w:rsid w:val="000D235C"/>
    <w:rsid w:val="000D2804"/>
    <w:rsid w:val="000D2AD0"/>
    <w:rsid w:val="000D2CE0"/>
    <w:rsid w:val="000D2E3B"/>
    <w:rsid w:val="000D31E2"/>
    <w:rsid w:val="000D32EF"/>
    <w:rsid w:val="000D3594"/>
    <w:rsid w:val="000D361C"/>
    <w:rsid w:val="000D37C1"/>
    <w:rsid w:val="000D38A7"/>
    <w:rsid w:val="000D38BB"/>
    <w:rsid w:val="000D38FA"/>
    <w:rsid w:val="000D3907"/>
    <w:rsid w:val="000D3B4B"/>
    <w:rsid w:val="000D3BC7"/>
    <w:rsid w:val="000D3FEC"/>
    <w:rsid w:val="000D40C4"/>
    <w:rsid w:val="000D42DE"/>
    <w:rsid w:val="000D4BBC"/>
    <w:rsid w:val="000D51E2"/>
    <w:rsid w:val="000D520B"/>
    <w:rsid w:val="000D5273"/>
    <w:rsid w:val="000D560B"/>
    <w:rsid w:val="000D5851"/>
    <w:rsid w:val="000D59B6"/>
    <w:rsid w:val="000D5B5F"/>
    <w:rsid w:val="000D5D9A"/>
    <w:rsid w:val="000D5E59"/>
    <w:rsid w:val="000D5F5D"/>
    <w:rsid w:val="000D6128"/>
    <w:rsid w:val="000D6317"/>
    <w:rsid w:val="000D6705"/>
    <w:rsid w:val="000D67C9"/>
    <w:rsid w:val="000D6841"/>
    <w:rsid w:val="000D68BC"/>
    <w:rsid w:val="000D6A88"/>
    <w:rsid w:val="000D6D90"/>
    <w:rsid w:val="000D719E"/>
    <w:rsid w:val="000D71C1"/>
    <w:rsid w:val="000D7265"/>
    <w:rsid w:val="000D73B7"/>
    <w:rsid w:val="000D73D1"/>
    <w:rsid w:val="000D7524"/>
    <w:rsid w:val="000D79D4"/>
    <w:rsid w:val="000E0346"/>
    <w:rsid w:val="000E0380"/>
    <w:rsid w:val="000E03C3"/>
    <w:rsid w:val="000E0473"/>
    <w:rsid w:val="000E059A"/>
    <w:rsid w:val="000E0842"/>
    <w:rsid w:val="000E0AC1"/>
    <w:rsid w:val="000E0D6F"/>
    <w:rsid w:val="000E0D86"/>
    <w:rsid w:val="000E0DAD"/>
    <w:rsid w:val="000E0E2F"/>
    <w:rsid w:val="000E0F17"/>
    <w:rsid w:val="000E102F"/>
    <w:rsid w:val="000E16FD"/>
    <w:rsid w:val="000E1781"/>
    <w:rsid w:val="000E17EA"/>
    <w:rsid w:val="000E1964"/>
    <w:rsid w:val="000E19AF"/>
    <w:rsid w:val="000E1ACC"/>
    <w:rsid w:val="000E1B35"/>
    <w:rsid w:val="000E1BAE"/>
    <w:rsid w:val="000E1C06"/>
    <w:rsid w:val="000E2033"/>
    <w:rsid w:val="000E218D"/>
    <w:rsid w:val="000E2477"/>
    <w:rsid w:val="000E253B"/>
    <w:rsid w:val="000E2565"/>
    <w:rsid w:val="000E2597"/>
    <w:rsid w:val="000E2607"/>
    <w:rsid w:val="000E26C6"/>
    <w:rsid w:val="000E298C"/>
    <w:rsid w:val="000E2D7B"/>
    <w:rsid w:val="000E2DA2"/>
    <w:rsid w:val="000E307A"/>
    <w:rsid w:val="000E31C5"/>
    <w:rsid w:val="000E3370"/>
    <w:rsid w:val="000E359B"/>
    <w:rsid w:val="000E35F7"/>
    <w:rsid w:val="000E36A7"/>
    <w:rsid w:val="000E36AB"/>
    <w:rsid w:val="000E3737"/>
    <w:rsid w:val="000E3819"/>
    <w:rsid w:val="000E3875"/>
    <w:rsid w:val="000E3AD0"/>
    <w:rsid w:val="000E3B81"/>
    <w:rsid w:val="000E3B85"/>
    <w:rsid w:val="000E3D66"/>
    <w:rsid w:val="000E3FD1"/>
    <w:rsid w:val="000E405B"/>
    <w:rsid w:val="000E47DD"/>
    <w:rsid w:val="000E4DA6"/>
    <w:rsid w:val="000E4ED2"/>
    <w:rsid w:val="000E4FC3"/>
    <w:rsid w:val="000E53BE"/>
    <w:rsid w:val="000E546C"/>
    <w:rsid w:val="000E56B8"/>
    <w:rsid w:val="000E5799"/>
    <w:rsid w:val="000E5A1F"/>
    <w:rsid w:val="000E5AFD"/>
    <w:rsid w:val="000E5E11"/>
    <w:rsid w:val="000E5E1C"/>
    <w:rsid w:val="000E5E74"/>
    <w:rsid w:val="000E5EC6"/>
    <w:rsid w:val="000E5F9F"/>
    <w:rsid w:val="000E6149"/>
    <w:rsid w:val="000E6184"/>
    <w:rsid w:val="000E62C3"/>
    <w:rsid w:val="000E6385"/>
    <w:rsid w:val="000E6460"/>
    <w:rsid w:val="000E6495"/>
    <w:rsid w:val="000E64CE"/>
    <w:rsid w:val="000E674C"/>
    <w:rsid w:val="000E68FE"/>
    <w:rsid w:val="000E6B60"/>
    <w:rsid w:val="000E713C"/>
    <w:rsid w:val="000E7271"/>
    <w:rsid w:val="000E73B1"/>
    <w:rsid w:val="000E7442"/>
    <w:rsid w:val="000E7541"/>
    <w:rsid w:val="000E7C17"/>
    <w:rsid w:val="000E7CBA"/>
    <w:rsid w:val="000E7FE9"/>
    <w:rsid w:val="000F0041"/>
    <w:rsid w:val="000F04B9"/>
    <w:rsid w:val="000F04FA"/>
    <w:rsid w:val="000F05D9"/>
    <w:rsid w:val="000F0808"/>
    <w:rsid w:val="000F0B10"/>
    <w:rsid w:val="000F0B6D"/>
    <w:rsid w:val="000F0DB2"/>
    <w:rsid w:val="000F0E16"/>
    <w:rsid w:val="000F0F17"/>
    <w:rsid w:val="000F102E"/>
    <w:rsid w:val="000F12E0"/>
    <w:rsid w:val="000F136E"/>
    <w:rsid w:val="000F15B6"/>
    <w:rsid w:val="000F1605"/>
    <w:rsid w:val="000F1832"/>
    <w:rsid w:val="000F1884"/>
    <w:rsid w:val="000F1A66"/>
    <w:rsid w:val="000F1AB1"/>
    <w:rsid w:val="000F1E74"/>
    <w:rsid w:val="000F2223"/>
    <w:rsid w:val="000F2603"/>
    <w:rsid w:val="000F2A49"/>
    <w:rsid w:val="000F2A50"/>
    <w:rsid w:val="000F2B50"/>
    <w:rsid w:val="000F2C02"/>
    <w:rsid w:val="000F2D01"/>
    <w:rsid w:val="000F2EF0"/>
    <w:rsid w:val="000F2F5F"/>
    <w:rsid w:val="000F301A"/>
    <w:rsid w:val="000F3023"/>
    <w:rsid w:val="000F3052"/>
    <w:rsid w:val="000F3779"/>
    <w:rsid w:val="000F38F9"/>
    <w:rsid w:val="000F390A"/>
    <w:rsid w:val="000F3957"/>
    <w:rsid w:val="000F3F3C"/>
    <w:rsid w:val="000F4148"/>
    <w:rsid w:val="000F4157"/>
    <w:rsid w:val="000F4383"/>
    <w:rsid w:val="000F4542"/>
    <w:rsid w:val="000F4B6F"/>
    <w:rsid w:val="000F5110"/>
    <w:rsid w:val="000F529B"/>
    <w:rsid w:val="000F562B"/>
    <w:rsid w:val="000F57ED"/>
    <w:rsid w:val="000F58B5"/>
    <w:rsid w:val="000F5E78"/>
    <w:rsid w:val="000F6075"/>
    <w:rsid w:val="000F6129"/>
    <w:rsid w:val="000F64ED"/>
    <w:rsid w:val="000F6513"/>
    <w:rsid w:val="000F6629"/>
    <w:rsid w:val="000F67F1"/>
    <w:rsid w:val="000F6C83"/>
    <w:rsid w:val="000F6DE5"/>
    <w:rsid w:val="000F6F46"/>
    <w:rsid w:val="000F70F8"/>
    <w:rsid w:val="000F7435"/>
    <w:rsid w:val="000F7630"/>
    <w:rsid w:val="000F7634"/>
    <w:rsid w:val="000F765C"/>
    <w:rsid w:val="000F7693"/>
    <w:rsid w:val="000F769B"/>
    <w:rsid w:val="000F76C1"/>
    <w:rsid w:val="000F7730"/>
    <w:rsid w:val="000F7917"/>
    <w:rsid w:val="000F7C08"/>
    <w:rsid w:val="000F7E50"/>
    <w:rsid w:val="000F7EFA"/>
    <w:rsid w:val="000F7F07"/>
    <w:rsid w:val="000F7F95"/>
    <w:rsid w:val="00100200"/>
    <w:rsid w:val="00100338"/>
    <w:rsid w:val="0010041E"/>
    <w:rsid w:val="00100729"/>
    <w:rsid w:val="0010077E"/>
    <w:rsid w:val="00100B74"/>
    <w:rsid w:val="00100E18"/>
    <w:rsid w:val="00100FB2"/>
    <w:rsid w:val="0010160B"/>
    <w:rsid w:val="00101700"/>
    <w:rsid w:val="00101740"/>
    <w:rsid w:val="0010183B"/>
    <w:rsid w:val="00101886"/>
    <w:rsid w:val="001018C6"/>
    <w:rsid w:val="001020E1"/>
    <w:rsid w:val="00102274"/>
    <w:rsid w:val="001024F0"/>
    <w:rsid w:val="001025FC"/>
    <w:rsid w:val="00102844"/>
    <w:rsid w:val="00102A6D"/>
    <w:rsid w:val="00102CD1"/>
    <w:rsid w:val="00102F87"/>
    <w:rsid w:val="0010376F"/>
    <w:rsid w:val="00103792"/>
    <w:rsid w:val="00103B74"/>
    <w:rsid w:val="00103C8C"/>
    <w:rsid w:val="00103D91"/>
    <w:rsid w:val="00103E61"/>
    <w:rsid w:val="00103F2A"/>
    <w:rsid w:val="00104341"/>
    <w:rsid w:val="001043DD"/>
    <w:rsid w:val="001043EA"/>
    <w:rsid w:val="001045C9"/>
    <w:rsid w:val="001046C2"/>
    <w:rsid w:val="001048CD"/>
    <w:rsid w:val="001049E5"/>
    <w:rsid w:val="00104BFD"/>
    <w:rsid w:val="00104DF7"/>
    <w:rsid w:val="00104E24"/>
    <w:rsid w:val="00104F6F"/>
    <w:rsid w:val="0010507D"/>
    <w:rsid w:val="00105170"/>
    <w:rsid w:val="001051E4"/>
    <w:rsid w:val="00105586"/>
    <w:rsid w:val="001055D3"/>
    <w:rsid w:val="001056D5"/>
    <w:rsid w:val="0010580A"/>
    <w:rsid w:val="00105870"/>
    <w:rsid w:val="0010597B"/>
    <w:rsid w:val="001059A1"/>
    <w:rsid w:val="00105AC9"/>
    <w:rsid w:val="001065C1"/>
    <w:rsid w:val="00106605"/>
    <w:rsid w:val="0010677A"/>
    <w:rsid w:val="001068AB"/>
    <w:rsid w:val="00106ACD"/>
    <w:rsid w:val="00106AE3"/>
    <w:rsid w:val="00106D35"/>
    <w:rsid w:val="00106DC7"/>
    <w:rsid w:val="00106E92"/>
    <w:rsid w:val="001070CA"/>
    <w:rsid w:val="00107335"/>
    <w:rsid w:val="0010733D"/>
    <w:rsid w:val="0010738E"/>
    <w:rsid w:val="001075F9"/>
    <w:rsid w:val="0010779E"/>
    <w:rsid w:val="00107826"/>
    <w:rsid w:val="0010788E"/>
    <w:rsid w:val="00107EAB"/>
    <w:rsid w:val="00110127"/>
    <w:rsid w:val="00110299"/>
    <w:rsid w:val="00110484"/>
    <w:rsid w:val="0011056E"/>
    <w:rsid w:val="0011066B"/>
    <w:rsid w:val="0011076F"/>
    <w:rsid w:val="0011098D"/>
    <w:rsid w:val="001109AF"/>
    <w:rsid w:val="00110B92"/>
    <w:rsid w:val="00110C4C"/>
    <w:rsid w:val="00110CC6"/>
    <w:rsid w:val="00111267"/>
    <w:rsid w:val="001112AF"/>
    <w:rsid w:val="001113A7"/>
    <w:rsid w:val="00111733"/>
    <w:rsid w:val="00111749"/>
    <w:rsid w:val="00111C59"/>
    <w:rsid w:val="00111DCE"/>
    <w:rsid w:val="00111EE3"/>
    <w:rsid w:val="00111F1A"/>
    <w:rsid w:val="0011216E"/>
    <w:rsid w:val="0011244E"/>
    <w:rsid w:val="0011256D"/>
    <w:rsid w:val="001129D0"/>
    <w:rsid w:val="00112ABA"/>
    <w:rsid w:val="00112B0F"/>
    <w:rsid w:val="00112C15"/>
    <w:rsid w:val="00113112"/>
    <w:rsid w:val="00113216"/>
    <w:rsid w:val="0011330A"/>
    <w:rsid w:val="001134C0"/>
    <w:rsid w:val="001134D4"/>
    <w:rsid w:val="00113513"/>
    <w:rsid w:val="001135B3"/>
    <w:rsid w:val="00113684"/>
    <w:rsid w:val="00113813"/>
    <w:rsid w:val="00113837"/>
    <w:rsid w:val="00113897"/>
    <w:rsid w:val="001139DF"/>
    <w:rsid w:val="00113BB0"/>
    <w:rsid w:val="00113FDD"/>
    <w:rsid w:val="00114036"/>
    <w:rsid w:val="00114612"/>
    <w:rsid w:val="001149C0"/>
    <w:rsid w:val="00114C7F"/>
    <w:rsid w:val="00114CAB"/>
    <w:rsid w:val="00115338"/>
    <w:rsid w:val="001153BF"/>
    <w:rsid w:val="001153F1"/>
    <w:rsid w:val="0011595E"/>
    <w:rsid w:val="00115AF2"/>
    <w:rsid w:val="00115D5F"/>
    <w:rsid w:val="00115D9D"/>
    <w:rsid w:val="00116096"/>
    <w:rsid w:val="001163FA"/>
    <w:rsid w:val="001164E2"/>
    <w:rsid w:val="00116776"/>
    <w:rsid w:val="0011684A"/>
    <w:rsid w:val="001168F6"/>
    <w:rsid w:val="0011699C"/>
    <w:rsid w:val="00116A2B"/>
    <w:rsid w:val="00116B9F"/>
    <w:rsid w:val="00116D52"/>
    <w:rsid w:val="00116E96"/>
    <w:rsid w:val="00116F33"/>
    <w:rsid w:val="0011738E"/>
    <w:rsid w:val="00117416"/>
    <w:rsid w:val="00117428"/>
    <w:rsid w:val="0011783A"/>
    <w:rsid w:val="00117BBA"/>
    <w:rsid w:val="00117D6B"/>
    <w:rsid w:val="00117DD7"/>
    <w:rsid w:val="0012024C"/>
    <w:rsid w:val="001207E0"/>
    <w:rsid w:val="00120875"/>
    <w:rsid w:val="00120ADE"/>
    <w:rsid w:val="00120B66"/>
    <w:rsid w:val="00120C1D"/>
    <w:rsid w:val="00120DEE"/>
    <w:rsid w:val="00121004"/>
    <w:rsid w:val="0012160C"/>
    <w:rsid w:val="00121916"/>
    <w:rsid w:val="00121922"/>
    <w:rsid w:val="00121A20"/>
    <w:rsid w:val="00121A50"/>
    <w:rsid w:val="00121A5C"/>
    <w:rsid w:val="00121DDC"/>
    <w:rsid w:val="00122602"/>
    <w:rsid w:val="0012264B"/>
    <w:rsid w:val="00122669"/>
    <w:rsid w:val="001229EF"/>
    <w:rsid w:val="00122D29"/>
    <w:rsid w:val="00122D7C"/>
    <w:rsid w:val="001232A3"/>
    <w:rsid w:val="00123306"/>
    <w:rsid w:val="0012330F"/>
    <w:rsid w:val="001237BF"/>
    <w:rsid w:val="0012389A"/>
    <w:rsid w:val="00123A78"/>
    <w:rsid w:val="00123AF2"/>
    <w:rsid w:val="00123BB6"/>
    <w:rsid w:val="00123EC0"/>
    <w:rsid w:val="00124219"/>
    <w:rsid w:val="001243E3"/>
    <w:rsid w:val="001247DB"/>
    <w:rsid w:val="00124D7B"/>
    <w:rsid w:val="00125092"/>
    <w:rsid w:val="001255D1"/>
    <w:rsid w:val="001258A8"/>
    <w:rsid w:val="00125A1F"/>
    <w:rsid w:val="00125A90"/>
    <w:rsid w:val="00125B00"/>
    <w:rsid w:val="00125C8E"/>
    <w:rsid w:val="00125E60"/>
    <w:rsid w:val="0012603F"/>
    <w:rsid w:val="001260C6"/>
    <w:rsid w:val="00126350"/>
    <w:rsid w:val="001263BF"/>
    <w:rsid w:val="00126534"/>
    <w:rsid w:val="00126E9A"/>
    <w:rsid w:val="00126F1D"/>
    <w:rsid w:val="00126F8A"/>
    <w:rsid w:val="001274A2"/>
    <w:rsid w:val="00127A6B"/>
    <w:rsid w:val="00127C3C"/>
    <w:rsid w:val="00127E14"/>
    <w:rsid w:val="00127E3C"/>
    <w:rsid w:val="00127E71"/>
    <w:rsid w:val="00130197"/>
    <w:rsid w:val="0013032F"/>
    <w:rsid w:val="0013034E"/>
    <w:rsid w:val="0013048B"/>
    <w:rsid w:val="00130605"/>
    <w:rsid w:val="0013064B"/>
    <w:rsid w:val="0013065C"/>
    <w:rsid w:val="00130668"/>
    <w:rsid w:val="0013070A"/>
    <w:rsid w:val="0013081A"/>
    <w:rsid w:val="00130FF3"/>
    <w:rsid w:val="001312E0"/>
    <w:rsid w:val="00131352"/>
    <w:rsid w:val="00131410"/>
    <w:rsid w:val="001316EA"/>
    <w:rsid w:val="00131BD3"/>
    <w:rsid w:val="00131CE0"/>
    <w:rsid w:val="00131CF8"/>
    <w:rsid w:val="00131E1E"/>
    <w:rsid w:val="00131FC7"/>
    <w:rsid w:val="00132846"/>
    <w:rsid w:val="00132869"/>
    <w:rsid w:val="00132898"/>
    <w:rsid w:val="00132915"/>
    <w:rsid w:val="0013291B"/>
    <w:rsid w:val="00132A4F"/>
    <w:rsid w:val="00132BBE"/>
    <w:rsid w:val="00132CF8"/>
    <w:rsid w:val="00132E46"/>
    <w:rsid w:val="00133413"/>
    <w:rsid w:val="00133451"/>
    <w:rsid w:val="001335A0"/>
    <w:rsid w:val="00133759"/>
    <w:rsid w:val="00133769"/>
    <w:rsid w:val="0013377F"/>
    <w:rsid w:val="001339B1"/>
    <w:rsid w:val="001340F0"/>
    <w:rsid w:val="001341D6"/>
    <w:rsid w:val="00134207"/>
    <w:rsid w:val="0013472C"/>
    <w:rsid w:val="0013482C"/>
    <w:rsid w:val="001348B3"/>
    <w:rsid w:val="00134F9F"/>
    <w:rsid w:val="0013546D"/>
    <w:rsid w:val="0013556E"/>
    <w:rsid w:val="00135833"/>
    <w:rsid w:val="00135BC8"/>
    <w:rsid w:val="00135DB7"/>
    <w:rsid w:val="00135EE3"/>
    <w:rsid w:val="00136067"/>
    <w:rsid w:val="00136691"/>
    <w:rsid w:val="001366E5"/>
    <w:rsid w:val="00136C3A"/>
    <w:rsid w:val="00136CEE"/>
    <w:rsid w:val="00136D79"/>
    <w:rsid w:val="00136D7C"/>
    <w:rsid w:val="00136D89"/>
    <w:rsid w:val="0013748C"/>
    <w:rsid w:val="00137533"/>
    <w:rsid w:val="0013757E"/>
    <w:rsid w:val="001375AD"/>
    <w:rsid w:val="001375D5"/>
    <w:rsid w:val="001378B9"/>
    <w:rsid w:val="001401A7"/>
    <w:rsid w:val="0014059F"/>
    <w:rsid w:val="0014081A"/>
    <w:rsid w:val="0014082E"/>
    <w:rsid w:val="00140959"/>
    <w:rsid w:val="00140A31"/>
    <w:rsid w:val="00140C36"/>
    <w:rsid w:val="00140D61"/>
    <w:rsid w:val="00140F2D"/>
    <w:rsid w:val="00140F61"/>
    <w:rsid w:val="00141150"/>
    <w:rsid w:val="00141168"/>
    <w:rsid w:val="0014124D"/>
    <w:rsid w:val="0014154B"/>
    <w:rsid w:val="001416C5"/>
    <w:rsid w:val="001419E2"/>
    <w:rsid w:val="00141BF8"/>
    <w:rsid w:val="00141D25"/>
    <w:rsid w:val="00141DEA"/>
    <w:rsid w:val="00141E35"/>
    <w:rsid w:val="001420BE"/>
    <w:rsid w:val="001421C1"/>
    <w:rsid w:val="001421C6"/>
    <w:rsid w:val="001425F7"/>
    <w:rsid w:val="00142675"/>
    <w:rsid w:val="00142756"/>
    <w:rsid w:val="001427BA"/>
    <w:rsid w:val="0014284F"/>
    <w:rsid w:val="00142BC2"/>
    <w:rsid w:val="00142BF1"/>
    <w:rsid w:val="00142D28"/>
    <w:rsid w:val="00142D43"/>
    <w:rsid w:val="001430E4"/>
    <w:rsid w:val="001435ED"/>
    <w:rsid w:val="00143655"/>
    <w:rsid w:val="00143785"/>
    <w:rsid w:val="001438DA"/>
    <w:rsid w:val="00143DAB"/>
    <w:rsid w:val="001440CE"/>
    <w:rsid w:val="00144133"/>
    <w:rsid w:val="0014487B"/>
    <w:rsid w:val="00144A03"/>
    <w:rsid w:val="00144B9F"/>
    <w:rsid w:val="00144BD7"/>
    <w:rsid w:val="00144BEB"/>
    <w:rsid w:val="00144C38"/>
    <w:rsid w:val="00144C8F"/>
    <w:rsid w:val="00145002"/>
    <w:rsid w:val="00145108"/>
    <w:rsid w:val="001458A0"/>
    <w:rsid w:val="0014596D"/>
    <w:rsid w:val="00145989"/>
    <w:rsid w:val="00145ACF"/>
    <w:rsid w:val="00145AD4"/>
    <w:rsid w:val="00145C45"/>
    <w:rsid w:val="00145EAB"/>
    <w:rsid w:val="00145F55"/>
    <w:rsid w:val="00145F5B"/>
    <w:rsid w:val="00145FB2"/>
    <w:rsid w:val="00145FDB"/>
    <w:rsid w:val="0014601F"/>
    <w:rsid w:val="0014634C"/>
    <w:rsid w:val="00146490"/>
    <w:rsid w:val="00146510"/>
    <w:rsid w:val="001468C2"/>
    <w:rsid w:val="00146CFC"/>
    <w:rsid w:val="00146D86"/>
    <w:rsid w:val="00146DFF"/>
    <w:rsid w:val="00146EB4"/>
    <w:rsid w:val="00146FB0"/>
    <w:rsid w:val="00147038"/>
    <w:rsid w:val="0014706C"/>
    <w:rsid w:val="0014752F"/>
    <w:rsid w:val="00147772"/>
    <w:rsid w:val="0014781B"/>
    <w:rsid w:val="001479A8"/>
    <w:rsid w:val="00147DAD"/>
    <w:rsid w:val="00147EB0"/>
    <w:rsid w:val="00147FEF"/>
    <w:rsid w:val="001500D1"/>
    <w:rsid w:val="00150898"/>
    <w:rsid w:val="00150A83"/>
    <w:rsid w:val="00150A9C"/>
    <w:rsid w:val="00150F4D"/>
    <w:rsid w:val="00151218"/>
    <w:rsid w:val="001513BB"/>
    <w:rsid w:val="001518C9"/>
    <w:rsid w:val="001519DD"/>
    <w:rsid w:val="00151CF0"/>
    <w:rsid w:val="00151E1D"/>
    <w:rsid w:val="00151FC0"/>
    <w:rsid w:val="00151FEF"/>
    <w:rsid w:val="0015205C"/>
    <w:rsid w:val="00152180"/>
    <w:rsid w:val="00152900"/>
    <w:rsid w:val="0015297E"/>
    <w:rsid w:val="00152A41"/>
    <w:rsid w:val="00152C02"/>
    <w:rsid w:val="00152CA6"/>
    <w:rsid w:val="00152D5F"/>
    <w:rsid w:val="00152EAB"/>
    <w:rsid w:val="0015336F"/>
    <w:rsid w:val="001537D8"/>
    <w:rsid w:val="001537D9"/>
    <w:rsid w:val="00153809"/>
    <w:rsid w:val="00153928"/>
    <w:rsid w:val="00153C28"/>
    <w:rsid w:val="00153C8A"/>
    <w:rsid w:val="00153F92"/>
    <w:rsid w:val="00154119"/>
    <w:rsid w:val="001542CA"/>
    <w:rsid w:val="0015444D"/>
    <w:rsid w:val="00154CEB"/>
    <w:rsid w:val="00154D4A"/>
    <w:rsid w:val="00154E54"/>
    <w:rsid w:val="00154F41"/>
    <w:rsid w:val="001550E7"/>
    <w:rsid w:val="00155242"/>
    <w:rsid w:val="0015527C"/>
    <w:rsid w:val="001553E6"/>
    <w:rsid w:val="001554F2"/>
    <w:rsid w:val="00155597"/>
    <w:rsid w:val="00155C90"/>
    <w:rsid w:val="00155FEC"/>
    <w:rsid w:val="0015632D"/>
    <w:rsid w:val="001563EA"/>
    <w:rsid w:val="001569A3"/>
    <w:rsid w:val="00156A0D"/>
    <w:rsid w:val="00156AF1"/>
    <w:rsid w:val="00156B10"/>
    <w:rsid w:val="00156B21"/>
    <w:rsid w:val="001571CE"/>
    <w:rsid w:val="001574DA"/>
    <w:rsid w:val="00157B0A"/>
    <w:rsid w:val="00157B16"/>
    <w:rsid w:val="00157FE5"/>
    <w:rsid w:val="0016021E"/>
    <w:rsid w:val="00160482"/>
    <w:rsid w:val="00160535"/>
    <w:rsid w:val="00160581"/>
    <w:rsid w:val="00160928"/>
    <w:rsid w:val="0016093C"/>
    <w:rsid w:val="00160A70"/>
    <w:rsid w:val="00160BDC"/>
    <w:rsid w:val="00160DB9"/>
    <w:rsid w:val="00160ECE"/>
    <w:rsid w:val="00161298"/>
    <w:rsid w:val="001615C4"/>
    <w:rsid w:val="0016178A"/>
    <w:rsid w:val="00161BA5"/>
    <w:rsid w:val="00161BB7"/>
    <w:rsid w:val="00161D0A"/>
    <w:rsid w:val="00162073"/>
    <w:rsid w:val="001620F6"/>
    <w:rsid w:val="00162218"/>
    <w:rsid w:val="0016245F"/>
    <w:rsid w:val="00162764"/>
    <w:rsid w:val="00162A7A"/>
    <w:rsid w:val="00163260"/>
    <w:rsid w:val="00163460"/>
    <w:rsid w:val="0016368B"/>
    <w:rsid w:val="001638DF"/>
    <w:rsid w:val="001638E6"/>
    <w:rsid w:val="00163A7B"/>
    <w:rsid w:val="00163B9B"/>
    <w:rsid w:val="00163C2D"/>
    <w:rsid w:val="00163D58"/>
    <w:rsid w:val="00163D70"/>
    <w:rsid w:val="00163EF1"/>
    <w:rsid w:val="00164272"/>
    <w:rsid w:val="00164304"/>
    <w:rsid w:val="001644D1"/>
    <w:rsid w:val="00164588"/>
    <w:rsid w:val="001646A3"/>
    <w:rsid w:val="001647D1"/>
    <w:rsid w:val="001649A0"/>
    <w:rsid w:val="00164A13"/>
    <w:rsid w:val="00164A61"/>
    <w:rsid w:val="00164E96"/>
    <w:rsid w:val="00164F15"/>
    <w:rsid w:val="00165279"/>
    <w:rsid w:val="00165301"/>
    <w:rsid w:val="00165343"/>
    <w:rsid w:val="001655A4"/>
    <w:rsid w:val="001655B2"/>
    <w:rsid w:val="001657A0"/>
    <w:rsid w:val="00165962"/>
    <w:rsid w:val="00165DB5"/>
    <w:rsid w:val="00165EA6"/>
    <w:rsid w:val="00165F6A"/>
    <w:rsid w:val="001660DA"/>
    <w:rsid w:val="0016677A"/>
    <w:rsid w:val="00166D7D"/>
    <w:rsid w:val="00167062"/>
    <w:rsid w:val="00167310"/>
    <w:rsid w:val="0016750D"/>
    <w:rsid w:val="001677D6"/>
    <w:rsid w:val="0016781E"/>
    <w:rsid w:val="00167BCB"/>
    <w:rsid w:val="001703B3"/>
    <w:rsid w:val="00170427"/>
    <w:rsid w:val="00170460"/>
    <w:rsid w:val="00170461"/>
    <w:rsid w:val="001706F1"/>
    <w:rsid w:val="001707CA"/>
    <w:rsid w:val="00170D3C"/>
    <w:rsid w:val="00171017"/>
    <w:rsid w:val="00171701"/>
    <w:rsid w:val="0017178A"/>
    <w:rsid w:val="00171B47"/>
    <w:rsid w:val="00171B5B"/>
    <w:rsid w:val="00171F9D"/>
    <w:rsid w:val="00172229"/>
    <w:rsid w:val="001722A8"/>
    <w:rsid w:val="0017240A"/>
    <w:rsid w:val="00172436"/>
    <w:rsid w:val="001724F1"/>
    <w:rsid w:val="0017255E"/>
    <w:rsid w:val="00172752"/>
    <w:rsid w:val="001729BD"/>
    <w:rsid w:val="00172E61"/>
    <w:rsid w:val="00173169"/>
    <w:rsid w:val="001732E2"/>
    <w:rsid w:val="00173310"/>
    <w:rsid w:val="001738D2"/>
    <w:rsid w:val="00173C85"/>
    <w:rsid w:val="00173DA6"/>
    <w:rsid w:val="001741E4"/>
    <w:rsid w:val="001741F8"/>
    <w:rsid w:val="00174275"/>
    <w:rsid w:val="0017450F"/>
    <w:rsid w:val="001746B7"/>
    <w:rsid w:val="001747E0"/>
    <w:rsid w:val="001748ED"/>
    <w:rsid w:val="001749E6"/>
    <w:rsid w:val="00174A72"/>
    <w:rsid w:val="00174B47"/>
    <w:rsid w:val="00174BE1"/>
    <w:rsid w:val="00174CA9"/>
    <w:rsid w:val="00174E2C"/>
    <w:rsid w:val="00174F08"/>
    <w:rsid w:val="0017529C"/>
    <w:rsid w:val="001752B0"/>
    <w:rsid w:val="001752E4"/>
    <w:rsid w:val="00175451"/>
    <w:rsid w:val="00175479"/>
    <w:rsid w:val="001754D2"/>
    <w:rsid w:val="00175596"/>
    <w:rsid w:val="0017561C"/>
    <w:rsid w:val="001756EC"/>
    <w:rsid w:val="00175ABB"/>
    <w:rsid w:val="00175AD7"/>
    <w:rsid w:val="00175F0C"/>
    <w:rsid w:val="00175FA8"/>
    <w:rsid w:val="00176067"/>
    <w:rsid w:val="0017615F"/>
    <w:rsid w:val="00176188"/>
    <w:rsid w:val="0017620E"/>
    <w:rsid w:val="0017626C"/>
    <w:rsid w:val="001762C9"/>
    <w:rsid w:val="001762E5"/>
    <w:rsid w:val="001765F0"/>
    <w:rsid w:val="0017672E"/>
    <w:rsid w:val="00176901"/>
    <w:rsid w:val="00176AAD"/>
    <w:rsid w:val="00176B1B"/>
    <w:rsid w:val="00176C85"/>
    <w:rsid w:val="00176EFD"/>
    <w:rsid w:val="00176F2E"/>
    <w:rsid w:val="0017700C"/>
    <w:rsid w:val="001771EB"/>
    <w:rsid w:val="00177487"/>
    <w:rsid w:val="001774B5"/>
    <w:rsid w:val="00177702"/>
    <w:rsid w:val="00177786"/>
    <w:rsid w:val="00177E22"/>
    <w:rsid w:val="00180017"/>
    <w:rsid w:val="0018014C"/>
    <w:rsid w:val="0018051F"/>
    <w:rsid w:val="001805DA"/>
    <w:rsid w:val="00180761"/>
    <w:rsid w:val="00180817"/>
    <w:rsid w:val="00180C11"/>
    <w:rsid w:val="00180E29"/>
    <w:rsid w:val="001810E0"/>
    <w:rsid w:val="0018112C"/>
    <w:rsid w:val="00181234"/>
    <w:rsid w:val="0018140D"/>
    <w:rsid w:val="0018175E"/>
    <w:rsid w:val="0018177A"/>
    <w:rsid w:val="00181832"/>
    <w:rsid w:val="00181948"/>
    <w:rsid w:val="00181A42"/>
    <w:rsid w:val="00181B01"/>
    <w:rsid w:val="00181F02"/>
    <w:rsid w:val="001820E2"/>
    <w:rsid w:val="0018225F"/>
    <w:rsid w:val="00182348"/>
    <w:rsid w:val="00182363"/>
    <w:rsid w:val="001823B7"/>
    <w:rsid w:val="001825E6"/>
    <w:rsid w:val="001827A5"/>
    <w:rsid w:val="00182B5B"/>
    <w:rsid w:val="00182C24"/>
    <w:rsid w:val="00182C78"/>
    <w:rsid w:val="00182C86"/>
    <w:rsid w:val="00182DB8"/>
    <w:rsid w:val="00182DCB"/>
    <w:rsid w:val="00183004"/>
    <w:rsid w:val="0018300F"/>
    <w:rsid w:val="0018307D"/>
    <w:rsid w:val="0018309B"/>
    <w:rsid w:val="001830C6"/>
    <w:rsid w:val="00183214"/>
    <w:rsid w:val="001833A2"/>
    <w:rsid w:val="001834D4"/>
    <w:rsid w:val="00183521"/>
    <w:rsid w:val="001838D5"/>
    <w:rsid w:val="00183B4D"/>
    <w:rsid w:val="00183C48"/>
    <w:rsid w:val="00183D0B"/>
    <w:rsid w:val="00184004"/>
    <w:rsid w:val="001842F4"/>
    <w:rsid w:val="001847C0"/>
    <w:rsid w:val="00184900"/>
    <w:rsid w:val="00184B0E"/>
    <w:rsid w:val="00184C35"/>
    <w:rsid w:val="00184F30"/>
    <w:rsid w:val="00184F57"/>
    <w:rsid w:val="00184F86"/>
    <w:rsid w:val="00185021"/>
    <w:rsid w:val="00185048"/>
    <w:rsid w:val="00185084"/>
    <w:rsid w:val="00185141"/>
    <w:rsid w:val="001851D6"/>
    <w:rsid w:val="0018535A"/>
    <w:rsid w:val="00185440"/>
    <w:rsid w:val="00185502"/>
    <w:rsid w:val="001856D4"/>
    <w:rsid w:val="001858B2"/>
    <w:rsid w:val="00185A9A"/>
    <w:rsid w:val="00185ABA"/>
    <w:rsid w:val="00185D34"/>
    <w:rsid w:val="00185DB6"/>
    <w:rsid w:val="00185F81"/>
    <w:rsid w:val="0018603C"/>
    <w:rsid w:val="00186156"/>
    <w:rsid w:val="001863A3"/>
    <w:rsid w:val="001863B0"/>
    <w:rsid w:val="0018667B"/>
    <w:rsid w:val="001868AD"/>
    <w:rsid w:val="00186BA6"/>
    <w:rsid w:val="00186BD3"/>
    <w:rsid w:val="00186DF8"/>
    <w:rsid w:val="00186EC6"/>
    <w:rsid w:val="00186F81"/>
    <w:rsid w:val="00186FB2"/>
    <w:rsid w:val="00187014"/>
    <w:rsid w:val="00187073"/>
    <w:rsid w:val="001873DC"/>
    <w:rsid w:val="0018772F"/>
    <w:rsid w:val="00187947"/>
    <w:rsid w:val="00187986"/>
    <w:rsid w:val="00187A0F"/>
    <w:rsid w:val="00187CB2"/>
    <w:rsid w:val="00187FC3"/>
    <w:rsid w:val="0019040B"/>
    <w:rsid w:val="00190631"/>
    <w:rsid w:val="00190711"/>
    <w:rsid w:val="00190931"/>
    <w:rsid w:val="00190B0B"/>
    <w:rsid w:val="00190B2F"/>
    <w:rsid w:val="00190DB3"/>
    <w:rsid w:val="00190DF3"/>
    <w:rsid w:val="00190FBC"/>
    <w:rsid w:val="00190FC1"/>
    <w:rsid w:val="001910E4"/>
    <w:rsid w:val="00191116"/>
    <w:rsid w:val="00191230"/>
    <w:rsid w:val="00191520"/>
    <w:rsid w:val="0019165D"/>
    <w:rsid w:val="001919CB"/>
    <w:rsid w:val="00191BCE"/>
    <w:rsid w:val="00191E73"/>
    <w:rsid w:val="00192C7C"/>
    <w:rsid w:val="00192CD6"/>
    <w:rsid w:val="00192DB0"/>
    <w:rsid w:val="00192EBF"/>
    <w:rsid w:val="001930FD"/>
    <w:rsid w:val="00193251"/>
    <w:rsid w:val="00193293"/>
    <w:rsid w:val="0019346D"/>
    <w:rsid w:val="00193890"/>
    <w:rsid w:val="00193998"/>
    <w:rsid w:val="00193F97"/>
    <w:rsid w:val="00194396"/>
    <w:rsid w:val="001948BD"/>
    <w:rsid w:val="00194B2E"/>
    <w:rsid w:val="00194CFD"/>
    <w:rsid w:val="00194D75"/>
    <w:rsid w:val="00195077"/>
    <w:rsid w:val="00195085"/>
    <w:rsid w:val="0019519D"/>
    <w:rsid w:val="001951E2"/>
    <w:rsid w:val="001952D9"/>
    <w:rsid w:val="001953AA"/>
    <w:rsid w:val="001960D8"/>
    <w:rsid w:val="00196345"/>
    <w:rsid w:val="001964AB"/>
    <w:rsid w:val="00196508"/>
    <w:rsid w:val="00196733"/>
    <w:rsid w:val="00196865"/>
    <w:rsid w:val="0019689F"/>
    <w:rsid w:val="00196AB0"/>
    <w:rsid w:val="00196C5D"/>
    <w:rsid w:val="00196CA3"/>
    <w:rsid w:val="00196E71"/>
    <w:rsid w:val="001973A5"/>
    <w:rsid w:val="00197419"/>
    <w:rsid w:val="00197426"/>
    <w:rsid w:val="0019755B"/>
    <w:rsid w:val="00197829"/>
    <w:rsid w:val="001978FD"/>
    <w:rsid w:val="00197DAD"/>
    <w:rsid w:val="00197E4A"/>
    <w:rsid w:val="001A0375"/>
    <w:rsid w:val="001A0427"/>
    <w:rsid w:val="001A080F"/>
    <w:rsid w:val="001A09EE"/>
    <w:rsid w:val="001A0CAC"/>
    <w:rsid w:val="001A11C6"/>
    <w:rsid w:val="001A12D0"/>
    <w:rsid w:val="001A1324"/>
    <w:rsid w:val="001A1404"/>
    <w:rsid w:val="001A1695"/>
    <w:rsid w:val="001A184F"/>
    <w:rsid w:val="001A1B0F"/>
    <w:rsid w:val="001A1FD9"/>
    <w:rsid w:val="001A212D"/>
    <w:rsid w:val="001A2EAC"/>
    <w:rsid w:val="001A2EB6"/>
    <w:rsid w:val="001A3306"/>
    <w:rsid w:val="001A3771"/>
    <w:rsid w:val="001A3A69"/>
    <w:rsid w:val="001A3C3F"/>
    <w:rsid w:val="001A3D30"/>
    <w:rsid w:val="001A3DC5"/>
    <w:rsid w:val="001A40CD"/>
    <w:rsid w:val="001A4217"/>
    <w:rsid w:val="001A43DA"/>
    <w:rsid w:val="001A44BD"/>
    <w:rsid w:val="001A45EE"/>
    <w:rsid w:val="001A463D"/>
    <w:rsid w:val="001A475A"/>
    <w:rsid w:val="001A48E5"/>
    <w:rsid w:val="001A4C39"/>
    <w:rsid w:val="001A4D32"/>
    <w:rsid w:val="001A5031"/>
    <w:rsid w:val="001A52C3"/>
    <w:rsid w:val="001A55CF"/>
    <w:rsid w:val="001A56AE"/>
    <w:rsid w:val="001A573F"/>
    <w:rsid w:val="001A5843"/>
    <w:rsid w:val="001A5935"/>
    <w:rsid w:val="001A5B64"/>
    <w:rsid w:val="001A5BC4"/>
    <w:rsid w:val="001A617E"/>
    <w:rsid w:val="001A6345"/>
    <w:rsid w:val="001A64B9"/>
    <w:rsid w:val="001A6D57"/>
    <w:rsid w:val="001A6EEE"/>
    <w:rsid w:val="001A6F0E"/>
    <w:rsid w:val="001A704C"/>
    <w:rsid w:val="001A712D"/>
    <w:rsid w:val="001A72DD"/>
    <w:rsid w:val="001A7398"/>
    <w:rsid w:val="001A76C0"/>
    <w:rsid w:val="001A7DAE"/>
    <w:rsid w:val="001B00C0"/>
    <w:rsid w:val="001B09F9"/>
    <w:rsid w:val="001B0EBE"/>
    <w:rsid w:val="001B1055"/>
    <w:rsid w:val="001B110C"/>
    <w:rsid w:val="001B147C"/>
    <w:rsid w:val="001B155F"/>
    <w:rsid w:val="001B18CE"/>
    <w:rsid w:val="001B1F05"/>
    <w:rsid w:val="001B1F97"/>
    <w:rsid w:val="001B2039"/>
    <w:rsid w:val="001B21E7"/>
    <w:rsid w:val="001B2531"/>
    <w:rsid w:val="001B2949"/>
    <w:rsid w:val="001B2974"/>
    <w:rsid w:val="001B2D40"/>
    <w:rsid w:val="001B2FAD"/>
    <w:rsid w:val="001B3737"/>
    <w:rsid w:val="001B38E2"/>
    <w:rsid w:val="001B435E"/>
    <w:rsid w:val="001B447E"/>
    <w:rsid w:val="001B44F8"/>
    <w:rsid w:val="001B4717"/>
    <w:rsid w:val="001B4C5A"/>
    <w:rsid w:val="001B4E05"/>
    <w:rsid w:val="001B4E2A"/>
    <w:rsid w:val="001B4EB4"/>
    <w:rsid w:val="001B511E"/>
    <w:rsid w:val="001B5517"/>
    <w:rsid w:val="001B5748"/>
    <w:rsid w:val="001B58A7"/>
    <w:rsid w:val="001B596E"/>
    <w:rsid w:val="001B5973"/>
    <w:rsid w:val="001B5A11"/>
    <w:rsid w:val="001B5AEE"/>
    <w:rsid w:val="001B5B1A"/>
    <w:rsid w:val="001B62B8"/>
    <w:rsid w:val="001B64F5"/>
    <w:rsid w:val="001B650D"/>
    <w:rsid w:val="001B6597"/>
    <w:rsid w:val="001B65FA"/>
    <w:rsid w:val="001B6652"/>
    <w:rsid w:val="001B6867"/>
    <w:rsid w:val="001B68B6"/>
    <w:rsid w:val="001B692F"/>
    <w:rsid w:val="001B6961"/>
    <w:rsid w:val="001B6AFB"/>
    <w:rsid w:val="001B6C5A"/>
    <w:rsid w:val="001B6D73"/>
    <w:rsid w:val="001B6E13"/>
    <w:rsid w:val="001B6E65"/>
    <w:rsid w:val="001B7048"/>
    <w:rsid w:val="001B7161"/>
    <w:rsid w:val="001B7359"/>
    <w:rsid w:val="001B74FA"/>
    <w:rsid w:val="001B754D"/>
    <w:rsid w:val="001B75F5"/>
    <w:rsid w:val="001B7678"/>
    <w:rsid w:val="001B77A0"/>
    <w:rsid w:val="001C0459"/>
    <w:rsid w:val="001C052A"/>
    <w:rsid w:val="001C0637"/>
    <w:rsid w:val="001C064A"/>
    <w:rsid w:val="001C0722"/>
    <w:rsid w:val="001C0FD8"/>
    <w:rsid w:val="001C1151"/>
    <w:rsid w:val="001C1225"/>
    <w:rsid w:val="001C1491"/>
    <w:rsid w:val="001C1A05"/>
    <w:rsid w:val="001C1D28"/>
    <w:rsid w:val="001C22EF"/>
    <w:rsid w:val="001C23B0"/>
    <w:rsid w:val="001C250B"/>
    <w:rsid w:val="001C2853"/>
    <w:rsid w:val="001C292D"/>
    <w:rsid w:val="001C3C86"/>
    <w:rsid w:val="001C3FB6"/>
    <w:rsid w:val="001C3FC4"/>
    <w:rsid w:val="001C4649"/>
    <w:rsid w:val="001C4A88"/>
    <w:rsid w:val="001C4CF0"/>
    <w:rsid w:val="001C4CFB"/>
    <w:rsid w:val="001C4FEB"/>
    <w:rsid w:val="001C523D"/>
    <w:rsid w:val="001C5294"/>
    <w:rsid w:val="001C55F4"/>
    <w:rsid w:val="001C5A81"/>
    <w:rsid w:val="001C5BEB"/>
    <w:rsid w:val="001C5F2D"/>
    <w:rsid w:val="001C6049"/>
    <w:rsid w:val="001C6126"/>
    <w:rsid w:val="001C6212"/>
    <w:rsid w:val="001C627A"/>
    <w:rsid w:val="001C6432"/>
    <w:rsid w:val="001C654D"/>
    <w:rsid w:val="001C6573"/>
    <w:rsid w:val="001C67D2"/>
    <w:rsid w:val="001C6886"/>
    <w:rsid w:val="001C6A2B"/>
    <w:rsid w:val="001C6BBD"/>
    <w:rsid w:val="001C6DCF"/>
    <w:rsid w:val="001C6E87"/>
    <w:rsid w:val="001C707F"/>
    <w:rsid w:val="001C72B6"/>
    <w:rsid w:val="001C73C4"/>
    <w:rsid w:val="001C76CD"/>
    <w:rsid w:val="001C76D8"/>
    <w:rsid w:val="001C7D54"/>
    <w:rsid w:val="001C7DDA"/>
    <w:rsid w:val="001D01CF"/>
    <w:rsid w:val="001D0862"/>
    <w:rsid w:val="001D0AF7"/>
    <w:rsid w:val="001D0B04"/>
    <w:rsid w:val="001D0C47"/>
    <w:rsid w:val="001D0F26"/>
    <w:rsid w:val="001D1092"/>
    <w:rsid w:val="001D130C"/>
    <w:rsid w:val="001D143F"/>
    <w:rsid w:val="001D1793"/>
    <w:rsid w:val="001D1A30"/>
    <w:rsid w:val="001D1CB9"/>
    <w:rsid w:val="001D204B"/>
    <w:rsid w:val="001D2540"/>
    <w:rsid w:val="001D2ACD"/>
    <w:rsid w:val="001D2B04"/>
    <w:rsid w:val="001D2B26"/>
    <w:rsid w:val="001D2BB8"/>
    <w:rsid w:val="001D2C7E"/>
    <w:rsid w:val="001D2DB8"/>
    <w:rsid w:val="001D301C"/>
    <w:rsid w:val="001D31CA"/>
    <w:rsid w:val="001D3467"/>
    <w:rsid w:val="001D3843"/>
    <w:rsid w:val="001D39D9"/>
    <w:rsid w:val="001D3BD3"/>
    <w:rsid w:val="001D3E36"/>
    <w:rsid w:val="001D3E76"/>
    <w:rsid w:val="001D3F87"/>
    <w:rsid w:val="001D43C3"/>
    <w:rsid w:val="001D44C6"/>
    <w:rsid w:val="001D464E"/>
    <w:rsid w:val="001D4798"/>
    <w:rsid w:val="001D4A65"/>
    <w:rsid w:val="001D4A89"/>
    <w:rsid w:val="001D4AAE"/>
    <w:rsid w:val="001D4B8A"/>
    <w:rsid w:val="001D4FA3"/>
    <w:rsid w:val="001D4FD4"/>
    <w:rsid w:val="001D519D"/>
    <w:rsid w:val="001D52D6"/>
    <w:rsid w:val="001D568E"/>
    <w:rsid w:val="001D5B3B"/>
    <w:rsid w:val="001D5E57"/>
    <w:rsid w:val="001D5F66"/>
    <w:rsid w:val="001D629E"/>
    <w:rsid w:val="001D62ED"/>
    <w:rsid w:val="001D644A"/>
    <w:rsid w:val="001D64B8"/>
    <w:rsid w:val="001D65B0"/>
    <w:rsid w:val="001D6625"/>
    <w:rsid w:val="001D66AB"/>
    <w:rsid w:val="001D6DE8"/>
    <w:rsid w:val="001D70EF"/>
    <w:rsid w:val="001D762A"/>
    <w:rsid w:val="001D7767"/>
    <w:rsid w:val="001D7778"/>
    <w:rsid w:val="001D7794"/>
    <w:rsid w:val="001D798B"/>
    <w:rsid w:val="001D7D29"/>
    <w:rsid w:val="001D7E21"/>
    <w:rsid w:val="001D7E8D"/>
    <w:rsid w:val="001D7EE4"/>
    <w:rsid w:val="001D7FC9"/>
    <w:rsid w:val="001E006B"/>
    <w:rsid w:val="001E041E"/>
    <w:rsid w:val="001E0780"/>
    <w:rsid w:val="001E09E0"/>
    <w:rsid w:val="001E0F60"/>
    <w:rsid w:val="001E11F7"/>
    <w:rsid w:val="001E12E9"/>
    <w:rsid w:val="001E15AA"/>
    <w:rsid w:val="001E15CB"/>
    <w:rsid w:val="001E16BF"/>
    <w:rsid w:val="001E1AD9"/>
    <w:rsid w:val="001E1B1E"/>
    <w:rsid w:val="001E1F8A"/>
    <w:rsid w:val="001E20F5"/>
    <w:rsid w:val="001E20F6"/>
    <w:rsid w:val="001E2166"/>
    <w:rsid w:val="001E230A"/>
    <w:rsid w:val="001E245E"/>
    <w:rsid w:val="001E256A"/>
    <w:rsid w:val="001E262C"/>
    <w:rsid w:val="001E28AA"/>
    <w:rsid w:val="001E2E89"/>
    <w:rsid w:val="001E3681"/>
    <w:rsid w:val="001E37A4"/>
    <w:rsid w:val="001E37B1"/>
    <w:rsid w:val="001E37B2"/>
    <w:rsid w:val="001E38DD"/>
    <w:rsid w:val="001E3C20"/>
    <w:rsid w:val="001E3E8F"/>
    <w:rsid w:val="001E3FA9"/>
    <w:rsid w:val="001E4193"/>
    <w:rsid w:val="001E4307"/>
    <w:rsid w:val="001E43BF"/>
    <w:rsid w:val="001E44D0"/>
    <w:rsid w:val="001E4620"/>
    <w:rsid w:val="001E471C"/>
    <w:rsid w:val="001E4B4B"/>
    <w:rsid w:val="001E4B83"/>
    <w:rsid w:val="001E4D4B"/>
    <w:rsid w:val="001E5027"/>
    <w:rsid w:val="001E53B7"/>
    <w:rsid w:val="001E55A1"/>
    <w:rsid w:val="001E5715"/>
    <w:rsid w:val="001E571E"/>
    <w:rsid w:val="001E57A5"/>
    <w:rsid w:val="001E5803"/>
    <w:rsid w:val="001E58F6"/>
    <w:rsid w:val="001E59D8"/>
    <w:rsid w:val="001E5D20"/>
    <w:rsid w:val="001E5F8D"/>
    <w:rsid w:val="001E627A"/>
    <w:rsid w:val="001E6303"/>
    <w:rsid w:val="001E63D7"/>
    <w:rsid w:val="001E65D9"/>
    <w:rsid w:val="001E6748"/>
    <w:rsid w:val="001E67EA"/>
    <w:rsid w:val="001E68DB"/>
    <w:rsid w:val="001E6BE9"/>
    <w:rsid w:val="001E6D5E"/>
    <w:rsid w:val="001E6F1B"/>
    <w:rsid w:val="001E7018"/>
    <w:rsid w:val="001E7051"/>
    <w:rsid w:val="001E742B"/>
    <w:rsid w:val="001E74EF"/>
    <w:rsid w:val="001E7502"/>
    <w:rsid w:val="001E750E"/>
    <w:rsid w:val="001E7700"/>
    <w:rsid w:val="001E77E8"/>
    <w:rsid w:val="001E7DF9"/>
    <w:rsid w:val="001F001A"/>
    <w:rsid w:val="001F027D"/>
    <w:rsid w:val="001F0649"/>
    <w:rsid w:val="001F0704"/>
    <w:rsid w:val="001F09C0"/>
    <w:rsid w:val="001F09DC"/>
    <w:rsid w:val="001F0CF6"/>
    <w:rsid w:val="001F0CF9"/>
    <w:rsid w:val="001F0D3B"/>
    <w:rsid w:val="001F1019"/>
    <w:rsid w:val="001F11AA"/>
    <w:rsid w:val="001F13E1"/>
    <w:rsid w:val="001F13F6"/>
    <w:rsid w:val="001F1509"/>
    <w:rsid w:val="001F166A"/>
    <w:rsid w:val="001F1B0D"/>
    <w:rsid w:val="001F1DB7"/>
    <w:rsid w:val="001F1F3F"/>
    <w:rsid w:val="001F202A"/>
    <w:rsid w:val="001F2293"/>
    <w:rsid w:val="001F2428"/>
    <w:rsid w:val="001F294C"/>
    <w:rsid w:val="001F2D23"/>
    <w:rsid w:val="001F2F9C"/>
    <w:rsid w:val="001F32E6"/>
    <w:rsid w:val="001F3349"/>
    <w:rsid w:val="001F3350"/>
    <w:rsid w:val="001F338C"/>
    <w:rsid w:val="001F3405"/>
    <w:rsid w:val="001F34ED"/>
    <w:rsid w:val="001F3644"/>
    <w:rsid w:val="001F3A65"/>
    <w:rsid w:val="001F3D3C"/>
    <w:rsid w:val="001F3E32"/>
    <w:rsid w:val="001F410D"/>
    <w:rsid w:val="001F415D"/>
    <w:rsid w:val="001F4891"/>
    <w:rsid w:val="001F4B25"/>
    <w:rsid w:val="001F50F9"/>
    <w:rsid w:val="001F518E"/>
    <w:rsid w:val="001F536D"/>
    <w:rsid w:val="001F5456"/>
    <w:rsid w:val="001F54CA"/>
    <w:rsid w:val="001F5708"/>
    <w:rsid w:val="001F580A"/>
    <w:rsid w:val="001F5947"/>
    <w:rsid w:val="001F5A1E"/>
    <w:rsid w:val="001F5AB2"/>
    <w:rsid w:val="001F5C0F"/>
    <w:rsid w:val="001F5C9C"/>
    <w:rsid w:val="001F67D6"/>
    <w:rsid w:val="001F67FA"/>
    <w:rsid w:val="001F68B6"/>
    <w:rsid w:val="001F68FD"/>
    <w:rsid w:val="001F6984"/>
    <w:rsid w:val="001F69C5"/>
    <w:rsid w:val="001F6C20"/>
    <w:rsid w:val="001F6C72"/>
    <w:rsid w:val="001F74FE"/>
    <w:rsid w:val="001F799F"/>
    <w:rsid w:val="001F79FC"/>
    <w:rsid w:val="001F7DD3"/>
    <w:rsid w:val="001F7EF4"/>
    <w:rsid w:val="002000B8"/>
    <w:rsid w:val="002001A2"/>
    <w:rsid w:val="0020032B"/>
    <w:rsid w:val="0020046F"/>
    <w:rsid w:val="0020047A"/>
    <w:rsid w:val="0020053D"/>
    <w:rsid w:val="00200556"/>
    <w:rsid w:val="002008B8"/>
    <w:rsid w:val="00200DBF"/>
    <w:rsid w:val="00200F3A"/>
    <w:rsid w:val="00200F7A"/>
    <w:rsid w:val="0020103A"/>
    <w:rsid w:val="0020119E"/>
    <w:rsid w:val="002013FB"/>
    <w:rsid w:val="002018E1"/>
    <w:rsid w:val="002018FC"/>
    <w:rsid w:val="0020194F"/>
    <w:rsid w:val="00201BD6"/>
    <w:rsid w:val="00201D36"/>
    <w:rsid w:val="00202383"/>
    <w:rsid w:val="00202926"/>
    <w:rsid w:val="00202BCE"/>
    <w:rsid w:val="00202E3C"/>
    <w:rsid w:val="00202E86"/>
    <w:rsid w:val="00203070"/>
    <w:rsid w:val="002031F6"/>
    <w:rsid w:val="002033D5"/>
    <w:rsid w:val="00203A6F"/>
    <w:rsid w:val="00203B93"/>
    <w:rsid w:val="00203DDD"/>
    <w:rsid w:val="00204006"/>
    <w:rsid w:val="0020430F"/>
    <w:rsid w:val="00204473"/>
    <w:rsid w:val="00204684"/>
    <w:rsid w:val="00204773"/>
    <w:rsid w:val="0020487E"/>
    <w:rsid w:val="002048CF"/>
    <w:rsid w:val="00204D9D"/>
    <w:rsid w:val="002051BA"/>
    <w:rsid w:val="002054A9"/>
    <w:rsid w:val="00205502"/>
    <w:rsid w:val="00205588"/>
    <w:rsid w:val="00205678"/>
    <w:rsid w:val="002056B2"/>
    <w:rsid w:val="00205792"/>
    <w:rsid w:val="00205A1D"/>
    <w:rsid w:val="00205AF9"/>
    <w:rsid w:val="00205B44"/>
    <w:rsid w:val="00205D2B"/>
    <w:rsid w:val="00205DDE"/>
    <w:rsid w:val="00205F8A"/>
    <w:rsid w:val="00205FA4"/>
    <w:rsid w:val="002060B8"/>
    <w:rsid w:val="002061A3"/>
    <w:rsid w:val="00206224"/>
    <w:rsid w:val="00206B6C"/>
    <w:rsid w:val="00206C01"/>
    <w:rsid w:val="00206D71"/>
    <w:rsid w:val="00206F0A"/>
    <w:rsid w:val="00206F4D"/>
    <w:rsid w:val="00206F74"/>
    <w:rsid w:val="00206FBA"/>
    <w:rsid w:val="00207117"/>
    <w:rsid w:val="00207396"/>
    <w:rsid w:val="00207525"/>
    <w:rsid w:val="0020777D"/>
    <w:rsid w:val="00207892"/>
    <w:rsid w:val="002079A1"/>
    <w:rsid w:val="00207A64"/>
    <w:rsid w:val="00207B2A"/>
    <w:rsid w:val="0021014D"/>
    <w:rsid w:val="002104AB"/>
    <w:rsid w:val="0021050E"/>
    <w:rsid w:val="0021066E"/>
    <w:rsid w:val="0021085E"/>
    <w:rsid w:val="002108E5"/>
    <w:rsid w:val="00210935"/>
    <w:rsid w:val="00210BB5"/>
    <w:rsid w:val="00210C98"/>
    <w:rsid w:val="0021100B"/>
    <w:rsid w:val="002112F2"/>
    <w:rsid w:val="002113A9"/>
    <w:rsid w:val="00211420"/>
    <w:rsid w:val="0021166F"/>
    <w:rsid w:val="002118E5"/>
    <w:rsid w:val="00211ABA"/>
    <w:rsid w:val="00211C0F"/>
    <w:rsid w:val="00211CC2"/>
    <w:rsid w:val="00211CD4"/>
    <w:rsid w:val="00211DC1"/>
    <w:rsid w:val="00211E22"/>
    <w:rsid w:val="00212198"/>
    <w:rsid w:val="00212221"/>
    <w:rsid w:val="00212431"/>
    <w:rsid w:val="002125ED"/>
    <w:rsid w:val="002126E8"/>
    <w:rsid w:val="002129A2"/>
    <w:rsid w:val="00212A28"/>
    <w:rsid w:val="00212F26"/>
    <w:rsid w:val="002130ED"/>
    <w:rsid w:val="002130FF"/>
    <w:rsid w:val="00213100"/>
    <w:rsid w:val="0021310E"/>
    <w:rsid w:val="00213244"/>
    <w:rsid w:val="002132D2"/>
    <w:rsid w:val="00213581"/>
    <w:rsid w:val="002139A2"/>
    <w:rsid w:val="002139B3"/>
    <w:rsid w:val="00213B84"/>
    <w:rsid w:val="00213D1D"/>
    <w:rsid w:val="00213EEC"/>
    <w:rsid w:val="0021494E"/>
    <w:rsid w:val="00214ECF"/>
    <w:rsid w:val="00215078"/>
    <w:rsid w:val="00215137"/>
    <w:rsid w:val="0021519F"/>
    <w:rsid w:val="0021523F"/>
    <w:rsid w:val="002153F9"/>
    <w:rsid w:val="00215466"/>
    <w:rsid w:val="00215604"/>
    <w:rsid w:val="002156D9"/>
    <w:rsid w:val="002159BD"/>
    <w:rsid w:val="00215A5F"/>
    <w:rsid w:val="00215BD7"/>
    <w:rsid w:val="00215D74"/>
    <w:rsid w:val="00215F0C"/>
    <w:rsid w:val="00216915"/>
    <w:rsid w:val="00216965"/>
    <w:rsid w:val="00216AD1"/>
    <w:rsid w:val="00216B92"/>
    <w:rsid w:val="00216BBD"/>
    <w:rsid w:val="00216C6C"/>
    <w:rsid w:val="00216E26"/>
    <w:rsid w:val="00216FCB"/>
    <w:rsid w:val="0021742F"/>
    <w:rsid w:val="00217549"/>
    <w:rsid w:val="00217763"/>
    <w:rsid w:val="0021795D"/>
    <w:rsid w:val="00217BBB"/>
    <w:rsid w:val="0022020A"/>
    <w:rsid w:val="00220579"/>
    <w:rsid w:val="00220628"/>
    <w:rsid w:val="00220686"/>
    <w:rsid w:val="00220820"/>
    <w:rsid w:val="002209CD"/>
    <w:rsid w:val="00220A04"/>
    <w:rsid w:val="00220A4B"/>
    <w:rsid w:val="00220D62"/>
    <w:rsid w:val="00220F33"/>
    <w:rsid w:val="00221122"/>
    <w:rsid w:val="0022112B"/>
    <w:rsid w:val="00221286"/>
    <w:rsid w:val="0022133B"/>
    <w:rsid w:val="00221373"/>
    <w:rsid w:val="00221468"/>
    <w:rsid w:val="002214DB"/>
    <w:rsid w:val="002217D8"/>
    <w:rsid w:val="002218A9"/>
    <w:rsid w:val="002218E9"/>
    <w:rsid w:val="00221AC4"/>
    <w:rsid w:val="00221F36"/>
    <w:rsid w:val="0022209B"/>
    <w:rsid w:val="002220F6"/>
    <w:rsid w:val="00222306"/>
    <w:rsid w:val="00222497"/>
    <w:rsid w:val="0022282B"/>
    <w:rsid w:val="002228BE"/>
    <w:rsid w:val="00222ABF"/>
    <w:rsid w:val="00222AF0"/>
    <w:rsid w:val="00222B29"/>
    <w:rsid w:val="00222B39"/>
    <w:rsid w:val="00222BCA"/>
    <w:rsid w:val="0022300F"/>
    <w:rsid w:val="0022329E"/>
    <w:rsid w:val="002233B0"/>
    <w:rsid w:val="0022377B"/>
    <w:rsid w:val="002238CA"/>
    <w:rsid w:val="0022399D"/>
    <w:rsid w:val="002239CB"/>
    <w:rsid w:val="00223A06"/>
    <w:rsid w:val="00223B5F"/>
    <w:rsid w:val="00223F36"/>
    <w:rsid w:val="00223F8A"/>
    <w:rsid w:val="00224125"/>
    <w:rsid w:val="00224197"/>
    <w:rsid w:val="00224234"/>
    <w:rsid w:val="002248A8"/>
    <w:rsid w:val="00224A23"/>
    <w:rsid w:val="00224C43"/>
    <w:rsid w:val="0022502F"/>
    <w:rsid w:val="00225204"/>
    <w:rsid w:val="002255B0"/>
    <w:rsid w:val="00225662"/>
    <w:rsid w:val="002256E9"/>
    <w:rsid w:val="002259FB"/>
    <w:rsid w:val="00225AB8"/>
    <w:rsid w:val="00225CC0"/>
    <w:rsid w:val="00225CDD"/>
    <w:rsid w:val="00225E13"/>
    <w:rsid w:val="00226165"/>
    <w:rsid w:val="002261A0"/>
    <w:rsid w:val="002261E8"/>
    <w:rsid w:val="00226639"/>
    <w:rsid w:val="00226650"/>
    <w:rsid w:val="00226B20"/>
    <w:rsid w:val="00226C02"/>
    <w:rsid w:val="00226CA6"/>
    <w:rsid w:val="00226E36"/>
    <w:rsid w:val="00226FBC"/>
    <w:rsid w:val="00226FEF"/>
    <w:rsid w:val="00227776"/>
    <w:rsid w:val="00227CC6"/>
    <w:rsid w:val="00227E5A"/>
    <w:rsid w:val="00227F09"/>
    <w:rsid w:val="002301A5"/>
    <w:rsid w:val="002304D4"/>
    <w:rsid w:val="002309AF"/>
    <w:rsid w:val="00230B4B"/>
    <w:rsid w:val="00230BDE"/>
    <w:rsid w:val="00230E83"/>
    <w:rsid w:val="00231239"/>
    <w:rsid w:val="002315E7"/>
    <w:rsid w:val="002316E9"/>
    <w:rsid w:val="00231763"/>
    <w:rsid w:val="0023178C"/>
    <w:rsid w:val="002317B8"/>
    <w:rsid w:val="00231853"/>
    <w:rsid w:val="00231999"/>
    <w:rsid w:val="00231B02"/>
    <w:rsid w:val="0023222B"/>
    <w:rsid w:val="002322A4"/>
    <w:rsid w:val="00232420"/>
    <w:rsid w:val="002326ED"/>
    <w:rsid w:val="002329CE"/>
    <w:rsid w:val="00232A95"/>
    <w:rsid w:val="00232E83"/>
    <w:rsid w:val="00233299"/>
    <w:rsid w:val="002333BD"/>
    <w:rsid w:val="002336E4"/>
    <w:rsid w:val="00233980"/>
    <w:rsid w:val="00233C38"/>
    <w:rsid w:val="00233D3A"/>
    <w:rsid w:val="00233F55"/>
    <w:rsid w:val="00233F56"/>
    <w:rsid w:val="002340CD"/>
    <w:rsid w:val="00234359"/>
    <w:rsid w:val="0023453F"/>
    <w:rsid w:val="002348B5"/>
    <w:rsid w:val="00234A6F"/>
    <w:rsid w:val="00235612"/>
    <w:rsid w:val="00235827"/>
    <w:rsid w:val="00235A0D"/>
    <w:rsid w:val="00235B2B"/>
    <w:rsid w:val="00235DD0"/>
    <w:rsid w:val="00235F6F"/>
    <w:rsid w:val="002360BF"/>
    <w:rsid w:val="002361C6"/>
    <w:rsid w:val="0023637B"/>
    <w:rsid w:val="002365E0"/>
    <w:rsid w:val="002367E0"/>
    <w:rsid w:val="00237054"/>
    <w:rsid w:val="002371B4"/>
    <w:rsid w:val="002371F0"/>
    <w:rsid w:val="00237467"/>
    <w:rsid w:val="00237599"/>
    <w:rsid w:val="00237933"/>
    <w:rsid w:val="00237A9A"/>
    <w:rsid w:val="00237BFF"/>
    <w:rsid w:val="00237EAB"/>
    <w:rsid w:val="00237EEC"/>
    <w:rsid w:val="00237FEA"/>
    <w:rsid w:val="00240052"/>
    <w:rsid w:val="0024029D"/>
    <w:rsid w:val="00240369"/>
    <w:rsid w:val="00240445"/>
    <w:rsid w:val="002409E2"/>
    <w:rsid w:val="00241227"/>
    <w:rsid w:val="00241279"/>
    <w:rsid w:val="00241400"/>
    <w:rsid w:val="002416EC"/>
    <w:rsid w:val="0024174F"/>
    <w:rsid w:val="00241836"/>
    <w:rsid w:val="00241C2D"/>
    <w:rsid w:val="00241DD0"/>
    <w:rsid w:val="0024203C"/>
    <w:rsid w:val="0024230C"/>
    <w:rsid w:val="0024243B"/>
    <w:rsid w:val="002427BE"/>
    <w:rsid w:val="00242888"/>
    <w:rsid w:val="002428F9"/>
    <w:rsid w:val="0024297C"/>
    <w:rsid w:val="00242AF2"/>
    <w:rsid w:val="00243397"/>
    <w:rsid w:val="00243486"/>
    <w:rsid w:val="00243492"/>
    <w:rsid w:val="002434C3"/>
    <w:rsid w:val="00243C29"/>
    <w:rsid w:val="00243D7D"/>
    <w:rsid w:val="00243DEA"/>
    <w:rsid w:val="00243F14"/>
    <w:rsid w:val="00243F20"/>
    <w:rsid w:val="00243FC1"/>
    <w:rsid w:val="00243FE0"/>
    <w:rsid w:val="00244024"/>
    <w:rsid w:val="002443F7"/>
    <w:rsid w:val="00244464"/>
    <w:rsid w:val="00244775"/>
    <w:rsid w:val="00244AAD"/>
    <w:rsid w:val="00244DD0"/>
    <w:rsid w:val="00244E2A"/>
    <w:rsid w:val="00244F2E"/>
    <w:rsid w:val="002450EB"/>
    <w:rsid w:val="002452FD"/>
    <w:rsid w:val="00245343"/>
    <w:rsid w:val="002459CC"/>
    <w:rsid w:val="0024610B"/>
    <w:rsid w:val="00246369"/>
    <w:rsid w:val="00246587"/>
    <w:rsid w:val="0024674F"/>
    <w:rsid w:val="0024676B"/>
    <w:rsid w:val="00246A9F"/>
    <w:rsid w:val="00246DA9"/>
    <w:rsid w:val="00247166"/>
    <w:rsid w:val="0024726C"/>
    <w:rsid w:val="00247654"/>
    <w:rsid w:val="002477E5"/>
    <w:rsid w:val="002478A5"/>
    <w:rsid w:val="00247C63"/>
    <w:rsid w:val="00247D1A"/>
    <w:rsid w:val="00247FEF"/>
    <w:rsid w:val="0025011D"/>
    <w:rsid w:val="0025036F"/>
    <w:rsid w:val="0025042C"/>
    <w:rsid w:val="00250503"/>
    <w:rsid w:val="00250590"/>
    <w:rsid w:val="002505E3"/>
    <w:rsid w:val="002506AF"/>
    <w:rsid w:val="00250811"/>
    <w:rsid w:val="0025099E"/>
    <w:rsid w:val="00250D5E"/>
    <w:rsid w:val="00250EF1"/>
    <w:rsid w:val="00251107"/>
    <w:rsid w:val="00251222"/>
    <w:rsid w:val="0025147A"/>
    <w:rsid w:val="002514CA"/>
    <w:rsid w:val="00251636"/>
    <w:rsid w:val="002518D8"/>
    <w:rsid w:val="00251921"/>
    <w:rsid w:val="0025198F"/>
    <w:rsid w:val="00251A38"/>
    <w:rsid w:val="00251C5E"/>
    <w:rsid w:val="00251E42"/>
    <w:rsid w:val="00251EEA"/>
    <w:rsid w:val="00251FF1"/>
    <w:rsid w:val="00252109"/>
    <w:rsid w:val="00252497"/>
    <w:rsid w:val="00252820"/>
    <w:rsid w:val="00252AE4"/>
    <w:rsid w:val="00252B03"/>
    <w:rsid w:val="00252C79"/>
    <w:rsid w:val="00253171"/>
    <w:rsid w:val="002532D1"/>
    <w:rsid w:val="0025347D"/>
    <w:rsid w:val="0025379B"/>
    <w:rsid w:val="002538DC"/>
    <w:rsid w:val="00253AAF"/>
    <w:rsid w:val="00253B65"/>
    <w:rsid w:val="002540CC"/>
    <w:rsid w:val="0025411E"/>
    <w:rsid w:val="0025418F"/>
    <w:rsid w:val="002545B4"/>
    <w:rsid w:val="0025462F"/>
    <w:rsid w:val="00254715"/>
    <w:rsid w:val="0025483B"/>
    <w:rsid w:val="00254E32"/>
    <w:rsid w:val="00254F06"/>
    <w:rsid w:val="00255214"/>
    <w:rsid w:val="00255492"/>
    <w:rsid w:val="002556BF"/>
    <w:rsid w:val="0025571E"/>
    <w:rsid w:val="00255735"/>
    <w:rsid w:val="00255788"/>
    <w:rsid w:val="002558DB"/>
    <w:rsid w:val="002558F4"/>
    <w:rsid w:val="00255A7C"/>
    <w:rsid w:val="00255D68"/>
    <w:rsid w:val="00255F25"/>
    <w:rsid w:val="00256085"/>
    <w:rsid w:val="002561A2"/>
    <w:rsid w:val="002561DE"/>
    <w:rsid w:val="00256650"/>
    <w:rsid w:val="00256788"/>
    <w:rsid w:val="00256A99"/>
    <w:rsid w:val="00256C84"/>
    <w:rsid w:val="00256CA6"/>
    <w:rsid w:val="00256D72"/>
    <w:rsid w:val="00256E3A"/>
    <w:rsid w:val="002570DE"/>
    <w:rsid w:val="00257135"/>
    <w:rsid w:val="0025769A"/>
    <w:rsid w:val="00257737"/>
    <w:rsid w:val="002579BF"/>
    <w:rsid w:val="002579C4"/>
    <w:rsid w:val="00257AAD"/>
    <w:rsid w:val="00257AE6"/>
    <w:rsid w:val="00257D2F"/>
    <w:rsid w:val="00257E23"/>
    <w:rsid w:val="00257F84"/>
    <w:rsid w:val="002601AB"/>
    <w:rsid w:val="00260258"/>
    <w:rsid w:val="00260610"/>
    <w:rsid w:val="00260663"/>
    <w:rsid w:val="002606C6"/>
    <w:rsid w:val="002607C5"/>
    <w:rsid w:val="0026084F"/>
    <w:rsid w:val="0026096C"/>
    <w:rsid w:val="00260C61"/>
    <w:rsid w:val="00260D34"/>
    <w:rsid w:val="00260E35"/>
    <w:rsid w:val="00260F0D"/>
    <w:rsid w:val="00260F31"/>
    <w:rsid w:val="00261294"/>
    <w:rsid w:val="00261405"/>
    <w:rsid w:val="00261628"/>
    <w:rsid w:val="0026164D"/>
    <w:rsid w:val="002617C1"/>
    <w:rsid w:val="002619C8"/>
    <w:rsid w:val="00261C45"/>
    <w:rsid w:val="00262107"/>
    <w:rsid w:val="00262150"/>
    <w:rsid w:val="002623AB"/>
    <w:rsid w:val="00262D27"/>
    <w:rsid w:val="00262DD2"/>
    <w:rsid w:val="002630E5"/>
    <w:rsid w:val="0026327A"/>
    <w:rsid w:val="002633AD"/>
    <w:rsid w:val="0026347E"/>
    <w:rsid w:val="0026348B"/>
    <w:rsid w:val="0026379A"/>
    <w:rsid w:val="002637FE"/>
    <w:rsid w:val="00263E25"/>
    <w:rsid w:val="00263EC0"/>
    <w:rsid w:val="00264145"/>
    <w:rsid w:val="002646A5"/>
    <w:rsid w:val="0026525A"/>
    <w:rsid w:val="00265344"/>
    <w:rsid w:val="00265446"/>
    <w:rsid w:val="0026557C"/>
    <w:rsid w:val="00265640"/>
    <w:rsid w:val="0026565E"/>
    <w:rsid w:val="00265704"/>
    <w:rsid w:val="002658B1"/>
    <w:rsid w:val="002659E9"/>
    <w:rsid w:val="00265D4A"/>
    <w:rsid w:val="00265DC4"/>
    <w:rsid w:val="00265EAB"/>
    <w:rsid w:val="00266047"/>
    <w:rsid w:val="002662E0"/>
    <w:rsid w:val="002669DD"/>
    <w:rsid w:val="00266B43"/>
    <w:rsid w:val="00266F17"/>
    <w:rsid w:val="0026732B"/>
    <w:rsid w:val="002673EF"/>
    <w:rsid w:val="00267553"/>
    <w:rsid w:val="0026763B"/>
    <w:rsid w:val="002677B3"/>
    <w:rsid w:val="0026788D"/>
    <w:rsid w:val="00267DF8"/>
    <w:rsid w:val="00270095"/>
    <w:rsid w:val="0027033C"/>
    <w:rsid w:val="00270583"/>
    <w:rsid w:val="0027086D"/>
    <w:rsid w:val="00270A22"/>
    <w:rsid w:val="00270BE5"/>
    <w:rsid w:val="00270D31"/>
    <w:rsid w:val="00271237"/>
    <w:rsid w:val="0027127D"/>
    <w:rsid w:val="00271577"/>
    <w:rsid w:val="002715A1"/>
    <w:rsid w:val="00271971"/>
    <w:rsid w:val="002719FD"/>
    <w:rsid w:val="00271DDF"/>
    <w:rsid w:val="00271FBD"/>
    <w:rsid w:val="00271FC6"/>
    <w:rsid w:val="00272054"/>
    <w:rsid w:val="0027263C"/>
    <w:rsid w:val="002726D1"/>
    <w:rsid w:val="00272818"/>
    <w:rsid w:val="0027283B"/>
    <w:rsid w:val="00272876"/>
    <w:rsid w:val="00272AA6"/>
    <w:rsid w:val="00272B1F"/>
    <w:rsid w:val="00272C18"/>
    <w:rsid w:val="00272DA1"/>
    <w:rsid w:val="00272F7B"/>
    <w:rsid w:val="00273036"/>
    <w:rsid w:val="002730EA"/>
    <w:rsid w:val="002731C2"/>
    <w:rsid w:val="002732CE"/>
    <w:rsid w:val="0027361D"/>
    <w:rsid w:val="00273758"/>
    <w:rsid w:val="00273783"/>
    <w:rsid w:val="0027387F"/>
    <w:rsid w:val="0027398A"/>
    <w:rsid w:val="00273E46"/>
    <w:rsid w:val="0027401D"/>
    <w:rsid w:val="00274189"/>
    <w:rsid w:val="0027420A"/>
    <w:rsid w:val="00274525"/>
    <w:rsid w:val="002747E7"/>
    <w:rsid w:val="002747F7"/>
    <w:rsid w:val="0027493C"/>
    <w:rsid w:val="002749CA"/>
    <w:rsid w:val="00274B4A"/>
    <w:rsid w:val="00275044"/>
    <w:rsid w:val="00275266"/>
    <w:rsid w:val="00275465"/>
    <w:rsid w:val="00275550"/>
    <w:rsid w:val="00275758"/>
    <w:rsid w:val="0027596E"/>
    <w:rsid w:val="00275A8F"/>
    <w:rsid w:val="00275AEA"/>
    <w:rsid w:val="00275C74"/>
    <w:rsid w:val="00275D1C"/>
    <w:rsid w:val="00275F78"/>
    <w:rsid w:val="0027610F"/>
    <w:rsid w:val="002763B9"/>
    <w:rsid w:val="002764F3"/>
    <w:rsid w:val="0027693A"/>
    <w:rsid w:val="002771EE"/>
    <w:rsid w:val="0027726C"/>
    <w:rsid w:val="0027736D"/>
    <w:rsid w:val="002773A8"/>
    <w:rsid w:val="00277411"/>
    <w:rsid w:val="002776D4"/>
    <w:rsid w:val="00277DDF"/>
    <w:rsid w:val="00277FD9"/>
    <w:rsid w:val="002800ED"/>
    <w:rsid w:val="00280331"/>
    <w:rsid w:val="00280A14"/>
    <w:rsid w:val="00280A81"/>
    <w:rsid w:val="00280D38"/>
    <w:rsid w:val="00280FB0"/>
    <w:rsid w:val="00280FE1"/>
    <w:rsid w:val="00281018"/>
    <w:rsid w:val="0028104E"/>
    <w:rsid w:val="002812D2"/>
    <w:rsid w:val="00281311"/>
    <w:rsid w:val="0028148F"/>
    <w:rsid w:val="002818BF"/>
    <w:rsid w:val="00281B6E"/>
    <w:rsid w:val="00281C72"/>
    <w:rsid w:val="00282175"/>
    <w:rsid w:val="002824EF"/>
    <w:rsid w:val="002825B8"/>
    <w:rsid w:val="0028266A"/>
    <w:rsid w:val="002826F0"/>
    <w:rsid w:val="00282B41"/>
    <w:rsid w:val="00282C56"/>
    <w:rsid w:val="00282CBD"/>
    <w:rsid w:val="0028302A"/>
    <w:rsid w:val="002832F2"/>
    <w:rsid w:val="0028364D"/>
    <w:rsid w:val="00283DC6"/>
    <w:rsid w:val="0028416F"/>
    <w:rsid w:val="00284279"/>
    <w:rsid w:val="002843A0"/>
    <w:rsid w:val="00284502"/>
    <w:rsid w:val="00284635"/>
    <w:rsid w:val="002847E4"/>
    <w:rsid w:val="002848D4"/>
    <w:rsid w:val="00284ADA"/>
    <w:rsid w:val="00284C61"/>
    <w:rsid w:val="0028505C"/>
    <w:rsid w:val="002851A4"/>
    <w:rsid w:val="00285228"/>
    <w:rsid w:val="0028526B"/>
    <w:rsid w:val="002852D4"/>
    <w:rsid w:val="002858AF"/>
    <w:rsid w:val="002858C9"/>
    <w:rsid w:val="00285A25"/>
    <w:rsid w:val="0028603B"/>
    <w:rsid w:val="00286626"/>
    <w:rsid w:val="00286785"/>
    <w:rsid w:val="00287029"/>
    <w:rsid w:val="0028732E"/>
    <w:rsid w:val="0028789E"/>
    <w:rsid w:val="0028797F"/>
    <w:rsid w:val="00287A64"/>
    <w:rsid w:val="00287A70"/>
    <w:rsid w:val="00287BF8"/>
    <w:rsid w:val="00287D77"/>
    <w:rsid w:val="00287D83"/>
    <w:rsid w:val="00290056"/>
    <w:rsid w:val="00290107"/>
    <w:rsid w:val="0029014A"/>
    <w:rsid w:val="002904EB"/>
    <w:rsid w:val="002907DB"/>
    <w:rsid w:val="00290C0A"/>
    <w:rsid w:val="00290CA0"/>
    <w:rsid w:val="00290E9B"/>
    <w:rsid w:val="00290FFA"/>
    <w:rsid w:val="00291189"/>
    <w:rsid w:val="0029127D"/>
    <w:rsid w:val="00291395"/>
    <w:rsid w:val="00291914"/>
    <w:rsid w:val="0029197D"/>
    <w:rsid w:val="00291A5C"/>
    <w:rsid w:val="00291C43"/>
    <w:rsid w:val="00291C89"/>
    <w:rsid w:val="00291D07"/>
    <w:rsid w:val="00292074"/>
    <w:rsid w:val="00292131"/>
    <w:rsid w:val="002921FD"/>
    <w:rsid w:val="00292247"/>
    <w:rsid w:val="002925B3"/>
    <w:rsid w:val="00292A1E"/>
    <w:rsid w:val="00293006"/>
    <w:rsid w:val="00293075"/>
    <w:rsid w:val="00293A12"/>
    <w:rsid w:val="00293B0E"/>
    <w:rsid w:val="00293DEE"/>
    <w:rsid w:val="00293E74"/>
    <w:rsid w:val="00294A80"/>
    <w:rsid w:val="00294BFE"/>
    <w:rsid w:val="00294E28"/>
    <w:rsid w:val="00295135"/>
    <w:rsid w:val="00295664"/>
    <w:rsid w:val="0029576A"/>
    <w:rsid w:val="002957D7"/>
    <w:rsid w:val="0029584A"/>
    <w:rsid w:val="002959EB"/>
    <w:rsid w:val="00295A64"/>
    <w:rsid w:val="00295B83"/>
    <w:rsid w:val="0029613D"/>
    <w:rsid w:val="00296333"/>
    <w:rsid w:val="002964C5"/>
    <w:rsid w:val="00296522"/>
    <w:rsid w:val="00296677"/>
    <w:rsid w:val="00296F54"/>
    <w:rsid w:val="0029719E"/>
    <w:rsid w:val="00297282"/>
    <w:rsid w:val="00297775"/>
    <w:rsid w:val="002977FC"/>
    <w:rsid w:val="00297851"/>
    <w:rsid w:val="002978EC"/>
    <w:rsid w:val="00297A10"/>
    <w:rsid w:val="00297A1A"/>
    <w:rsid w:val="00297E74"/>
    <w:rsid w:val="00297E75"/>
    <w:rsid w:val="00297F0A"/>
    <w:rsid w:val="002A010C"/>
    <w:rsid w:val="002A011A"/>
    <w:rsid w:val="002A0392"/>
    <w:rsid w:val="002A092B"/>
    <w:rsid w:val="002A0CD2"/>
    <w:rsid w:val="002A0EAB"/>
    <w:rsid w:val="002A0FF1"/>
    <w:rsid w:val="002A119E"/>
    <w:rsid w:val="002A1393"/>
    <w:rsid w:val="002A148F"/>
    <w:rsid w:val="002A168D"/>
    <w:rsid w:val="002A1765"/>
    <w:rsid w:val="002A1871"/>
    <w:rsid w:val="002A198F"/>
    <w:rsid w:val="002A1CDE"/>
    <w:rsid w:val="002A23EE"/>
    <w:rsid w:val="002A2468"/>
    <w:rsid w:val="002A252F"/>
    <w:rsid w:val="002A26D8"/>
    <w:rsid w:val="002A2888"/>
    <w:rsid w:val="002A291E"/>
    <w:rsid w:val="002A2B2D"/>
    <w:rsid w:val="002A2C47"/>
    <w:rsid w:val="002A3007"/>
    <w:rsid w:val="002A30EE"/>
    <w:rsid w:val="002A332B"/>
    <w:rsid w:val="002A335D"/>
    <w:rsid w:val="002A339A"/>
    <w:rsid w:val="002A3466"/>
    <w:rsid w:val="002A3514"/>
    <w:rsid w:val="002A372C"/>
    <w:rsid w:val="002A3AC4"/>
    <w:rsid w:val="002A3C22"/>
    <w:rsid w:val="002A461E"/>
    <w:rsid w:val="002A4626"/>
    <w:rsid w:val="002A467E"/>
    <w:rsid w:val="002A4B75"/>
    <w:rsid w:val="002A4C67"/>
    <w:rsid w:val="002A526B"/>
    <w:rsid w:val="002A5454"/>
    <w:rsid w:val="002A5693"/>
    <w:rsid w:val="002A5734"/>
    <w:rsid w:val="002A5741"/>
    <w:rsid w:val="002A5916"/>
    <w:rsid w:val="002A5980"/>
    <w:rsid w:val="002A5C7F"/>
    <w:rsid w:val="002A5EA5"/>
    <w:rsid w:val="002A63CB"/>
    <w:rsid w:val="002A65BF"/>
    <w:rsid w:val="002A66C8"/>
    <w:rsid w:val="002A6FC9"/>
    <w:rsid w:val="002A7006"/>
    <w:rsid w:val="002A7020"/>
    <w:rsid w:val="002A714D"/>
    <w:rsid w:val="002A7753"/>
    <w:rsid w:val="002A78A0"/>
    <w:rsid w:val="002A78D0"/>
    <w:rsid w:val="002A7D5F"/>
    <w:rsid w:val="002A7FB8"/>
    <w:rsid w:val="002B03D2"/>
    <w:rsid w:val="002B0645"/>
    <w:rsid w:val="002B06D2"/>
    <w:rsid w:val="002B06E4"/>
    <w:rsid w:val="002B0894"/>
    <w:rsid w:val="002B0C94"/>
    <w:rsid w:val="002B0DC1"/>
    <w:rsid w:val="002B0FF1"/>
    <w:rsid w:val="002B0FFF"/>
    <w:rsid w:val="002B1029"/>
    <w:rsid w:val="002B112C"/>
    <w:rsid w:val="002B1158"/>
    <w:rsid w:val="002B1179"/>
    <w:rsid w:val="002B11A5"/>
    <w:rsid w:val="002B1212"/>
    <w:rsid w:val="002B1275"/>
    <w:rsid w:val="002B1418"/>
    <w:rsid w:val="002B1547"/>
    <w:rsid w:val="002B15A2"/>
    <w:rsid w:val="002B1628"/>
    <w:rsid w:val="002B17A6"/>
    <w:rsid w:val="002B1A1A"/>
    <w:rsid w:val="002B1D6E"/>
    <w:rsid w:val="002B1EA3"/>
    <w:rsid w:val="002B21D5"/>
    <w:rsid w:val="002B2244"/>
    <w:rsid w:val="002B262D"/>
    <w:rsid w:val="002B2715"/>
    <w:rsid w:val="002B29B7"/>
    <w:rsid w:val="002B2C16"/>
    <w:rsid w:val="002B301E"/>
    <w:rsid w:val="002B32C6"/>
    <w:rsid w:val="002B3313"/>
    <w:rsid w:val="002B34ED"/>
    <w:rsid w:val="002B3593"/>
    <w:rsid w:val="002B3A49"/>
    <w:rsid w:val="002B3E8C"/>
    <w:rsid w:val="002B3ECC"/>
    <w:rsid w:val="002B40A4"/>
    <w:rsid w:val="002B48D7"/>
    <w:rsid w:val="002B4EBE"/>
    <w:rsid w:val="002B500D"/>
    <w:rsid w:val="002B51ED"/>
    <w:rsid w:val="002B54D9"/>
    <w:rsid w:val="002B5769"/>
    <w:rsid w:val="002B57BE"/>
    <w:rsid w:val="002B5917"/>
    <w:rsid w:val="002B5B35"/>
    <w:rsid w:val="002B5BE1"/>
    <w:rsid w:val="002B5BFF"/>
    <w:rsid w:val="002B5DE2"/>
    <w:rsid w:val="002B5EDC"/>
    <w:rsid w:val="002B62D8"/>
    <w:rsid w:val="002B62E3"/>
    <w:rsid w:val="002B6836"/>
    <w:rsid w:val="002B693B"/>
    <w:rsid w:val="002B69A7"/>
    <w:rsid w:val="002B6B51"/>
    <w:rsid w:val="002B6D16"/>
    <w:rsid w:val="002B73CB"/>
    <w:rsid w:val="002B76E9"/>
    <w:rsid w:val="002B78E0"/>
    <w:rsid w:val="002B7991"/>
    <w:rsid w:val="002B79A6"/>
    <w:rsid w:val="002B7A92"/>
    <w:rsid w:val="002B7DE0"/>
    <w:rsid w:val="002C0034"/>
    <w:rsid w:val="002C0078"/>
    <w:rsid w:val="002C015C"/>
    <w:rsid w:val="002C026D"/>
    <w:rsid w:val="002C02BB"/>
    <w:rsid w:val="002C036B"/>
    <w:rsid w:val="002C0B7A"/>
    <w:rsid w:val="002C10ED"/>
    <w:rsid w:val="002C11D6"/>
    <w:rsid w:val="002C13DF"/>
    <w:rsid w:val="002C1532"/>
    <w:rsid w:val="002C1683"/>
    <w:rsid w:val="002C16BD"/>
    <w:rsid w:val="002C1CA9"/>
    <w:rsid w:val="002C1CEE"/>
    <w:rsid w:val="002C1EEB"/>
    <w:rsid w:val="002C2157"/>
    <w:rsid w:val="002C2286"/>
    <w:rsid w:val="002C22E7"/>
    <w:rsid w:val="002C24EF"/>
    <w:rsid w:val="002C252B"/>
    <w:rsid w:val="002C259F"/>
    <w:rsid w:val="002C2747"/>
    <w:rsid w:val="002C2787"/>
    <w:rsid w:val="002C2822"/>
    <w:rsid w:val="002C2860"/>
    <w:rsid w:val="002C2889"/>
    <w:rsid w:val="002C2C21"/>
    <w:rsid w:val="002C2CB9"/>
    <w:rsid w:val="002C3360"/>
    <w:rsid w:val="002C352D"/>
    <w:rsid w:val="002C35C0"/>
    <w:rsid w:val="002C373C"/>
    <w:rsid w:val="002C3AB3"/>
    <w:rsid w:val="002C3CE8"/>
    <w:rsid w:val="002C3D43"/>
    <w:rsid w:val="002C3DA1"/>
    <w:rsid w:val="002C4052"/>
    <w:rsid w:val="002C4285"/>
    <w:rsid w:val="002C4344"/>
    <w:rsid w:val="002C44AF"/>
    <w:rsid w:val="002C4B24"/>
    <w:rsid w:val="002C4CE9"/>
    <w:rsid w:val="002C4D7D"/>
    <w:rsid w:val="002C4F3E"/>
    <w:rsid w:val="002C500E"/>
    <w:rsid w:val="002C50BD"/>
    <w:rsid w:val="002C50D0"/>
    <w:rsid w:val="002C50DA"/>
    <w:rsid w:val="002C5165"/>
    <w:rsid w:val="002C5168"/>
    <w:rsid w:val="002C524F"/>
    <w:rsid w:val="002C53BB"/>
    <w:rsid w:val="002C54CD"/>
    <w:rsid w:val="002C5904"/>
    <w:rsid w:val="002C5A64"/>
    <w:rsid w:val="002C5B51"/>
    <w:rsid w:val="002C5DC8"/>
    <w:rsid w:val="002C5F20"/>
    <w:rsid w:val="002C6471"/>
    <w:rsid w:val="002C6853"/>
    <w:rsid w:val="002C69B2"/>
    <w:rsid w:val="002C6B93"/>
    <w:rsid w:val="002C6C3E"/>
    <w:rsid w:val="002C6F4F"/>
    <w:rsid w:val="002C7003"/>
    <w:rsid w:val="002C7136"/>
    <w:rsid w:val="002C73D6"/>
    <w:rsid w:val="002C7411"/>
    <w:rsid w:val="002C75A7"/>
    <w:rsid w:val="002C7648"/>
    <w:rsid w:val="002C7DF2"/>
    <w:rsid w:val="002C7E12"/>
    <w:rsid w:val="002C7EFD"/>
    <w:rsid w:val="002C7F26"/>
    <w:rsid w:val="002D01F8"/>
    <w:rsid w:val="002D0342"/>
    <w:rsid w:val="002D039F"/>
    <w:rsid w:val="002D03A9"/>
    <w:rsid w:val="002D0400"/>
    <w:rsid w:val="002D0410"/>
    <w:rsid w:val="002D07DB"/>
    <w:rsid w:val="002D0EE8"/>
    <w:rsid w:val="002D114B"/>
    <w:rsid w:val="002D11EC"/>
    <w:rsid w:val="002D13C4"/>
    <w:rsid w:val="002D140B"/>
    <w:rsid w:val="002D1493"/>
    <w:rsid w:val="002D155D"/>
    <w:rsid w:val="002D15F0"/>
    <w:rsid w:val="002D1717"/>
    <w:rsid w:val="002D17E1"/>
    <w:rsid w:val="002D1CE5"/>
    <w:rsid w:val="002D1D13"/>
    <w:rsid w:val="002D1ED4"/>
    <w:rsid w:val="002D20FD"/>
    <w:rsid w:val="002D2112"/>
    <w:rsid w:val="002D255F"/>
    <w:rsid w:val="002D256B"/>
    <w:rsid w:val="002D274A"/>
    <w:rsid w:val="002D275E"/>
    <w:rsid w:val="002D27CA"/>
    <w:rsid w:val="002D2A19"/>
    <w:rsid w:val="002D2BA2"/>
    <w:rsid w:val="002D2D62"/>
    <w:rsid w:val="002D2F09"/>
    <w:rsid w:val="002D2F17"/>
    <w:rsid w:val="002D2F5B"/>
    <w:rsid w:val="002D2F83"/>
    <w:rsid w:val="002D3133"/>
    <w:rsid w:val="002D3389"/>
    <w:rsid w:val="002D35E6"/>
    <w:rsid w:val="002D3689"/>
    <w:rsid w:val="002D371D"/>
    <w:rsid w:val="002D3729"/>
    <w:rsid w:val="002D377C"/>
    <w:rsid w:val="002D3845"/>
    <w:rsid w:val="002D3C34"/>
    <w:rsid w:val="002D3FE2"/>
    <w:rsid w:val="002D42A8"/>
    <w:rsid w:val="002D4424"/>
    <w:rsid w:val="002D44CF"/>
    <w:rsid w:val="002D47D5"/>
    <w:rsid w:val="002D499A"/>
    <w:rsid w:val="002D4BD8"/>
    <w:rsid w:val="002D4CB0"/>
    <w:rsid w:val="002D4D03"/>
    <w:rsid w:val="002D4E10"/>
    <w:rsid w:val="002D4FCA"/>
    <w:rsid w:val="002D57CE"/>
    <w:rsid w:val="002D5885"/>
    <w:rsid w:val="002D5A55"/>
    <w:rsid w:val="002D5DB0"/>
    <w:rsid w:val="002D5E4D"/>
    <w:rsid w:val="002D61C5"/>
    <w:rsid w:val="002D63B1"/>
    <w:rsid w:val="002D643C"/>
    <w:rsid w:val="002D65C2"/>
    <w:rsid w:val="002D6B8B"/>
    <w:rsid w:val="002D6CE2"/>
    <w:rsid w:val="002D6FE8"/>
    <w:rsid w:val="002D717D"/>
    <w:rsid w:val="002D7215"/>
    <w:rsid w:val="002D78B9"/>
    <w:rsid w:val="002D798F"/>
    <w:rsid w:val="002D79B6"/>
    <w:rsid w:val="002D7D91"/>
    <w:rsid w:val="002D7DA3"/>
    <w:rsid w:val="002D7F8C"/>
    <w:rsid w:val="002E0036"/>
    <w:rsid w:val="002E007A"/>
    <w:rsid w:val="002E00F3"/>
    <w:rsid w:val="002E03B2"/>
    <w:rsid w:val="002E0458"/>
    <w:rsid w:val="002E0500"/>
    <w:rsid w:val="002E0682"/>
    <w:rsid w:val="002E06A0"/>
    <w:rsid w:val="002E0775"/>
    <w:rsid w:val="002E079F"/>
    <w:rsid w:val="002E0EEC"/>
    <w:rsid w:val="002E0F76"/>
    <w:rsid w:val="002E1056"/>
    <w:rsid w:val="002E10DC"/>
    <w:rsid w:val="002E13E4"/>
    <w:rsid w:val="002E14F1"/>
    <w:rsid w:val="002E165C"/>
    <w:rsid w:val="002E17CB"/>
    <w:rsid w:val="002E196C"/>
    <w:rsid w:val="002E19B8"/>
    <w:rsid w:val="002E1AEF"/>
    <w:rsid w:val="002E1B91"/>
    <w:rsid w:val="002E1EA6"/>
    <w:rsid w:val="002E2121"/>
    <w:rsid w:val="002E2359"/>
    <w:rsid w:val="002E23D5"/>
    <w:rsid w:val="002E2401"/>
    <w:rsid w:val="002E242D"/>
    <w:rsid w:val="002E28F8"/>
    <w:rsid w:val="002E29B5"/>
    <w:rsid w:val="002E29ED"/>
    <w:rsid w:val="002E2A9B"/>
    <w:rsid w:val="002E2B66"/>
    <w:rsid w:val="002E2D67"/>
    <w:rsid w:val="002E2EC4"/>
    <w:rsid w:val="002E2F3A"/>
    <w:rsid w:val="002E3202"/>
    <w:rsid w:val="002E3205"/>
    <w:rsid w:val="002E33BE"/>
    <w:rsid w:val="002E3648"/>
    <w:rsid w:val="002E3B2B"/>
    <w:rsid w:val="002E3B54"/>
    <w:rsid w:val="002E3BC2"/>
    <w:rsid w:val="002E3E4E"/>
    <w:rsid w:val="002E3E5F"/>
    <w:rsid w:val="002E3ECA"/>
    <w:rsid w:val="002E3EF6"/>
    <w:rsid w:val="002E4054"/>
    <w:rsid w:val="002E4071"/>
    <w:rsid w:val="002E420A"/>
    <w:rsid w:val="002E4320"/>
    <w:rsid w:val="002E45CC"/>
    <w:rsid w:val="002E4AAB"/>
    <w:rsid w:val="002E4AFE"/>
    <w:rsid w:val="002E4D2C"/>
    <w:rsid w:val="002E4DA9"/>
    <w:rsid w:val="002E4DAE"/>
    <w:rsid w:val="002E504E"/>
    <w:rsid w:val="002E519B"/>
    <w:rsid w:val="002E53E9"/>
    <w:rsid w:val="002E54BA"/>
    <w:rsid w:val="002E5510"/>
    <w:rsid w:val="002E588C"/>
    <w:rsid w:val="002E591F"/>
    <w:rsid w:val="002E5C65"/>
    <w:rsid w:val="002E5F3D"/>
    <w:rsid w:val="002E6089"/>
    <w:rsid w:val="002E665D"/>
    <w:rsid w:val="002E6671"/>
    <w:rsid w:val="002E6805"/>
    <w:rsid w:val="002E696E"/>
    <w:rsid w:val="002E6E79"/>
    <w:rsid w:val="002E6F5D"/>
    <w:rsid w:val="002E709C"/>
    <w:rsid w:val="002E71D6"/>
    <w:rsid w:val="002E74A1"/>
    <w:rsid w:val="002E7553"/>
    <w:rsid w:val="002E7576"/>
    <w:rsid w:val="002E7D41"/>
    <w:rsid w:val="002F006B"/>
    <w:rsid w:val="002F00EC"/>
    <w:rsid w:val="002F0356"/>
    <w:rsid w:val="002F037A"/>
    <w:rsid w:val="002F0395"/>
    <w:rsid w:val="002F03EB"/>
    <w:rsid w:val="002F06A0"/>
    <w:rsid w:val="002F0730"/>
    <w:rsid w:val="002F0A16"/>
    <w:rsid w:val="002F0AAA"/>
    <w:rsid w:val="002F0C74"/>
    <w:rsid w:val="002F0D75"/>
    <w:rsid w:val="002F0FDA"/>
    <w:rsid w:val="002F13BA"/>
    <w:rsid w:val="002F14CA"/>
    <w:rsid w:val="002F1584"/>
    <w:rsid w:val="002F15C8"/>
    <w:rsid w:val="002F1B7A"/>
    <w:rsid w:val="002F1B8E"/>
    <w:rsid w:val="002F1E80"/>
    <w:rsid w:val="002F1EC6"/>
    <w:rsid w:val="002F2095"/>
    <w:rsid w:val="002F21A9"/>
    <w:rsid w:val="002F22F2"/>
    <w:rsid w:val="002F2317"/>
    <w:rsid w:val="002F25B4"/>
    <w:rsid w:val="002F2854"/>
    <w:rsid w:val="002F28FB"/>
    <w:rsid w:val="002F2B47"/>
    <w:rsid w:val="002F2CA9"/>
    <w:rsid w:val="002F2D0C"/>
    <w:rsid w:val="002F31E2"/>
    <w:rsid w:val="002F3346"/>
    <w:rsid w:val="002F35B4"/>
    <w:rsid w:val="002F35F9"/>
    <w:rsid w:val="002F3747"/>
    <w:rsid w:val="002F37E9"/>
    <w:rsid w:val="002F416F"/>
    <w:rsid w:val="002F41F0"/>
    <w:rsid w:val="002F428B"/>
    <w:rsid w:val="002F43EB"/>
    <w:rsid w:val="002F4450"/>
    <w:rsid w:val="002F463E"/>
    <w:rsid w:val="002F487F"/>
    <w:rsid w:val="002F4F18"/>
    <w:rsid w:val="002F5043"/>
    <w:rsid w:val="002F5083"/>
    <w:rsid w:val="002F5449"/>
    <w:rsid w:val="002F557E"/>
    <w:rsid w:val="002F58D7"/>
    <w:rsid w:val="002F5A8E"/>
    <w:rsid w:val="002F5C98"/>
    <w:rsid w:val="002F5E4F"/>
    <w:rsid w:val="002F5EA0"/>
    <w:rsid w:val="002F603B"/>
    <w:rsid w:val="002F60A7"/>
    <w:rsid w:val="002F66BD"/>
    <w:rsid w:val="002F691F"/>
    <w:rsid w:val="002F6941"/>
    <w:rsid w:val="002F696E"/>
    <w:rsid w:val="002F6B27"/>
    <w:rsid w:val="002F6C45"/>
    <w:rsid w:val="002F737A"/>
    <w:rsid w:val="002F7606"/>
    <w:rsid w:val="002F7969"/>
    <w:rsid w:val="002F7EF5"/>
    <w:rsid w:val="0030003D"/>
    <w:rsid w:val="0030009B"/>
    <w:rsid w:val="0030044B"/>
    <w:rsid w:val="0030051E"/>
    <w:rsid w:val="0030097E"/>
    <w:rsid w:val="00300E0E"/>
    <w:rsid w:val="00300EA2"/>
    <w:rsid w:val="00300EC5"/>
    <w:rsid w:val="00301229"/>
    <w:rsid w:val="003013CA"/>
    <w:rsid w:val="003016B1"/>
    <w:rsid w:val="0030187B"/>
    <w:rsid w:val="0030195B"/>
    <w:rsid w:val="00301BC8"/>
    <w:rsid w:val="00301F4D"/>
    <w:rsid w:val="00301F8B"/>
    <w:rsid w:val="00301F99"/>
    <w:rsid w:val="00302180"/>
    <w:rsid w:val="00302844"/>
    <w:rsid w:val="0030287F"/>
    <w:rsid w:val="00302992"/>
    <w:rsid w:val="00302B7A"/>
    <w:rsid w:val="00302BFC"/>
    <w:rsid w:val="00303233"/>
    <w:rsid w:val="003032B7"/>
    <w:rsid w:val="0030351F"/>
    <w:rsid w:val="0030375A"/>
    <w:rsid w:val="00303766"/>
    <w:rsid w:val="003038FB"/>
    <w:rsid w:val="00303AE3"/>
    <w:rsid w:val="00303EA0"/>
    <w:rsid w:val="003042E9"/>
    <w:rsid w:val="003044ED"/>
    <w:rsid w:val="003045C0"/>
    <w:rsid w:val="003049A7"/>
    <w:rsid w:val="00304B96"/>
    <w:rsid w:val="00304FF0"/>
    <w:rsid w:val="003050D6"/>
    <w:rsid w:val="0030518D"/>
    <w:rsid w:val="003052CB"/>
    <w:rsid w:val="0030581C"/>
    <w:rsid w:val="003058A4"/>
    <w:rsid w:val="003058A8"/>
    <w:rsid w:val="00305926"/>
    <w:rsid w:val="00305AD2"/>
    <w:rsid w:val="00305CA2"/>
    <w:rsid w:val="00305E0F"/>
    <w:rsid w:val="00306038"/>
    <w:rsid w:val="003061F3"/>
    <w:rsid w:val="003066AF"/>
    <w:rsid w:val="003067C4"/>
    <w:rsid w:val="00306928"/>
    <w:rsid w:val="003069C0"/>
    <w:rsid w:val="00306C18"/>
    <w:rsid w:val="003070A2"/>
    <w:rsid w:val="00307221"/>
    <w:rsid w:val="003077D8"/>
    <w:rsid w:val="00307BF3"/>
    <w:rsid w:val="00307C73"/>
    <w:rsid w:val="00307DF4"/>
    <w:rsid w:val="00307E4D"/>
    <w:rsid w:val="003101F3"/>
    <w:rsid w:val="003102DD"/>
    <w:rsid w:val="00310617"/>
    <w:rsid w:val="00310851"/>
    <w:rsid w:val="00310988"/>
    <w:rsid w:val="00310ADB"/>
    <w:rsid w:val="00310DE4"/>
    <w:rsid w:val="003110E7"/>
    <w:rsid w:val="0031116B"/>
    <w:rsid w:val="00311316"/>
    <w:rsid w:val="00311388"/>
    <w:rsid w:val="003114BE"/>
    <w:rsid w:val="00311504"/>
    <w:rsid w:val="00311644"/>
    <w:rsid w:val="0031177B"/>
    <w:rsid w:val="00311858"/>
    <w:rsid w:val="00311AA1"/>
    <w:rsid w:val="00311F6F"/>
    <w:rsid w:val="0031215C"/>
    <w:rsid w:val="00312322"/>
    <w:rsid w:val="003124BC"/>
    <w:rsid w:val="00312529"/>
    <w:rsid w:val="003129FC"/>
    <w:rsid w:val="00312AD0"/>
    <w:rsid w:val="00312C59"/>
    <w:rsid w:val="00312E0C"/>
    <w:rsid w:val="00312E8F"/>
    <w:rsid w:val="00313042"/>
    <w:rsid w:val="00313107"/>
    <w:rsid w:val="00313252"/>
    <w:rsid w:val="00313310"/>
    <w:rsid w:val="0031335C"/>
    <w:rsid w:val="003137AE"/>
    <w:rsid w:val="00313C39"/>
    <w:rsid w:val="00314547"/>
    <w:rsid w:val="0031462D"/>
    <w:rsid w:val="003147B0"/>
    <w:rsid w:val="00314C67"/>
    <w:rsid w:val="00314D7F"/>
    <w:rsid w:val="00314E3C"/>
    <w:rsid w:val="003153D7"/>
    <w:rsid w:val="0031544E"/>
    <w:rsid w:val="00315565"/>
    <w:rsid w:val="00315760"/>
    <w:rsid w:val="00315793"/>
    <w:rsid w:val="003158F4"/>
    <w:rsid w:val="00315965"/>
    <w:rsid w:val="003159A4"/>
    <w:rsid w:val="00315BA2"/>
    <w:rsid w:val="003162D2"/>
    <w:rsid w:val="00316328"/>
    <w:rsid w:val="0031649A"/>
    <w:rsid w:val="00316622"/>
    <w:rsid w:val="0031694A"/>
    <w:rsid w:val="00316970"/>
    <w:rsid w:val="00316E76"/>
    <w:rsid w:val="00317373"/>
    <w:rsid w:val="003174BF"/>
    <w:rsid w:val="0031754F"/>
    <w:rsid w:val="003175CE"/>
    <w:rsid w:val="00317604"/>
    <w:rsid w:val="00317687"/>
    <w:rsid w:val="0031770E"/>
    <w:rsid w:val="00317958"/>
    <w:rsid w:val="00317C55"/>
    <w:rsid w:val="00317CA3"/>
    <w:rsid w:val="00317F20"/>
    <w:rsid w:val="003205DC"/>
    <w:rsid w:val="00320608"/>
    <w:rsid w:val="0032064D"/>
    <w:rsid w:val="00320667"/>
    <w:rsid w:val="00320860"/>
    <w:rsid w:val="00320907"/>
    <w:rsid w:val="00320A8F"/>
    <w:rsid w:val="00320AD9"/>
    <w:rsid w:val="00320C10"/>
    <w:rsid w:val="00320C20"/>
    <w:rsid w:val="00320E3F"/>
    <w:rsid w:val="00321252"/>
    <w:rsid w:val="00321342"/>
    <w:rsid w:val="00321428"/>
    <w:rsid w:val="00321429"/>
    <w:rsid w:val="003215F7"/>
    <w:rsid w:val="00321841"/>
    <w:rsid w:val="00321850"/>
    <w:rsid w:val="00321E0E"/>
    <w:rsid w:val="00321EDD"/>
    <w:rsid w:val="00322093"/>
    <w:rsid w:val="0032227E"/>
    <w:rsid w:val="00322580"/>
    <w:rsid w:val="003227E6"/>
    <w:rsid w:val="003228FD"/>
    <w:rsid w:val="00322B0B"/>
    <w:rsid w:val="00322F64"/>
    <w:rsid w:val="0032336A"/>
    <w:rsid w:val="003236AC"/>
    <w:rsid w:val="00323716"/>
    <w:rsid w:val="00323D0A"/>
    <w:rsid w:val="00323D9B"/>
    <w:rsid w:val="003244E6"/>
    <w:rsid w:val="003246E3"/>
    <w:rsid w:val="00324944"/>
    <w:rsid w:val="00324A8B"/>
    <w:rsid w:val="00324D7A"/>
    <w:rsid w:val="00324D85"/>
    <w:rsid w:val="0032539B"/>
    <w:rsid w:val="00325894"/>
    <w:rsid w:val="003258FE"/>
    <w:rsid w:val="00325CF4"/>
    <w:rsid w:val="00325DE9"/>
    <w:rsid w:val="00325ED7"/>
    <w:rsid w:val="003262D1"/>
    <w:rsid w:val="00326481"/>
    <w:rsid w:val="00326493"/>
    <w:rsid w:val="00326761"/>
    <w:rsid w:val="0032688E"/>
    <w:rsid w:val="00326F1E"/>
    <w:rsid w:val="0032719B"/>
    <w:rsid w:val="00327383"/>
    <w:rsid w:val="003276F3"/>
    <w:rsid w:val="0032777B"/>
    <w:rsid w:val="00327814"/>
    <w:rsid w:val="0032790D"/>
    <w:rsid w:val="00327A50"/>
    <w:rsid w:val="00327C8D"/>
    <w:rsid w:val="00327D14"/>
    <w:rsid w:val="00327D3F"/>
    <w:rsid w:val="00327DDC"/>
    <w:rsid w:val="00327E0E"/>
    <w:rsid w:val="00327FAA"/>
    <w:rsid w:val="00330364"/>
    <w:rsid w:val="003303FB"/>
    <w:rsid w:val="003305EE"/>
    <w:rsid w:val="003306B1"/>
    <w:rsid w:val="003306F2"/>
    <w:rsid w:val="00330B77"/>
    <w:rsid w:val="00330DB5"/>
    <w:rsid w:val="0033115F"/>
    <w:rsid w:val="0033124B"/>
    <w:rsid w:val="00331A3E"/>
    <w:rsid w:val="00331BDB"/>
    <w:rsid w:val="00332287"/>
    <w:rsid w:val="003322DE"/>
    <w:rsid w:val="003325F0"/>
    <w:rsid w:val="003331D9"/>
    <w:rsid w:val="00333213"/>
    <w:rsid w:val="003335BF"/>
    <w:rsid w:val="0033376C"/>
    <w:rsid w:val="003337D4"/>
    <w:rsid w:val="00333DC6"/>
    <w:rsid w:val="00333E89"/>
    <w:rsid w:val="0033446D"/>
    <w:rsid w:val="00334488"/>
    <w:rsid w:val="00334499"/>
    <w:rsid w:val="003345C0"/>
    <w:rsid w:val="00334898"/>
    <w:rsid w:val="00334AC8"/>
    <w:rsid w:val="00334E1F"/>
    <w:rsid w:val="00334E53"/>
    <w:rsid w:val="003350F6"/>
    <w:rsid w:val="00335187"/>
    <w:rsid w:val="00335205"/>
    <w:rsid w:val="003356FA"/>
    <w:rsid w:val="003357B1"/>
    <w:rsid w:val="003357C9"/>
    <w:rsid w:val="00335807"/>
    <w:rsid w:val="00335ACE"/>
    <w:rsid w:val="00335BA4"/>
    <w:rsid w:val="00335D76"/>
    <w:rsid w:val="00335F28"/>
    <w:rsid w:val="00335F90"/>
    <w:rsid w:val="0033601B"/>
    <w:rsid w:val="0033628C"/>
    <w:rsid w:val="0033637B"/>
    <w:rsid w:val="00336580"/>
    <w:rsid w:val="0033662A"/>
    <w:rsid w:val="00336A56"/>
    <w:rsid w:val="00336B9D"/>
    <w:rsid w:val="00336CF4"/>
    <w:rsid w:val="00336D09"/>
    <w:rsid w:val="00336E39"/>
    <w:rsid w:val="00336E84"/>
    <w:rsid w:val="00336E92"/>
    <w:rsid w:val="00337007"/>
    <w:rsid w:val="003371F7"/>
    <w:rsid w:val="00337216"/>
    <w:rsid w:val="003373D4"/>
    <w:rsid w:val="0033776B"/>
    <w:rsid w:val="00337859"/>
    <w:rsid w:val="003379C1"/>
    <w:rsid w:val="00337A5F"/>
    <w:rsid w:val="00337ED2"/>
    <w:rsid w:val="0034005C"/>
    <w:rsid w:val="00340321"/>
    <w:rsid w:val="003403B8"/>
    <w:rsid w:val="00340666"/>
    <w:rsid w:val="003407C2"/>
    <w:rsid w:val="003408F2"/>
    <w:rsid w:val="00340A26"/>
    <w:rsid w:val="00340A35"/>
    <w:rsid w:val="00340ABC"/>
    <w:rsid w:val="00340BD3"/>
    <w:rsid w:val="00340C1D"/>
    <w:rsid w:val="00340C68"/>
    <w:rsid w:val="00340CBB"/>
    <w:rsid w:val="00340CDD"/>
    <w:rsid w:val="00340CDE"/>
    <w:rsid w:val="00340CE1"/>
    <w:rsid w:val="00340E1C"/>
    <w:rsid w:val="00341049"/>
    <w:rsid w:val="00341120"/>
    <w:rsid w:val="00341343"/>
    <w:rsid w:val="0034153A"/>
    <w:rsid w:val="00341680"/>
    <w:rsid w:val="00341963"/>
    <w:rsid w:val="003419AA"/>
    <w:rsid w:val="00341A17"/>
    <w:rsid w:val="00341ADC"/>
    <w:rsid w:val="00341BBD"/>
    <w:rsid w:val="00341C10"/>
    <w:rsid w:val="00342881"/>
    <w:rsid w:val="00342FA7"/>
    <w:rsid w:val="0034325B"/>
    <w:rsid w:val="00343317"/>
    <w:rsid w:val="0034341A"/>
    <w:rsid w:val="0034345D"/>
    <w:rsid w:val="003435D2"/>
    <w:rsid w:val="003437D3"/>
    <w:rsid w:val="0034386D"/>
    <w:rsid w:val="00343A35"/>
    <w:rsid w:val="00343B75"/>
    <w:rsid w:val="00343BE1"/>
    <w:rsid w:val="00343D63"/>
    <w:rsid w:val="00343DAE"/>
    <w:rsid w:val="00343E6A"/>
    <w:rsid w:val="00343F0B"/>
    <w:rsid w:val="00343F19"/>
    <w:rsid w:val="00344377"/>
    <w:rsid w:val="00344419"/>
    <w:rsid w:val="003444C1"/>
    <w:rsid w:val="0034452A"/>
    <w:rsid w:val="003446C9"/>
    <w:rsid w:val="0034487C"/>
    <w:rsid w:val="00344A97"/>
    <w:rsid w:val="00344BBE"/>
    <w:rsid w:val="00344EB9"/>
    <w:rsid w:val="00344F7B"/>
    <w:rsid w:val="0034504D"/>
    <w:rsid w:val="00345058"/>
    <w:rsid w:val="00345329"/>
    <w:rsid w:val="003456ED"/>
    <w:rsid w:val="00345809"/>
    <w:rsid w:val="00345997"/>
    <w:rsid w:val="00345D28"/>
    <w:rsid w:val="00345DAB"/>
    <w:rsid w:val="00345F6F"/>
    <w:rsid w:val="0034640C"/>
    <w:rsid w:val="00346829"/>
    <w:rsid w:val="003468F2"/>
    <w:rsid w:val="00346BCF"/>
    <w:rsid w:val="003472EE"/>
    <w:rsid w:val="00347385"/>
    <w:rsid w:val="003473DF"/>
    <w:rsid w:val="003475EC"/>
    <w:rsid w:val="0034768F"/>
    <w:rsid w:val="00347CAA"/>
    <w:rsid w:val="00347EA9"/>
    <w:rsid w:val="003501FF"/>
    <w:rsid w:val="00350371"/>
    <w:rsid w:val="003505D0"/>
    <w:rsid w:val="003505DC"/>
    <w:rsid w:val="003506EA"/>
    <w:rsid w:val="003507A2"/>
    <w:rsid w:val="00350C8A"/>
    <w:rsid w:val="00350DEF"/>
    <w:rsid w:val="00350E2C"/>
    <w:rsid w:val="00350E7E"/>
    <w:rsid w:val="00350EDF"/>
    <w:rsid w:val="00351167"/>
    <w:rsid w:val="003514AC"/>
    <w:rsid w:val="0035162B"/>
    <w:rsid w:val="00351A3A"/>
    <w:rsid w:val="00351D2D"/>
    <w:rsid w:val="00352001"/>
    <w:rsid w:val="0035221C"/>
    <w:rsid w:val="0035227C"/>
    <w:rsid w:val="00352478"/>
    <w:rsid w:val="00352659"/>
    <w:rsid w:val="00352C91"/>
    <w:rsid w:val="00353054"/>
    <w:rsid w:val="0035321F"/>
    <w:rsid w:val="0035334D"/>
    <w:rsid w:val="00353682"/>
    <w:rsid w:val="0035369D"/>
    <w:rsid w:val="00353902"/>
    <w:rsid w:val="0035392D"/>
    <w:rsid w:val="00353B1A"/>
    <w:rsid w:val="00353FE6"/>
    <w:rsid w:val="003542C8"/>
    <w:rsid w:val="00354383"/>
    <w:rsid w:val="0035445A"/>
    <w:rsid w:val="003546E4"/>
    <w:rsid w:val="00354AC4"/>
    <w:rsid w:val="00354AD9"/>
    <w:rsid w:val="00355150"/>
    <w:rsid w:val="00355494"/>
    <w:rsid w:val="003555D6"/>
    <w:rsid w:val="00355688"/>
    <w:rsid w:val="0035591C"/>
    <w:rsid w:val="00355A92"/>
    <w:rsid w:val="00355B4E"/>
    <w:rsid w:val="00355B96"/>
    <w:rsid w:val="00355BD5"/>
    <w:rsid w:val="00355D62"/>
    <w:rsid w:val="00355EE6"/>
    <w:rsid w:val="00355F5C"/>
    <w:rsid w:val="00356918"/>
    <w:rsid w:val="00356A73"/>
    <w:rsid w:val="00356B30"/>
    <w:rsid w:val="00356C29"/>
    <w:rsid w:val="0035770B"/>
    <w:rsid w:val="003577B0"/>
    <w:rsid w:val="00357E11"/>
    <w:rsid w:val="003600A9"/>
    <w:rsid w:val="00360113"/>
    <w:rsid w:val="0036053D"/>
    <w:rsid w:val="0036056F"/>
    <w:rsid w:val="00360587"/>
    <w:rsid w:val="00360E00"/>
    <w:rsid w:val="003610B5"/>
    <w:rsid w:val="00361235"/>
    <w:rsid w:val="0036129A"/>
    <w:rsid w:val="003615E3"/>
    <w:rsid w:val="00361653"/>
    <w:rsid w:val="00361861"/>
    <w:rsid w:val="00361A24"/>
    <w:rsid w:val="00361B04"/>
    <w:rsid w:val="00361DC5"/>
    <w:rsid w:val="00361EAD"/>
    <w:rsid w:val="00362405"/>
    <w:rsid w:val="00362772"/>
    <w:rsid w:val="00362AB8"/>
    <w:rsid w:val="00362AC7"/>
    <w:rsid w:val="00362C83"/>
    <w:rsid w:val="00362C9C"/>
    <w:rsid w:val="00362CF5"/>
    <w:rsid w:val="00362D4D"/>
    <w:rsid w:val="00362EEC"/>
    <w:rsid w:val="003633D6"/>
    <w:rsid w:val="00363948"/>
    <w:rsid w:val="00364046"/>
    <w:rsid w:val="003641AC"/>
    <w:rsid w:val="00364228"/>
    <w:rsid w:val="0036435F"/>
    <w:rsid w:val="00364386"/>
    <w:rsid w:val="003643D5"/>
    <w:rsid w:val="0036470E"/>
    <w:rsid w:val="00364C86"/>
    <w:rsid w:val="00364E97"/>
    <w:rsid w:val="00364F2C"/>
    <w:rsid w:val="00364F83"/>
    <w:rsid w:val="00365120"/>
    <w:rsid w:val="00365426"/>
    <w:rsid w:val="00365695"/>
    <w:rsid w:val="00365A2A"/>
    <w:rsid w:val="00365A9F"/>
    <w:rsid w:val="00365BAF"/>
    <w:rsid w:val="00365DA7"/>
    <w:rsid w:val="0036614A"/>
    <w:rsid w:val="00366341"/>
    <w:rsid w:val="00366382"/>
    <w:rsid w:val="00366817"/>
    <w:rsid w:val="0036699F"/>
    <w:rsid w:val="00366A42"/>
    <w:rsid w:val="00366AAD"/>
    <w:rsid w:val="003671FA"/>
    <w:rsid w:val="0036744F"/>
    <w:rsid w:val="003675A2"/>
    <w:rsid w:val="00367635"/>
    <w:rsid w:val="00367806"/>
    <w:rsid w:val="003679C0"/>
    <w:rsid w:val="00367A95"/>
    <w:rsid w:val="00367AB7"/>
    <w:rsid w:val="00370147"/>
    <w:rsid w:val="003706E7"/>
    <w:rsid w:val="00370819"/>
    <w:rsid w:val="00370BE7"/>
    <w:rsid w:val="0037106E"/>
    <w:rsid w:val="00371112"/>
    <w:rsid w:val="003713F7"/>
    <w:rsid w:val="003714C9"/>
    <w:rsid w:val="0037169E"/>
    <w:rsid w:val="00371706"/>
    <w:rsid w:val="0037184A"/>
    <w:rsid w:val="00371B47"/>
    <w:rsid w:val="00371E24"/>
    <w:rsid w:val="00371EBF"/>
    <w:rsid w:val="00372463"/>
    <w:rsid w:val="003725CC"/>
    <w:rsid w:val="003726A8"/>
    <w:rsid w:val="003728BC"/>
    <w:rsid w:val="00373099"/>
    <w:rsid w:val="00373277"/>
    <w:rsid w:val="003732CC"/>
    <w:rsid w:val="003734EC"/>
    <w:rsid w:val="00373948"/>
    <w:rsid w:val="00373979"/>
    <w:rsid w:val="00373C97"/>
    <w:rsid w:val="00373CD0"/>
    <w:rsid w:val="00373D72"/>
    <w:rsid w:val="0037425F"/>
    <w:rsid w:val="0037438B"/>
    <w:rsid w:val="0037440C"/>
    <w:rsid w:val="00374454"/>
    <w:rsid w:val="00374585"/>
    <w:rsid w:val="00374615"/>
    <w:rsid w:val="003747FE"/>
    <w:rsid w:val="00374B10"/>
    <w:rsid w:val="00374C8C"/>
    <w:rsid w:val="00374EA5"/>
    <w:rsid w:val="0037514F"/>
    <w:rsid w:val="0037516F"/>
    <w:rsid w:val="00375295"/>
    <w:rsid w:val="0037547F"/>
    <w:rsid w:val="00375D00"/>
    <w:rsid w:val="00375FD5"/>
    <w:rsid w:val="00375FE3"/>
    <w:rsid w:val="003760F6"/>
    <w:rsid w:val="0037616E"/>
    <w:rsid w:val="003765A5"/>
    <w:rsid w:val="003766B2"/>
    <w:rsid w:val="00376735"/>
    <w:rsid w:val="00376816"/>
    <w:rsid w:val="003769BB"/>
    <w:rsid w:val="00376A08"/>
    <w:rsid w:val="00376A6E"/>
    <w:rsid w:val="00376ABD"/>
    <w:rsid w:val="00376C2C"/>
    <w:rsid w:val="00376C2E"/>
    <w:rsid w:val="00377126"/>
    <w:rsid w:val="00377375"/>
    <w:rsid w:val="00377413"/>
    <w:rsid w:val="003775FF"/>
    <w:rsid w:val="00377968"/>
    <w:rsid w:val="00377AA1"/>
    <w:rsid w:val="00377B48"/>
    <w:rsid w:val="00377D7C"/>
    <w:rsid w:val="00377ED2"/>
    <w:rsid w:val="00380037"/>
    <w:rsid w:val="003801B6"/>
    <w:rsid w:val="0038070C"/>
    <w:rsid w:val="00380975"/>
    <w:rsid w:val="00380DFC"/>
    <w:rsid w:val="00380EFB"/>
    <w:rsid w:val="00380F7B"/>
    <w:rsid w:val="00381477"/>
    <w:rsid w:val="0038160A"/>
    <w:rsid w:val="0038176A"/>
    <w:rsid w:val="0038185B"/>
    <w:rsid w:val="00381C1D"/>
    <w:rsid w:val="00381D95"/>
    <w:rsid w:val="00381DB8"/>
    <w:rsid w:val="00381EBF"/>
    <w:rsid w:val="00381FA6"/>
    <w:rsid w:val="0038222B"/>
    <w:rsid w:val="00382328"/>
    <w:rsid w:val="00382809"/>
    <w:rsid w:val="003828F4"/>
    <w:rsid w:val="00382A6E"/>
    <w:rsid w:val="00382D5B"/>
    <w:rsid w:val="0038323B"/>
    <w:rsid w:val="0038331C"/>
    <w:rsid w:val="003833DC"/>
    <w:rsid w:val="00383811"/>
    <w:rsid w:val="00383834"/>
    <w:rsid w:val="00383D18"/>
    <w:rsid w:val="00383D99"/>
    <w:rsid w:val="00383DF1"/>
    <w:rsid w:val="00383E49"/>
    <w:rsid w:val="00383EA3"/>
    <w:rsid w:val="003844E5"/>
    <w:rsid w:val="003844FC"/>
    <w:rsid w:val="00384523"/>
    <w:rsid w:val="003845B3"/>
    <w:rsid w:val="003845DE"/>
    <w:rsid w:val="00384A98"/>
    <w:rsid w:val="00384AA7"/>
    <w:rsid w:val="00384B3E"/>
    <w:rsid w:val="00384D7B"/>
    <w:rsid w:val="00384E9D"/>
    <w:rsid w:val="003850E7"/>
    <w:rsid w:val="003852C2"/>
    <w:rsid w:val="003852CD"/>
    <w:rsid w:val="003852F0"/>
    <w:rsid w:val="0038533B"/>
    <w:rsid w:val="0038542F"/>
    <w:rsid w:val="00385625"/>
    <w:rsid w:val="003856EE"/>
    <w:rsid w:val="003857BC"/>
    <w:rsid w:val="00385AED"/>
    <w:rsid w:val="00385BC9"/>
    <w:rsid w:val="00385D30"/>
    <w:rsid w:val="00385DBD"/>
    <w:rsid w:val="00385E5B"/>
    <w:rsid w:val="00385EEE"/>
    <w:rsid w:val="00386011"/>
    <w:rsid w:val="0038604B"/>
    <w:rsid w:val="00386326"/>
    <w:rsid w:val="00386A94"/>
    <w:rsid w:val="00386AE2"/>
    <w:rsid w:val="00386EC1"/>
    <w:rsid w:val="00386EE7"/>
    <w:rsid w:val="00386FF8"/>
    <w:rsid w:val="00387093"/>
    <w:rsid w:val="0038719D"/>
    <w:rsid w:val="00387784"/>
    <w:rsid w:val="0038791F"/>
    <w:rsid w:val="00387957"/>
    <w:rsid w:val="00387D52"/>
    <w:rsid w:val="003900AD"/>
    <w:rsid w:val="0039028A"/>
    <w:rsid w:val="00390365"/>
    <w:rsid w:val="003906BB"/>
    <w:rsid w:val="003907CC"/>
    <w:rsid w:val="00390972"/>
    <w:rsid w:val="00390AB0"/>
    <w:rsid w:val="00390B87"/>
    <w:rsid w:val="00390E00"/>
    <w:rsid w:val="00390EDE"/>
    <w:rsid w:val="0039101D"/>
    <w:rsid w:val="00391395"/>
    <w:rsid w:val="00391450"/>
    <w:rsid w:val="003915ED"/>
    <w:rsid w:val="00391D65"/>
    <w:rsid w:val="003920A2"/>
    <w:rsid w:val="00392128"/>
    <w:rsid w:val="0039242F"/>
    <w:rsid w:val="0039268C"/>
    <w:rsid w:val="00392762"/>
    <w:rsid w:val="00392CFC"/>
    <w:rsid w:val="00392E3A"/>
    <w:rsid w:val="00392F4B"/>
    <w:rsid w:val="00392F65"/>
    <w:rsid w:val="0039306B"/>
    <w:rsid w:val="00393418"/>
    <w:rsid w:val="0039374F"/>
    <w:rsid w:val="003937AD"/>
    <w:rsid w:val="003938FD"/>
    <w:rsid w:val="0039396D"/>
    <w:rsid w:val="00393AD7"/>
    <w:rsid w:val="00393D13"/>
    <w:rsid w:val="00393E44"/>
    <w:rsid w:val="00393F63"/>
    <w:rsid w:val="00393FB1"/>
    <w:rsid w:val="00394646"/>
    <w:rsid w:val="00394895"/>
    <w:rsid w:val="003948E8"/>
    <w:rsid w:val="0039491B"/>
    <w:rsid w:val="00394B3B"/>
    <w:rsid w:val="00394C5F"/>
    <w:rsid w:val="00394E36"/>
    <w:rsid w:val="00394FB0"/>
    <w:rsid w:val="0039504D"/>
    <w:rsid w:val="0039511C"/>
    <w:rsid w:val="003951C8"/>
    <w:rsid w:val="0039524A"/>
    <w:rsid w:val="0039527D"/>
    <w:rsid w:val="0039534C"/>
    <w:rsid w:val="00395361"/>
    <w:rsid w:val="00395762"/>
    <w:rsid w:val="0039576D"/>
    <w:rsid w:val="00395D08"/>
    <w:rsid w:val="00395E4D"/>
    <w:rsid w:val="00395EB8"/>
    <w:rsid w:val="00396000"/>
    <w:rsid w:val="003966FE"/>
    <w:rsid w:val="00396788"/>
    <w:rsid w:val="00396DF8"/>
    <w:rsid w:val="00396E1D"/>
    <w:rsid w:val="003971AD"/>
    <w:rsid w:val="003975B1"/>
    <w:rsid w:val="00397793"/>
    <w:rsid w:val="003977BC"/>
    <w:rsid w:val="003978C4"/>
    <w:rsid w:val="00397A6D"/>
    <w:rsid w:val="00397AF5"/>
    <w:rsid w:val="00397DB0"/>
    <w:rsid w:val="00397ED8"/>
    <w:rsid w:val="003A009E"/>
    <w:rsid w:val="003A0321"/>
    <w:rsid w:val="003A05E9"/>
    <w:rsid w:val="003A06D9"/>
    <w:rsid w:val="003A0870"/>
    <w:rsid w:val="003A08D1"/>
    <w:rsid w:val="003A096D"/>
    <w:rsid w:val="003A0BE0"/>
    <w:rsid w:val="003A0C31"/>
    <w:rsid w:val="003A0CEB"/>
    <w:rsid w:val="003A0EA6"/>
    <w:rsid w:val="003A105F"/>
    <w:rsid w:val="003A123F"/>
    <w:rsid w:val="003A1592"/>
    <w:rsid w:val="003A15BB"/>
    <w:rsid w:val="003A160D"/>
    <w:rsid w:val="003A17A6"/>
    <w:rsid w:val="003A1838"/>
    <w:rsid w:val="003A1933"/>
    <w:rsid w:val="003A1A2B"/>
    <w:rsid w:val="003A1AC7"/>
    <w:rsid w:val="003A1EA5"/>
    <w:rsid w:val="003A2014"/>
    <w:rsid w:val="003A239F"/>
    <w:rsid w:val="003A251C"/>
    <w:rsid w:val="003A251F"/>
    <w:rsid w:val="003A29E8"/>
    <w:rsid w:val="003A2C9D"/>
    <w:rsid w:val="003A2F3F"/>
    <w:rsid w:val="003A2FFF"/>
    <w:rsid w:val="003A31F1"/>
    <w:rsid w:val="003A3409"/>
    <w:rsid w:val="003A363F"/>
    <w:rsid w:val="003A396F"/>
    <w:rsid w:val="003A3AE8"/>
    <w:rsid w:val="003A3D0B"/>
    <w:rsid w:val="003A3EE7"/>
    <w:rsid w:val="003A40C6"/>
    <w:rsid w:val="003A417A"/>
    <w:rsid w:val="003A4544"/>
    <w:rsid w:val="003A4814"/>
    <w:rsid w:val="003A481B"/>
    <w:rsid w:val="003A489A"/>
    <w:rsid w:val="003A495D"/>
    <w:rsid w:val="003A49D5"/>
    <w:rsid w:val="003A51ED"/>
    <w:rsid w:val="003A5319"/>
    <w:rsid w:val="003A53C3"/>
    <w:rsid w:val="003A5946"/>
    <w:rsid w:val="003A5993"/>
    <w:rsid w:val="003A5AE7"/>
    <w:rsid w:val="003A5BCA"/>
    <w:rsid w:val="003A5D2F"/>
    <w:rsid w:val="003A5ECE"/>
    <w:rsid w:val="003A5F1D"/>
    <w:rsid w:val="003A6078"/>
    <w:rsid w:val="003A6411"/>
    <w:rsid w:val="003A6B9E"/>
    <w:rsid w:val="003A6C6D"/>
    <w:rsid w:val="003A6CF2"/>
    <w:rsid w:val="003A6F64"/>
    <w:rsid w:val="003A7549"/>
    <w:rsid w:val="003A75A4"/>
    <w:rsid w:val="003A791B"/>
    <w:rsid w:val="003A7A88"/>
    <w:rsid w:val="003A7F5F"/>
    <w:rsid w:val="003B01E5"/>
    <w:rsid w:val="003B0396"/>
    <w:rsid w:val="003B0709"/>
    <w:rsid w:val="003B086C"/>
    <w:rsid w:val="003B0C6C"/>
    <w:rsid w:val="003B1024"/>
    <w:rsid w:val="003B10E6"/>
    <w:rsid w:val="003B1465"/>
    <w:rsid w:val="003B1756"/>
    <w:rsid w:val="003B178E"/>
    <w:rsid w:val="003B1C9C"/>
    <w:rsid w:val="003B1FAA"/>
    <w:rsid w:val="003B201C"/>
    <w:rsid w:val="003B203B"/>
    <w:rsid w:val="003B20B7"/>
    <w:rsid w:val="003B2421"/>
    <w:rsid w:val="003B25B6"/>
    <w:rsid w:val="003B2656"/>
    <w:rsid w:val="003B29D8"/>
    <w:rsid w:val="003B2CA8"/>
    <w:rsid w:val="003B2DD9"/>
    <w:rsid w:val="003B2DDD"/>
    <w:rsid w:val="003B2E89"/>
    <w:rsid w:val="003B32E0"/>
    <w:rsid w:val="003B3324"/>
    <w:rsid w:val="003B3505"/>
    <w:rsid w:val="003B3524"/>
    <w:rsid w:val="003B355F"/>
    <w:rsid w:val="003B37F3"/>
    <w:rsid w:val="003B39A7"/>
    <w:rsid w:val="003B3A3F"/>
    <w:rsid w:val="003B3B77"/>
    <w:rsid w:val="003B3CB2"/>
    <w:rsid w:val="003B3CE6"/>
    <w:rsid w:val="003B3E5B"/>
    <w:rsid w:val="003B3EA8"/>
    <w:rsid w:val="003B4238"/>
    <w:rsid w:val="003B431F"/>
    <w:rsid w:val="003B4348"/>
    <w:rsid w:val="003B4464"/>
    <w:rsid w:val="003B4498"/>
    <w:rsid w:val="003B46F6"/>
    <w:rsid w:val="003B47F6"/>
    <w:rsid w:val="003B48FE"/>
    <w:rsid w:val="003B4938"/>
    <w:rsid w:val="003B4A47"/>
    <w:rsid w:val="003B4A71"/>
    <w:rsid w:val="003B4AA7"/>
    <w:rsid w:val="003B4C0D"/>
    <w:rsid w:val="003B5025"/>
    <w:rsid w:val="003B525D"/>
    <w:rsid w:val="003B52FF"/>
    <w:rsid w:val="003B53DB"/>
    <w:rsid w:val="003B554E"/>
    <w:rsid w:val="003B55BF"/>
    <w:rsid w:val="003B56F4"/>
    <w:rsid w:val="003B59A7"/>
    <w:rsid w:val="003B5ADF"/>
    <w:rsid w:val="003B5BC1"/>
    <w:rsid w:val="003B5F40"/>
    <w:rsid w:val="003B5F70"/>
    <w:rsid w:val="003B5FC0"/>
    <w:rsid w:val="003B60BE"/>
    <w:rsid w:val="003B60CF"/>
    <w:rsid w:val="003B626D"/>
    <w:rsid w:val="003B6606"/>
    <w:rsid w:val="003B66D8"/>
    <w:rsid w:val="003B6B5A"/>
    <w:rsid w:val="003B6F72"/>
    <w:rsid w:val="003B724B"/>
    <w:rsid w:val="003B787E"/>
    <w:rsid w:val="003B7976"/>
    <w:rsid w:val="003B79DA"/>
    <w:rsid w:val="003B7C0A"/>
    <w:rsid w:val="003B7CE6"/>
    <w:rsid w:val="003B7DD4"/>
    <w:rsid w:val="003B7E4B"/>
    <w:rsid w:val="003B7F79"/>
    <w:rsid w:val="003C061F"/>
    <w:rsid w:val="003C0A5C"/>
    <w:rsid w:val="003C0C9F"/>
    <w:rsid w:val="003C1031"/>
    <w:rsid w:val="003C119C"/>
    <w:rsid w:val="003C138D"/>
    <w:rsid w:val="003C1531"/>
    <w:rsid w:val="003C1568"/>
    <w:rsid w:val="003C17F5"/>
    <w:rsid w:val="003C18A3"/>
    <w:rsid w:val="003C1A3B"/>
    <w:rsid w:val="003C1CFB"/>
    <w:rsid w:val="003C1DDD"/>
    <w:rsid w:val="003C1F1E"/>
    <w:rsid w:val="003C21C5"/>
    <w:rsid w:val="003C223B"/>
    <w:rsid w:val="003C2372"/>
    <w:rsid w:val="003C25C7"/>
    <w:rsid w:val="003C26A9"/>
    <w:rsid w:val="003C26DD"/>
    <w:rsid w:val="003C291B"/>
    <w:rsid w:val="003C2A07"/>
    <w:rsid w:val="003C2CA1"/>
    <w:rsid w:val="003C2F01"/>
    <w:rsid w:val="003C30E5"/>
    <w:rsid w:val="003C31CF"/>
    <w:rsid w:val="003C333D"/>
    <w:rsid w:val="003C3516"/>
    <w:rsid w:val="003C376E"/>
    <w:rsid w:val="003C3AAA"/>
    <w:rsid w:val="003C3B8A"/>
    <w:rsid w:val="003C3BC8"/>
    <w:rsid w:val="003C3C51"/>
    <w:rsid w:val="003C3C6B"/>
    <w:rsid w:val="003C3CB0"/>
    <w:rsid w:val="003C3F34"/>
    <w:rsid w:val="003C40AF"/>
    <w:rsid w:val="003C40D9"/>
    <w:rsid w:val="003C41B4"/>
    <w:rsid w:val="003C4398"/>
    <w:rsid w:val="003C4503"/>
    <w:rsid w:val="003C46A8"/>
    <w:rsid w:val="003C48D9"/>
    <w:rsid w:val="003C4943"/>
    <w:rsid w:val="003C4B16"/>
    <w:rsid w:val="003C4C2B"/>
    <w:rsid w:val="003C4DAC"/>
    <w:rsid w:val="003C4F0E"/>
    <w:rsid w:val="003C51FB"/>
    <w:rsid w:val="003C533D"/>
    <w:rsid w:val="003C534F"/>
    <w:rsid w:val="003C5ADE"/>
    <w:rsid w:val="003C5C12"/>
    <w:rsid w:val="003C5DD2"/>
    <w:rsid w:val="003C6562"/>
    <w:rsid w:val="003C6660"/>
    <w:rsid w:val="003C677C"/>
    <w:rsid w:val="003C68F1"/>
    <w:rsid w:val="003C6D58"/>
    <w:rsid w:val="003C6FEA"/>
    <w:rsid w:val="003C730B"/>
    <w:rsid w:val="003C736A"/>
    <w:rsid w:val="003C744B"/>
    <w:rsid w:val="003C771A"/>
    <w:rsid w:val="003C7781"/>
    <w:rsid w:val="003C77EE"/>
    <w:rsid w:val="003C7883"/>
    <w:rsid w:val="003C7908"/>
    <w:rsid w:val="003C7FC0"/>
    <w:rsid w:val="003D00A7"/>
    <w:rsid w:val="003D0399"/>
    <w:rsid w:val="003D05C1"/>
    <w:rsid w:val="003D06CB"/>
    <w:rsid w:val="003D0751"/>
    <w:rsid w:val="003D07DA"/>
    <w:rsid w:val="003D0891"/>
    <w:rsid w:val="003D0C88"/>
    <w:rsid w:val="003D0F10"/>
    <w:rsid w:val="003D103C"/>
    <w:rsid w:val="003D135E"/>
    <w:rsid w:val="003D14E7"/>
    <w:rsid w:val="003D1907"/>
    <w:rsid w:val="003D1F9A"/>
    <w:rsid w:val="003D20F4"/>
    <w:rsid w:val="003D217A"/>
    <w:rsid w:val="003D24DC"/>
    <w:rsid w:val="003D25E4"/>
    <w:rsid w:val="003D25F8"/>
    <w:rsid w:val="003D26B9"/>
    <w:rsid w:val="003D2849"/>
    <w:rsid w:val="003D2871"/>
    <w:rsid w:val="003D28D8"/>
    <w:rsid w:val="003D2A95"/>
    <w:rsid w:val="003D2CE2"/>
    <w:rsid w:val="003D374B"/>
    <w:rsid w:val="003D3848"/>
    <w:rsid w:val="003D398C"/>
    <w:rsid w:val="003D3CAD"/>
    <w:rsid w:val="003D3DB8"/>
    <w:rsid w:val="003D3EA0"/>
    <w:rsid w:val="003D4847"/>
    <w:rsid w:val="003D488C"/>
    <w:rsid w:val="003D4979"/>
    <w:rsid w:val="003D49AC"/>
    <w:rsid w:val="003D5172"/>
    <w:rsid w:val="003D527B"/>
    <w:rsid w:val="003D52AA"/>
    <w:rsid w:val="003D54A8"/>
    <w:rsid w:val="003D5518"/>
    <w:rsid w:val="003D57F0"/>
    <w:rsid w:val="003D5ADC"/>
    <w:rsid w:val="003D5BAE"/>
    <w:rsid w:val="003D5DF4"/>
    <w:rsid w:val="003D6156"/>
    <w:rsid w:val="003D6264"/>
    <w:rsid w:val="003D62ED"/>
    <w:rsid w:val="003D6383"/>
    <w:rsid w:val="003D63ED"/>
    <w:rsid w:val="003D6759"/>
    <w:rsid w:val="003D69D1"/>
    <w:rsid w:val="003D6B67"/>
    <w:rsid w:val="003D6BCE"/>
    <w:rsid w:val="003D6C4B"/>
    <w:rsid w:val="003D6FD7"/>
    <w:rsid w:val="003D7148"/>
    <w:rsid w:val="003D7207"/>
    <w:rsid w:val="003D7259"/>
    <w:rsid w:val="003D76CF"/>
    <w:rsid w:val="003D790E"/>
    <w:rsid w:val="003D7AC8"/>
    <w:rsid w:val="003D7EF0"/>
    <w:rsid w:val="003E0206"/>
    <w:rsid w:val="003E030E"/>
    <w:rsid w:val="003E059B"/>
    <w:rsid w:val="003E05E8"/>
    <w:rsid w:val="003E0EBB"/>
    <w:rsid w:val="003E170C"/>
    <w:rsid w:val="003E1B27"/>
    <w:rsid w:val="003E1D4E"/>
    <w:rsid w:val="003E1F52"/>
    <w:rsid w:val="003E207C"/>
    <w:rsid w:val="003E214D"/>
    <w:rsid w:val="003E26CF"/>
    <w:rsid w:val="003E29E2"/>
    <w:rsid w:val="003E2B39"/>
    <w:rsid w:val="003E2E08"/>
    <w:rsid w:val="003E325A"/>
    <w:rsid w:val="003E37D8"/>
    <w:rsid w:val="003E3985"/>
    <w:rsid w:val="003E3A07"/>
    <w:rsid w:val="003E3A0C"/>
    <w:rsid w:val="003E3E8D"/>
    <w:rsid w:val="003E429A"/>
    <w:rsid w:val="003E45D1"/>
    <w:rsid w:val="003E4AA7"/>
    <w:rsid w:val="003E4AFD"/>
    <w:rsid w:val="003E4CB2"/>
    <w:rsid w:val="003E4ECD"/>
    <w:rsid w:val="003E4F45"/>
    <w:rsid w:val="003E4FA9"/>
    <w:rsid w:val="003E51BE"/>
    <w:rsid w:val="003E5881"/>
    <w:rsid w:val="003E5921"/>
    <w:rsid w:val="003E5BD9"/>
    <w:rsid w:val="003E5E55"/>
    <w:rsid w:val="003E5E7A"/>
    <w:rsid w:val="003E6151"/>
    <w:rsid w:val="003E624E"/>
    <w:rsid w:val="003E628F"/>
    <w:rsid w:val="003E62A7"/>
    <w:rsid w:val="003E64E9"/>
    <w:rsid w:val="003E68BC"/>
    <w:rsid w:val="003E6A0D"/>
    <w:rsid w:val="003E6D38"/>
    <w:rsid w:val="003E6D76"/>
    <w:rsid w:val="003E6DCA"/>
    <w:rsid w:val="003E6EBC"/>
    <w:rsid w:val="003E6FD5"/>
    <w:rsid w:val="003E74EA"/>
    <w:rsid w:val="003E75EA"/>
    <w:rsid w:val="003E763B"/>
    <w:rsid w:val="003E76B2"/>
    <w:rsid w:val="003E76C9"/>
    <w:rsid w:val="003E79B9"/>
    <w:rsid w:val="003E79FA"/>
    <w:rsid w:val="003E7C1C"/>
    <w:rsid w:val="003E7E63"/>
    <w:rsid w:val="003E7E98"/>
    <w:rsid w:val="003F003D"/>
    <w:rsid w:val="003F02B7"/>
    <w:rsid w:val="003F03B3"/>
    <w:rsid w:val="003F05C7"/>
    <w:rsid w:val="003F0782"/>
    <w:rsid w:val="003F07DB"/>
    <w:rsid w:val="003F097F"/>
    <w:rsid w:val="003F0A2B"/>
    <w:rsid w:val="003F0B6F"/>
    <w:rsid w:val="003F0BE7"/>
    <w:rsid w:val="003F0C94"/>
    <w:rsid w:val="003F1076"/>
    <w:rsid w:val="003F1204"/>
    <w:rsid w:val="003F124E"/>
    <w:rsid w:val="003F139B"/>
    <w:rsid w:val="003F151D"/>
    <w:rsid w:val="003F19B9"/>
    <w:rsid w:val="003F1BF3"/>
    <w:rsid w:val="003F1CF4"/>
    <w:rsid w:val="003F1E77"/>
    <w:rsid w:val="003F1F10"/>
    <w:rsid w:val="003F2192"/>
    <w:rsid w:val="003F2577"/>
    <w:rsid w:val="003F28E6"/>
    <w:rsid w:val="003F2BC3"/>
    <w:rsid w:val="003F2DBD"/>
    <w:rsid w:val="003F3610"/>
    <w:rsid w:val="003F367A"/>
    <w:rsid w:val="003F36FA"/>
    <w:rsid w:val="003F38E2"/>
    <w:rsid w:val="003F3A88"/>
    <w:rsid w:val="003F3AA7"/>
    <w:rsid w:val="003F3C5C"/>
    <w:rsid w:val="003F3C65"/>
    <w:rsid w:val="003F3DBF"/>
    <w:rsid w:val="003F3DCF"/>
    <w:rsid w:val="003F3FFE"/>
    <w:rsid w:val="003F4079"/>
    <w:rsid w:val="003F40FA"/>
    <w:rsid w:val="003F4259"/>
    <w:rsid w:val="003F438B"/>
    <w:rsid w:val="003F4950"/>
    <w:rsid w:val="003F4ADF"/>
    <w:rsid w:val="003F4F50"/>
    <w:rsid w:val="003F530A"/>
    <w:rsid w:val="003F53B9"/>
    <w:rsid w:val="003F554F"/>
    <w:rsid w:val="003F5601"/>
    <w:rsid w:val="003F583A"/>
    <w:rsid w:val="003F5DFE"/>
    <w:rsid w:val="003F6128"/>
    <w:rsid w:val="003F6337"/>
    <w:rsid w:val="003F662B"/>
    <w:rsid w:val="003F667A"/>
    <w:rsid w:val="003F683A"/>
    <w:rsid w:val="003F69EE"/>
    <w:rsid w:val="003F6BB0"/>
    <w:rsid w:val="003F6FE3"/>
    <w:rsid w:val="003F7199"/>
    <w:rsid w:val="003F722E"/>
    <w:rsid w:val="003F736D"/>
    <w:rsid w:val="003F7734"/>
    <w:rsid w:val="003F7A8C"/>
    <w:rsid w:val="003F7B75"/>
    <w:rsid w:val="003F7C5D"/>
    <w:rsid w:val="003F7DFA"/>
    <w:rsid w:val="003F7F9C"/>
    <w:rsid w:val="004004C8"/>
    <w:rsid w:val="004006BC"/>
    <w:rsid w:val="00400A0F"/>
    <w:rsid w:val="00400AE8"/>
    <w:rsid w:val="00400C12"/>
    <w:rsid w:val="00400DB4"/>
    <w:rsid w:val="004010B0"/>
    <w:rsid w:val="0040179A"/>
    <w:rsid w:val="00401AD9"/>
    <w:rsid w:val="00401DF3"/>
    <w:rsid w:val="00401E39"/>
    <w:rsid w:val="00401E8F"/>
    <w:rsid w:val="00401E95"/>
    <w:rsid w:val="0040204C"/>
    <w:rsid w:val="00402153"/>
    <w:rsid w:val="00402225"/>
    <w:rsid w:val="00402230"/>
    <w:rsid w:val="004023E2"/>
    <w:rsid w:val="00402673"/>
    <w:rsid w:val="004026E1"/>
    <w:rsid w:val="00402C8D"/>
    <w:rsid w:val="00402CBD"/>
    <w:rsid w:val="00402D9D"/>
    <w:rsid w:val="00403045"/>
    <w:rsid w:val="00403121"/>
    <w:rsid w:val="00403150"/>
    <w:rsid w:val="00403283"/>
    <w:rsid w:val="00403878"/>
    <w:rsid w:val="0040395C"/>
    <w:rsid w:val="00403AA8"/>
    <w:rsid w:val="00403AB9"/>
    <w:rsid w:val="00403B34"/>
    <w:rsid w:val="00403DE8"/>
    <w:rsid w:val="00403E9B"/>
    <w:rsid w:val="004042E0"/>
    <w:rsid w:val="004044E9"/>
    <w:rsid w:val="004045C7"/>
    <w:rsid w:val="00404715"/>
    <w:rsid w:val="004047A5"/>
    <w:rsid w:val="004049AE"/>
    <w:rsid w:val="00404B9A"/>
    <w:rsid w:val="00404FB1"/>
    <w:rsid w:val="00405034"/>
    <w:rsid w:val="004050E0"/>
    <w:rsid w:val="00405200"/>
    <w:rsid w:val="0040581E"/>
    <w:rsid w:val="004058E8"/>
    <w:rsid w:val="00405AFE"/>
    <w:rsid w:val="00405BD2"/>
    <w:rsid w:val="00405C72"/>
    <w:rsid w:val="00405D57"/>
    <w:rsid w:val="00405F83"/>
    <w:rsid w:val="00406473"/>
    <w:rsid w:val="004064A9"/>
    <w:rsid w:val="004065D7"/>
    <w:rsid w:val="004068B0"/>
    <w:rsid w:val="00406C6F"/>
    <w:rsid w:val="00406CD9"/>
    <w:rsid w:val="0040704F"/>
    <w:rsid w:val="0040721B"/>
    <w:rsid w:val="004073D5"/>
    <w:rsid w:val="00407575"/>
    <w:rsid w:val="00407929"/>
    <w:rsid w:val="0040794C"/>
    <w:rsid w:val="00407A46"/>
    <w:rsid w:val="00407AC2"/>
    <w:rsid w:val="00407C7E"/>
    <w:rsid w:val="00407F36"/>
    <w:rsid w:val="00410412"/>
    <w:rsid w:val="00410442"/>
    <w:rsid w:val="0041060C"/>
    <w:rsid w:val="0041063F"/>
    <w:rsid w:val="00410663"/>
    <w:rsid w:val="00410AA8"/>
    <w:rsid w:val="00410C00"/>
    <w:rsid w:val="00410E93"/>
    <w:rsid w:val="004110A4"/>
    <w:rsid w:val="004110E7"/>
    <w:rsid w:val="004111C9"/>
    <w:rsid w:val="004112AD"/>
    <w:rsid w:val="004112FA"/>
    <w:rsid w:val="0041131B"/>
    <w:rsid w:val="00411651"/>
    <w:rsid w:val="00411691"/>
    <w:rsid w:val="004116EE"/>
    <w:rsid w:val="00411B80"/>
    <w:rsid w:val="004121AA"/>
    <w:rsid w:val="00412290"/>
    <w:rsid w:val="00412300"/>
    <w:rsid w:val="004123C7"/>
    <w:rsid w:val="004123D9"/>
    <w:rsid w:val="004125EF"/>
    <w:rsid w:val="0041276F"/>
    <w:rsid w:val="004128DA"/>
    <w:rsid w:val="00412903"/>
    <w:rsid w:val="0041290C"/>
    <w:rsid w:val="004129A5"/>
    <w:rsid w:val="00412A1D"/>
    <w:rsid w:val="00412AA8"/>
    <w:rsid w:val="00412AFA"/>
    <w:rsid w:val="00412B83"/>
    <w:rsid w:val="00412E2D"/>
    <w:rsid w:val="0041363C"/>
    <w:rsid w:val="00413BC2"/>
    <w:rsid w:val="00413CF0"/>
    <w:rsid w:val="00413F3E"/>
    <w:rsid w:val="00414344"/>
    <w:rsid w:val="004144D0"/>
    <w:rsid w:val="00414519"/>
    <w:rsid w:val="004146B7"/>
    <w:rsid w:val="004147B6"/>
    <w:rsid w:val="00414918"/>
    <w:rsid w:val="004149DB"/>
    <w:rsid w:val="00414B7A"/>
    <w:rsid w:val="00414C67"/>
    <w:rsid w:val="00414E95"/>
    <w:rsid w:val="004153FB"/>
    <w:rsid w:val="00415439"/>
    <w:rsid w:val="004154BF"/>
    <w:rsid w:val="00415985"/>
    <w:rsid w:val="00415AB9"/>
    <w:rsid w:val="00415D59"/>
    <w:rsid w:val="004163B5"/>
    <w:rsid w:val="004169D3"/>
    <w:rsid w:val="00416DED"/>
    <w:rsid w:val="0041742A"/>
    <w:rsid w:val="004176BA"/>
    <w:rsid w:val="00417BBD"/>
    <w:rsid w:val="0042012F"/>
    <w:rsid w:val="004202DD"/>
    <w:rsid w:val="004205F5"/>
    <w:rsid w:val="004206B2"/>
    <w:rsid w:val="004206DB"/>
    <w:rsid w:val="00420962"/>
    <w:rsid w:val="0042096A"/>
    <w:rsid w:val="004209FA"/>
    <w:rsid w:val="00420AEC"/>
    <w:rsid w:val="00420B2B"/>
    <w:rsid w:val="00420F7B"/>
    <w:rsid w:val="00421029"/>
    <w:rsid w:val="004211A1"/>
    <w:rsid w:val="004212F5"/>
    <w:rsid w:val="00421352"/>
    <w:rsid w:val="00421355"/>
    <w:rsid w:val="004216E8"/>
    <w:rsid w:val="00421803"/>
    <w:rsid w:val="00421A29"/>
    <w:rsid w:val="00421FEF"/>
    <w:rsid w:val="00422014"/>
    <w:rsid w:val="0042207E"/>
    <w:rsid w:val="00422149"/>
    <w:rsid w:val="0042218F"/>
    <w:rsid w:val="00422A75"/>
    <w:rsid w:val="00422A8B"/>
    <w:rsid w:val="00422E49"/>
    <w:rsid w:val="00423164"/>
    <w:rsid w:val="0042326B"/>
    <w:rsid w:val="00423538"/>
    <w:rsid w:val="004236C9"/>
    <w:rsid w:val="0042388F"/>
    <w:rsid w:val="00423D7D"/>
    <w:rsid w:val="0042441B"/>
    <w:rsid w:val="00424718"/>
    <w:rsid w:val="00424763"/>
    <w:rsid w:val="00424900"/>
    <w:rsid w:val="004249E2"/>
    <w:rsid w:val="00424E01"/>
    <w:rsid w:val="0042501E"/>
    <w:rsid w:val="004251BC"/>
    <w:rsid w:val="00425249"/>
    <w:rsid w:val="00425292"/>
    <w:rsid w:val="0042534F"/>
    <w:rsid w:val="0042535C"/>
    <w:rsid w:val="0042574C"/>
    <w:rsid w:val="0042586E"/>
    <w:rsid w:val="00425D32"/>
    <w:rsid w:val="00425DDB"/>
    <w:rsid w:val="0042601A"/>
    <w:rsid w:val="004260F9"/>
    <w:rsid w:val="004262D3"/>
    <w:rsid w:val="004262EE"/>
    <w:rsid w:val="00426487"/>
    <w:rsid w:val="004264AD"/>
    <w:rsid w:val="004265CC"/>
    <w:rsid w:val="0042691A"/>
    <w:rsid w:val="004269B8"/>
    <w:rsid w:val="00426B43"/>
    <w:rsid w:val="00426B87"/>
    <w:rsid w:val="00426E41"/>
    <w:rsid w:val="00426F66"/>
    <w:rsid w:val="0042744B"/>
    <w:rsid w:val="00427ACF"/>
    <w:rsid w:val="00427EB2"/>
    <w:rsid w:val="004301BC"/>
    <w:rsid w:val="00430569"/>
    <w:rsid w:val="004308C2"/>
    <w:rsid w:val="00430920"/>
    <w:rsid w:val="00430BBB"/>
    <w:rsid w:val="00430BC2"/>
    <w:rsid w:val="004310C7"/>
    <w:rsid w:val="0043160A"/>
    <w:rsid w:val="004317CC"/>
    <w:rsid w:val="004318D1"/>
    <w:rsid w:val="0043194B"/>
    <w:rsid w:val="00431A65"/>
    <w:rsid w:val="00431AA2"/>
    <w:rsid w:val="00431BE4"/>
    <w:rsid w:val="00431CBD"/>
    <w:rsid w:val="00431DA6"/>
    <w:rsid w:val="00431DC5"/>
    <w:rsid w:val="00431E61"/>
    <w:rsid w:val="004320FC"/>
    <w:rsid w:val="00432284"/>
    <w:rsid w:val="00432845"/>
    <w:rsid w:val="00432AC2"/>
    <w:rsid w:val="00432EE7"/>
    <w:rsid w:val="00433049"/>
    <w:rsid w:val="0043311F"/>
    <w:rsid w:val="004335E9"/>
    <w:rsid w:val="00433915"/>
    <w:rsid w:val="004339CC"/>
    <w:rsid w:val="00433B4C"/>
    <w:rsid w:val="00433BF6"/>
    <w:rsid w:val="00433CD2"/>
    <w:rsid w:val="00433D13"/>
    <w:rsid w:val="00433EBB"/>
    <w:rsid w:val="00433F5E"/>
    <w:rsid w:val="00434237"/>
    <w:rsid w:val="004345C8"/>
    <w:rsid w:val="00434798"/>
    <w:rsid w:val="00434C8E"/>
    <w:rsid w:val="00434CD3"/>
    <w:rsid w:val="00434CDC"/>
    <w:rsid w:val="00434E2A"/>
    <w:rsid w:val="00434E68"/>
    <w:rsid w:val="004352DC"/>
    <w:rsid w:val="00435487"/>
    <w:rsid w:val="00435AEC"/>
    <w:rsid w:val="00435B23"/>
    <w:rsid w:val="00435F61"/>
    <w:rsid w:val="004361DB"/>
    <w:rsid w:val="00436347"/>
    <w:rsid w:val="004366FE"/>
    <w:rsid w:val="0043671F"/>
    <w:rsid w:val="004367A7"/>
    <w:rsid w:val="0043684F"/>
    <w:rsid w:val="00436871"/>
    <w:rsid w:val="0043705D"/>
    <w:rsid w:val="00437348"/>
    <w:rsid w:val="004374A8"/>
    <w:rsid w:val="0043750A"/>
    <w:rsid w:val="004375CB"/>
    <w:rsid w:val="0043776D"/>
    <w:rsid w:val="00437939"/>
    <w:rsid w:val="00437B11"/>
    <w:rsid w:val="00437B25"/>
    <w:rsid w:val="004400D1"/>
    <w:rsid w:val="00440352"/>
    <w:rsid w:val="00440591"/>
    <w:rsid w:val="004406D0"/>
    <w:rsid w:val="00440A08"/>
    <w:rsid w:val="00440B5E"/>
    <w:rsid w:val="00440C68"/>
    <w:rsid w:val="00440D61"/>
    <w:rsid w:val="0044122D"/>
    <w:rsid w:val="004419B5"/>
    <w:rsid w:val="00441C30"/>
    <w:rsid w:val="00441CEC"/>
    <w:rsid w:val="00442299"/>
    <w:rsid w:val="00442772"/>
    <w:rsid w:val="004427C4"/>
    <w:rsid w:val="00442CD2"/>
    <w:rsid w:val="00442EA3"/>
    <w:rsid w:val="00443215"/>
    <w:rsid w:val="00443884"/>
    <w:rsid w:val="004438F0"/>
    <w:rsid w:val="00443927"/>
    <w:rsid w:val="00443B8D"/>
    <w:rsid w:val="00443C57"/>
    <w:rsid w:val="00443CD2"/>
    <w:rsid w:val="00443DE0"/>
    <w:rsid w:val="004440B8"/>
    <w:rsid w:val="004440F7"/>
    <w:rsid w:val="00444147"/>
    <w:rsid w:val="0044429D"/>
    <w:rsid w:val="004442EB"/>
    <w:rsid w:val="00444896"/>
    <w:rsid w:val="00444989"/>
    <w:rsid w:val="00444B79"/>
    <w:rsid w:val="00444BA5"/>
    <w:rsid w:val="00444C48"/>
    <w:rsid w:val="00444CA9"/>
    <w:rsid w:val="00444D25"/>
    <w:rsid w:val="00444D5F"/>
    <w:rsid w:val="00444F89"/>
    <w:rsid w:val="004451DA"/>
    <w:rsid w:val="004451F6"/>
    <w:rsid w:val="00445252"/>
    <w:rsid w:val="0044545D"/>
    <w:rsid w:val="0044562B"/>
    <w:rsid w:val="0044573B"/>
    <w:rsid w:val="0044579E"/>
    <w:rsid w:val="004459C2"/>
    <w:rsid w:val="00445AB9"/>
    <w:rsid w:val="00445CB7"/>
    <w:rsid w:val="00445D13"/>
    <w:rsid w:val="00445D9B"/>
    <w:rsid w:val="00445F00"/>
    <w:rsid w:val="00445F12"/>
    <w:rsid w:val="00445F62"/>
    <w:rsid w:val="0044603C"/>
    <w:rsid w:val="00446121"/>
    <w:rsid w:val="00446485"/>
    <w:rsid w:val="00446891"/>
    <w:rsid w:val="00446909"/>
    <w:rsid w:val="00446B33"/>
    <w:rsid w:val="00446CEA"/>
    <w:rsid w:val="00446DCE"/>
    <w:rsid w:val="0044706D"/>
    <w:rsid w:val="004470C0"/>
    <w:rsid w:val="004472A9"/>
    <w:rsid w:val="00447375"/>
    <w:rsid w:val="0044740A"/>
    <w:rsid w:val="0044744E"/>
    <w:rsid w:val="004475E3"/>
    <w:rsid w:val="00447873"/>
    <w:rsid w:val="00450076"/>
    <w:rsid w:val="004508F8"/>
    <w:rsid w:val="00450E8B"/>
    <w:rsid w:val="00450EC3"/>
    <w:rsid w:val="00451046"/>
    <w:rsid w:val="0045116A"/>
    <w:rsid w:val="0045138A"/>
    <w:rsid w:val="00451976"/>
    <w:rsid w:val="00451A7B"/>
    <w:rsid w:val="00451B2D"/>
    <w:rsid w:val="00451D17"/>
    <w:rsid w:val="00451EC0"/>
    <w:rsid w:val="004522BC"/>
    <w:rsid w:val="00452A41"/>
    <w:rsid w:val="00452B6B"/>
    <w:rsid w:val="00452E89"/>
    <w:rsid w:val="00453244"/>
    <w:rsid w:val="004533CC"/>
    <w:rsid w:val="00453D1B"/>
    <w:rsid w:val="00453DCD"/>
    <w:rsid w:val="00453E01"/>
    <w:rsid w:val="00453E33"/>
    <w:rsid w:val="00453ED4"/>
    <w:rsid w:val="0045408D"/>
    <w:rsid w:val="004540FF"/>
    <w:rsid w:val="0045426D"/>
    <w:rsid w:val="004542E8"/>
    <w:rsid w:val="00454757"/>
    <w:rsid w:val="00454844"/>
    <w:rsid w:val="00454895"/>
    <w:rsid w:val="004549FA"/>
    <w:rsid w:val="00454AB2"/>
    <w:rsid w:val="00454B98"/>
    <w:rsid w:val="00455040"/>
    <w:rsid w:val="0045553F"/>
    <w:rsid w:val="0045598E"/>
    <w:rsid w:val="00455C8A"/>
    <w:rsid w:val="00455DAC"/>
    <w:rsid w:val="00455FC8"/>
    <w:rsid w:val="0045623A"/>
    <w:rsid w:val="0045655D"/>
    <w:rsid w:val="00456755"/>
    <w:rsid w:val="00456DA5"/>
    <w:rsid w:val="00456FB0"/>
    <w:rsid w:val="0045735C"/>
    <w:rsid w:val="00457608"/>
    <w:rsid w:val="00457631"/>
    <w:rsid w:val="0045763C"/>
    <w:rsid w:val="00457855"/>
    <w:rsid w:val="00457883"/>
    <w:rsid w:val="00457AF8"/>
    <w:rsid w:val="00457DAC"/>
    <w:rsid w:val="00457E43"/>
    <w:rsid w:val="0046013F"/>
    <w:rsid w:val="00460171"/>
    <w:rsid w:val="00460240"/>
    <w:rsid w:val="00460510"/>
    <w:rsid w:val="00460E20"/>
    <w:rsid w:val="00460E27"/>
    <w:rsid w:val="00460F33"/>
    <w:rsid w:val="004613A9"/>
    <w:rsid w:val="00461655"/>
    <w:rsid w:val="00461D08"/>
    <w:rsid w:val="00461ECA"/>
    <w:rsid w:val="00462025"/>
    <w:rsid w:val="0046226D"/>
    <w:rsid w:val="0046242D"/>
    <w:rsid w:val="00462874"/>
    <w:rsid w:val="00462955"/>
    <w:rsid w:val="00462F50"/>
    <w:rsid w:val="004630E2"/>
    <w:rsid w:val="0046322D"/>
    <w:rsid w:val="004633C9"/>
    <w:rsid w:val="0046340A"/>
    <w:rsid w:val="004636F5"/>
    <w:rsid w:val="004637D1"/>
    <w:rsid w:val="00463817"/>
    <w:rsid w:val="004638A9"/>
    <w:rsid w:val="00463B66"/>
    <w:rsid w:val="00463CBB"/>
    <w:rsid w:val="00463FA4"/>
    <w:rsid w:val="00463FE2"/>
    <w:rsid w:val="00464061"/>
    <w:rsid w:val="004641ED"/>
    <w:rsid w:val="0046457A"/>
    <w:rsid w:val="0046484D"/>
    <w:rsid w:val="00464B17"/>
    <w:rsid w:val="00464B84"/>
    <w:rsid w:val="00464CC6"/>
    <w:rsid w:val="00464E8D"/>
    <w:rsid w:val="00465228"/>
    <w:rsid w:val="0046531D"/>
    <w:rsid w:val="004654B0"/>
    <w:rsid w:val="00465541"/>
    <w:rsid w:val="004658E5"/>
    <w:rsid w:val="00465AEE"/>
    <w:rsid w:val="00466223"/>
    <w:rsid w:val="00466271"/>
    <w:rsid w:val="00466562"/>
    <w:rsid w:val="0046659D"/>
    <w:rsid w:val="00466748"/>
    <w:rsid w:val="00466BD8"/>
    <w:rsid w:val="00467066"/>
    <w:rsid w:val="0046729F"/>
    <w:rsid w:val="004672BF"/>
    <w:rsid w:val="00467465"/>
    <w:rsid w:val="004674F3"/>
    <w:rsid w:val="004677F0"/>
    <w:rsid w:val="00467E68"/>
    <w:rsid w:val="00467EC2"/>
    <w:rsid w:val="00470257"/>
    <w:rsid w:val="0047060C"/>
    <w:rsid w:val="004707AE"/>
    <w:rsid w:val="004707E2"/>
    <w:rsid w:val="00470854"/>
    <w:rsid w:val="00470A0C"/>
    <w:rsid w:val="00470A59"/>
    <w:rsid w:val="00470B4F"/>
    <w:rsid w:val="00470DCB"/>
    <w:rsid w:val="00470E4B"/>
    <w:rsid w:val="00470F71"/>
    <w:rsid w:val="004710A9"/>
    <w:rsid w:val="004712F5"/>
    <w:rsid w:val="00471387"/>
    <w:rsid w:val="0047162A"/>
    <w:rsid w:val="004716C9"/>
    <w:rsid w:val="00471960"/>
    <w:rsid w:val="00471B89"/>
    <w:rsid w:val="00471D82"/>
    <w:rsid w:val="00471E81"/>
    <w:rsid w:val="00472073"/>
    <w:rsid w:val="00472468"/>
    <w:rsid w:val="0047266D"/>
    <w:rsid w:val="004727DE"/>
    <w:rsid w:val="004729D9"/>
    <w:rsid w:val="00472C4E"/>
    <w:rsid w:val="00472C55"/>
    <w:rsid w:val="004730A1"/>
    <w:rsid w:val="00473704"/>
    <w:rsid w:val="00473EAA"/>
    <w:rsid w:val="00474008"/>
    <w:rsid w:val="0047405A"/>
    <w:rsid w:val="004744B0"/>
    <w:rsid w:val="0047463B"/>
    <w:rsid w:val="00474670"/>
    <w:rsid w:val="00474793"/>
    <w:rsid w:val="004747B4"/>
    <w:rsid w:val="004748C4"/>
    <w:rsid w:val="00474A58"/>
    <w:rsid w:val="00474A68"/>
    <w:rsid w:val="00474B63"/>
    <w:rsid w:val="0047508B"/>
    <w:rsid w:val="004751A9"/>
    <w:rsid w:val="004751CA"/>
    <w:rsid w:val="0047528B"/>
    <w:rsid w:val="004753F5"/>
    <w:rsid w:val="0047548E"/>
    <w:rsid w:val="00475563"/>
    <w:rsid w:val="00475746"/>
    <w:rsid w:val="00475854"/>
    <w:rsid w:val="0047595B"/>
    <w:rsid w:val="00475B41"/>
    <w:rsid w:val="00475BC1"/>
    <w:rsid w:val="00475D27"/>
    <w:rsid w:val="00475EDE"/>
    <w:rsid w:val="00475FD5"/>
    <w:rsid w:val="004760D3"/>
    <w:rsid w:val="004762E3"/>
    <w:rsid w:val="0047632E"/>
    <w:rsid w:val="00476358"/>
    <w:rsid w:val="004767F5"/>
    <w:rsid w:val="004768B8"/>
    <w:rsid w:val="00476935"/>
    <w:rsid w:val="00476C2E"/>
    <w:rsid w:val="00476CFC"/>
    <w:rsid w:val="00476E4D"/>
    <w:rsid w:val="00476F62"/>
    <w:rsid w:val="00477179"/>
    <w:rsid w:val="004773B2"/>
    <w:rsid w:val="00477568"/>
    <w:rsid w:val="00477AB5"/>
    <w:rsid w:val="00477EA2"/>
    <w:rsid w:val="00477EDC"/>
    <w:rsid w:val="00480594"/>
    <w:rsid w:val="004806B3"/>
    <w:rsid w:val="00480767"/>
    <w:rsid w:val="00480BB4"/>
    <w:rsid w:val="00480BB8"/>
    <w:rsid w:val="00480E73"/>
    <w:rsid w:val="004811B5"/>
    <w:rsid w:val="00481387"/>
    <w:rsid w:val="0048162E"/>
    <w:rsid w:val="00481663"/>
    <w:rsid w:val="00481876"/>
    <w:rsid w:val="00481BAB"/>
    <w:rsid w:val="00481F7B"/>
    <w:rsid w:val="00482198"/>
    <w:rsid w:val="0048225D"/>
    <w:rsid w:val="004825F6"/>
    <w:rsid w:val="00482722"/>
    <w:rsid w:val="00482741"/>
    <w:rsid w:val="00482792"/>
    <w:rsid w:val="004827EC"/>
    <w:rsid w:val="004827F2"/>
    <w:rsid w:val="00482A58"/>
    <w:rsid w:val="00482C02"/>
    <w:rsid w:val="00482FFE"/>
    <w:rsid w:val="0048310B"/>
    <w:rsid w:val="0048327B"/>
    <w:rsid w:val="004832FC"/>
    <w:rsid w:val="0048358F"/>
    <w:rsid w:val="004836DC"/>
    <w:rsid w:val="004838AF"/>
    <w:rsid w:val="0048391F"/>
    <w:rsid w:val="00483944"/>
    <w:rsid w:val="00483CA7"/>
    <w:rsid w:val="00484175"/>
    <w:rsid w:val="00484203"/>
    <w:rsid w:val="004842DB"/>
    <w:rsid w:val="004842EA"/>
    <w:rsid w:val="004842F8"/>
    <w:rsid w:val="0048447B"/>
    <w:rsid w:val="00484627"/>
    <w:rsid w:val="004848A0"/>
    <w:rsid w:val="004848C0"/>
    <w:rsid w:val="004849C1"/>
    <w:rsid w:val="00484F7F"/>
    <w:rsid w:val="00484FFE"/>
    <w:rsid w:val="004851D1"/>
    <w:rsid w:val="004851DD"/>
    <w:rsid w:val="00485280"/>
    <w:rsid w:val="004857CE"/>
    <w:rsid w:val="00485931"/>
    <w:rsid w:val="00485C50"/>
    <w:rsid w:val="00485CDF"/>
    <w:rsid w:val="00485D7D"/>
    <w:rsid w:val="00485F68"/>
    <w:rsid w:val="00486411"/>
    <w:rsid w:val="0048678E"/>
    <w:rsid w:val="004868CD"/>
    <w:rsid w:val="00486B28"/>
    <w:rsid w:val="00486C62"/>
    <w:rsid w:val="00486C97"/>
    <w:rsid w:val="00486DC0"/>
    <w:rsid w:val="00486E42"/>
    <w:rsid w:val="00487117"/>
    <w:rsid w:val="0048718F"/>
    <w:rsid w:val="004873D5"/>
    <w:rsid w:val="00487A71"/>
    <w:rsid w:val="00487A8A"/>
    <w:rsid w:val="00487CA7"/>
    <w:rsid w:val="004900F8"/>
    <w:rsid w:val="00490181"/>
    <w:rsid w:val="004903F6"/>
    <w:rsid w:val="004905A4"/>
    <w:rsid w:val="0049084D"/>
    <w:rsid w:val="00490BDE"/>
    <w:rsid w:val="00490CD3"/>
    <w:rsid w:val="00490D14"/>
    <w:rsid w:val="00490F87"/>
    <w:rsid w:val="00491325"/>
    <w:rsid w:val="00491443"/>
    <w:rsid w:val="00491452"/>
    <w:rsid w:val="0049145F"/>
    <w:rsid w:val="004914FF"/>
    <w:rsid w:val="00491635"/>
    <w:rsid w:val="00491B08"/>
    <w:rsid w:val="00491B92"/>
    <w:rsid w:val="00491BC6"/>
    <w:rsid w:val="00491FCE"/>
    <w:rsid w:val="00492119"/>
    <w:rsid w:val="00492190"/>
    <w:rsid w:val="00492880"/>
    <w:rsid w:val="004928BB"/>
    <w:rsid w:val="00492CA1"/>
    <w:rsid w:val="00492CA9"/>
    <w:rsid w:val="0049312D"/>
    <w:rsid w:val="004931E0"/>
    <w:rsid w:val="00493215"/>
    <w:rsid w:val="0049324E"/>
    <w:rsid w:val="0049326F"/>
    <w:rsid w:val="004932C6"/>
    <w:rsid w:val="004934C1"/>
    <w:rsid w:val="004939FD"/>
    <w:rsid w:val="00493A3E"/>
    <w:rsid w:val="00493B35"/>
    <w:rsid w:val="00493C69"/>
    <w:rsid w:val="0049426B"/>
    <w:rsid w:val="00494294"/>
    <w:rsid w:val="004942D9"/>
    <w:rsid w:val="004944F5"/>
    <w:rsid w:val="0049462C"/>
    <w:rsid w:val="004947CD"/>
    <w:rsid w:val="004949EF"/>
    <w:rsid w:val="00494D5A"/>
    <w:rsid w:val="00494FC6"/>
    <w:rsid w:val="00495295"/>
    <w:rsid w:val="004954B4"/>
    <w:rsid w:val="00495B34"/>
    <w:rsid w:val="00495FA0"/>
    <w:rsid w:val="0049614B"/>
    <w:rsid w:val="0049616D"/>
    <w:rsid w:val="00496180"/>
    <w:rsid w:val="00496193"/>
    <w:rsid w:val="00496301"/>
    <w:rsid w:val="0049652F"/>
    <w:rsid w:val="004967FD"/>
    <w:rsid w:val="0049683A"/>
    <w:rsid w:val="00496CB5"/>
    <w:rsid w:val="004970ED"/>
    <w:rsid w:val="004972D2"/>
    <w:rsid w:val="004975D2"/>
    <w:rsid w:val="00497764"/>
    <w:rsid w:val="00497D37"/>
    <w:rsid w:val="00497D38"/>
    <w:rsid w:val="00497DAB"/>
    <w:rsid w:val="00497E73"/>
    <w:rsid w:val="00497EDF"/>
    <w:rsid w:val="00497FCD"/>
    <w:rsid w:val="004A005D"/>
    <w:rsid w:val="004A0180"/>
    <w:rsid w:val="004A03DF"/>
    <w:rsid w:val="004A0705"/>
    <w:rsid w:val="004A08F2"/>
    <w:rsid w:val="004A0965"/>
    <w:rsid w:val="004A09C3"/>
    <w:rsid w:val="004A0A52"/>
    <w:rsid w:val="004A0B81"/>
    <w:rsid w:val="004A0CBC"/>
    <w:rsid w:val="004A0EB4"/>
    <w:rsid w:val="004A0F40"/>
    <w:rsid w:val="004A162A"/>
    <w:rsid w:val="004A178B"/>
    <w:rsid w:val="004A1906"/>
    <w:rsid w:val="004A19A7"/>
    <w:rsid w:val="004A1CB7"/>
    <w:rsid w:val="004A1CFA"/>
    <w:rsid w:val="004A1D19"/>
    <w:rsid w:val="004A1DB9"/>
    <w:rsid w:val="004A1F3F"/>
    <w:rsid w:val="004A2080"/>
    <w:rsid w:val="004A218B"/>
    <w:rsid w:val="004A223E"/>
    <w:rsid w:val="004A22A2"/>
    <w:rsid w:val="004A2440"/>
    <w:rsid w:val="004A27A0"/>
    <w:rsid w:val="004A2B48"/>
    <w:rsid w:val="004A2CAF"/>
    <w:rsid w:val="004A331E"/>
    <w:rsid w:val="004A3706"/>
    <w:rsid w:val="004A39F2"/>
    <w:rsid w:val="004A3A0E"/>
    <w:rsid w:val="004A3ABD"/>
    <w:rsid w:val="004A3C78"/>
    <w:rsid w:val="004A3D03"/>
    <w:rsid w:val="004A3EAE"/>
    <w:rsid w:val="004A3F1A"/>
    <w:rsid w:val="004A3FDF"/>
    <w:rsid w:val="004A4099"/>
    <w:rsid w:val="004A426C"/>
    <w:rsid w:val="004A42B0"/>
    <w:rsid w:val="004A433E"/>
    <w:rsid w:val="004A440B"/>
    <w:rsid w:val="004A4934"/>
    <w:rsid w:val="004A498C"/>
    <w:rsid w:val="004A4AE3"/>
    <w:rsid w:val="004A4B4B"/>
    <w:rsid w:val="004A4D5F"/>
    <w:rsid w:val="004A4D82"/>
    <w:rsid w:val="004A50CC"/>
    <w:rsid w:val="004A5270"/>
    <w:rsid w:val="004A537F"/>
    <w:rsid w:val="004A53A2"/>
    <w:rsid w:val="004A5413"/>
    <w:rsid w:val="004A551F"/>
    <w:rsid w:val="004A5954"/>
    <w:rsid w:val="004A5C55"/>
    <w:rsid w:val="004A5EB5"/>
    <w:rsid w:val="004A6014"/>
    <w:rsid w:val="004A6493"/>
    <w:rsid w:val="004A6791"/>
    <w:rsid w:val="004A6A02"/>
    <w:rsid w:val="004A6D34"/>
    <w:rsid w:val="004A6DB7"/>
    <w:rsid w:val="004A6DBB"/>
    <w:rsid w:val="004A71CD"/>
    <w:rsid w:val="004A72AF"/>
    <w:rsid w:val="004A75CE"/>
    <w:rsid w:val="004A75E8"/>
    <w:rsid w:val="004A7B14"/>
    <w:rsid w:val="004A7DBB"/>
    <w:rsid w:val="004A7F60"/>
    <w:rsid w:val="004A7FA2"/>
    <w:rsid w:val="004A7FEE"/>
    <w:rsid w:val="004B048B"/>
    <w:rsid w:val="004B05E0"/>
    <w:rsid w:val="004B0665"/>
    <w:rsid w:val="004B0833"/>
    <w:rsid w:val="004B08ED"/>
    <w:rsid w:val="004B0A21"/>
    <w:rsid w:val="004B0CD8"/>
    <w:rsid w:val="004B0E52"/>
    <w:rsid w:val="004B0EF5"/>
    <w:rsid w:val="004B10CE"/>
    <w:rsid w:val="004B1382"/>
    <w:rsid w:val="004B13F3"/>
    <w:rsid w:val="004B14BE"/>
    <w:rsid w:val="004B1579"/>
    <w:rsid w:val="004B1868"/>
    <w:rsid w:val="004B1B13"/>
    <w:rsid w:val="004B1BEA"/>
    <w:rsid w:val="004B1C29"/>
    <w:rsid w:val="004B1C2E"/>
    <w:rsid w:val="004B1DB1"/>
    <w:rsid w:val="004B1E69"/>
    <w:rsid w:val="004B1EC3"/>
    <w:rsid w:val="004B20B0"/>
    <w:rsid w:val="004B2305"/>
    <w:rsid w:val="004B23AD"/>
    <w:rsid w:val="004B261E"/>
    <w:rsid w:val="004B2739"/>
    <w:rsid w:val="004B275D"/>
    <w:rsid w:val="004B2763"/>
    <w:rsid w:val="004B2844"/>
    <w:rsid w:val="004B2B92"/>
    <w:rsid w:val="004B2C2C"/>
    <w:rsid w:val="004B2D72"/>
    <w:rsid w:val="004B2E19"/>
    <w:rsid w:val="004B3182"/>
    <w:rsid w:val="004B346D"/>
    <w:rsid w:val="004B35A3"/>
    <w:rsid w:val="004B3614"/>
    <w:rsid w:val="004B372C"/>
    <w:rsid w:val="004B37AC"/>
    <w:rsid w:val="004B381A"/>
    <w:rsid w:val="004B3CBB"/>
    <w:rsid w:val="004B3D87"/>
    <w:rsid w:val="004B3EA8"/>
    <w:rsid w:val="004B3EDB"/>
    <w:rsid w:val="004B3F86"/>
    <w:rsid w:val="004B3FB6"/>
    <w:rsid w:val="004B4232"/>
    <w:rsid w:val="004B43D7"/>
    <w:rsid w:val="004B4419"/>
    <w:rsid w:val="004B4540"/>
    <w:rsid w:val="004B4584"/>
    <w:rsid w:val="004B4801"/>
    <w:rsid w:val="004B48FB"/>
    <w:rsid w:val="004B4B9E"/>
    <w:rsid w:val="004B4DEE"/>
    <w:rsid w:val="004B5218"/>
    <w:rsid w:val="004B5698"/>
    <w:rsid w:val="004B57A0"/>
    <w:rsid w:val="004B58B2"/>
    <w:rsid w:val="004B5B1E"/>
    <w:rsid w:val="004B5B37"/>
    <w:rsid w:val="004B5F15"/>
    <w:rsid w:val="004B5F45"/>
    <w:rsid w:val="004B5F8E"/>
    <w:rsid w:val="004B652B"/>
    <w:rsid w:val="004B6744"/>
    <w:rsid w:val="004B6A93"/>
    <w:rsid w:val="004B6AEA"/>
    <w:rsid w:val="004B6C6A"/>
    <w:rsid w:val="004B6F69"/>
    <w:rsid w:val="004B7C40"/>
    <w:rsid w:val="004B7F1F"/>
    <w:rsid w:val="004B7F38"/>
    <w:rsid w:val="004C016F"/>
    <w:rsid w:val="004C0241"/>
    <w:rsid w:val="004C037B"/>
    <w:rsid w:val="004C0568"/>
    <w:rsid w:val="004C082C"/>
    <w:rsid w:val="004C08A4"/>
    <w:rsid w:val="004C08C3"/>
    <w:rsid w:val="004C08DC"/>
    <w:rsid w:val="004C09AC"/>
    <w:rsid w:val="004C0DAA"/>
    <w:rsid w:val="004C0FF3"/>
    <w:rsid w:val="004C10CF"/>
    <w:rsid w:val="004C1239"/>
    <w:rsid w:val="004C12AA"/>
    <w:rsid w:val="004C142B"/>
    <w:rsid w:val="004C1ACA"/>
    <w:rsid w:val="004C2060"/>
    <w:rsid w:val="004C21D6"/>
    <w:rsid w:val="004C22EC"/>
    <w:rsid w:val="004C240C"/>
    <w:rsid w:val="004C255B"/>
    <w:rsid w:val="004C28FF"/>
    <w:rsid w:val="004C2ACE"/>
    <w:rsid w:val="004C2B52"/>
    <w:rsid w:val="004C2B5F"/>
    <w:rsid w:val="004C2B72"/>
    <w:rsid w:val="004C2C04"/>
    <w:rsid w:val="004C2C87"/>
    <w:rsid w:val="004C2F2A"/>
    <w:rsid w:val="004C30A5"/>
    <w:rsid w:val="004C31F2"/>
    <w:rsid w:val="004C3322"/>
    <w:rsid w:val="004C33A7"/>
    <w:rsid w:val="004C35E4"/>
    <w:rsid w:val="004C378F"/>
    <w:rsid w:val="004C39E5"/>
    <w:rsid w:val="004C3C79"/>
    <w:rsid w:val="004C3CDD"/>
    <w:rsid w:val="004C3DC2"/>
    <w:rsid w:val="004C43CD"/>
    <w:rsid w:val="004C4470"/>
    <w:rsid w:val="004C45F0"/>
    <w:rsid w:val="004C46FA"/>
    <w:rsid w:val="004C4BDA"/>
    <w:rsid w:val="004C4C84"/>
    <w:rsid w:val="004C53D1"/>
    <w:rsid w:val="004C53E3"/>
    <w:rsid w:val="004C5820"/>
    <w:rsid w:val="004C58AA"/>
    <w:rsid w:val="004C5A25"/>
    <w:rsid w:val="004C5A2E"/>
    <w:rsid w:val="004C5B9E"/>
    <w:rsid w:val="004C5D12"/>
    <w:rsid w:val="004C5F1F"/>
    <w:rsid w:val="004C5F37"/>
    <w:rsid w:val="004C63E2"/>
    <w:rsid w:val="004C63FD"/>
    <w:rsid w:val="004C6514"/>
    <w:rsid w:val="004C6685"/>
    <w:rsid w:val="004C68A6"/>
    <w:rsid w:val="004C6ABC"/>
    <w:rsid w:val="004C6C27"/>
    <w:rsid w:val="004C6DE6"/>
    <w:rsid w:val="004C6F1E"/>
    <w:rsid w:val="004C7192"/>
    <w:rsid w:val="004C74B8"/>
    <w:rsid w:val="004C7922"/>
    <w:rsid w:val="004C7B84"/>
    <w:rsid w:val="004C7C97"/>
    <w:rsid w:val="004C7CD6"/>
    <w:rsid w:val="004C7D66"/>
    <w:rsid w:val="004C7FA5"/>
    <w:rsid w:val="004D02F0"/>
    <w:rsid w:val="004D0408"/>
    <w:rsid w:val="004D0574"/>
    <w:rsid w:val="004D0933"/>
    <w:rsid w:val="004D0A4F"/>
    <w:rsid w:val="004D0CE4"/>
    <w:rsid w:val="004D0D0C"/>
    <w:rsid w:val="004D0DA0"/>
    <w:rsid w:val="004D0E01"/>
    <w:rsid w:val="004D0E44"/>
    <w:rsid w:val="004D0EF0"/>
    <w:rsid w:val="004D1091"/>
    <w:rsid w:val="004D13CD"/>
    <w:rsid w:val="004D1441"/>
    <w:rsid w:val="004D1697"/>
    <w:rsid w:val="004D17BD"/>
    <w:rsid w:val="004D1823"/>
    <w:rsid w:val="004D1957"/>
    <w:rsid w:val="004D1A3A"/>
    <w:rsid w:val="004D1CA5"/>
    <w:rsid w:val="004D1DEB"/>
    <w:rsid w:val="004D1F20"/>
    <w:rsid w:val="004D1FAD"/>
    <w:rsid w:val="004D1FD6"/>
    <w:rsid w:val="004D2161"/>
    <w:rsid w:val="004D22E1"/>
    <w:rsid w:val="004D238D"/>
    <w:rsid w:val="004D23A2"/>
    <w:rsid w:val="004D25DE"/>
    <w:rsid w:val="004D26FC"/>
    <w:rsid w:val="004D29AC"/>
    <w:rsid w:val="004D29AE"/>
    <w:rsid w:val="004D2CB9"/>
    <w:rsid w:val="004D2D35"/>
    <w:rsid w:val="004D2E35"/>
    <w:rsid w:val="004D319D"/>
    <w:rsid w:val="004D3483"/>
    <w:rsid w:val="004D3521"/>
    <w:rsid w:val="004D3656"/>
    <w:rsid w:val="004D381A"/>
    <w:rsid w:val="004D3C46"/>
    <w:rsid w:val="004D3CC4"/>
    <w:rsid w:val="004D3CC5"/>
    <w:rsid w:val="004D420D"/>
    <w:rsid w:val="004D433A"/>
    <w:rsid w:val="004D433B"/>
    <w:rsid w:val="004D4451"/>
    <w:rsid w:val="004D4517"/>
    <w:rsid w:val="004D46F4"/>
    <w:rsid w:val="004D47CC"/>
    <w:rsid w:val="004D4ADE"/>
    <w:rsid w:val="004D4FDF"/>
    <w:rsid w:val="004D5060"/>
    <w:rsid w:val="004D52C6"/>
    <w:rsid w:val="004D53E2"/>
    <w:rsid w:val="004D543F"/>
    <w:rsid w:val="004D56A9"/>
    <w:rsid w:val="004D59D9"/>
    <w:rsid w:val="004D5E3E"/>
    <w:rsid w:val="004D5E7B"/>
    <w:rsid w:val="004D601B"/>
    <w:rsid w:val="004D64D6"/>
    <w:rsid w:val="004D65DD"/>
    <w:rsid w:val="004D6730"/>
    <w:rsid w:val="004D6776"/>
    <w:rsid w:val="004D6791"/>
    <w:rsid w:val="004D67F3"/>
    <w:rsid w:val="004D6A3A"/>
    <w:rsid w:val="004D6B6A"/>
    <w:rsid w:val="004D6CEF"/>
    <w:rsid w:val="004D6F59"/>
    <w:rsid w:val="004D701A"/>
    <w:rsid w:val="004D717C"/>
    <w:rsid w:val="004D722D"/>
    <w:rsid w:val="004D7332"/>
    <w:rsid w:val="004D742F"/>
    <w:rsid w:val="004D74D7"/>
    <w:rsid w:val="004D7845"/>
    <w:rsid w:val="004D78F7"/>
    <w:rsid w:val="004D79D4"/>
    <w:rsid w:val="004D7B22"/>
    <w:rsid w:val="004D7D88"/>
    <w:rsid w:val="004E00D7"/>
    <w:rsid w:val="004E02AF"/>
    <w:rsid w:val="004E05EC"/>
    <w:rsid w:val="004E070C"/>
    <w:rsid w:val="004E08CF"/>
    <w:rsid w:val="004E0B95"/>
    <w:rsid w:val="004E0CCA"/>
    <w:rsid w:val="004E0DAC"/>
    <w:rsid w:val="004E1172"/>
    <w:rsid w:val="004E139B"/>
    <w:rsid w:val="004E1471"/>
    <w:rsid w:val="004E1607"/>
    <w:rsid w:val="004E183A"/>
    <w:rsid w:val="004E19DB"/>
    <w:rsid w:val="004E1D08"/>
    <w:rsid w:val="004E1E52"/>
    <w:rsid w:val="004E1F57"/>
    <w:rsid w:val="004E1F76"/>
    <w:rsid w:val="004E20A6"/>
    <w:rsid w:val="004E2398"/>
    <w:rsid w:val="004E24D4"/>
    <w:rsid w:val="004E27BD"/>
    <w:rsid w:val="004E2A14"/>
    <w:rsid w:val="004E2B21"/>
    <w:rsid w:val="004E2E77"/>
    <w:rsid w:val="004E2E9E"/>
    <w:rsid w:val="004E2FBA"/>
    <w:rsid w:val="004E3138"/>
    <w:rsid w:val="004E3400"/>
    <w:rsid w:val="004E380E"/>
    <w:rsid w:val="004E38E3"/>
    <w:rsid w:val="004E39A6"/>
    <w:rsid w:val="004E3A78"/>
    <w:rsid w:val="004E3B6D"/>
    <w:rsid w:val="004E3B70"/>
    <w:rsid w:val="004E3CDA"/>
    <w:rsid w:val="004E3D81"/>
    <w:rsid w:val="004E3FA4"/>
    <w:rsid w:val="004E40E2"/>
    <w:rsid w:val="004E4147"/>
    <w:rsid w:val="004E424B"/>
    <w:rsid w:val="004E4356"/>
    <w:rsid w:val="004E4468"/>
    <w:rsid w:val="004E446F"/>
    <w:rsid w:val="004E480E"/>
    <w:rsid w:val="004E5114"/>
    <w:rsid w:val="004E52D7"/>
    <w:rsid w:val="004E5565"/>
    <w:rsid w:val="004E5F6E"/>
    <w:rsid w:val="004E62BC"/>
    <w:rsid w:val="004E69BF"/>
    <w:rsid w:val="004E7126"/>
    <w:rsid w:val="004E71D2"/>
    <w:rsid w:val="004E73C0"/>
    <w:rsid w:val="004E74FD"/>
    <w:rsid w:val="004E786C"/>
    <w:rsid w:val="004E7971"/>
    <w:rsid w:val="004E7A1E"/>
    <w:rsid w:val="004E7AA9"/>
    <w:rsid w:val="004E7BA3"/>
    <w:rsid w:val="004E7BF2"/>
    <w:rsid w:val="004E7F5E"/>
    <w:rsid w:val="004F01CA"/>
    <w:rsid w:val="004F02AD"/>
    <w:rsid w:val="004F0451"/>
    <w:rsid w:val="004F0489"/>
    <w:rsid w:val="004F06C7"/>
    <w:rsid w:val="004F095C"/>
    <w:rsid w:val="004F0A18"/>
    <w:rsid w:val="004F0AD4"/>
    <w:rsid w:val="004F0BCD"/>
    <w:rsid w:val="004F0CC7"/>
    <w:rsid w:val="004F0E97"/>
    <w:rsid w:val="004F0EBC"/>
    <w:rsid w:val="004F111F"/>
    <w:rsid w:val="004F1259"/>
    <w:rsid w:val="004F13C9"/>
    <w:rsid w:val="004F1612"/>
    <w:rsid w:val="004F17C3"/>
    <w:rsid w:val="004F1A9C"/>
    <w:rsid w:val="004F1B8F"/>
    <w:rsid w:val="004F1CA2"/>
    <w:rsid w:val="004F1D00"/>
    <w:rsid w:val="004F2454"/>
    <w:rsid w:val="004F2474"/>
    <w:rsid w:val="004F25C1"/>
    <w:rsid w:val="004F25EE"/>
    <w:rsid w:val="004F2779"/>
    <w:rsid w:val="004F294E"/>
    <w:rsid w:val="004F2962"/>
    <w:rsid w:val="004F2CDF"/>
    <w:rsid w:val="004F2D32"/>
    <w:rsid w:val="004F2F13"/>
    <w:rsid w:val="004F2FDE"/>
    <w:rsid w:val="004F3188"/>
    <w:rsid w:val="004F31FA"/>
    <w:rsid w:val="004F3248"/>
    <w:rsid w:val="004F3691"/>
    <w:rsid w:val="004F3859"/>
    <w:rsid w:val="004F3A5D"/>
    <w:rsid w:val="004F3C3C"/>
    <w:rsid w:val="004F3C6F"/>
    <w:rsid w:val="004F3EB4"/>
    <w:rsid w:val="004F4050"/>
    <w:rsid w:val="004F4236"/>
    <w:rsid w:val="004F4278"/>
    <w:rsid w:val="004F441C"/>
    <w:rsid w:val="004F44B0"/>
    <w:rsid w:val="004F4512"/>
    <w:rsid w:val="004F4614"/>
    <w:rsid w:val="004F46B8"/>
    <w:rsid w:val="004F4771"/>
    <w:rsid w:val="004F47A9"/>
    <w:rsid w:val="004F4BB2"/>
    <w:rsid w:val="004F4C2A"/>
    <w:rsid w:val="004F4E1B"/>
    <w:rsid w:val="004F4E56"/>
    <w:rsid w:val="004F4FE3"/>
    <w:rsid w:val="004F5001"/>
    <w:rsid w:val="004F51F9"/>
    <w:rsid w:val="004F5286"/>
    <w:rsid w:val="004F52E6"/>
    <w:rsid w:val="004F5518"/>
    <w:rsid w:val="004F552E"/>
    <w:rsid w:val="004F5CBE"/>
    <w:rsid w:val="004F5EB3"/>
    <w:rsid w:val="004F6044"/>
    <w:rsid w:val="004F6185"/>
    <w:rsid w:val="004F620F"/>
    <w:rsid w:val="004F63AA"/>
    <w:rsid w:val="004F658A"/>
    <w:rsid w:val="004F6661"/>
    <w:rsid w:val="004F66A8"/>
    <w:rsid w:val="004F66F2"/>
    <w:rsid w:val="004F6801"/>
    <w:rsid w:val="004F68D2"/>
    <w:rsid w:val="004F69F5"/>
    <w:rsid w:val="004F6B6C"/>
    <w:rsid w:val="004F6CA3"/>
    <w:rsid w:val="004F70B2"/>
    <w:rsid w:val="004F71A5"/>
    <w:rsid w:val="004F7437"/>
    <w:rsid w:val="004F768D"/>
    <w:rsid w:val="004F7A22"/>
    <w:rsid w:val="004F7CA0"/>
    <w:rsid w:val="004F7DD6"/>
    <w:rsid w:val="004F7FA9"/>
    <w:rsid w:val="0050016C"/>
    <w:rsid w:val="005001F7"/>
    <w:rsid w:val="00500223"/>
    <w:rsid w:val="00500431"/>
    <w:rsid w:val="0050063F"/>
    <w:rsid w:val="005007AD"/>
    <w:rsid w:val="005007C6"/>
    <w:rsid w:val="00500BEE"/>
    <w:rsid w:val="00500C35"/>
    <w:rsid w:val="005013C3"/>
    <w:rsid w:val="005014A7"/>
    <w:rsid w:val="00501524"/>
    <w:rsid w:val="00501B20"/>
    <w:rsid w:val="00501BB2"/>
    <w:rsid w:val="00501CED"/>
    <w:rsid w:val="0050214D"/>
    <w:rsid w:val="0050215B"/>
    <w:rsid w:val="00502168"/>
    <w:rsid w:val="0050222C"/>
    <w:rsid w:val="00502438"/>
    <w:rsid w:val="005026C6"/>
    <w:rsid w:val="00502861"/>
    <w:rsid w:val="005028D7"/>
    <w:rsid w:val="0050299B"/>
    <w:rsid w:val="005029D8"/>
    <w:rsid w:val="00502C57"/>
    <w:rsid w:val="00502C7C"/>
    <w:rsid w:val="00502C85"/>
    <w:rsid w:val="00502DE7"/>
    <w:rsid w:val="00502EAC"/>
    <w:rsid w:val="005032DB"/>
    <w:rsid w:val="0050354E"/>
    <w:rsid w:val="00503714"/>
    <w:rsid w:val="00503888"/>
    <w:rsid w:val="00503A32"/>
    <w:rsid w:val="00503D1F"/>
    <w:rsid w:val="00503D7F"/>
    <w:rsid w:val="0050401B"/>
    <w:rsid w:val="005041BD"/>
    <w:rsid w:val="0050430D"/>
    <w:rsid w:val="00504378"/>
    <w:rsid w:val="005043F2"/>
    <w:rsid w:val="005046FC"/>
    <w:rsid w:val="00504932"/>
    <w:rsid w:val="00504A28"/>
    <w:rsid w:val="00504E31"/>
    <w:rsid w:val="00504F2E"/>
    <w:rsid w:val="00504F9B"/>
    <w:rsid w:val="0050548F"/>
    <w:rsid w:val="005056EB"/>
    <w:rsid w:val="0050587F"/>
    <w:rsid w:val="00505A6E"/>
    <w:rsid w:val="00505D21"/>
    <w:rsid w:val="0050623F"/>
    <w:rsid w:val="005062FF"/>
    <w:rsid w:val="00506384"/>
    <w:rsid w:val="005064AD"/>
    <w:rsid w:val="0050668C"/>
    <w:rsid w:val="005069CC"/>
    <w:rsid w:val="00506A99"/>
    <w:rsid w:val="00506AAF"/>
    <w:rsid w:val="00506BFF"/>
    <w:rsid w:val="00506F39"/>
    <w:rsid w:val="005073FD"/>
    <w:rsid w:val="00507875"/>
    <w:rsid w:val="00507AB6"/>
    <w:rsid w:val="00507C59"/>
    <w:rsid w:val="00507E9A"/>
    <w:rsid w:val="00510324"/>
    <w:rsid w:val="00510403"/>
    <w:rsid w:val="0051042E"/>
    <w:rsid w:val="005104DA"/>
    <w:rsid w:val="005104E8"/>
    <w:rsid w:val="00510ED9"/>
    <w:rsid w:val="00510FBA"/>
    <w:rsid w:val="00510FFD"/>
    <w:rsid w:val="00511229"/>
    <w:rsid w:val="005112A1"/>
    <w:rsid w:val="005113A4"/>
    <w:rsid w:val="005113D7"/>
    <w:rsid w:val="005113DD"/>
    <w:rsid w:val="005117DF"/>
    <w:rsid w:val="00511D22"/>
    <w:rsid w:val="00512026"/>
    <w:rsid w:val="00512373"/>
    <w:rsid w:val="00512466"/>
    <w:rsid w:val="00512475"/>
    <w:rsid w:val="00512517"/>
    <w:rsid w:val="00512518"/>
    <w:rsid w:val="0051259D"/>
    <w:rsid w:val="0051296B"/>
    <w:rsid w:val="00512CC4"/>
    <w:rsid w:val="00512D47"/>
    <w:rsid w:val="00512E55"/>
    <w:rsid w:val="00512EF1"/>
    <w:rsid w:val="00513231"/>
    <w:rsid w:val="005135A6"/>
    <w:rsid w:val="00513648"/>
    <w:rsid w:val="00513C31"/>
    <w:rsid w:val="00513DA3"/>
    <w:rsid w:val="00513DF1"/>
    <w:rsid w:val="00514333"/>
    <w:rsid w:val="005143AC"/>
    <w:rsid w:val="005146C8"/>
    <w:rsid w:val="00514BF3"/>
    <w:rsid w:val="00514E38"/>
    <w:rsid w:val="00514F61"/>
    <w:rsid w:val="005150A9"/>
    <w:rsid w:val="0051520B"/>
    <w:rsid w:val="0051542C"/>
    <w:rsid w:val="00515508"/>
    <w:rsid w:val="005156B9"/>
    <w:rsid w:val="00515D33"/>
    <w:rsid w:val="00515E08"/>
    <w:rsid w:val="00515E50"/>
    <w:rsid w:val="00515E92"/>
    <w:rsid w:val="00515F0F"/>
    <w:rsid w:val="00515FF1"/>
    <w:rsid w:val="00516028"/>
    <w:rsid w:val="005162B4"/>
    <w:rsid w:val="00516493"/>
    <w:rsid w:val="005164A5"/>
    <w:rsid w:val="00516635"/>
    <w:rsid w:val="00516729"/>
    <w:rsid w:val="0051672B"/>
    <w:rsid w:val="00516969"/>
    <w:rsid w:val="00516AE6"/>
    <w:rsid w:val="00516B41"/>
    <w:rsid w:val="00516C1C"/>
    <w:rsid w:val="00516ECB"/>
    <w:rsid w:val="00516F75"/>
    <w:rsid w:val="0051716F"/>
    <w:rsid w:val="005176F5"/>
    <w:rsid w:val="00517737"/>
    <w:rsid w:val="00517AA9"/>
    <w:rsid w:val="00517C8F"/>
    <w:rsid w:val="00517DA9"/>
    <w:rsid w:val="00517E0F"/>
    <w:rsid w:val="00517FB4"/>
    <w:rsid w:val="00520084"/>
    <w:rsid w:val="0052052E"/>
    <w:rsid w:val="00520628"/>
    <w:rsid w:val="00520782"/>
    <w:rsid w:val="005207D7"/>
    <w:rsid w:val="005208B4"/>
    <w:rsid w:val="00520936"/>
    <w:rsid w:val="00520B45"/>
    <w:rsid w:val="00520B6B"/>
    <w:rsid w:val="00520B72"/>
    <w:rsid w:val="00520CA5"/>
    <w:rsid w:val="00520FD1"/>
    <w:rsid w:val="005210A9"/>
    <w:rsid w:val="00521461"/>
    <w:rsid w:val="005219F2"/>
    <w:rsid w:val="00521C9C"/>
    <w:rsid w:val="00521E21"/>
    <w:rsid w:val="005220D8"/>
    <w:rsid w:val="00522504"/>
    <w:rsid w:val="00522873"/>
    <w:rsid w:val="00522BE7"/>
    <w:rsid w:val="00522C61"/>
    <w:rsid w:val="00522F40"/>
    <w:rsid w:val="00522FE0"/>
    <w:rsid w:val="005230AB"/>
    <w:rsid w:val="005232FD"/>
    <w:rsid w:val="005234C7"/>
    <w:rsid w:val="00524102"/>
    <w:rsid w:val="005242B5"/>
    <w:rsid w:val="005243D4"/>
    <w:rsid w:val="0052444D"/>
    <w:rsid w:val="005247DA"/>
    <w:rsid w:val="005249A6"/>
    <w:rsid w:val="00524A9F"/>
    <w:rsid w:val="00524C5B"/>
    <w:rsid w:val="00524F0D"/>
    <w:rsid w:val="0052507B"/>
    <w:rsid w:val="005252E5"/>
    <w:rsid w:val="00525429"/>
    <w:rsid w:val="005256EB"/>
    <w:rsid w:val="005259FE"/>
    <w:rsid w:val="00525AC6"/>
    <w:rsid w:val="00525BE8"/>
    <w:rsid w:val="00525DE5"/>
    <w:rsid w:val="00525E42"/>
    <w:rsid w:val="00525E72"/>
    <w:rsid w:val="00525EEA"/>
    <w:rsid w:val="00525F36"/>
    <w:rsid w:val="00526050"/>
    <w:rsid w:val="005260A2"/>
    <w:rsid w:val="00526131"/>
    <w:rsid w:val="0052651B"/>
    <w:rsid w:val="005269E0"/>
    <w:rsid w:val="00526A8C"/>
    <w:rsid w:val="00526E7A"/>
    <w:rsid w:val="00526EC6"/>
    <w:rsid w:val="00526F99"/>
    <w:rsid w:val="00527287"/>
    <w:rsid w:val="005273B0"/>
    <w:rsid w:val="005277DA"/>
    <w:rsid w:val="00527954"/>
    <w:rsid w:val="00527A9E"/>
    <w:rsid w:val="00527DA1"/>
    <w:rsid w:val="00530602"/>
    <w:rsid w:val="0053088C"/>
    <w:rsid w:val="0053096B"/>
    <w:rsid w:val="005309DF"/>
    <w:rsid w:val="00530AC2"/>
    <w:rsid w:val="00530C7F"/>
    <w:rsid w:val="00530C84"/>
    <w:rsid w:val="00530EFC"/>
    <w:rsid w:val="0053108C"/>
    <w:rsid w:val="0053148E"/>
    <w:rsid w:val="0053156C"/>
    <w:rsid w:val="00531A13"/>
    <w:rsid w:val="00531A3A"/>
    <w:rsid w:val="00531A94"/>
    <w:rsid w:val="00531AA0"/>
    <w:rsid w:val="00531E91"/>
    <w:rsid w:val="00531E98"/>
    <w:rsid w:val="00531F51"/>
    <w:rsid w:val="00531F7E"/>
    <w:rsid w:val="00532199"/>
    <w:rsid w:val="005321FD"/>
    <w:rsid w:val="0053254A"/>
    <w:rsid w:val="00532573"/>
    <w:rsid w:val="00532600"/>
    <w:rsid w:val="00532790"/>
    <w:rsid w:val="00532F85"/>
    <w:rsid w:val="00533109"/>
    <w:rsid w:val="0053395D"/>
    <w:rsid w:val="00533960"/>
    <w:rsid w:val="00533A8E"/>
    <w:rsid w:val="00533BA5"/>
    <w:rsid w:val="00533C69"/>
    <w:rsid w:val="00533F6D"/>
    <w:rsid w:val="005340C7"/>
    <w:rsid w:val="00534144"/>
    <w:rsid w:val="00534192"/>
    <w:rsid w:val="005341BC"/>
    <w:rsid w:val="005341BF"/>
    <w:rsid w:val="005341CA"/>
    <w:rsid w:val="00534227"/>
    <w:rsid w:val="00534455"/>
    <w:rsid w:val="005345CD"/>
    <w:rsid w:val="005345F6"/>
    <w:rsid w:val="0053468D"/>
    <w:rsid w:val="005348D1"/>
    <w:rsid w:val="00534B7C"/>
    <w:rsid w:val="00534C4D"/>
    <w:rsid w:val="00534C71"/>
    <w:rsid w:val="00535083"/>
    <w:rsid w:val="005353BA"/>
    <w:rsid w:val="0053571F"/>
    <w:rsid w:val="0053575F"/>
    <w:rsid w:val="005357A1"/>
    <w:rsid w:val="005358D6"/>
    <w:rsid w:val="00535CBE"/>
    <w:rsid w:val="00535CC2"/>
    <w:rsid w:val="00536402"/>
    <w:rsid w:val="00536460"/>
    <w:rsid w:val="0053647E"/>
    <w:rsid w:val="0053666E"/>
    <w:rsid w:val="0053680A"/>
    <w:rsid w:val="005368CC"/>
    <w:rsid w:val="00536A8A"/>
    <w:rsid w:val="00536D66"/>
    <w:rsid w:val="00536EC2"/>
    <w:rsid w:val="0053739B"/>
    <w:rsid w:val="005373E0"/>
    <w:rsid w:val="005374AB"/>
    <w:rsid w:val="005374F4"/>
    <w:rsid w:val="005375C3"/>
    <w:rsid w:val="00537667"/>
    <w:rsid w:val="0053780E"/>
    <w:rsid w:val="0053788B"/>
    <w:rsid w:val="00537A2E"/>
    <w:rsid w:val="00537A82"/>
    <w:rsid w:val="00537D33"/>
    <w:rsid w:val="00537EB4"/>
    <w:rsid w:val="00537F1D"/>
    <w:rsid w:val="00540071"/>
    <w:rsid w:val="005403E0"/>
    <w:rsid w:val="00540558"/>
    <w:rsid w:val="005405A0"/>
    <w:rsid w:val="00540818"/>
    <w:rsid w:val="00540B18"/>
    <w:rsid w:val="00540CFC"/>
    <w:rsid w:val="00541073"/>
    <w:rsid w:val="0054194E"/>
    <w:rsid w:val="00541C15"/>
    <w:rsid w:val="0054223F"/>
    <w:rsid w:val="005423B6"/>
    <w:rsid w:val="00542590"/>
    <w:rsid w:val="00542C53"/>
    <w:rsid w:val="00542CE5"/>
    <w:rsid w:val="00542D24"/>
    <w:rsid w:val="00542E74"/>
    <w:rsid w:val="00543046"/>
    <w:rsid w:val="00543143"/>
    <w:rsid w:val="00543426"/>
    <w:rsid w:val="005434AC"/>
    <w:rsid w:val="0054367C"/>
    <w:rsid w:val="005438D9"/>
    <w:rsid w:val="0054391A"/>
    <w:rsid w:val="00543CD6"/>
    <w:rsid w:val="00544048"/>
    <w:rsid w:val="005441AD"/>
    <w:rsid w:val="0054433E"/>
    <w:rsid w:val="00544481"/>
    <w:rsid w:val="005444E5"/>
    <w:rsid w:val="00544868"/>
    <w:rsid w:val="0054488C"/>
    <w:rsid w:val="005448A7"/>
    <w:rsid w:val="005449A5"/>
    <w:rsid w:val="00544BFB"/>
    <w:rsid w:val="00544E23"/>
    <w:rsid w:val="00544F13"/>
    <w:rsid w:val="00544FE8"/>
    <w:rsid w:val="005451A2"/>
    <w:rsid w:val="00545318"/>
    <w:rsid w:val="0054533D"/>
    <w:rsid w:val="00545435"/>
    <w:rsid w:val="0054543E"/>
    <w:rsid w:val="005455E3"/>
    <w:rsid w:val="0054579A"/>
    <w:rsid w:val="005457FC"/>
    <w:rsid w:val="00545904"/>
    <w:rsid w:val="005459A4"/>
    <w:rsid w:val="00545A35"/>
    <w:rsid w:val="00545C42"/>
    <w:rsid w:val="00545D77"/>
    <w:rsid w:val="00545E03"/>
    <w:rsid w:val="00545FCC"/>
    <w:rsid w:val="00546532"/>
    <w:rsid w:val="00546540"/>
    <w:rsid w:val="00546566"/>
    <w:rsid w:val="005465E6"/>
    <w:rsid w:val="005465EA"/>
    <w:rsid w:val="0054681B"/>
    <w:rsid w:val="00546902"/>
    <w:rsid w:val="0054693F"/>
    <w:rsid w:val="0054699C"/>
    <w:rsid w:val="00546AA9"/>
    <w:rsid w:val="00546AB4"/>
    <w:rsid w:val="00546B76"/>
    <w:rsid w:val="00546D13"/>
    <w:rsid w:val="00546DA0"/>
    <w:rsid w:val="0054713D"/>
    <w:rsid w:val="00547234"/>
    <w:rsid w:val="0054724E"/>
    <w:rsid w:val="005473A5"/>
    <w:rsid w:val="005473C6"/>
    <w:rsid w:val="00547499"/>
    <w:rsid w:val="0054783B"/>
    <w:rsid w:val="005478DC"/>
    <w:rsid w:val="005479BE"/>
    <w:rsid w:val="00547BD7"/>
    <w:rsid w:val="005502E0"/>
    <w:rsid w:val="005503B1"/>
    <w:rsid w:val="00550499"/>
    <w:rsid w:val="00550813"/>
    <w:rsid w:val="00550892"/>
    <w:rsid w:val="00550C6F"/>
    <w:rsid w:val="00550D1E"/>
    <w:rsid w:val="00550E85"/>
    <w:rsid w:val="00551228"/>
    <w:rsid w:val="00551276"/>
    <w:rsid w:val="0055161E"/>
    <w:rsid w:val="00551865"/>
    <w:rsid w:val="00551940"/>
    <w:rsid w:val="00551C34"/>
    <w:rsid w:val="00551CFA"/>
    <w:rsid w:val="00551D2B"/>
    <w:rsid w:val="00551E8C"/>
    <w:rsid w:val="00551EB2"/>
    <w:rsid w:val="00552072"/>
    <w:rsid w:val="005520AF"/>
    <w:rsid w:val="00552618"/>
    <w:rsid w:val="0055279F"/>
    <w:rsid w:val="00552A03"/>
    <w:rsid w:val="00552A44"/>
    <w:rsid w:val="00552B5C"/>
    <w:rsid w:val="00552BAF"/>
    <w:rsid w:val="00552D21"/>
    <w:rsid w:val="00552D39"/>
    <w:rsid w:val="00552E77"/>
    <w:rsid w:val="005530E8"/>
    <w:rsid w:val="00553113"/>
    <w:rsid w:val="0055326D"/>
    <w:rsid w:val="00553613"/>
    <w:rsid w:val="00553643"/>
    <w:rsid w:val="0055378F"/>
    <w:rsid w:val="00553979"/>
    <w:rsid w:val="00553D4C"/>
    <w:rsid w:val="00553D9B"/>
    <w:rsid w:val="00554077"/>
    <w:rsid w:val="0055428F"/>
    <w:rsid w:val="0055438E"/>
    <w:rsid w:val="005544BD"/>
    <w:rsid w:val="005547DC"/>
    <w:rsid w:val="005548B0"/>
    <w:rsid w:val="00554D48"/>
    <w:rsid w:val="00554F59"/>
    <w:rsid w:val="00555093"/>
    <w:rsid w:val="00555249"/>
    <w:rsid w:val="0055537C"/>
    <w:rsid w:val="005553B4"/>
    <w:rsid w:val="0055564C"/>
    <w:rsid w:val="005556DD"/>
    <w:rsid w:val="0055571D"/>
    <w:rsid w:val="00555933"/>
    <w:rsid w:val="00555979"/>
    <w:rsid w:val="00555CA8"/>
    <w:rsid w:val="00555D13"/>
    <w:rsid w:val="00555D27"/>
    <w:rsid w:val="00555D5C"/>
    <w:rsid w:val="00555FDD"/>
    <w:rsid w:val="00556356"/>
    <w:rsid w:val="00556516"/>
    <w:rsid w:val="005569F3"/>
    <w:rsid w:val="00556B1A"/>
    <w:rsid w:val="00556CE2"/>
    <w:rsid w:val="00556CFF"/>
    <w:rsid w:val="005571D1"/>
    <w:rsid w:val="005572B2"/>
    <w:rsid w:val="005573E8"/>
    <w:rsid w:val="00557446"/>
    <w:rsid w:val="005575E2"/>
    <w:rsid w:val="00557755"/>
    <w:rsid w:val="0055778C"/>
    <w:rsid w:val="00557A5B"/>
    <w:rsid w:val="00557BE4"/>
    <w:rsid w:val="00557C18"/>
    <w:rsid w:val="00557C75"/>
    <w:rsid w:val="00557D8A"/>
    <w:rsid w:val="00557E47"/>
    <w:rsid w:val="00560523"/>
    <w:rsid w:val="0056061B"/>
    <w:rsid w:val="0056097E"/>
    <w:rsid w:val="00560A64"/>
    <w:rsid w:val="00560B08"/>
    <w:rsid w:val="00560FE2"/>
    <w:rsid w:val="00561850"/>
    <w:rsid w:val="00561E39"/>
    <w:rsid w:val="00562016"/>
    <w:rsid w:val="0056228B"/>
    <w:rsid w:val="005624C3"/>
    <w:rsid w:val="005625D5"/>
    <w:rsid w:val="00562716"/>
    <w:rsid w:val="0056289F"/>
    <w:rsid w:val="00562A7F"/>
    <w:rsid w:val="00562C7D"/>
    <w:rsid w:val="00562DDB"/>
    <w:rsid w:val="0056306A"/>
    <w:rsid w:val="00563569"/>
    <w:rsid w:val="005635D7"/>
    <w:rsid w:val="00563794"/>
    <w:rsid w:val="0056387E"/>
    <w:rsid w:val="00563970"/>
    <w:rsid w:val="00563EFA"/>
    <w:rsid w:val="00563F78"/>
    <w:rsid w:val="0056431A"/>
    <w:rsid w:val="00564382"/>
    <w:rsid w:val="0056467B"/>
    <w:rsid w:val="00564985"/>
    <w:rsid w:val="00564BDC"/>
    <w:rsid w:val="00564C0B"/>
    <w:rsid w:val="00564E93"/>
    <w:rsid w:val="00564F3C"/>
    <w:rsid w:val="00564FC9"/>
    <w:rsid w:val="0056535C"/>
    <w:rsid w:val="00565392"/>
    <w:rsid w:val="0056559B"/>
    <w:rsid w:val="00565669"/>
    <w:rsid w:val="00565806"/>
    <w:rsid w:val="00565860"/>
    <w:rsid w:val="00565AEA"/>
    <w:rsid w:val="00565B80"/>
    <w:rsid w:val="00565BDE"/>
    <w:rsid w:val="00565DEA"/>
    <w:rsid w:val="0056609D"/>
    <w:rsid w:val="005667ED"/>
    <w:rsid w:val="00566806"/>
    <w:rsid w:val="00566926"/>
    <w:rsid w:val="005669CA"/>
    <w:rsid w:val="00566A92"/>
    <w:rsid w:val="00566CFA"/>
    <w:rsid w:val="00566F3F"/>
    <w:rsid w:val="005670D0"/>
    <w:rsid w:val="0056710B"/>
    <w:rsid w:val="0056734F"/>
    <w:rsid w:val="00567394"/>
    <w:rsid w:val="00567826"/>
    <w:rsid w:val="00567995"/>
    <w:rsid w:val="00567C58"/>
    <w:rsid w:val="00567DC1"/>
    <w:rsid w:val="00567DF3"/>
    <w:rsid w:val="00567FA2"/>
    <w:rsid w:val="00570595"/>
    <w:rsid w:val="00570633"/>
    <w:rsid w:val="00570A37"/>
    <w:rsid w:val="00570AF5"/>
    <w:rsid w:val="00570BF5"/>
    <w:rsid w:val="00570C8F"/>
    <w:rsid w:val="00570D8B"/>
    <w:rsid w:val="00570DB2"/>
    <w:rsid w:val="00570EF1"/>
    <w:rsid w:val="00570F1C"/>
    <w:rsid w:val="00570FDF"/>
    <w:rsid w:val="0057100F"/>
    <w:rsid w:val="005710D0"/>
    <w:rsid w:val="00571197"/>
    <w:rsid w:val="00571225"/>
    <w:rsid w:val="00571786"/>
    <w:rsid w:val="00571CFA"/>
    <w:rsid w:val="00572104"/>
    <w:rsid w:val="00572735"/>
    <w:rsid w:val="00572C4C"/>
    <w:rsid w:val="00572CE9"/>
    <w:rsid w:val="005732AF"/>
    <w:rsid w:val="005733EF"/>
    <w:rsid w:val="00573482"/>
    <w:rsid w:val="005737C5"/>
    <w:rsid w:val="00573855"/>
    <w:rsid w:val="00573B46"/>
    <w:rsid w:val="00573E50"/>
    <w:rsid w:val="00573EC1"/>
    <w:rsid w:val="00574045"/>
    <w:rsid w:val="005742E4"/>
    <w:rsid w:val="005745A8"/>
    <w:rsid w:val="00574780"/>
    <w:rsid w:val="005748F2"/>
    <w:rsid w:val="00574B05"/>
    <w:rsid w:val="00574C18"/>
    <w:rsid w:val="00574DAD"/>
    <w:rsid w:val="00574DF7"/>
    <w:rsid w:val="00575304"/>
    <w:rsid w:val="00575341"/>
    <w:rsid w:val="0057558D"/>
    <w:rsid w:val="0057572E"/>
    <w:rsid w:val="00575959"/>
    <w:rsid w:val="00575BD0"/>
    <w:rsid w:val="00575C61"/>
    <w:rsid w:val="00575DED"/>
    <w:rsid w:val="00575F2A"/>
    <w:rsid w:val="00575F56"/>
    <w:rsid w:val="005760CE"/>
    <w:rsid w:val="0057649C"/>
    <w:rsid w:val="0057699C"/>
    <w:rsid w:val="00576CA7"/>
    <w:rsid w:val="00576D24"/>
    <w:rsid w:val="005772A5"/>
    <w:rsid w:val="005772AB"/>
    <w:rsid w:val="00577324"/>
    <w:rsid w:val="0057737B"/>
    <w:rsid w:val="00577467"/>
    <w:rsid w:val="00577990"/>
    <w:rsid w:val="005779A8"/>
    <w:rsid w:val="00577A13"/>
    <w:rsid w:val="00577A76"/>
    <w:rsid w:val="00577A8B"/>
    <w:rsid w:val="00577AD3"/>
    <w:rsid w:val="00577C89"/>
    <w:rsid w:val="00577F6A"/>
    <w:rsid w:val="00580308"/>
    <w:rsid w:val="0058039D"/>
    <w:rsid w:val="0058056B"/>
    <w:rsid w:val="00580AD3"/>
    <w:rsid w:val="00580C85"/>
    <w:rsid w:val="00580DD3"/>
    <w:rsid w:val="00580FFE"/>
    <w:rsid w:val="00581076"/>
    <w:rsid w:val="005810BE"/>
    <w:rsid w:val="0058119A"/>
    <w:rsid w:val="005812BA"/>
    <w:rsid w:val="005814ED"/>
    <w:rsid w:val="005815B6"/>
    <w:rsid w:val="00581884"/>
    <w:rsid w:val="00581D7D"/>
    <w:rsid w:val="00581D92"/>
    <w:rsid w:val="00581DA1"/>
    <w:rsid w:val="00581DDA"/>
    <w:rsid w:val="005820C3"/>
    <w:rsid w:val="00582291"/>
    <w:rsid w:val="00582644"/>
    <w:rsid w:val="005827A1"/>
    <w:rsid w:val="00582A91"/>
    <w:rsid w:val="00582B63"/>
    <w:rsid w:val="00582C89"/>
    <w:rsid w:val="0058331A"/>
    <w:rsid w:val="005835F4"/>
    <w:rsid w:val="005835FC"/>
    <w:rsid w:val="00583653"/>
    <w:rsid w:val="00583839"/>
    <w:rsid w:val="005839AF"/>
    <w:rsid w:val="00583A89"/>
    <w:rsid w:val="00583B49"/>
    <w:rsid w:val="00583DF9"/>
    <w:rsid w:val="00583ED9"/>
    <w:rsid w:val="00584F48"/>
    <w:rsid w:val="005855C1"/>
    <w:rsid w:val="00585AA5"/>
    <w:rsid w:val="00585C6B"/>
    <w:rsid w:val="00585D9B"/>
    <w:rsid w:val="00585FB5"/>
    <w:rsid w:val="0058614D"/>
    <w:rsid w:val="00586399"/>
    <w:rsid w:val="00586415"/>
    <w:rsid w:val="00586487"/>
    <w:rsid w:val="005869F7"/>
    <w:rsid w:val="00586AD7"/>
    <w:rsid w:val="00586B48"/>
    <w:rsid w:val="00586BC0"/>
    <w:rsid w:val="00586C40"/>
    <w:rsid w:val="00586E39"/>
    <w:rsid w:val="00586E55"/>
    <w:rsid w:val="00586EA0"/>
    <w:rsid w:val="00586F9D"/>
    <w:rsid w:val="00587227"/>
    <w:rsid w:val="00587287"/>
    <w:rsid w:val="005872B9"/>
    <w:rsid w:val="00587579"/>
    <w:rsid w:val="005875FF"/>
    <w:rsid w:val="00587803"/>
    <w:rsid w:val="005878B2"/>
    <w:rsid w:val="00587AEE"/>
    <w:rsid w:val="00587AF1"/>
    <w:rsid w:val="00587C0B"/>
    <w:rsid w:val="00587CDF"/>
    <w:rsid w:val="00587CEF"/>
    <w:rsid w:val="00587E42"/>
    <w:rsid w:val="00587EB2"/>
    <w:rsid w:val="00590040"/>
    <w:rsid w:val="005900D0"/>
    <w:rsid w:val="00590271"/>
    <w:rsid w:val="005904ED"/>
    <w:rsid w:val="005906B6"/>
    <w:rsid w:val="005907FA"/>
    <w:rsid w:val="00590AFA"/>
    <w:rsid w:val="00590CBA"/>
    <w:rsid w:val="00590E1B"/>
    <w:rsid w:val="00590F05"/>
    <w:rsid w:val="00590F24"/>
    <w:rsid w:val="00591170"/>
    <w:rsid w:val="005913B6"/>
    <w:rsid w:val="00591873"/>
    <w:rsid w:val="00591898"/>
    <w:rsid w:val="005918A0"/>
    <w:rsid w:val="005919AD"/>
    <w:rsid w:val="00591A35"/>
    <w:rsid w:val="00591AFE"/>
    <w:rsid w:val="0059210C"/>
    <w:rsid w:val="0059215D"/>
    <w:rsid w:val="00592408"/>
    <w:rsid w:val="00592538"/>
    <w:rsid w:val="00592584"/>
    <w:rsid w:val="0059264B"/>
    <w:rsid w:val="00592723"/>
    <w:rsid w:val="005927CB"/>
    <w:rsid w:val="0059289B"/>
    <w:rsid w:val="00592A6B"/>
    <w:rsid w:val="00592E19"/>
    <w:rsid w:val="005930FB"/>
    <w:rsid w:val="0059311A"/>
    <w:rsid w:val="00593169"/>
    <w:rsid w:val="005931D1"/>
    <w:rsid w:val="00593687"/>
    <w:rsid w:val="005936ED"/>
    <w:rsid w:val="005937B2"/>
    <w:rsid w:val="00593CCB"/>
    <w:rsid w:val="00593E16"/>
    <w:rsid w:val="00593FB5"/>
    <w:rsid w:val="005940CC"/>
    <w:rsid w:val="00594C84"/>
    <w:rsid w:val="00594CC9"/>
    <w:rsid w:val="00594CFD"/>
    <w:rsid w:val="00595021"/>
    <w:rsid w:val="00595232"/>
    <w:rsid w:val="005954CC"/>
    <w:rsid w:val="00595619"/>
    <w:rsid w:val="00595708"/>
    <w:rsid w:val="00595921"/>
    <w:rsid w:val="00595A57"/>
    <w:rsid w:val="00595AB8"/>
    <w:rsid w:val="00595C2D"/>
    <w:rsid w:val="00595E2C"/>
    <w:rsid w:val="00595E8A"/>
    <w:rsid w:val="00596117"/>
    <w:rsid w:val="00596139"/>
    <w:rsid w:val="00596354"/>
    <w:rsid w:val="005963BB"/>
    <w:rsid w:val="00596523"/>
    <w:rsid w:val="005968C8"/>
    <w:rsid w:val="00596AE2"/>
    <w:rsid w:val="00596AFA"/>
    <w:rsid w:val="00596C6A"/>
    <w:rsid w:val="00596C7E"/>
    <w:rsid w:val="00596D57"/>
    <w:rsid w:val="00596E48"/>
    <w:rsid w:val="00596FFE"/>
    <w:rsid w:val="005971B5"/>
    <w:rsid w:val="005972E7"/>
    <w:rsid w:val="005975FC"/>
    <w:rsid w:val="00597775"/>
    <w:rsid w:val="005977F9"/>
    <w:rsid w:val="00597C63"/>
    <w:rsid w:val="00597D31"/>
    <w:rsid w:val="005A0176"/>
    <w:rsid w:val="005A039F"/>
    <w:rsid w:val="005A04BD"/>
    <w:rsid w:val="005A056E"/>
    <w:rsid w:val="005A058B"/>
    <w:rsid w:val="005A063A"/>
    <w:rsid w:val="005A0920"/>
    <w:rsid w:val="005A0C1F"/>
    <w:rsid w:val="005A0CA9"/>
    <w:rsid w:val="005A0CE7"/>
    <w:rsid w:val="005A1296"/>
    <w:rsid w:val="005A12C3"/>
    <w:rsid w:val="005A1829"/>
    <w:rsid w:val="005A1BA2"/>
    <w:rsid w:val="005A2085"/>
    <w:rsid w:val="005A2245"/>
    <w:rsid w:val="005A24DA"/>
    <w:rsid w:val="005A2C12"/>
    <w:rsid w:val="005A2C36"/>
    <w:rsid w:val="005A2C9A"/>
    <w:rsid w:val="005A2D63"/>
    <w:rsid w:val="005A303D"/>
    <w:rsid w:val="005A3190"/>
    <w:rsid w:val="005A324A"/>
    <w:rsid w:val="005A3564"/>
    <w:rsid w:val="005A3821"/>
    <w:rsid w:val="005A3855"/>
    <w:rsid w:val="005A385F"/>
    <w:rsid w:val="005A391E"/>
    <w:rsid w:val="005A3B5D"/>
    <w:rsid w:val="005A3C87"/>
    <w:rsid w:val="005A3F02"/>
    <w:rsid w:val="005A3F2B"/>
    <w:rsid w:val="005A44E2"/>
    <w:rsid w:val="005A4702"/>
    <w:rsid w:val="005A474C"/>
    <w:rsid w:val="005A4855"/>
    <w:rsid w:val="005A50FB"/>
    <w:rsid w:val="005A5412"/>
    <w:rsid w:val="005A5482"/>
    <w:rsid w:val="005A5603"/>
    <w:rsid w:val="005A5610"/>
    <w:rsid w:val="005A58EE"/>
    <w:rsid w:val="005A618E"/>
    <w:rsid w:val="005A62A0"/>
    <w:rsid w:val="005A62BB"/>
    <w:rsid w:val="005A647A"/>
    <w:rsid w:val="005A65E0"/>
    <w:rsid w:val="005A6841"/>
    <w:rsid w:val="005A6D6A"/>
    <w:rsid w:val="005A6D6D"/>
    <w:rsid w:val="005A6E41"/>
    <w:rsid w:val="005A6E9D"/>
    <w:rsid w:val="005A70DE"/>
    <w:rsid w:val="005A74E9"/>
    <w:rsid w:val="005A76D7"/>
    <w:rsid w:val="005A774C"/>
    <w:rsid w:val="005A7C39"/>
    <w:rsid w:val="005A7C54"/>
    <w:rsid w:val="005A7D90"/>
    <w:rsid w:val="005A7DF8"/>
    <w:rsid w:val="005A7E20"/>
    <w:rsid w:val="005B0050"/>
    <w:rsid w:val="005B0229"/>
    <w:rsid w:val="005B0354"/>
    <w:rsid w:val="005B057D"/>
    <w:rsid w:val="005B0764"/>
    <w:rsid w:val="005B0828"/>
    <w:rsid w:val="005B093E"/>
    <w:rsid w:val="005B0999"/>
    <w:rsid w:val="005B0C0B"/>
    <w:rsid w:val="005B0E22"/>
    <w:rsid w:val="005B0EE3"/>
    <w:rsid w:val="005B0FED"/>
    <w:rsid w:val="005B101C"/>
    <w:rsid w:val="005B10D5"/>
    <w:rsid w:val="005B15F8"/>
    <w:rsid w:val="005B1E19"/>
    <w:rsid w:val="005B1F91"/>
    <w:rsid w:val="005B206D"/>
    <w:rsid w:val="005B2182"/>
    <w:rsid w:val="005B2297"/>
    <w:rsid w:val="005B236D"/>
    <w:rsid w:val="005B2459"/>
    <w:rsid w:val="005B24A2"/>
    <w:rsid w:val="005B25DE"/>
    <w:rsid w:val="005B2712"/>
    <w:rsid w:val="005B2882"/>
    <w:rsid w:val="005B2C4A"/>
    <w:rsid w:val="005B2D11"/>
    <w:rsid w:val="005B2D3C"/>
    <w:rsid w:val="005B2F15"/>
    <w:rsid w:val="005B31AB"/>
    <w:rsid w:val="005B32DD"/>
    <w:rsid w:val="005B334A"/>
    <w:rsid w:val="005B3386"/>
    <w:rsid w:val="005B39E0"/>
    <w:rsid w:val="005B3F90"/>
    <w:rsid w:val="005B40DC"/>
    <w:rsid w:val="005B4324"/>
    <w:rsid w:val="005B4726"/>
    <w:rsid w:val="005B4DD3"/>
    <w:rsid w:val="005B4F18"/>
    <w:rsid w:val="005B4F58"/>
    <w:rsid w:val="005B4F6A"/>
    <w:rsid w:val="005B5647"/>
    <w:rsid w:val="005B5791"/>
    <w:rsid w:val="005B595E"/>
    <w:rsid w:val="005B5AAA"/>
    <w:rsid w:val="005B5FE2"/>
    <w:rsid w:val="005B60E4"/>
    <w:rsid w:val="005B60EB"/>
    <w:rsid w:val="005B62E4"/>
    <w:rsid w:val="005B6505"/>
    <w:rsid w:val="005B675E"/>
    <w:rsid w:val="005B69BF"/>
    <w:rsid w:val="005B6AEB"/>
    <w:rsid w:val="005B6B70"/>
    <w:rsid w:val="005B6C05"/>
    <w:rsid w:val="005B6C5B"/>
    <w:rsid w:val="005B6D20"/>
    <w:rsid w:val="005B6D57"/>
    <w:rsid w:val="005B6E33"/>
    <w:rsid w:val="005B6E61"/>
    <w:rsid w:val="005B7239"/>
    <w:rsid w:val="005B732E"/>
    <w:rsid w:val="005B746C"/>
    <w:rsid w:val="005B7806"/>
    <w:rsid w:val="005B7BC9"/>
    <w:rsid w:val="005B7EAE"/>
    <w:rsid w:val="005C0CBA"/>
    <w:rsid w:val="005C0D32"/>
    <w:rsid w:val="005C0D79"/>
    <w:rsid w:val="005C0EA0"/>
    <w:rsid w:val="005C0EAD"/>
    <w:rsid w:val="005C11D8"/>
    <w:rsid w:val="005C12B5"/>
    <w:rsid w:val="005C1316"/>
    <w:rsid w:val="005C13A5"/>
    <w:rsid w:val="005C148E"/>
    <w:rsid w:val="005C15A0"/>
    <w:rsid w:val="005C171F"/>
    <w:rsid w:val="005C1794"/>
    <w:rsid w:val="005C1971"/>
    <w:rsid w:val="005C1981"/>
    <w:rsid w:val="005C20E8"/>
    <w:rsid w:val="005C2144"/>
    <w:rsid w:val="005C2366"/>
    <w:rsid w:val="005C23D9"/>
    <w:rsid w:val="005C2DC7"/>
    <w:rsid w:val="005C32AD"/>
    <w:rsid w:val="005C33DA"/>
    <w:rsid w:val="005C3480"/>
    <w:rsid w:val="005C39D2"/>
    <w:rsid w:val="005C3A5C"/>
    <w:rsid w:val="005C3CD4"/>
    <w:rsid w:val="005C3E18"/>
    <w:rsid w:val="005C3FD7"/>
    <w:rsid w:val="005C4178"/>
    <w:rsid w:val="005C41CB"/>
    <w:rsid w:val="005C441F"/>
    <w:rsid w:val="005C4AFD"/>
    <w:rsid w:val="005C4B4F"/>
    <w:rsid w:val="005C4DA3"/>
    <w:rsid w:val="005C4FC8"/>
    <w:rsid w:val="005C5019"/>
    <w:rsid w:val="005C531E"/>
    <w:rsid w:val="005C5753"/>
    <w:rsid w:val="005C5917"/>
    <w:rsid w:val="005C594E"/>
    <w:rsid w:val="005C59A4"/>
    <w:rsid w:val="005C5D41"/>
    <w:rsid w:val="005C5E7F"/>
    <w:rsid w:val="005C5E82"/>
    <w:rsid w:val="005C63A6"/>
    <w:rsid w:val="005C6666"/>
    <w:rsid w:val="005C6E1C"/>
    <w:rsid w:val="005C6E4C"/>
    <w:rsid w:val="005C6EBA"/>
    <w:rsid w:val="005C6EFD"/>
    <w:rsid w:val="005C6FF4"/>
    <w:rsid w:val="005C7029"/>
    <w:rsid w:val="005C7149"/>
    <w:rsid w:val="005C717F"/>
    <w:rsid w:val="005C765C"/>
    <w:rsid w:val="005C768B"/>
    <w:rsid w:val="005C7967"/>
    <w:rsid w:val="005C7B19"/>
    <w:rsid w:val="005C7D47"/>
    <w:rsid w:val="005C7DB8"/>
    <w:rsid w:val="005C7DD5"/>
    <w:rsid w:val="005D0446"/>
    <w:rsid w:val="005D05F4"/>
    <w:rsid w:val="005D0866"/>
    <w:rsid w:val="005D0B60"/>
    <w:rsid w:val="005D0BD5"/>
    <w:rsid w:val="005D0C6A"/>
    <w:rsid w:val="005D0D8C"/>
    <w:rsid w:val="005D0E82"/>
    <w:rsid w:val="005D100C"/>
    <w:rsid w:val="005D10D3"/>
    <w:rsid w:val="005D10EA"/>
    <w:rsid w:val="005D10EB"/>
    <w:rsid w:val="005D139D"/>
    <w:rsid w:val="005D17A6"/>
    <w:rsid w:val="005D195B"/>
    <w:rsid w:val="005D19B8"/>
    <w:rsid w:val="005D1AD1"/>
    <w:rsid w:val="005D1B08"/>
    <w:rsid w:val="005D1BEC"/>
    <w:rsid w:val="005D1C00"/>
    <w:rsid w:val="005D1D48"/>
    <w:rsid w:val="005D1E1B"/>
    <w:rsid w:val="005D2160"/>
    <w:rsid w:val="005D2323"/>
    <w:rsid w:val="005D23F0"/>
    <w:rsid w:val="005D26AE"/>
    <w:rsid w:val="005D27F0"/>
    <w:rsid w:val="005D2864"/>
    <w:rsid w:val="005D2939"/>
    <w:rsid w:val="005D2A8D"/>
    <w:rsid w:val="005D2D21"/>
    <w:rsid w:val="005D2E32"/>
    <w:rsid w:val="005D2E3E"/>
    <w:rsid w:val="005D2F06"/>
    <w:rsid w:val="005D3037"/>
    <w:rsid w:val="005D33BA"/>
    <w:rsid w:val="005D3542"/>
    <w:rsid w:val="005D354E"/>
    <w:rsid w:val="005D3570"/>
    <w:rsid w:val="005D361B"/>
    <w:rsid w:val="005D3847"/>
    <w:rsid w:val="005D39A1"/>
    <w:rsid w:val="005D3AAE"/>
    <w:rsid w:val="005D3B44"/>
    <w:rsid w:val="005D3B9B"/>
    <w:rsid w:val="005D3D14"/>
    <w:rsid w:val="005D3E75"/>
    <w:rsid w:val="005D3E91"/>
    <w:rsid w:val="005D3ECA"/>
    <w:rsid w:val="005D3F92"/>
    <w:rsid w:val="005D4109"/>
    <w:rsid w:val="005D433F"/>
    <w:rsid w:val="005D44A8"/>
    <w:rsid w:val="005D458A"/>
    <w:rsid w:val="005D4648"/>
    <w:rsid w:val="005D4908"/>
    <w:rsid w:val="005D4A1D"/>
    <w:rsid w:val="005D4A8F"/>
    <w:rsid w:val="005D4AA8"/>
    <w:rsid w:val="005D4E4C"/>
    <w:rsid w:val="005D5379"/>
    <w:rsid w:val="005D5549"/>
    <w:rsid w:val="005D57B0"/>
    <w:rsid w:val="005D5803"/>
    <w:rsid w:val="005D58F1"/>
    <w:rsid w:val="005D5E23"/>
    <w:rsid w:val="005D619A"/>
    <w:rsid w:val="005D62B6"/>
    <w:rsid w:val="005D6449"/>
    <w:rsid w:val="005D6609"/>
    <w:rsid w:val="005D687A"/>
    <w:rsid w:val="005D6C4E"/>
    <w:rsid w:val="005D7173"/>
    <w:rsid w:val="005D7189"/>
    <w:rsid w:val="005D71DC"/>
    <w:rsid w:val="005D78BE"/>
    <w:rsid w:val="005D7C07"/>
    <w:rsid w:val="005D7D6B"/>
    <w:rsid w:val="005D7DAD"/>
    <w:rsid w:val="005E01EC"/>
    <w:rsid w:val="005E03AC"/>
    <w:rsid w:val="005E0404"/>
    <w:rsid w:val="005E0537"/>
    <w:rsid w:val="005E0644"/>
    <w:rsid w:val="005E09E6"/>
    <w:rsid w:val="005E0A4F"/>
    <w:rsid w:val="005E0B40"/>
    <w:rsid w:val="005E0BC9"/>
    <w:rsid w:val="005E0DBE"/>
    <w:rsid w:val="005E0E94"/>
    <w:rsid w:val="005E0F12"/>
    <w:rsid w:val="005E0FC5"/>
    <w:rsid w:val="005E10DA"/>
    <w:rsid w:val="005E1174"/>
    <w:rsid w:val="005E1221"/>
    <w:rsid w:val="005E12D9"/>
    <w:rsid w:val="005E12F1"/>
    <w:rsid w:val="005E1378"/>
    <w:rsid w:val="005E155D"/>
    <w:rsid w:val="005E17AE"/>
    <w:rsid w:val="005E1A60"/>
    <w:rsid w:val="005E1EA6"/>
    <w:rsid w:val="005E2095"/>
    <w:rsid w:val="005E20EE"/>
    <w:rsid w:val="005E21E9"/>
    <w:rsid w:val="005E224C"/>
    <w:rsid w:val="005E2421"/>
    <w:rsid w:val="005E2938"/>
    <w:rsid w:val="005E29E9"/>
    <w:rsid w:val="005E2CEA"/>
    <w:rsid w:val="005E2F23"/>
    <w:rsid w:val="005E3077"/>
    <w:rsid w:val="005E30ED"/>
    <w:rsid w:val="005E32D8"/>
    <w:rsid w:val="005E336F"/>
    <w:rsid w:val="005E345C"/>
    <w:rsid w:val="005E3536"/>
    <w:rsid w:val="005E3B38"/>
    <w:rsid w:val="005E3FAC"/>
    <w:rsid w:val="005E48BB"/>
    <w:rsid w:val="005E4B40"/>
    <w:rsid w:val="005E4D40"/>
    <w:rsid w:val="005E4DCF"/>
    <w:rsid w:val="005E527B"/>
    <w:rsid w:val="005E5EF8"/>
    <w:rsid w:val="005E5F7E"/>
    <w:rsid w:val="005E5F99"/>
    <w:rsid w:val="005E5FAE"/>
    <w:rsid w:val="005E603B"/>
    <w:rsid w:val="005E64E8"/>
    <w:rsid w:val="005E6A1C"/>
    <w:rsid w:val="005E6A86"/>
    <w:rsid w:val="005E6C30"/>
    <w:rsid w:val="005E6C51"/>
    <w:rsid w:val="005E6CEB"/>
    <w:rsid w:val="005E74B9"/>
    <w:rsid w:val="005E772D"/>
    <w:rsid w:val="005E7847"/>
    <w:rsid w:val="005E7B64"/>
    <w:rsid w:val="005E7F61"/>
    <w:rsid w:val="005F01D6"/>
    <w:rsid w:val="005F04C3"/>
    <w:rsid w:val="005F077F"/>
    <w:rsid w:val="005F09C9"/>
    <w:rsid w:val="005F0AD7"/>
    <w:rsid w:val="005F0BA7"/>
    <w:rsid w:val="005F0BF7"/>
    <w:rsid w:val="005F1530"/>
    <w:rsid w:val="005F1608"/>
    <w:rsid w:val="005F1745"/>
    <w:rsid w:val="005F18EF"/>
    <w:rsid w:val="005F19F9"/>
    <w:rsid w:val="005F1DD4"/>
    <w:rsid w:val="005F1EB0"/>
    <w:rsid w:val="005F1F3D"/>
    <w:rsid w:val="005F1F9B"/>
    <w:rsid w:val="005F1FD5"/>
    <w:rsid w:val="005F20AE"/>
    <w:rsid w:val="005F2269"/>
    <w:rsid w:val="005F24BE"/>
    <w:rsid w:val="005F27EB"/>
    <w:rsid w:val="005F2837"/>
    <w:rsid w:val="005F29C3"/>
    <w:rsid w:val="005F2C20"/>
    <w:rsid w:val="005F313D"/>
    <w:rsid w:val="005F3261"/>
    <w:rsid w:val="005F35C6"/>
    <w:rsid w:val="005F370D"/>
    <w:rsid w:val="005F3760"/>
    <w:rsid w:val="005F404C"/>
    <w:rsid w:val="005F413C"/>
    <w:rsid w:val="005F4279"/>
    <w:rsid w:val="005F433A"/>
    <w:rsid w:val="005F43C6"/>
    <w:rsid w:val="005F45E7"/>
    <w:rsid w:val="005F48B3"/>
    <w:rsid w:val="005F4A7A"/>
    <w:rsid w:val="005F4A91"/>
    <w:rsid w:val="005F4B01"/>
    <w:rsid w:val="005F4D33"/>
    <w:rsid w:val="005F4F4F"/>
    <w:rsid w:val="005F5703"/>
    <w:rsid w:val="005F58BC"/>
    <w:rsid w:val="005F58C3"/>
    <w:rsid w:val="005F5914"/>
    <w:rsid w:val="005F5E46"/>
    <w:rsid w:val="005F5EFB"/>
    <w:rsid w:val="005F6058"/>
    <w:rsid w:val="005F62BC"/>
    <w:rsid w:val="005F6374"/>
    <w:rsid w:val="005F6376"/>
    <w:rsid w:val="005F6425"/>
    <w:rsid w:val="005F66FA"/>
    <w:rsid w:val="005F681E"/>
    <w:rsid w:val="005F6897"/>
    <w:rsid w:val="005F6C82"/>
    <w:rsid w:val="005F714B"/>
    <w:rsid w:val="005F7285"/>
    <w:rsid w:val="005F730D"/>
    <w:rsid w:val="005F73D8"/>
    <w:rsid w:val="005F7523"/>
    <w:rsid w:val="005F78E4"/>
    <w:rsid w:val="005F7D03"/>
    <w:rsid w:val="005F7E91"/>
    <w:rsid w:val="00600372"/>
    <w:rsid w:val="006003AC"/>
    <w:rsid w:val="00600439"/>
    <w:rsid w:val="006004DD"/>
    <w:rsid w:val="0060085F"/>
    <w:rsid w:val="00600864"/>
    <w:rsid w:val="006008C2"/>
    <w:rsid w:val="00600E75"/>
    <w:rsid w:val="00601002"/>
    <w:rsid w:val="00601694"/>
    <w:rsid w:val="00601762"/>
    <w:rsid w:val="00601B49"/>
    <w:rsid w:val="00601BB3"/>
    <w:rsid w:val="00601BBD"/>
    <w:rsid w:val="00601DB4"/>
    <w:rsid w:val="00601FED"/>
    <w:rsid w:val="00602218"/>
    <w:rsid w:val="00602358"/>
    <w:rsid w:val="00602803"/>
    <w:rsid w:val="006029AC"/>
    <w:rsid w:val="00602ADB"/>
    <w:rsid w:val="00602B5F"/>
    <w:rsid w:val="00602C87"/>
    <w:rsid w:val="00602CD0"/>
    <w:rsid w:val="00602E8B"/>
    <w:rsid w:val="00602EC9"/>
    <w:rsid w:val="00602F0E"/>
    <w:rsid w:val="006031C3"/>
    <w:rsid w:val="006032AB"/>
    <w:rsid w:val="0060335D"/>
    <w:rsid w:val="00603661"/>
    <w:rsid w:val="00603AC1"/>
    <w:rsid w:val="00603B5C"/>
    <w:rsid w:val="00603CCF"/>
    <w:rsid w:val="00603EC9"/>
    <w:rsid w:val="00603FED"/>
    <w:rsid w:val="006041BB"/>
    <w:rsid w:val="006045CA"/>
    <w:rsid w:val="00604679"/>
    <w:rsid w:val="00604765"/>
    <w:rsid w:val="00604821"/>
    <w:rsid w:val="00604925"/>
    <w:rsid w:val="00604ACA"/>
    <w:rsid w:val="00604B43"/>
    <w:rsid w:val="00604B96"/>
    <w:rsid w:val="00604CDA"/>
    <w:rsid w:val="00604D46"/>
    <w:rsid w:val="00604DF9"/>
    <w:rsid w:val="006052A6"/>
    <w:rsid w:val="006052D3"/>
    <w:rsid w:val="00605457"/>
    <w:rsid w:val="00605503"/>
    <w:rsid w:val="0060555A"/>
    <w:rsid w:val="00605595"/>
    <w:rsid w:val="00605705"/>
    <w:rsid w:val="006059D5"/>
    <w:rsid w:val="00605DF6"/>
    <w:rsid w:val="00605FA6"/>
    <w:rsid w:val="006064DB"/>
    <w:rsid w:val="0060670E"/>
    <w:rsid w:val="006067AA"/>
    <w:rsid w:val="006068DE"/>
    <w:rsid w:val="006069BA"/>
    <w:rsid w:val="00606B39"/>
    <w:rsid w:val="00606C5B"/>
    <w:rsid w:val="00606D02"/>
    <w:rsid w:val="00606FB0"/>
    <w:rsid w:val="00607058"/>
    <w:rsid w:val="0060706C"/>
    <w:rsid w:val="00607229"/>
    <w:rsid w:val="006072D2"/>
    <w:rsid w:val="006075AB"/>
    <w:rsid w:val="006078E1"/>
    <w:rsid w:val="006079D4"/>
    <w:rsid w:val="006079D7"/>
    <w:rsid w:val="006102FF"/>
    <w:rsid w:val="006103B6"/>
    <w:rsid w:val="00610C3F"/>
    <w:rsid w:val="00610F70"/>
    <w:rsid w:val="0061141A"/>
    <w:rsid w:val="0061163E"/>
    <w:rsid w:val="00611F96"/>
    <w:rsid w:val="00612083"/>
    <w:rsid w:val="00612231"/>
    <w:rsid w:val="006122AD"/>
    <w:rsid w:val="0061248E"/>
    <w:rsid w:val="00612648"/>
    <w:rsid w:val="00612660"/>
    <w:rsid w:val="00612C71"/>
    <w:rsid w:val="00612DA9"/>
    <w:rsid w:val="00612E21"/>
    <w:rsid w:val="00613076"/>
    <w:rsid w:val="0061340E"/>
    <w:rsid w:val="00613519"/>
    <w:rsid w:val="00613566"/>
    <w:rsid w:val="00613724"/>
    <w:rsid w:val="0061379B"/>
    <w:rsid w:val="006137A9"/>
    <w:rsid w:val="006137ED"/>
    <w:rsid w:val="00613952"/>
    <w:rsid w:val="00613ADC"/>
    <w:rsid w:val="00613B6F"/>
    <w:rsid w:val="00613D9C"/>
    <w:rsid w:val="00613DCE"/>
    <w:rsid w:val="00613DEF"/>
    <w:rsid w:val="006141E1"/>
    <w:rsid w:val="0061435A"/>
    <w:rsid w:val="006143CF"/>
    <w:rsid w:val="00614526"/>
    <w:rsid w:val="00614957"/>
    <w:rsid w:val="00614A63"/>
    <w:rsid w:val="00614F20"/>
    <w:rsid w:val="0061500B"/>
    <w:rsid w:val="006151E8"/>
    <w:rsid w:val="0061522A"/>
    <w:rsid w:val="00615466"/>
    <w:rsid w:val="00615664"/>
    <w:rsid w:val="0061570A"/>
    <w:rsid w:val="006158B6"/>
    <w:rsid w:val="0061596F"/>
    <w:rsid w:val="006159FA"/>
    <w:rsid w:val="00615AA1"/>
    <w:rsid w:val="00615AC5"/>
    <w:rsid w:val="00615E7B"/>
    <w:rsid w:val="00615E95"/>
    <w:rsid w:val="00616427"/>
    <w:rsid w:val="0061642F"/>
    <w:rsid w:val="006164BF"/>
    <w:rsid w:val="006164CD"/>
    <w:rsid w:val="006165CD"/>
    <w:rsid w:val="0061673D"/>
    <w:rsid w:val="00616D58"/>
    <w:rsid w:val="00616DB0"/>
    <w:rsid w:val="00616F3B"/>
    <w:rsid w:val="00616FB0"/>
    <w:rsid w:val="006171EB"/>
    <w:rsid w:val="006173E6"/>
    <w:rsid w:val="006174DE"/>
    <w:rsid w:val="006175F3"/>
    <w:rsid w:val="00617D87"/>
    <w:rsid w:val="00620128"/>
    <w:rsid w:val="00620252"/>
    <w:rsid w:val="006204AE"/>
    <w:rsid w:val="00620553"/>
    <w:rsid w:val="00620572"/>
    <w:rsid w:val="00620903"/>
    <w:rsid w:val="00620AB8"/>
    <w:rsid w:val="00621056"/>
    <w:rsid w:val="0062142A"/>
    <w:rsid w:val="006219D7"/>
    <w:rsid w:val="00621A01"/>
    <w:rsid w:val="00621A07"/>
    <w:rsid w:val="00621A41"/>
    <w:rsid w:val="00621ADC"/>
    <w:rsid w:val="00621AF1"/>
    <w:rsid w:val="00621D5A"/>
    <w:rsid w:val="00621DD2"/>
    <w:rsid w:val="00621F9B"/>
    <w:rsid w:val="00622A1A"/>
    <w:rsid w:val="00622C50"/>
    <w:rsid w:val="00622F4B"/>
    <w:rsid w:val="0062315A"/>
    <w:rsid w:val="0062334E"/>
    <w:rsid w:val="006237A9"/>
    <w:rsid w:val="006238DC"/>
    <w:rsid w:val="00623AD9"/>
    <w:rsid w:val="00623E75"/>
    <w:rsid w:val="00623F14"/>
    <w:rsid w:val="00623F21"/>
    <w:rsid w:val="0062402A"/>
    <w:rsid w:val="00624033"/>
    <w:rsid w:val="00624088"/>
    <w:rsid w:val="006243ED"/>
    <w:rsid w:val="006247C9"/>
    <w:rsid w:val="00624991"/>
    <w:rsid w:val="006249F8"/>
    <w:rsid w:val="00624A05"/>
    <w:rsid w:val="00624E61"/>
    <w:rsid w:val="006252B8"/>
    <w:rsid w:val="0062541D"/>
    <w:rsid w:val="0062551D"/>
    <w:rsid w:val="0062555A"/>
    <w:rsid w:val="00625623"/>
    <w:rsid w:val="006256E4"/>
    <w:rsid w:val="00625792"/>
    <w:rsid w:val="006257D8"/>
    <w:rsid w:val="0062582A"/>
    <w:rsid w:val="00625931"/>
    <w:rsid w:val="00625BBB"/>
    <w:rsid w:val="00625D58"/>
    <w:rsid w:val="00625DEC"/>
    <w:rsid w:val="00625ED0"/>
    <w:rsid w:val="00625ED1"/>
    <w:rsid w:val="00625EFD"/>
    <w:rsid w:val="00625F97"/>
    <w:rsid w:val="0062601B"/>
    <w:rsid w:val="00626116"/>
    <w:rsid w:val="00626465"/>
    <w:rsid w:val="006265C6"/>
    <w:rsid w:val="006268A8"/>
    <w:rsid w:val="00626A42"/>
    <w:rsid w:val="00626A92"/>
    <w:rsid w:val="00626B85"/>
    <w:rsid w:val="00626E29"/>
    <w:rsid w:val="00626F75"/>
    <w:rsid w:val="0062709A"/>
    <w:rsid w:val="006270E7"/>
    <w:rsid w:val="0062729D"/>
    <w:rsid w:val="006276C5"/>
    <w:rsid w:val="006276D3"/>
    <w:rsid w:val="006277B0"/>
    <w:rsid w:val="00627C40"/>
    <w:rsid w:val="00627D62"/>
    <w:rsid w:val="00627D9B"/>
    <w:rsid w:val="00627DB4"/>
    <w:rsid w:val="00627EC0"/>
    <w:rsid w:val="00630409"/>
    <w:rsid w:val="0063041F"/>
    <w:rsid w:val="006307B6"/>
    <w:rsid w:val="0063095D"/>
    <w:rsid w:val="0063111F"/>
    <w:rsid w:val="006317CF"/>
    <w:rsid w:val="006318D7"/>
    <w:rsid w:val="00631A54"/>
    <w:rsid w:val="00631B69"/>
    <w:rsid w:val="00631CB0"/>
    <w:rsid w:val="00631CE5"/>
    <w:rsid w:val="006322A6"/>
    <w:rsid w:val="006325FD"/>
    <w:rsid w:val="006326D5"/>
    <w:rsid w:val="00632882"/>
    <w:rsid w:val="00632C20"/>
    <w:rsid w:val="00632CFD"/>
    <w:rsid w:val="006331D7"/>
    <w:rsid w:val="006331ED"/>
    <w:rsid w:val="006336CA"/>
    <w:rsid w:val="0063372B"/>
    <w:rsid w:val="0063390B"/>
    <w:rsid w:val="006339A6"/>
    <w:rsid w:val="00633B8B"/>
    <w:rsid w:val="00634133"/>
    <w:rsid w:val="006346ED"/>
    <w:rsid w:val="006348C6"/>
    <w:rsid w:val="00634A0B"/>
    <w:rsid w:val="00634A31"/>
    <w:rsid w:val="00634AD3"/>
    <w:rsid w:val="00634C46"/>
    <w:rsid w:val="00635152"/>
    <w:rsid w:val="006352BA"/>
    <w:rsid w:val="006353CA"/>
    <w:rsid w:val="00635604"/>
    <w:rsid w:val="0063580F"/>
    <w:rsid w:val="00635A7E"/>
    <w:rsid w:val="00635C87"/>
    <w:rsid w:val="00635EAF"/>
    <w:rsid w:val="00635F9B"/>
    <w:rsid w:val="00636135"/>
    <w:rsid w:val="006361DC"/>
    <w:rsid w:val="006363F5"/>
    <w:rsid w:val="00636459"/>
    <w:rsid w:val="00636603"/>
    <w:rsid w:val="00636993"/>
    <w:rsid w:val="00636B4C"/>
    <w:rsid w:val="00636C77"/>
    <w:rsid w:val="00636F7C"/>
    <w:rsid w:val="00636FA0"/>
    <w:rsid w:val="00636FBE"/>
    <w:rsid w:val="00637313"/>
    <w:rsid w:val="00637361"/>
    <w:rsid w:val="00637404"/>
    <w:rsid w:val="0063742F"/>
    <w:rsid w:val="0063751F"/>
    <w:rsid w:val="006378C7"/>
    <w:rsid w:val="00637E3E"/>
    <w:rsid w:val="00637F15"/>
    <w:rsid w:val="00637F66"/>
    <w:rsid w:val="006400CA"/>
    <w:rsid w:val="006400E7"/>
    <w:rsid w:val="006400EB"/>
    <w:rsid w:val="00640363"/>
    <w:rsid w:val="00640387"/>
    <w:rsid w:val="00640500"/>
    <w:rsid w:val="00640790"/>
    <w:rsid w:val="006407A6"/>
    <w:rsid w:val="0064085E"/>
    <w:rsid w:val="00640ABF"/>
    <w:rsid w:val="00640C5D"/>
    <w:rsid w:val="00640E74"/>
    <w:rsid w:val="00640ED1"/>
    <w:rsid w:val="00640F3D"/>
    <w:rsid w:val="006410E5"/>
    <w:rsid w:val="006415DA"/>
    <w:rsid w:val="00641664"/>
    <w:rsid w:val="00641B30"/>
    <w:rsid w:val="00641C32"/>
    <w:rsid w:val="00641C86"/>
    <w:rsid w:val="00641EC7"/>
    <w:rsid w:val="00642380"/>
    <w:rsid w:val="0064251E"/>
    <w:rsid w:val="00642859"/>
    <w:rsid w:val="00642861"/>
    <w:rsid w:val="00642C3F"/>
    <w:rsid w:val="00642F3B"/>
    <w:rsid w:val="00642F7D"/>
    <w:rsid w:val="00643165"/>
    <w:rsid w:val="0064330F"/>
    <w:rsid w:val="0064358B"/>
    <w:rsid w:val="0064374F"/>
    <w:rsid w:val="00643D1D"/>
    <w:rsid w:val="00643E44"/>
    <w:rsid w:val="00644025"/>
    <w:rsid w:val="0064417A"/>
    <w:rsid w:val="006442FE"/>
    <w:rsid w:val="00644716"/>
    <w:rsid w:val="006449F2"/>
    <w:rsid w:val="00644C1D"/>
    <w:rsid w:val="00644E97"/>
    <w:rsid w:val="006450C6"/>
    <w:rsid w:val="0064539E"/>
    <w:rsid w:val="006455ED"/>
    <w:rsid w:val="00645662"/>
    <w:rsid w:val="006456A2"/>
    <w:rsid w:val="006457CB"/>
    <w:rsid w:val="006457E6"/>
    <w:rsid w:val="006458ED"/>
    <w:rsid w:val="00645CA2"/>
    <w:rsid w:val="00645DBC"/>
    <w:rsid w:val="0064603C"/>
    <w:rsid w:val="00646051"/>
    <w:rsid w:val="006460B6"/>
    <w:rsid w:val="006460ED"/>
    <w:rsid w:val="006463A4"/>
    <w:rsid w:val="00646551"/>
    <w:rsid w:val="00646643"/>
    <w:rsid w:val="006466DB"/>
    <w:rsid w:val="00646A77"/>
    <w:rsid w:val="00646B22"/>
    <w:rsid w:val="00646E96"/>
    <w:rsid w:val="00646F58"/>
    <w:rsid w:val="00646F8A"/>
    <w:rsid w:val="0064719A"/>
    <w:rsid w:val="006473A0"/>
    <w:rsid w:val="00647737"/>
    <w:rsid w:val="006479A8"/>
    <w:rsid w:val="006479D7"/>
    <w:rsid w:val="00647AA2"/>
    <w:rsid w:val="00647F06"/>
    <w:rsid w:val="00647FE1"/>
    <w:rsid w:val="0065017C"/>
    <w:rsid w:val="0065053B"/>
    <w:rsid w:val="006505ED"/>
    <w:rsid w:val="00650759"/>
    <w:rsid w:val="00650791"/>
    <w:rsid w:val="006507E2"/>
    <w:rsid w:val="006508E4"/>
    <w:rsid w:val="00650946"/>
    <w:rsid w:val="00650CD0"/>
    <w:rsid w:val="0065115E"/>
    <w:rsid w:val="0065131E"/>
    <w:rsid w:val="006516AB"/>
    <w:rsid w:val="0065199A"/>
    <w:rsid w:val="00651C06"/>
    <w:rsid w:val="00651CE0"/>
    <w:rsid w:val="0065200C"/>
    <w:rsid w:val="006523EE"/>
    <w:rsid w:val="006525BE"/>
    <w:rsid w:val="0065268E"/>
    <w:rsid w:val="0065287D"/>
    <w:rsid w:val="00652967"/>
    <w:rsid w:val="00652E59"/>
    <w:rsid w:val="00652E90"/>
    <w:rsid w:val="00653027"/>
    <w:rsid w:val="00653159"/>
    <w:rsid w:val="0065327E"/>
    <w:rsid w:val="00653281"/>
    <w:rsid w:val="0065334E"/>
    <w:rsid w:val="006533BB"/>
    <w:rsid w:val="0065352A"/>
    <w:rsid w:val="0065364B"/>
    <w:rsid w:val="00653707"/>
    <w:rsid w:val="00653893"/>
    <w:rsid w:val="00653894"/>
    <w:rsid w:val="00653BAC"/>
    <w:rsid w:val="00653D7F"/>
    <w:rsid w:val="00653F3F"/>
    <w:rsid w:val="00654258"/>
    <w:rsid w:val="006543C2"/>
    <w:rsid w:val="006546DA"/>
    <w:rsid w:val="006549CA"/>
    <w:rsid w:val="00654A60"/>
    <w:rsid w:val="00654A65"/>
    <w:rsid w:val="00654AA7"/>
    <w:rsid w:val="00654BA2"/>
    <w:rsid w:val="00654BA9"/>
    <w:rsid w:val="00654D74"/>
    <w:rsid w:val="0065504A"/>
    <w:rsid w:val="006550F9"/>
    <w:rsid w:val="00655296"/>
    <w:rsid w:val="0065530B"/>
    <w:rsid w:val="0065547E"/>
    <w:rsid w:val="006555FD"/>
    <w:rsid w:val="006556EF"/>
    <w:rsid w:val="006558F6"/>
    <w:rsid w:val="006559E9"/>
    <w:rsid w:val="006559F0"/>
    <w:rsid w:val="00655AF0"/>
    <w:rsid w:val="00655CD8"/>
    <w:rsid w:val="00655FCE"/>
    <w:rsid w:val="006560D7"/>
    <w:rsid w:val="0065614C"/>
    <w:rsid w:val="006561C3"/>
    <w:rsid w:val="0065633E"/>
    <w:rsid w:val="006564D7"/>
    <w:rsid w:val="0065692A"/>
    <w:rsid w:val="00656A19"/>
    <w:rsid w:val="00656B91"/>
    <w:rsid w:val="00656DFF"/>
    <w:rsid w:val="00656F20"/>
    <w:rsid w:val="0065725D"/>
    <w:rsid w:val="00657277"/>
    <w:rsid w:val="00657756"/>
    <w:rsid w:val="00657D41"/>
    <w:rsid w:val="00657DDE"/>
    <w:rsid w:val="0066020D"/>
    <w:rsid w:val="0066021F"/>
    <w:rsid w:val="00660283"/>
    <w:rsid w:val="006602F7"/>
    <w:rsid w:val="006603C8"/>
    <w:rsid w:val="006605EF"/>
    <w:rsid w:val="0066062B"/>
    <w:rsid w:val="00660630"/>
    <w:rsid w:val="00660643"/>
    <w:rsid w:val="0066084E"/>
    <w:rsid w:val="00660893"/>
    <w:rsid w:val="00660ACB"/>
    <w:rsid w:val="00660B3F"/>
    <w:rsid w:val="00660D05"/>
    <w:rsid w:val="00661227"/>
    <w:rsid w:val="00661300"/>
    <w:rsid w:val="006613B1"/>
    <w:rsid w:val="006613EC"/>
    <w:rsid w:val="006616ED"/>
    <w:rsid w:val="006617E0"/>
    <w:rsid w:val="00661815"/>
    <w:rsid w:val="0066191C"/>
    <w:rsid w:val="00661DA2"/>
    <w:rsid w:val="00661DFF"/>
    <w:rsid w:val="0066200D"/>
    <w:rsid w:val="00662133"/>
    <w:rsid w:val="00662379"/>
    <w:rsid w:val="0066241B"/>
    <w:rsid w:val="006626E0"/>
    <w:rsid w:val="00662B21"/>
    <w:rsid w:val="00662BF9"/>
    <w:rsid w:val="00662E96"/>
    <w:rsid w:val="00662EE9"/>
    <w:rsid w:val="006630F5"/>
    <w:rsid w:val="00663204"/>
    <w:rsid w:val="00663AC6"/>
    <w:rsid w:val="00663B12"/>
    <w:rsid w:val="00663E6B"/>
    <w:rsid w:val="00663EA3"/>
    <w:rsid w:val="00664085"/>
    <w:rsid w:val="0066423B"/>
    <w:rsid w:val="0066426B"/>
    <w:rsid w:val="0066454D"/>
    <w:rsid w:val="00664597"/>
    <w:rsid w:val="006648E8"/>
    <w:rsid w:val="00664C25"/>
    <w:rsid w:val="00664FDC"/>
    <w:rsid w:val="00665167"/>
    <w:rsid w:val="00665199"/>
    <w:rsid w:val="006651A9"/>
    <w:rsid w:val="00665366"/>
    <w:rsid w:val="006654D4"/>
    <w:rsid w:val="00665544"/>
    <w:rsid w:val="006655D5"/>
    <w:rsid w:val="00665722"/>
    <w:rsid w:val="00665806"/>
    <w:rsid w:val="00665810"/>
    <w:rsid w:val="00665F5E"/>
    <w:rsid w:val="00666177"/>
    <w:rsid w:val="00666481"/>
    <w:rsid w:val="0066693D"/>
    <w:rsid w:val="006669C7"/>
    <w:rsid w:val="00666D44"/>
    <w:rsid w:val="00666F86"/>
    <w:rsid w:val="00667065"/>
    <w:rsid w:val="006673C3"/>
    <w:rsid w:val="006674DE"/>
    <w:rsid w:val="006675B7"/>
    <w:rsid w:val="0066771A"/>
    <w:rsid w:val="00667933"/>
    <w:rsid w:val="00667971"/>
    <w:rsid w:val="006679AF"/>
    <w:rsid w:val="00667A7F"/>
    <w:rsid w:val="00667C86"/>
    <w:rsid w:val="00670351"/>
    <w:rsid w:val="006703B3"/>
    <w:rsid w:val="00670552"/>
    <w:rsid w:val="0067057B"/>
    <w:rsid w:val="006705C1"/>
    <w:rsid w:val="00670680"/>
    <w:rsid w:val="00670908"/>
    <w:rsid w:val="006709F2"/>
    <w:rsid w:val="00670A38"/>
    <w:rsid w:val="00670F60"/>
    <w:rsid w:val="00670F95"/>
    <w:rsid w:val="00670FF4"/>
    <w:rsid w:val="00671768"/>
    <w:rsid w:val="00671938"/>
    <w:rsid w:val="00671AAB"/>
    <w:rsid w:val="00672222"/>
    <w:rsid w:val="00672297"/>
    <w:rsid w:val="0067250E"/>
    <w:rsid w:val="0067267E"/>
    <w:rsid w:val="00672692"/>
    <w:rsid w:val="00672A80"/>
    <w:rsid w:val="00672ED5"/>
    <w:rsid w:val="0067311D"/>
    <w:rsid w:val="0067328A"/>
    <w:rsid w:val="00673296"/>
    <w:rsid w:val="006732AE"/>
    <w:rsid w:val="0067396A"/>
    <w:rsid w:val="00673AEE"/>
    <w:rsid w:val="00673B1B"/>
    <w:rsid w:val="00673D29"/>
    <w:rsid w:val="00673DEE"/>
    <w:rsid w:val="00673DF7"/>
    <w:rsid w:val="00673E6A"/>
    <w:rsid w:val="00674153"/>
    <w:rsid w:val="00674289"/>
    <w:rsid w:val="006745FB"/>
    <w:rsid w:val="0067579F"/>
    <w:rsid w:val="006758D7"/>
    <w:rsid w:val="00675BC7"/>
    <w:rsid w:val="00675D05"/>
    <w:rsid w:val="00675D19"/>
    <w:rsid w:val="00675EC0"/>
    <w:rsid w:val="00675EF3"/>
    <w:rsid w:val="00675EF4"/>
    <w:rsid w:val="00676148"/>
    <w:rsid w:val="0067615A"/>
    <w:rsid w:val="006762E8"/>
    <w:rsid w:val="0067639F"/>
    <w:rsid w:val="006763D7"/>
    <w:rsid w:val="00676605"/>
    <w:rsid w:val="00676686"/>
    <w:rsid w:val="006766AE"/>
    <w:rsid w:val="00676A05"/>
    <w:rsid w:val="00676C3C"/>
    <w:rsid w:val="00676D38"/>
    <w:rsid w:val="00677831"/>
    <w:rsid w:val="00677894"/>
    <w:rsid w:val="006779B4"/>
    <w:rsid w:val="00677A0D"/>
    <w:rsid w:val="00677AFE"/>
    <w:rsid w:val="00677D7C"/>
    <w:rsid w:val="00677D89"/>
    <w:rsid w:val="00677F54"/>
    <w:rsid w:val="00677FA6"/>
    <w:rsid w:val="00680072"/>
    <w:rsid w:val="00680222"/>
    <w:rsid w:val="006802D3"/>
    <w:rsid w:val="00680331"/>
    <w:rsid w:val="00680807"/>
    <w:rsid w:val="00680B83"/>
    <w:rsid w:val="00680CCE"/>
    <w:rsid w:val="00680D55"/>
    <w:rsid w:val="00680FE9"/>
    <w:rsid w:val="006810CA"/>
    <w:rsid w:val="00681100"/>
    <w:rsid w:val="0068131B"/>
    <w:rsid w:val="0068134F"/>
    <w:rsid w:val="00681690"/>
    <w:rsid w:val="006816BE"/>
    <w:rsid w:val="00681B05"/>
    <w:rsid w:val="00681BD7"/>
    <w:rsid w:val="00681C5A"/>
    <w:rsid w:val="006821B6"/>
    <w:rsid w:val="0068295A"/>
    <w:rsid w:val="00682986"/>
    <w:rsid w:val="00682C41"/>
    <w:rsid w:val="00682DB1"/>
    <w:rsid w:val="00682E10"/>
    <w:rsid w:val="00682FF5"/>
    <w:rsid w:val="006835F5"/>
    <w:rsid w:val="0068386C"/>
    <w:rsid w:val="00683870"/>
    <w:rsid w:val="006839A2"/>
    <w:rsid w:val="006839DB"/>
    <w:rsid w:val="00683AC7"/>
    <w:rsid w:val="00683CE1"/>
    <w:rsid w:val="00683D71"/>
    <w:rsid w:val="00684078"/>
    <w:rsid w:val="0068418D"/>
    <w:rsid w:val="0068435D"/>
    <w:rsid w:val="00684434"/>
    <w:rsid w:val="00684514"/>
    <w:rsid w:val="00684530"/>
    <w:rsid w:val="006846B8"/>
    <w:rsid w:val="00684815"/>
    <w:rsid w:val="006849A1"/>
    <w:rsid w:val="00684ADE"/>
    <w:rsid w:val="00684B8B"/>
    <w:rsid w:val="00684C7B"/>
    <w:rsid w:val="006851A1"/>
    <w:rsid w:val="00685499"/>
    <w:rsid w:val="006855EB"/>
    <w:rsid w:val="006855F9"/>
    <w:rsid w:val="006858B3"/>
    <w:rsid w:val="00685A31"/>
    <w:rsid w:val="00685A44"/>
    <w:rsid w:val="00685FE5"/>
    <w:rsid w:val="0068601C"/>
    <w:rsid w:val="006867EA"/>
    <w:rsid w:val="00686972"/>
    <w:rsid w:val="00686D6D"/>
    <w:rsid w:val="00686E42"/>
    <w:rsid w:val="006871BB"/>
    <w:rsid w:val="006872AA"/>
    <w:rsid w:val="00687440"/>
    <w:rsid w:val="0068787C"/>
    <w:rsid w:val="00687966"/>
    <w:rsid w:val="00687B5B"/>
    <w:rsid w:val="00687D1B"/>
    <w:rsid w:val="00687D97"/>
    <w:rsid w:val="00687E3B"/>
    <w:rsid w:val="00687F91"/>
    <w:rsid w:val="00687FEB"/>
    <w:rsid w:val="00690108"/>
    <w:rsid w:val="00690258"/>
    <w:rsid w:val="006906EB"/>
    <w:rsid w:val="006908BA"/>
    <w:rsid w:val="00690B5F"/>
    <w:rsid w:val="00690DA4"/>
    <w:rsid w:val="00690FB3"/>
    <w:rsid w:val="006910FE"/>
    <w:rsid w:val="00691188"/>
    <w:rsid w:val="006912D0"/>
    <w:rsid w:val="00691524"/>
    <w:rsid w:val="00691BCB"/>
    <w:rsid w:val="00691D51"/>
    <w:rsid w:val="00692070"/>
    <w:rsid w:val="0069211A"/>
    <w:rsid w:val="00692159"/>
    <w:rsid w:val="006923E0"/>
    <w:rsid w:val="00692441"/>
    <w:rsid w:val="0069290C"/>
    <w:rsid w:val="006929DA"/>
    <w:rsid w:val="00692B53"/>
    <w:rsid w:val="00692C87"/>
    <w:rsid w:val="00692E1C"/>
    <w:rsid w:val="00692E77"/>
    <w:rsid w:val="00692EF9"/>
    <w:rsid w:val="006930C9"/>
    <w:rsid w:val="0069312F"/>
    <w:rsid w:val="00693166"/>
    <w:rsid w:val="006939BA"/>
    <w:rsid w:val="00693A6D"/>
    <w:rsid w:val="00693A96"/>
    <w:rsid w:val="00693AFF"/>
    <w:rsid w:val="00693B36"/>
    <w:rsid w:val="00693C69"/>
    <w:rsid w:val="00694062"/>
    <w:rsid w:val="006941A1"/>
    <w:rsid w:val="006941BD"/>
    <w:rsid w:val="006941EB"/>
    <w:rsid w:val="00694220"/>
    <w:rsid w:val="00694D1E"/>
    <w:rsid w:val="00694FF1"/>
    <w:rsid w:val="006952DB"/>
    <w:rsid w:val="006959B3"/>
    <w:rsid w:val="006959F8"/>
    <w:rsid w:val="00695EC6"/>
    <w:rsid w:val="00695FAD"/>
    <w:rsid w:val="0069637A"/>
    <w:rsid w:val="00696430"/>
    <w:rsid w:val="0069674E"/>
    <w:rsid w:val="006968E9"/>
    <w:rsid w:val="00696A7A"/>
    <w:rsid w:val="00696C1C"/>
    <w:rsid w:val="00696D02"/>
    <w:rsid w:val="00696F19"/>
    <w:rsid w:val="00696FD6"/>
    <w:rsid w:val="006970C3"/>
    <w:rsid w:val="006973F4"/>
    <w:rsid w:val="00697629"/>
    <w:rsid w:val="0069777C"/>
    <w:rsid w:val="006978ED"/>
    <w:rsid w:val="00697D6B"/>
    <w:rsid w:val="00697DED"/>
    <w:rsid w:val="00697E0D"/>
    <w:rsid w:val="00697EF4"/>
    <w:rsid w:val="006A010B"/>
    <w:rsid w:val="006A0290"/>
    <w:rsid w:val="006A04AE"/>
    <w:rsid w:val="006A0561"/>
    <w:rsid w:val="006A09E9"/>
    <w:rsid w:val="006A0B11"/>
    <w:rsid w:val="006A0B8A"/>
    <w:rsid w:val="006A0C1A"/>
    <w:rsid w:val="006A0E5D"/>
    <w:rsid w:val="006A0F40"/>
    <w:rsid w:val="006A11AB"/>
    <w:rsid w:val="006A126C"/>
    <w:rsid w:val="006A1272"/>
    <w:rsid w:val="006A1417"/>
    <w:rsid w:val="006A1424"/>
    <w:rsid w:val="006A16BE"/>
    <w:rsid w:val="006A1701"/>
    <w:rsid w:val="006A17E6"/>
    <w:rsid w:val="006A1A74"/>
    <w:rsid w:val="006A1C08"/>
    <w:rsid w:val="006A1CCE"/>
    <w:rsid w:val="006A1D7A"/>
    <w:rsid w:val="006A2463"/>
    <w:rsid w:val="006A27B9"/>
    <w:rsid w:val="006A27FD"/>
    <w:rsid w:val="006A2883"/>
    <w:rsid w:val="006A29D0"/>
    <w:rsid w:val="006A2A1B"/>
    <w:rsid w:val="006A2CA5"/>
    <w:rsid w:val="006A332E"/>
    <w:rsid w:val="006A3379"/>
    <w:rsid w:val="006A35D8"/>
    <w:rsid w:val="006A35F4"/>
    <w:rsid w:val="006A3850"/>
    <w:rsid w:val="006A3986"/>
    <w:rsid w:val="006A39CC"/>
    <w:rsid w:val="006A3B6A"/>
    <w:rsid w:val="006A3C1A"/>
    <w:rsid w:val="006A413E"/>
    <w:rsid w:val="006A4360"/>
    <w:rsid w:val="006A46C4"/>
    <w:rsid w:val="006A47C2"/>
    <w:rsid w:val="006A4C90"/>
    <w:rsid w:val="006A4DD2"/>
    <w:rsid w:val="006A4E44"/>
    <w:rsid w:val="006A4EE7"/>
    <w:rsid w:val="006A4FB2"/>
    <w:rsid w:val="006A4FD4"/>
    <w:rsid w:val="006A5235"/>
    <w:rsid w:val="006A5486"/>
    <w:rsid w:val="006A5638"/>
    <w:rsid w:val="006A5875"/>
    <w:rsid w:val="006A5A63"/>
    <w:rsid w:val="006A5CD5"/>
    <w:rsid w:val="006A5CFB"/>
    <w:rsid w:val="006A5D16"/>
    <w:rsid w:val="006A5D69"/>
    <w:rsid w:val="006A5E3F"/>
    <w:rsid w:val="006A5E77"/>
    <w:rsid w:val="006A5E83"/>
    <w:rsid w:val="006A5EB2"/>
    <w:rsid w:val="006A5F68"/>
    <w:rsid w:val="006A607E"/>
    <w:rsid w:val="006A6202"/>
    <w:rsid w:val="006A65F3"/>
    <w:rsid w:val="006A6774"/>
    <w:rsid w:val="006A680D"/>
    <w:rsid w:val="006A6973"/>
    <w:rsid w:val="006A6992"/>
    <w:rsid w:val="006A69A4"/>
    <w:rsid w:val="006A6AAD"/>
    <w:rsid w:val="006A6AD5"/>
    <w:rsid w:val="006A6B34"/>
    <w:rsid w:val="006A6D27"/>
    <w:rsid w:val="006A6E54"/>
    <w:rsid w:val="006A6EC9"/>
    <w:rsid w:val="006A7023"/>
    <w:rsid w:val="006A71F7"/>
    <w:rsid w:val="006A7356"/>
    <w:rsid w:val="006A7795"/>
    <w:rsid w:val="006A7A42"/>
    <w:rsid w:val="006A7AD1"/>
    <w:rsid w:val="006A7B52"/>
    <w:rsid w:val="006A7CC6"/>
    <w:rsid w:val="006B0026"/>
    <w:rsid w:val="006B0187"/>
    <w:rsid w:val="006B02B1"/>
    <w:rsid w:val="006B0518"/>
    <w:rsid w:val="006B061D"/>
    <w:rsid w:val="006B06B5"/>
    <w:rsid w:val="006B0729"/>
    <w:rsid w:val="006B0775"/>
    <w:rsid w:val="006B0DDC"/>
    <w:rsid w:val="006B0E12"/>
    <w:rsid w:val="006B0FBB"/>
    <w:rsid w:val="006B0FC9"/>
    <w:rsid w:val="006B130C"/>
    <w:rsid w:val="006B13AC"/>
    <w:rsid w:val="006B15B9"/>
    <w:rsid w:val="006B16C0"/>
    <w:rsid w:val="006B1977"/>
    <w:rsid w:val="006B1A2E"/>
    <w:rsid w:val="006B1BBE"/>
    <w:rsid w:val="006B1D9A"/>
    <w:rsid w:val="006B20BB"/>
    <w:rsid w:val="006B2274"/>
    <w:rsid w:val="006B2298"/>
    <w:rsid w:val="006B22BB"/>
    <w:rsid w:val="006B2306"/>
    <w:rsid w:val="006B2390"/>
    <w:rsid w:val="006B240C"/>
    <w:rsid w:val="006B2430"/>
    <w:rsid w:val="006B2A64"/>
    <w:rsid w:val="006B2A82"/>
    <w:rsid w:val="006B2BBB"/>
    <w:rsid w:val="006B2CDE"/>
    <w:rsid w:val="006B2F5D"/>
    <w:rsid w:val="006B334D"/>
    <w:rsid w:val="006B33FA"/>
    <w:rsid w:val="006B356C"/>
    <w:rsid w:val="006B35D7"/>
    <w:rsid w:val="006B3868"/>
    <w:rsid w:val="006B398D"/>
    <w:rsid w:val="006B3D7D"/>
    <w:rsid w:val="006B3FEC"/>
    <w:rsid w:val="006B41AA"/>
    <w:rsid w:val="006B439E"/>
    <w:rsid w:val="006B4469"/>
    <w:rsid w:val="006B45F2"/>
    <w:rsid w:val="006B48E6"/>
    <w:rsid w:val="006B4A40"/>
    <w:rsid w:val="006B4C07"/>
    <w:rsid w:val="006B51CC"/>
    <w:rsid w:val="006B5465"/>
    <w:rsid w:val="006B54E2"/>
    <w:rsid w:val="006B560C"/>
    <w:rsid w:val="006B59FE"/>
    <w:rsid w:val="006B5A95"/>
    <w:rsid w:val="006B5B62"/>
    <w:rsid w:val="006B5D04"/>
    <w:rsid w:val="006B600F"/>
    <w:rsid w:val="006B60EA"/>
    <w:rsid w:val="006B62D4"/>
    <w:rsid w:val="006B6374"/>
    <w:rsid w:val="006B63C6"/>
    <w:rsid w:val="006B649A"/>
    <w:rsid w:val="006B691B"/>
    <w:rsid w:val="006B6B0F"/>
    <w:rsid w:val="006B6B81"/>
    <w:rsid w:val="006B6F42"/>
    <w:rsid w:val="006B7076"/>
    <w:rsid w:val="006B71A3"/>
    <w:rsid w:val="006B73E5"/>
    <w:rsid w:val="006B78EF"/>
    <w:rsid w:val="006B7FFD"/>
    <w:rsid w:val="006C0259"/>
    <w:rsid w:val="006C028E"/>
    <w:rsid w:val="006C0525"/>
    <w:rsid w:val="006C0898"/>
    <w:rsid w:val="006C09EF"/>
    <w:rsid w:val="006C0B8D"/>
    <w:rsid w:val="006C0C7D"/>
    <w:rsid w:val="006C0C96"/>
    <w:rsid w:val="006C0CD1"/>
    <w:rsid w:val="006C0EFB"/>
    <w:rsid w:val="006C0F65"/>
    <w:rsid w:val="006C1011"/>
    <w:rsid w:val="006C12B5"/>
    <w:rsid w:val="006C13D4"/>
    <w:rsid w:val="006C1518"/>
    <w:rsid w:val="006C15B6"/>
    <w:rsid w:val="006C17CA"/>
    <w:rsid w:val="006C1A4D"/>
    <w:rsid w:val="006C1BD6"/>
    <w:rsid w:val="006C1D46"/>
    <w:rsid w:val="006C1F58"/>
    <w:rsid w:val="006C2010"/>
    <w:rsid w:val="006C206A"/>
    <w:rsid w:val="006C2098"/>
    <w:rsid w:val="006C2127"/>
    <w:rsid w:val="006C21BF"/>
    <w:rsid w:val="006C21F8"/>
    <w:rsid w:val="006C2300"/>
    <w:rsid w:val="006C243A"/>
    <w:rsid w:val="006C26E2"/>
    <w:rsid w:val="006C28FE"/>
    <w:rsid w:val="006C2DE4"/>
    <w:rsid w:val="006C2FC3"/>
    <w:rsid w:val="006C3149"/>
    <w:rsid w:val="006C31A9"/>
    <w:rsid w:val="006C31E0"/>
    <w:rsid w:val="006C33DD"/>
    <w:rsid w:val="006C3658"/>
    <w:rsid w:val="006C36F5"/>
    <w:rsid w:val="006C3742"/>
    <w:rsid w:val="006C386D"/>
    <w:rsid w:val="006C3ADE"/>
    <w:rsid w:val="006C3B37"/>
    <w:rsid w:val="006C3C46"/>
    <w:rsid w:val="006C3EC7"/>
    <w:rsid w:val="006C4137"/>
    <w:rsid w:val="006C416E"/>
    <w:rsid w:val="006C4539"/>
    <w:rsid w:val="006C4665"/>
    <w:rsid w:val="006C467E"/>
    <w:rsid w:val="006C49CD"/>
    <w:rsid w:val="006C4C2D"/>
    <w:rsid w:val="006C4CBA"/>
    <w:rsid w:val="006C5011"/>
    <w:rsid w:val="006C526B"/>
    <w:rsid w:val="006C52C5"/>
    <w:rsid w:val="006C55C8"/>
    <w:rsid w:val="006C55CA"/>
    <w:rsid w:val="006C56D9"/>
    <w:rsid w:val="006C578F"/>
    <w:rsid w:val="006C5829"/>
    <w:rsid w:val="006C5937"/>
    <w:rsid w:val="006C5A97"/>
    <w:rsid w:val="006C5C8F"/>
    <w:rsid w:val="006C5E4F"/>
    <w:rsid w:val="006C5E88"/>
    <w:rsid w:val="006C5E9A"/>
    <w:rsid w:val="006C5F75"/>
    <w:rsid w:val="006C6250"/>
    <w:rsid w:val="006C6277"/>
    <w:rsid w:val="006C63FF"/>
    <w:rsid w:val="006C6454"/>
    <w:rsid w:val="006C6517"/>
    <w:rsid w:val="006C65E2"/>
    <w:rsid w:val="006C6E7A"/>
    <w:rsid w:val="006C709A"/>
    <w:rsid w:val="006C70D6"/>
    <w:rsid w:val="006C751D"/>
    <w:rsid w:val="006C7628"/>
    <w:rsid w:val="006C76BC"/>
    <w:rsid w:val="006C7823"/>
    <w:rsid w:val="006C7AAD"/>
    <w:rsid w:val="006C7BF0"/>
    <w:rsid w:val="006C7C11"/>
    <w:rsid w:val="006D02E2"/>
    <w:rsid w:val="006D04B5"/>
    <w:rsid w:val="006D04F5"/>
    <w:rsid w:val="006D053C"/>
    <w:rsid w:val="006D06DE"/>
    <w:rsid w:val="006D073D"/>
    <w:rsid w:val="006D07C7"/>
    <w:rsid w:val="006D07D8"/>
    <w:rsid w:val="006D0806"/>
    <w:rsid w:val="006D0827"/>
    <w:rsid w:val="006D0B08"/>
    <w:rsid w:val="006D0DB0"/>
    <w:rsid w:val="006D0E0A"/>
    <w:rsid w:val="006D0E18"/>
    <w:rsid w:val="006D1082"/>
    <w:rsid w:val="006D10ED"/>
    <w:rsid w:val="006D12E9"/>
    <w:rsid w:val="006D1355"/>
    <w:rsid w:val="006D142A"/>
    <w:rsid w:val="006D15CF"/>
    <w:rsid w:val="006D17AA"/>
    <w:rsid w:val="006D196E"/>
    <w:rsid w:val="006D1BEC"/>
    <w:rsid w:val="006D1DAA"/>
    <w:rsid w:val="006D2053"/>
    <w:rsid w:val="006D23E8"/>
    <w:rsid w:val="006D241F"/>
    <w:rsid w:val="006D28D0"/>
    <w:rsid w:val="006D296B"/>
    <w:rsid w:val="006D37ED"/>
    <w:rsid w:val="006D386B"/>
    <w:rsid w:val="006D3AD7"/>
    <w:rsid w:val="006D3B9E"/>
    <w:rsid w:val="006D3CED"/>
    <w:rsid w:val="006D3F6E"/>
    <w:rsid w:val="006D40C4"/>
    <w:rsid w:val="006D4169"/>
    <w:rsid w:val="006D433D"/>
    <w:rsid w:val="006D4500"/>
    <w:rsid w:val="006D46C1"/>
    <w:rsid w:val="006D4E08"/>
    <w:rsid w:val="006D4ED9"/>
    <w:rsid w:val="006D4F8C"/>
    <w:rsid w:val="006D5401"/>
    <w:rsid w:val="006D5526"/>
    <w:rsid w:val="006D565A"/>
    <w:rsid w:val="006D5764"/>
    <w:rsid w:val="006D5A4C"/>
    <w:rsid w:val="006D5D3E"/>
    <w:rsid w:val="006D5DB2"/>
    <w:rsid w:val="006D605F"/>
    <w:rsid w:val="006D6172"/>
    <w:rsid w:val="006D640E"/>
    <w:rsid w:val="006D6527"/>
    <w:rsid w:val="006D66A4"/>
    <w:rsid w:val="006D68B7"/>
    <w:rsid w:val="006D6A07"/>
    <w:rsid w:val="006D6AFA"/>
    <w:rsid w:val="006D6E84"/>
    <w:rsid w:val="006D6EE3"/>
    <w:rsid w:val="006D71F6"/>
    <w:rsid w:val="006D73AD"/>
    <w:rsid w:val="006D74A0"/>
    <w:rsid w:val="006D7934"/>
    <w:rsid w:val="006D79FD"/>
    <w:rsid w:val="006D7B92"/>
    <w:rsid w:val="006D7BC4"/>
    <w:rsid w:val="006E007F"/>
    <w:rsid w:val="006E00D0"/>
    <w:rsid w:val="006E0157"/>
    <w:rsid w:val="006E023F"/>
    <w:rsid w:val="006E03F0"/>
    <w:rsid w:val="006E044D"/>
    <w:rsid w:val="006E047F"/>
    <w:rsid w:val="006E04DF"/>
    <w:rsid w:val="006E050E"/>
    <w:rsid w:val="006E095B"/>
    <w:rsid w:val="006E0AFA"/>
    <w:rsid w:val="006E0C01"/>
    <w:rsid w:val="006E0C8F"/>
    <w:rsid w:val="006E0EF9"/>
    <w:rsid w:val="006E107A"/>
    <w:rsid w:val="006E117B"/>
    <w:rsid w:val="006E13A6"/>
    <w:rsid w:val="006E13F8"/>
    <w:rsid w:val="006E14FC"/>
    <w:rsid w:val="006E1976"/>
    <w:rsid w:val="006E1CDC"/>
    <w:rsid w:val="006E231D"/>
    <w:rsid w:val="006E243C"/>
    <w:rsid w:val="006E2487"/>
    <w:rsid w:val="006E2559"/>
    <w:rsid w:val="006E26E4"/>
    <w:rsid w:val="006E2A39"/>
    <w:rsid w:val="006E2C95"/>
    <w:rsid w:val="006E2E10"/>
    <w:rsid w:val="006E3035"/>
    <w:rsid w:val="006E305F"/>
    <w:rsid w:val="006E313E"/>
    <w:rsid w:val="006E323F"/>
    <w:rsid w:val="006E32CB"/>
    <w:rsid w:val="006E33A1"/>
    <w:rsid w:val="006E3481"/>
    <w:rsid w:val="006E3615"/>
    <w:rsid w:val="006E37CB"/>
    <w:rsid w:val="006E38C9"/>
    <w:rsid w:val="006E3B36"/>
    <w:rsid w:val="006E3F76"/>
    <w:rsid w:val="006E3FA6"/>
    <w:rsid w:val="006E3FDA"/>
    <w:rsid w:val="006E4122"/>
    <w:rsid w:val="006E421B"/>
    <w:rsid w:val="006E46B8"/>
    <w:rsid w:val="006E49C3"/>
    <w:rsid w:val="006E4AFC"/>
    <w:rsid w:val="006E4BF6"/>
    <w:rsid w:val="006E4CD2"/>
    <w:rsid w:val="006E4D6E"/>
    <w:rsid w:val="006E4E3D"/>
    <w:rsid w:val="006E4EBF"/>
    <w:rsid w:val="006E4F01"/>
    <w:rsid w:val="006E4F4B"/>
    <w:rsid w:val="006E51B7"/>
    <w:rsid w:val="006E51EA"/>
    <w:rsid w:val="006E552F"/>
    <w:rsid w:val="006E555A"/>
    <w:rsid w:val="006E55BA"/>
    <w:rsid w:val="006E5B4A"/>
    <w:rsid w:val="006E5E6C"/>
    <w:rsid w:val="006E5FBA"/>
    <w:rsid w:val="006E60F4"/>
    <w:rsid w:val="006E613D"/>
    <w:rsid w:val="006E664D"/>
    <w:rsid w:val="006E6661"/>
    <w:rsid w:val="006E67D4"/>
    <w:rsid w:val="006E682F"/>
    <w:rsid w:val="006E6866"/>
    <w:rsid w:val="006E69B5"/>
    <w:rsid w:val="006E6ADA"/>
    <w:rsid w:val="006E6BB1"/>
    <w:rsid w:val="006E6DD6"/>
    <w:rsid w:val="006E6EE8"/>
    <w:rsid w:val="006E6F52"/>
    <w:rsid w:val="006E71A6"/>
    <w:rsid w:val="006E73D5"/>
    <w:rsid w:val="006E7599"/>
    <w:rsid w:val="006E75C9"/>
    <w:rsid w:val="006E7718"/>
    <w:rsid w:val="006E77C8"/>
    <w:rsid w:val="006E7856"/>
    <w:rsid w:val="006E78AC"/>
    <w:rsid w:val="006E7AF6"/>
    <w:rsid w:val="006E7C32"/>
    <w:rsid w:val="006E7E2B"/>
    <w:rsid w:val="006E7E85"/>
    <w:rsid w:val="006E7FCF"/>
    <w:rsid w:val="006F007F"/>
    <w:rsid w:val="006F0335"/>
    <w:rsid w:val="006F03AE"/>
    <w:rsid w:val="006F052D"/>
    <w:rsid w:val="006F0568"/>
    <w:rsid w:val="006F0578"/>
    <w:rsid w:val="006F066C"/>
    <w:rsid w:val="006F0969"/>
    <w:rsid w:val="006F0AD5"/>
    <w:rsid w:val="006F0C3A"/>
    <w:rsid w:val="006F0CC2"/>
    <w:rsid w:val="006F0FCD"/>
    <w:rsid w:val="006F118A"/>
    <w:rsid w:val="006F1222"/>
    <w:rsid w:val="006F1244"/>
    <w:rsid w:val="006F13E2"/>
    <w:rsid w:val="006F1725"/>
    <w:rsid w:val="006F1806"/>
    <w:rsid w:val="006F180F"/>
    <w:rsid w:val="006F1B25"/>
    <w:rsid w:val="006F1B38"/>
    <w:rsid w:val="006F1C13"/>
    <w:rsid w:val="006F1CF4"/>
    <w:rsid w:val="006F1E18"/>
    <w:rsid w:val="006F20B9"/>
    <w:rsid w:val="006F214F"/>
    <w:rsid w:val="006F2888"/>
    <w:rsid w:val="006F292E"/>
    <w:rsid w:val="006F2BB0"/>
    <w:rsid w:val="006F2D42"/>
    <w:rsid w:val="006F2DB6"/>
    <w:rsid w:val="006F31F4"/>
    <w:rsid w:val="006F3538"/>
    <w:rsid w:val="006F393F"/>
    <w:rsid w:val="006F3AA3"/>
    <w:rsid w:val="006F4137"/>
    <w:rsid w:val="006F481D"/>
    <w:rsid w:val="006F4A90"/>
    <w:rsid w:val="006F4C86"/>
    <w:rsid w:val="006F4CF0"/>
    <w:rsid w:val="006F4D38"/>
    <w:rsid w:val="006F4E18"/>
    <w:rsid w:val="006F4F2F"/>
    <w:rsid w:val="006F50A6"/>
    <w:rsid w:val="006F50A9"/>
    <w:rsid w:val="006F51AE"/>
    <w:rsid w:val="006F53B6"/>
    <w:rsid w:val="006F5BA7"/>
    <w:rsid w:val="006F5D13"/>
    <w:rsid w:val="006F5D29"/>
    <w:rsid w:val="006F605E"/>
    <w:rsid w:val="006F6079"/>
    <w:rsid w:val="006F60D2"/>
    <w:rsid w:val="006F6442"/>
    <w:rsid w:val="006F6670"/>
    <w:rsid w:val="006F6973"/>
    <w:rsid w:val="006F6C5F"/>
    <w:rsid w:val="006F6CDF"/>
    <w:rsid w:val="006F6DC8"/>
    <w:rsid w:val="006F6DFD"/>
    <w:rsid w:val="006F7518"/>
    <w:rsid w:val="006F772F"/>
    <w:rsid w:val="006F77D1"/>
    <w:rsid w:val="006F77ED"/>
    <w:rsid w:val="006F7853"/>
    <w:rsid w:val="006F7888"/>
    <w:rsid w:val="006F78B7"/>
    <w:rsid w:val="006F797B"/>
    <w:rsid w:val="006F7A24"/>
    <w:rsid w:val="0070003F"/>
    <w:rsid w:val="007000C9"/>
    <w:rsid w:val="007001DD"/>
    <w:rsid w:val="007004D4"/>
    <w:rsid w:val="00700537"/>
    <w:rsid w:val="007005B6"/>
    <w:rsid w:val="00700702"/>
    <w:rsid w:val="007008A5"/>
    <w:rsid w:val="00700B93"/>
    <w:rsid w:val="00700C97"/>
    <w:rsid w:val="00700D50"/>
    <w:rsid w:val="0070102A"/>
    <w:rsid w:val="00701169"/>
    <w:rsid w:val="007011C7"/>
    <w:rsid w:val="0070120C"/>
    <w:rsid w:val="00701249"/>
    <w:rsid w:val="007012FE"/>
    <w:rsid w:val="007014A9"/>
    <w:rsid w:val="007014B9"/>
    <w:rsid w:val="007014D8"/>
    <w:rsid w:val="0070150C"/>
    <w:rsid w:val="00701544"/>
    <w:rsid w:val="00701563"/>
    <w:rsid w:val="0070161D"/>
    <w:rsid w:val="00701856"/>
    <w:rsid w:val="00701C9A"/>
    <w:rsid w:val="00701CE7"/>
    <w:rsid w:val="0070216C"/>
    <w:rsid w:val="00702204"/>
    <w:rsid w:val="007024DC"/>
    <w:rsid w:val="00702887"/>
    <w:rsid w:val="00702999"/>
    <w:rsid w:val="00702A05"/>
    <w:rsid w:val="00702A34"/>
    <w:rsid w:val="00702A4F"/>
    <w:rsid w:val="00702B75"/>
    <w:rsid w:val="00702C39"/>
    <w:rsid w:val="00702D25"/>
    <w:rsid w:val="007033EB"/>
    <w:rsid w:val="007037D5"/>
    <w:rsid w:val="007038E5"/>
    <w:rsid w:val="00703F21"/>
    <w:rsid w:val="00703F81"/>
    <w:rsid w:val="00703F9A"/>
    <w:rsid w:val="00703F9B"/>
    <w:rsid w:val="00704573"/>
    <w:rsid w:val="0070460D"/>
    <w:rsid w:val="007046D0"/>
    <w:rsid w:val="0070498A"/>
    <w:rsid w:val="007049B2"/>
    <w:rsid w:val="00704F94"/>
    <w:rsid w:val="00705055"/>
    <w:rsid w:val="007051AA"/>
    <w:rsid w:val="007052AE"/>
    <w:rsid w:val="0070550F"/>
    <w:rsid w:val="007055A8"/>
    <w:rsid w:val="00705683"/>
    <w:rsid w:val="00705737"/>
    <w:rsid w:val="0070586A"/>
    <w:rsid w:val="00705C16"/>
    <w:rsid w:val="00705C92"/>
    <w:rsid w:val="00705CFC"/>
    <w:rsid w:val="00705D75"/>
    <w:rsid w:val="00706114"/>
    <w:rsid w:val="007061E2"/>
    <w:rsid w:val="00706201"/>
    <w:rsid w:val="00706371"/>
    <w:rsid w:val="00706485"/>
    <w:rsid w:val="00706582"/>
    <w:rsid w:val="00706769"/>
    <w:rsid w:val="00706942"/>
    <w:rsid w:val="00706A36"/>
    <w:rsid w:val="00706B14"/>
    <w:rsid w:val="00706C0F"/>
    <w:rsid w:val="00706CD2"/>
    <w:rsid w:val="00707327"/>
    <w:rsid w:val="0070763B"/>
    <w:rsid w:val="007077F2"/>
    <w:rsid w:val="007077F6"/>
    <w:rsid w:val="00707ACD"/>
    <w:rsid w:val="00707BC7"/>
    <w:rsid w:val="00707BDC"/>
    <w:rsid w:val="00707C7F"/>
    <w:rsid w:val="007100BD"/>
    <w:rsid w:val="0071032F"/>
    <w:rsid w:val="00710354"/>
    <w:rsid w:val="0071057F"/>
    <w:rsid w:val="00710722"/>
    <w:rsid w:val="00710768"/>
    <w:rsid w:val="00710896"/>
    <w:rsid w:val="00710C17"/>
    <w:rsid w:val="00710C64"/>
    <w:rsid w:val="00710D29"/>
    <w:rsid w:val="00711814"/>
    <w:rsid w:val="00711976"/>
    <w:rsid w:val="00711A1C"/>
    <w:rsid w:val="00711E84"/>
    <w:rsid w:val="00711ECD"/>
    <w:rsid w:val="007121C0"/>
    <w:rsid w:val="007123C2"/>
    <w:rsid w:val="007123C7"/>
    <w:rsid w:val="0071249A"/>
    <w:rsid w:val="007124CF"/>
    <w:rsid w:val="00712702"/>
    <w:rsid w:val="00712859"/>
    <w:rsid w:val="0071289A"/>
    <w:rsid w:val="007129F1"/>
    <w:rsid w:val="00712A4F"/>
    <w:rsid w:val="00713107"/>
    <w:rsid w:val="007131EA"/>
    <w:rsid w:val="00713229"/>
    <w:rsid w:val="007133F8"/>
    <w:rsid w:val="007134CE"/>
    <w:rsid w:val="00713682"/>
    <w:rsid w:val="00713861"/>
    <w:rsid w:val="00713905"/>
    <w:rsid w:val="00713BC0"/>
    <w:rsid w:val="00713CCB"/>
    <w:rsid w:val="00713D6E"/>
    <w:rsid w:val="007142EF"/>
    <w:rsid w:val="007143E5"/>
    <w:rsid w:val="00714448"/>
    <w:rsid w:val="0071485C"/>
    <w:rsid w:val="0071494A"/>
    <w:rsid w:val="007149AD"/>
    <w:rsid w:val="00714C26"/>
    <w:rsid w:val="00714E19"/>
    <w:rsid w:val="007150C8"/>
    <w:rsid w:val="0071529D"/>
    <w:rsid w:val="0071531A"/>
    <w:rsid w:val="00715536"/>
    <w:rsid w:val="00715785"/>
    <w:rsid w:val="00715BA2"/>
    <w:rsid w:val="00715C32"/>
    <w:rsid w:val="00715E8F"/>
    <w:rsid w:val="007162E1"/>
    <w:rsid w:val="00716301"/>
    <w:rsid w:val="007163A6"/>
    <w:rsid w:val="007163CA"/>
    <w:rsid w:val="007169BA"/>
    <w:rsid w:val="00716B09"/>
    <w:rsid w:val="00716B1D"/>
    <w:rsid w:val="00716DBC"/>
    <w:rsid w:val="007173FA"/>
    <w:rsid w:val="007175DE"/>
    <w:rsid w:val="00717600"/>
    <w:rsid w:val="00717942"/>
    <w:rsid w:val="00717E66"/>
    <w:rsid w:val="00720078"/>
    <w:rsid w:val="00720167"/>
    <w:rsid w:val="007202BB"/>
    <w:rsid w:val="00720594"/>
    <w:rsid w:val="007205B2"/>
    <w:rsid w:val="0072073B"/>
    <w:rsid w:val="0072074F"/>
    <w:rsid w:val="00720955"/>
    <w:rsid w:val="00720B68"/>
    <w:rsid w:val="00720C0F"/>
    <w:rsid w:val="00720CC0"/>
    <w:rsid w:val="00720D77"/>
    <w:rsid w:val="00720EE2"/>
    <w:rsid w:val="00720FC1"/>
    <w:rsid w:val="00720FF6"/>
    <w:rsid w:val="00721092"/>
    <w:rsid w:val="007210BF"/>
    <w:rsid w:val="00721198"/>
    <w:rsid w:val="0072163B"/>
    <w:rsid w:val="007217AD"/>
    <w:rsid w:val="00721870"/>
    <w:rsid w:val="007218DC"/>
    <w:rsid w:val="00721C4A"/>
    <w:rsid w:val="0072201B"/>
    <w:rsid w:val="0072203C"/>
    <w:rsid w:val="00722513"/>
    <w:rsid w:val="007226FC"/>
    <w:rsid w:val="00722B91"/>
    <w:rsid w:val="00722D32"/>
    <w:rsid w:val="00722F4A"/>
    <w:rsid w:val="007231FF"/>
    <w:rsid w:val="00723288"/>
    <w:rsid w:val="00723563"/>
    <w:rsid w:val="0072356A"/>
    <w:rsid w:val="00723744"/>
    <w:rsid w:val="0072394D"/>
    <w:rsid w:val="00723BAF"/>
    <w:rsid w:val="00723C21"/>
    <w:rsid w:val="00723DAF"/>
    <w:rsid w:val="0072405D"/>
    <w:rsid w:val="007240D3"/>
    <w:rsid w:val="007243C4"/>
    <w:rsid w:val="007245F4"/>
    <w:rsid w:val="007245F9"/>
    <w:rsid w:val="00724702"/>
    <w:rsid w:val="00724768"/>
    <w:rsid w:val="007247DC"/>
    <w:rsid w:val="0072489C"/>
    <w:rsid w:val="00724BB0"/>
    <w:rsid w:val="00724C35"/>
    <w:rsid w:val="00724E46"/>
    <w:rsid w:val="00724F53"/>
    <w:rsid w:val="00725134"/>
    <w:rsid w:val="00725641"/>
    <w:rsid w:val="0072564B"/>
    <w:rsid w:val="007256B0"/>
    <w:rsid w:val="0072592D"/>
    <w:rsid w:val="00725948"/>
    <w:rsid w:val="00725C46"/>
    <w:rsid w:val="00725DA7"/>
    <w:rsid w:val="00725F59"/>
    <w:rsid w:val="007260F0"/>
    <w:rsid w:val="00726364"/>
    <w:rsid w:val="007267A2"/>
    <w:rsid w:val="007268AE"/>
    <w:rsid w:val="00726A04"/>
    <w:rsid w:val="00726A3D"/>
    <w:rsid w:val="00726E80"/>
    <w:rsid w:val="00727197"/>
    <w:rsid w:val="007273F8"/>
    <w:rsid w:val="0072767D"/>
    <w:rsid w:val="0072792B"/>
    <w:rsid w:val="007279B5"/>
    <w:rsid w:val="00727AA8"/>
    <w:rsid w:val="00727D67"/>
    <w:rsid w:val="007300F8"/>
    <w:rsid w:val="007301A3"/>
    <w:rsid w:val="007304FB"/>
    <w:rsid w:val="00730718"/>
    <w:rsid w:val="0073082B"/>
    <w:rsid w:val="00730A44"/>
    <w:rsid w:val="00730D32"/>
    <w:rsid w:val="00730D6F"/>
    <w:rsid w:val="00730E52"/>
    <w:rsid w:val="0073102C"/>
    <w:rsid w:val="00731382"/>
    <w:rsid w:val="00731B00"/>
    <w:rsid w:val="00731BC9"/>
    <w:rsid w:val="00731C7F"/>
    <w:rsid w:val="00731DA7"/>
    <w:rsid w:val="00731FC5"/>
    <w:rsid w:val="00732036"/>
    <w:rsid w:val="007321FD"/>
    <w:rsid w:val="007323AF"/>
    <w:rsid w:val="00732418"/>
    <w:rsid w:val="00732742"/>
    <w:rsid w:val="0073286C"/>
    <w:rsid w:val="007329C1"/>
    <w:rsid w:val="00732B13"/>
    <w:rsid w:val="00732B97"/>
    <w:rsid w:val="00732BB9"/>
    <w:rsid w:val="00732D48"/>
    <w:rsid w:val="007330CC"/>
    <w:rsid w:val="00733225"/>
    <w:rsid w:val="00733255"/>
    <w:rsid w:val="00733282"/>
    <w:rsid w:val="0073332B"/>
    <w:rsid w:val="00733373"/>
    <w:rsid w:val="007333BA"/>
    <w:rsid w:val="007336AA"/>
    <w:rsid w:val="007336D8"/>
    <w:rsid w:val="007338A7"/>
    <w:rsid w:val="00733903"/>
    <w:rsid w:val="00733B66"/>
    <w:rsid w:val="0073474F"/>
    <w:rsid w:val="00734787"/>
    <w:rsid w:val="00734896"/>
    <w:rsid w:val="007348C5"/>
    <w:rsid w:val="007348F6"/>
    <w:rsid w:val="00734A30"/>
    <w:rsid w:val="00735183"/>
    <w:rsid w:val="0073546A"/>
    <w:rsid w:val="0073557B"/>
    <w:rsid w:val="007355C5"/>
    <w:rsid w:val="00735A27"/>
    <w:rsid w:val="00735AA4"/>
    <w:rsid w:val="00735AF0"/>
    <w:rsid w:val="00735B47"/>
    <w:rsid w:val="00735C36"/>
    <w:rsid w:val="00735DAA"/>
    <w:rsid w:val="00735EA8"/>
    <w:rsid w:val="00735F85"/>
    <w:rsid w:val="00736273"/>
    <w:rsid w:val="00736682"/>
    <w:rsid w:val="00736A25"/>
    <w:rsid w:val="00736B60"/>
    <w:rsid w:val="00736D5A"/>
    <w:rsid w:val="00736E00"/>
    <w:rsid w:val="00736E14"/>
    <w:rsid w:val="00736F3A"/>
    <w:rsid w:val="007371E3"/>
    <w:rsid w:val="00737408"/>
    <w:rsid w:val="00737411"/>
    <w:rsid w:val="007377CC"/>
    <w:rsid w:val="007378A3"/>
    <w:rsid w:val="00737989"/>
    <w:rsid w:val="00737C23"/>
    <w:rsid w:val="00737CF0"/>
    <w:rsid w:val="00737D11"/>
    <w:rsid w:val="00737D44"/>
    <w:rsid w:val="00737E2B"/>
    <w:rsid w:val="00740014"/>
    <w:rsid w:val="007400FE"/>
    <w:rsid w:val="007401AD"/>
    <w:rsid w:val="00740505"/>
    <w:rsid w:val="00740506"/>
    <w:rsid w:val="00740659"/>
    <w:rsid w:val="0074067F"/>
    <w:rsid w:val="00740810"/>
    <w:rsid w:val="0074090E"/>
    <w:rsid w:val="0074094A"/>
    <w:rsid w:val="007409D9"/>
    <w:rsid w:val="00740C93"/>
    <w:rsid w:val="00740CF5"/>
    <w:rsid w:val="00740EDB"/>
    <w:rsid w:val="00740F22"/>
    <w:rsid w:val="00741101"/>
    <w:rsid w:val="00741426"/>
    <w:rsid w:val="0074178E"/>
    <w:rsid w:val="00741881"/>
    <w:rsid w:val="007418A7"/>
    <w:rsid w:val="0074201C"/>
    <w:rsid w:val="00742111"/>
    <w:rsid w:val="0074216D"/>
    <w:rsid w:val="00742325"/>
    <w:rsid w:val="007424C5"/>
    <w:rsid w:val="007431A1"/>
    <w:rsid w:val="0074322D"/>
    <w:rsid w:val="007432CE"/>
    <w:rsid w:val="0074348D"/>
    <w:rsid w:val="00743596"/>
    <w:rsid w:val="007436A3"/>
    <w:rsid w:val="007436CD"/>
    <w:rsid w:val="00743706"/>
    <w:rsid w:val="00743854"/>
    <w:rsid w:val="007438C5"/>
    <w:rsid w:val="00743AE5"/>
    <w:rsid w:val="00743B57"/>
    <w:rsid w:val="00743EB6"/>
    <w:rsid w:val="00744124"/>
    <w:rsid w:val="007442CD"/>
    <w:rsid w:val="007443DC"/>
    <w:rsid w:val="007448C6"/>
    <w:rsid w:val="00744ABF"/>
    <w:rsid w:val="00744DE2"/>
    <w:rsid w:val="007451F6"/>
    <w:rsid w:val="0074532D"/>
    <w:rsid w:val="007454C2"/>
    <w:rsid w:val="007454CE"/>
    <w:rsid w:val="007454FF"/>
    <w:rsid w:val="0074577E"/>
    <w:rsid w:val="0074592F"/>
    <w:rsid w:val="00745B1F"/>
    <w:rsid w:val="00745C07"/>
    <w:rsid w:val="0074610B"/>
    <w:rsid w:val="00746148"/>
    <w:rsid w:val="0074620E"/>
    <w:rsid w:val="00746364"/>
    <w:rsid w:val="00746A95"/>
    <w:rsid w:val="00746B86"/>
    <w:rsid w:val="00746E0A"/>
    <w:rsid w:val="00747225"/>
    <w:rsid w:val="00747313"/>
    <w:rsid w:val="007473B3"/>
    <w:rsid w:val="00747548"/>
    <w:rsid w:val="0074777A"/>
    <w:rsid w:val="007479F2"/>
    <w:rsid w:val="00747AEA"/>
    <w:rsid w:val="00747EE3"/>
    <w:rsid w:val="00747FD5"/>
    <w:rsid w:val="00750389"/>
    <w:rsid w:val="007503F4"/>
    <w:rsid w:val="00750673"/>
    <w:rsid w:val="00750749"/>
    <w:rsid w:val="00750994"/>
    <w:rsid w:val="00750A4C"/>
    <w:rsid w:val="00750A84"/>
    <w:rsid w:val="00750C62"/>
    <w:rsid w:val="00750E15"/>
    <w:rsid w:val="00750F73"/>
    <w:rsid w:val="00751294"/>
    <w:rsid w:val="0075131F"/>
    <w:rsid w:val="0075170C"/>
    <w:rsid w:val="00751F97"/>
    <w:rsid w:val="0075214D"/>
    <w:rsid w:val="00752404"/>
    <w:rsid w:val="0075242C"/>
    <w:rsid w:val="00752537"/>
    <w:rsid w:val="00752673"/>
    <w:rsid w:val="00752884"/>
    <w:rsid w:val="0075288C"/>
    <w:rsid w:val="007529D8"/>
    <w:rsid w:val="00752DFB"/>
    <w:rsid w:val="00752E5F"/>
    <w:rsid w:val="00753056"/>
    <w:rsid w:val="00753446"/>
    <w:rsid w:val="00753498"/>
    <w:rsid w:val="007534F5"/>
    <w:rsid w:val="00753831"/>
    <w:rsid w:val="00753873"/>
    <w:rsid w:val="00753920"/>
    <w:rsid w:val="00753C3E"/>
    <w:rsid w:val="00753EC8"/>
    <w:rsid w:val="00753EF2"/>
    <w:rsid w:val="007540C3"/>
    <w:rsid w:val="0075438E"/>
    <w:rsid w:val="0075462E"/>
    <w:rsid w:val="0075481C"/>
    <w:rsid w:val="0075495A"/>
    <w:rsid w:val="007549EA"/>
    <w:rsid w:val="00754A40"/>
    <w:rsid w:val="00754A95"/>
    <w:rsid w:val="00754DF3"/>
    <w:rsid w:val="00755819"/>
    <w:rsid w:val="00755A40"/>
    <w:rsid w:val="00755CE9"/>
    <w:rsid w:val="00755E1C"/>
    <w:rsid w:val="00755E84"/>
    <w:rsid w:val="007563E8"/>
    <w:rsid w:val="007566AF"/>
    <w:rsid w:val="0075685C"/>
    <w:rsid w:val="00756ACF"/>
    <w:rsid w:val="00756C13"/>
    <w:rsid w:val="00756C2E"/>
    <w:rsid w:val="00756CEC"/>
    <w:rsid w:val="00756DE9"/>
    <w:rsid w:val="00756E48"/>
    <w:rsid w:val="00756FD2"/>
    <w:rsid w:val="0075711C"/>
    <w:rsid w:val="007574DF"/>
    <w:rsid w:val="007575C2"/>
    <w:rsid w:val="00757625"/>
    <w:rsid w:val="0075789C"/>
    <w:rsid w:val="007578F2"/>
    <w:rsid w:val="00757BEF"/>
    <w:rsid w:val="00757F26"/>
    <w:rsid w:val="00760161"/>
    <w:rsid w:val="00760272"/>
    <w:rsid w:val="007602F1"/>
    <w:rsid w:val="0076058B"/>
    <w:rsid w:val="0076064F"/>
    <w:rsid w:val="00760A4E"/>
    <w:rsid w:val="00760C47"/>
    <w:rsid w:val="00760D7C"/>
    <w:rsid w:val="007610DC"/>
    <w:rsid w:val="007611CD"/>
    <w:rsid w:val="00761245"/>
    <w:rsid w:val="007612D2"/>
    <w:rsid w:val="007613B1"/>
    <w:rsid w:val="007613B2"/>
    <w:rsid w:val="007616E8"/>
    <w:rsid w:val="00761A60"/>
    <w:rsid w:val="00761C3C"/>
    <w:rsid w:val="00762263"/>
    <w:rsid w:val="00762435"/>
    <w:rsid w:val="0076278A"/>
    <w:rsid w:val="007628F5"/>
    <w:rsid w:val="00762C64"/>
    <w:rsid w:val="00762EF9"/>
    <w:rsid w:val="00762F82"/>
    <w:rsid w:val="00763454"/>
    <w:rsid w:val="0076346F"/>
    <w:rsid w:val="00763638"/>
    <w:rsid w:val="007636A0"/>
    <w:rsid w:val="00763809"/>
    <w:rsid w:val="0076380A"/>
    <w:rsid w:val="007638C4"/>
    <w:rsid w:val="00763AEA"/>
    <w:rsid w:val="00763B52"/>
    <w:rsid w:val="00763B97"/>
    <w:rsid w:val="00763D39"/>
    <w:rsid w:val="00764308"/>
    <w:rsid w:val="00764439"/>
    <w:rsid w:val="007645A1"/>
    <w:rsid w:val="00764A1C"/>
    <w:rsid w:val="00765113"/>
    <w:rsid w:val="00765340"/>
    <w:rsid w:val="007654EE"/>
    <w:rsid w:val="007654F2"/>
    <w:rsid w:val="007656C7"/>
    <w:rsid w:val="00765939"/>
    <w:rsid w:val="00765A36"/>
    <w:rsid w:val="00765AD0"/>
    <w:rsid w:val="00765C8B"/>
    <w:rsid w:val="00765E0D"/>
    <w:rsid w:val="00765E1D"/>
    <w:rsid w:val="00765E53"/>
    <w:rsid w:val="00765E99"/>
    <w:rsid w:val="00765FF1"/>
    <w:rsid w:val="00766049"/>
    <w:rsid w:val="007660EC"/>
    <w:rsid w:val="00766115"/>
    <w:rsid w:val="0076614F"/>
    <w:rsid w:val="007669C1"/>
    <w:rsid w:val="00766ADF"/>
    <w:rsid w:val="00766F28"/>
    <w:rsid w:val="0076708F"/>
    <w:rsid w:val="007672B9"/>
    <w:rsid w:val="00767345"/>
    <w:rsid w:val="00767453"/>
    <w:rsid w:val="00767560"/>
    <w:rsid w:val="0077008E"/>
    <w:rsid w:val="00770366"/>
    <w:rsid w:val="00770602"/>
    <w:rsid w:val="00770BF5"/>
    <w:rsid w:val="00771047"/>
    <w:rsid w:val="00771076"/>
    <w:rsid w:val="007711A8"/>
    <w:rsid w:val="00771457"/>
    <w:rsid w:val="007715BB"/>
    <w:rsid w:val="007715D8"/>
    <w:rsid w:val="007716A9"/>
    <w:rsid w:val="007717E7"/>
    <w:rsid w:val="00771876"/>
    <w:rsid w:val="00771941"/>
    <w:rsid w:val="00771AAF"/>
    <w:rsid w:val="00771CD3"/>
    <w:rsid w:val="00771D64"/>
    <w:rsid w:val="007722B5"/>
    <w:rsid w:val="007722B6"/>
    <w:rsid w:val="00772636"/>
    <w:rsid w:val="00772928"/>
    <w:rsid w:val="007729AD"/>
    <w:rsid w:val="00772BBB"/>
    <w:rsid w:val="00772C57"/>
    <w:rsid w:val="00772E8A"/>
    <w:rsid w:val="00772EA6"/>
    <w:rsid w:val="00772EAE"/>
    <w:rsid w:val="00772F43"/>
    <w:rsid w:val="00772F94"/>
    <w:rsid w:val="007737E8"/>
    <w:rsid w:val="00773843"/>
    <w:rsid w:val="00773C82"/>
    <w:rsid w:val="00774102"/>
    <w:rsid w:val="0077445B"/>
    <w:rsid w:val="00774468"/>
    <w:rsid w:val="00774814"/>
    <w:rsid w:val="007748F3"/>
    <w:rsid w:val="0077490B"/>
    <w:rsid w:val="00774915"/>
    <w:rsid w:val="0077498E"/>
    <w:rsid w:val="00774AAE"/>
    <w:rsid w:val="00774AC7"/>
    <w:rsid w:val="00774F17"/>
    <w:rsid w:val="007753D6"/>
    <w:rsid w:val="007756D0"/>
    <w:rsid w:val="00775899"/>
    <w:rsid w:val="007759C0"/>
    <w:rsid w:val="00775B95"/>
    <w:rsid w:val="00775C6E"/>
    <w:rsid w:val="00775D3F"/>
    <w:rsid w:val="00775DED"/>
    <w:rsid w:val="007760E0"/>
    <w:rsid w:val="007761D8"/>
    <w:rsid w:val="00776532"/>
    <w:rsid w:val="007766C4"/>
    <w:rsid w:val="0077686B"/>
    <w:rsid w:val="007768C2"/>
    <w:rsid w:val="00776901"/>
    <w:rsid w:val="00776936"/>
    <w:rsid w:val="00776CCC"/>
    <w:rsid w:val="00776D9F"/>
    <w:rsid w:val="00776E47"/>
    <w:rsid w:val="00776E7D"/>
    <w:rsid w:val="00776F76"/>
    <w:rsid w:val="00776FDD"/>
    <w:rsid w:val="0077701B"/>
    <w:rsid w:val="0077753D"/>
    <w:rsid w:val="00777619"/>
    <w:rsid w:val="007776AE"/>
    <w:rsid w:val="00777A9D"/>
    <w:rsid w:val="00777B60"/>
    <w:rsid w:val="00777B84"/>
    <w:rsid w:val="00777C45"/>
    <w:rsid w:val="00777CCB"/>
    <w:rsid w:val="00777E03"/>
    <w:rsid w:val="00777F45"/>
    <w:rsid w:val="00777FB3"/>
    <w:rsid w:val="007801DB"/>
    <w:rsid w:val="00780314"/>
    <w:rsid w:val="00780A39"/>
    <w:rsid w:val="00780AFD"/>
    <w:rsid w:val="00780B11"/>
    <w:rsid w:val="00780D4B"/>
    <w:rsid w:val="00780D55"/>
    <w:rsid w:val="00780D79"/>
    <w:rsid w:val="00780EBF"/>
    <w:rsid w:val="00781076"/>
    <w:rsid w:val="0078136F"/>
    <w:rsid w:val="00781960"/>
    <w:rsid w:val="00781AB2"/>
    <w:rsid w:val="00782086"/>
    <w:rsid w:val="007820AA"/>
    <w:rsid w:val="00782627"/>
    <w:rsid w:val="00782663"/>
    <w:rsid w:val="007826C6"/>
    <w:rsid w:val="007829BF"/>
    <w:rsid w:val="00782B28"/>
    <w:rsid w:val="00782C62"/>
    <w:rsid w:val="00782DE8"/>
    <w:rsid w:val="00782EC2"/>
    <w:rsid w:val="00782EDC"/>
    <w:rsid w:val="0078316B"/>
    <w:rsid w:val="00783458"/>
    <w:rsid w:val="0078347E"/>
    <w:rsid w:val="007838EC"/>
    <w:rsid w:val="00783A2C"/>
    <w:rsid w:val="00783BC7"/>
    <w:rsid w:val="00783D32"/>
    <w:rsid w:val="00783E42"/>
    <w:rsid w:val="00783E43"/>
    <w:rsid w:val="00783F8C"/>
    <w:rsid w:val="0078419B"/>
    <w:rsid w:val="007841A3"/>
    <w:rsid w:val="00784451"/>
    <w:rsid w:val="0078474D"/>
    <w:rsid w:val="00784787"/>
    <w:rsid w:val="00784897"/>
    <w:rsid w:val="00784927"/>
    <w:rsid w:val="007849EE"/>
    <w:rsid w:val="00784B58"/>
    <w:rsid w:val="00784C1F"/>
    <w:rsid w:val="00784C25"/>
    <w:rsid w:val="00784D40"/>
    <w:rsid w:val="00784F0E"/>
    <w:rsid w:val="007853CD"/>
    <w:rsid w:val="007854FC"/>
    <w:rsid w:val="0078576B"/>
    <w:rsid w:val="00785918"/>
    <w:rsid w:val="00785EBA"/>
    <w:rsid w:val="00786271"/>
    <w:rsid w:val="00786463"/>
    <w:rsid w:val="00786499"/>
    <w:rsid w:val="00786634"/>
    <w:rsid w:val="0078672B"/>
    <w:rsid w:val="00786911"/>
    <w:rsid w:val="00786A62"/>
    <w:rsid w:val="00786AF6"/>
    <w:rsid w:val="00786BD0"/>
    <w:rsid w:val="00786E1F"/>
    <w:rsid w:val="00786F32"/>
    <w:rsid w:val="00787136"/>
    <w:rsid w:val="00787144"/>
    <w:rsid w:val="00787381"/>
    <w:rsid w:val="007877B6"/>
    <w:rsid w:val="0078789E"/>
    <w:rsid w:val="00787A7D"/>
    <w:rsid w:val="00787BC5"/>
    <w:rsid w:val="00787C63"/>
    <w:rsid w:val="00787C78"/>
    <w:rsid w:val="00787C8F"/>
    <w:rsid w:val="00787DE3"/>
    <w:rsid w:val="00787E23"/>
    <w:rsid w:val="00787FB1"/>
    <w:rsid w:val="007901C9"/>
    <w:rsid w:val="007901F6"/>
    <w:rsid w:val="00790508"/>
    <w:rsid w:val="007906BE"/>
    <w:rsid w:val="007909C2"/>
    <w:rsid w:val="007913B8"/>
    <w:rsid w:val="00791470"/>
    <w:rsid w:val="0079148E"/>
    <w:rsid w:val="0079154B"/>
    <w:rsid w:val="00791897"/>
    <w:rsid w:val="0079190A"/>
    <w:rsid w:val="00791931"/>
    <w:rsid w:val="00791BCB"/>
    <w:rsid w:val="00791D5E"/>
    <w:rsid w:val="00791DF1"/>
    <w:rsid w:val="0079234A"/>
    <w:rsid w:val="007929AB"/>
    <w:rsid w:val="00792D9A"/>
    <w:rsid w:val="00792E05"/>
    <w:rsid w:val="00793047"/>
    <w:rsid w:val="007930A1"/>
    <w:rsid w:val="007930D1"/>
    <w:rsid w:val="007931F9"/>
    <w:rsid w:val="007934CA"/>
    <w:rsid w:val="00793658"/>
    <w:rsid w:val="00793897"/>
    <w:rsid w:val="00793AFC"/>
    <w:rsid w:val="00793B3C"/>
    <w:rsid w:val="00794006"/>
    <w:rsid w:val="0079405C"/>
    <w:rsid w:val="007942D1"/>
    <w:rsid w:val="007942D2"/>
    <w:rsid w:val="007943DD"/>
    <w:rsid w:val="00794A26"/>
    <w:rsid w:val="00794AD0"/>
    <w:rsid w:val="00794B53"/>
    <w:rsid w:val="00794E5F"/>
    <w:rsid w:val="00794F37"/>
    <w:rsid w:val="00795015"/>
    <w:rsid w:val="007950BE"/>
    <w:rsid w:val="007950E1"/>
    <w:rsid w:val="0079545D"/>
    <w:rsid w:val="00795E35"/>
    <w:rsid w:val="00796825"/>
    <w:rsid w:val="00796876"/>
    <w:rsid w:val="00796886"/>
    <w:rsid w:val="0079690D"/>
    <w:rsid w:val="007969FD"/>
    <w:rsid w:val="00796C23"/>
    <w:rsid w:val="00796D88"/>
    <w:rsid w:val="00796F24"/>
    <w:rsid w:val="00797248"/>
    <w:rsid w:val="00797428"/>
    <w:rsid w:val="007974BF"/>
    <w:rsid w:val="00797624"/>
    <w:rsid w:val="0079780B"/>
    <w:rsid w:val="007978F3"/>
    <w:rsid w:val="00797D3C"/>
    <w:rsid w:val="00797FCA"/>
    <w:rsid w:val="007A01C7"/>
    <w:rsid w:val="007A01C9"/>
    <w:rsid w:val="007A0289"/>
    <w:rsid w:val="007A02F9"/>
    <w:rsid w:val="007A0503"/>
    <w:rsid w:val="007A0565"/>
    <w:rsid w:val="007A06B9"/>
    <w:rsid w:val="007A070A"/>
    <w:rsid w:val="007A07E6"/>
    <w:rsid w:val="007A0821"/>
    <w:rsid w:val="007A0861"/>
    <w:rsid w:val="007A0CA4"/>
    <w:rsid w:val="007A0D13"/>
    <w:rsid w:val="007A0EEA"/>
    <w:rsid w:val="007A104A"/>
    <w:rsid w:val="007A126D"/>
    <w:rsid w:val="007A146E"/>
    <w:rsid w:val="007A15A2"/>
    <w:rsid w:val="007A1872"/>
    <w:rsid w:val="007A1929"/>
    <w:rsid w:val="007A1C69"/>
    <w:rsid w:val="007A1DA9"/>
    <w:rsid w:val="007A1E4E"/>
    <w:rsid w:val="007A1EE4"/>
    <w:rsid w:val="007A2191"/>
    <w:rsid w:val="007A2209"/>
    <w:rsid w:val="007A230E"/>
    <w:rsid w:val="007A2899"/>
    <w:rsid w:val="007A2AB2"/>
    <w:rsid w:val="007A2AE2"/>
    <w:rsid w:val="007A2BB9"/>
    <w:rsid w:val="007A2E80"/>
    <w:rsid w:val="007A2E9F"/>
    <w:rsid w:val="007A3135"/>
    <w:rsid w:val="007A31BE"/>
    <w:rsid w:val="007A3268"/>
    <w:rsid w:val="007A3355"/>
    <w:rsid w:val="007A33D5"/>
    <w:rsid w:val="007A33E6"/>
    <w:rsid w:val="007A34BA"/>
    <w:rsid w:val="007A3674"/>
    <w:rsid w:val="007A3D87"/>
    <w:rsid w:val="007A3DA8"/>
    <w:rsid w:val="007A3EC7"/>
    <w:rsid w:val="007A3FBB"/>
    <w:rsid w:val="007A4178"/>
    <w:rsid w:val="007A41FD"/>
    <w:rsid w:val="007A4218"/>
    <w:rsid w:val="007A4305"/>
    <w:rsid w:val="007A48D2"/>
    <w:rsid w:val="007A4CF6"/>
    <w:rsid w:val="007A5348"/>
    <w:rsid w:val="007A545C"/>
    <w:rsid w:val="007A5502"/>
    <w:rsid w:val="007A5650"/>
    <w:rsid w:val="007A574D"/>
    <w:rsid w:val="007A5C5A"/>
    <w:rsid w:val="007A5EB0"/>
    <w:rsid w:val="007A6337"/>
    <w:rsid w:val="007A63E9"/>
    <w:rsid w:val="007A65C3"/>
    <w:rsid w:val="007A66A2"/>
    <w:rsid w:val="007A678D"/>
    <w:rsid w:val="007A68B1"/>
    <w:rsid w:val="007A693B"/>
    <w:rsid w:val="007A6A33"/>
    <w:rsid w:val="007A6AC9"/>
    <w:rsid w:val="007A6AD9"/>
    <w:rsid w:val="007A6D88"/>
    <w:rsid w:val="007A6DB5"/>
    <w:rsid w:val="007A7059"/>
    <w:rsid w:val="007A707F"/>
    <w:rsid w:val="007A71A6"/>
    <w:rsid w:val="007A7441"/>
    <w:rsid w:val="007A79CA"/>
    <w:rsid w:val="007A7AEA"/>
    <w:rsid w:val="007A7DC5"/>
    <w:rsid w:val="007A7EE0"/>
    <w:rsid w:val="007A7FF5"/>
    <w:rsid w:val="007B028B"/>
    <w:rsid w:val="007B0432"/>
    <w:rsid w:val="007B0476"/>
    <w:rsid w:val="007B04E8"/>
    <w:rsid w:val="007B04FD"/>
    <w:rsid w:val="007B06A7"/>
    <w:rsid w:val="007B073B"/>
    <w:rsid w:val="007B0801"/>
    <w:rsid w:val="007B0826"/>
    <w:rsid w:val="007B0BEF"/>
    <w:rsid w:val="007B0C36"/>
    <w:rsid w:val="007B0C97"/>
    <w:rsid w:val="007B19B0"/>
    <w:rsid w:val="007B1CD2"/>
    <w:rsid w:val="007B1D00"/>
    <w:rsid w:val="007B1D4F"/>
    <w:rsid w:val="007B1E09"/>
    <w:rsid w:val="007B2025"/>
    <w:rsid w:val="007B213A"/>
    <w:rsid w:val="007B229B"/>
    <w:rsid w:val="007B264D"/>
    <w:rsid w:val="007B2694"/>
    <w:rsid w:val="007B28F5"/>
    <w:rsid w:val="007B2DC0"/>
    <w:rsid w:val="007B2EDB"/>
    <w:rsid w:val="007B3063"/>
    <w:rsid w:val="007B312F"/>
    <w:rsid w:val="007B313E"/>
    <w:rsid w:val="007B3196"/>
    <w:rsid w:val="007B31F0"/>
    <w:rsid w:val="007B355C"/>
    <w:rsid w:val="007B39B2"/>
    <w:rsid w:val="007B3EAE"/>
    <w:rsid w:val="007B3F3F"/>
    <w:rsid w:val="007B417E"/>
    <w:rsid w:val="007B43E1"/>
    <w:rsid w:val="007B4465"/>
    <w:rsid w:val="007B455C"/>
    <w:rsid w:val="007B4617"/>
    <w:rsid w:val="007B46FF"/>
    <w:rsid w:val="007B49CB"/>
    <w:rsid w:val="007B4AD5"/>
    <w:rsid w:val="007B4B68"/>
    <w:rsid w:val="007B4E5B"/>
    <w:rsid w:val="007B5695"/>
    <w:rsid w:val="007B57D5"/>
    <w:rsid w:val="007B58BE"/>
    <w:rsid w:val="007B591D"/>
    <w:rsid w:val="007B5A96"/>
    <w:rsid w:val="007B5B72"/>
    <w:rsid w:val="007B5E5E"/>
    <w:rsid w:val="007B5ECA"/>
    <w:rsid w:val="007B6113"/>
    <w:rsid w:val="007B61FA"/>
    <w:rsid w:val="007B687E"/>
    <w:rsid w:val="007B6A11"/>
    <w:rsid w:val="007B6A7F"/>
    <w:rsid w:val="007B6B3C"/>
    <w:rsid w:val="007B6C51"/>
    <w:rsid w:val="007B6E2A"/>
    <w:rsid w:val="007B6E8B"/>
    <w:rsid w:val="007B7043"/>
    <w:rsid w:val="007B72BB"/>
    <w:rsid w:val="007B7360"/>
    <w:rsid w:val="007B78BF"/>
    <w:rsid w:val="007B7DBD"/>
    <w:rsid w:val="007B7DFD"/>
    <w:rsid w:val="007B7E1D"/>
    <w:rsid w:val="007C0525"/>
    <w:rsid w:val="007C06DD"/>
    <w:rsid w:val="007C0809"/>
    <w:rsid w:val="007C0852"/>
    <w:rsid w:val="007C0964"/>
    <w:rsid w:val="007C0ADA"/>
    <w:rsid w:val="007C0B6C"/>
    <w:rsid w:val="007C0CA7"/>
    <w:rsid w:val="007C10DD"/>
    <w:rsid w:val="007C11AE"/>
    <w:rsid w:val="007C177E"/>
    <w:rsid w:val="007C1800"/>
    <w:rsid w:val="007C1C0B"/>
    <w:rsid w:val="007C1C6A"/>
    <w:rsid w:val="007C1E4E"/>
    <w:rsid w:val="007C225B"/>
    <w:rsid w:val="007C2840"/>
    <w:rsid w:val="007C2983"/>
    <w:rsid w:val="007C2A8A"/>
    <w:rsid w:val="007C2E36"/>
    <w:rsid w:val="007C2FF0"/>
    <w:rsid w:val="007C308A"/>
    <w:rsid w:val="007C322A"/>
    <w:rsid w:val="007C3933"/>
    <w:rsid w:val="007C3C94"/>
    <w:rsid w:val="007C3CB7"/>
    <w:rsid w:val="007C3D34"/>
    <w:rsid w:val="007C3EB5"/>
    <w:rsid w:val="007C3F86"/>
    <w:rsid w:val="007C3FCF"/>
    <w:rsid w:val="007C414F"/>
    <w:rsid w:val="007C4257"/>
    <w:rsid w:val="007C45B9"/>
    <w:rsid w:val="007C4CF8"/>
    <w:rsid w:val="007C4ED7"/>
    <w:rsid w:val="007C4F9A"/>
    <w:rsid w:val="007C5051"/>
    <w:rsid w:val="007C50AF"/>
    <w:rsid w:val="007C50EB"/>
    <w:rsid w:val="007C5527"/>
    <w:rsid w:val="007C554C"/>
    <w:rsid w:val="007C55A5"/>
    <w:rsid w:val="007C5671"/>
    <w:rsid w:val="007C5A89"/>
    <w:rsid w:val="007C5A99"/>
    <w:rsid w:val="007C5B77"/>
    <w:rsid w:val="007C5B91"/>
    <w:rsid w:val="007C5BB8"/>
    <w:rsid w:val="007C5BDD"/>
    <w:rsid w:val="007C622F"/>
    <w:rsid w:val="007C62AF"/>
    <w:rsid w:val="007C63B3"/>
    <w:rsid w:val="007C6526"/>
    <w:rsid w:val="007C6970"/>
    <w:rsid w:val="007C6AA8"/>
    <w:rsid w:val="007C6B1C"/>
    <w:rsid w:val="007C6B4B"/>
    <w:rsid w:val="007C6C34"/>
    <w:rsid w:val="007C6F64"/>
    <w:rsid w:val="007C708F"/>
    <w:rsid w:val="007C7152"/>
    <w:rsid w:val="007C7308"/>
    <w:rsid w:val="007C76A4"/>
    <w:rsid w:val="007C7B5A"/>
    <w:rsid w:val="007D00A8"/>
    <w:rsid w:val="007D00CA"/>
    <w:rsid w:val="007D02F5"/>
    <w:rsid w:val="007D044F"/>
    <w:rsid w:val="007D07C3"/>
    <w:rsid w:val="007D0CB3"/>
    <w:rsid w:val="007D0DA7"/>
    <w:rsid w:val="007D0EBC"/>
    <w:rsid w:val="007D0FE4"/>
    <w:rsid w:val="007D1375"/>
    <w:rsid w:val="007D13B3"/>
    <w:rsid w:val="007D1401"/>
    <w:rsid w:val="007D16BD"/>
    <w:rsid w:val="007D1A1D"/>
    <w:rsid w:val="007D1AE2"/>
    <w:rsid w:val="007D1B4A"/>
    <w:rsid w:val="007D1D37"/>
    <w:rsid w:val="007D2097"/>
    <w:rsid w:val="007D225E"/>
    <w:rsid w:val="007D22F3"/>
    <w:rsid w:val="007D23CA"/>
    <w:rsid w:val="007D24E2"/>
    <w:rsid w:val="007D2591"/>
    <w:rsid w:val="007D27DD"/>
    <w:rsid w:val="007D2DA4"/>
    <w:rsid w:val="007D30C0"/>
    <w:rsid w:val="007D35E6"/>
    <w:rsid w:val="007D364A"/>
    <w:rsid w:val="007D378D"/>
    <w:rsid w:val="007D3BC5"/>
    <w:rsid w:val="007D3D9D"/>
    <w:rsid w:val="007D4206"/>
    <w:rsid w:val="007D420B"/>
    <w:rsid w:val="007D43B1"/>
    <w:rsid w:val="007D4460"/>
    <w:rsid w:val="007D4614"/>
    <w:rsid w:val="007D464D"/>
    <w:rsid w:val="007D4842"/>
    <w:rsid w:val="007D49DF"/>
    <w:rsid w:val="007D4A72"/>
    <w:rsid w:val="007D4B73"/>
    <w:rsid w:val="007D503D"/>
    <w:rsid w:val="007D52FA"/>
    <w:rsid w:val="007D538C"/>
    <w:rsid w:val="007D5480"/>
    <w:rsid w:val="007D5675"/>
    <w:rsid w:val="007D5789"/>
    <w:rsid w:val="007D5903"/>
    <w:rsid w:val="007D5A13"/>
    <w:rsid w:val="007D6132"/>
    <w:rsid w:val="007D6239"/>
    <w:rsid w:val="007D62CC"/>
    <w:rsid w:val="007D6490"/>
    <w:rsid w:val="007D66AC"/>
    <w:rsid w:val="007D6704"/>
    <w:rsid w:val="007D69BA"/>
    <w:rsid w:val="007D69CC"/>
    <w:rsid w:val="007D6A0B"/>
    <w:rsid w:val="007D6A36"/>
    <w:rsid w:val="007D6E20"/>
    <w:rsid w:val="007D6E2D"/>
    <w:rsid w:val="007D726A"/>
    <w:rsid w:val="007D77A1"/>
    <w:rsid w:val="007D7AE2"/>
    <w:rsid w:val="007D7B97"/>
    <w:rsid w:val="007E0319"/>
    <w:rsid w:val="007E0870"/>
    <w:rsid w:val="007E08D8"/>
    <w:rsid w:val="007E0A0A"/>
    <w:rsid w:val="007E0A7F"/>
    <w:rsid w:val="007E0C70"/>
    <w:rsid w:val="007E0E78"/>
    <w:rsid w:val="007E0FD0"/>
    <w:rsid w:val="007E10D1"/>
    <w:rsid w:val="007E1238"/>
    <w:rsid w:val="007E1381"/>
    <w:rsid w:val="007E1426"/>
    <w:rsid w:val="007E149B"/>
    <w:rsid w:val="007E1643"/>
    <w:rsid w:val="007E166A"/>
    <w:rsid w:val="007E1988"/>
    <w:rsid w:val="007E1A9D"/>
    <w:rsid w:val="007E1F2C"/>
    <w:rsid w:val="007E23A2"/>
    <w:rsid w:val="007E274B"/>
    <w:rsid w:val="007E27A7"/>
    <w:rsid w:val="007E2A7C"/>
    <w:rsid w:val="007E2A8A"/>
    <w:rsid w:val="007E2CB2"/>
    <w:rsid w:val="007E2CF9"/>
    <w:rsid w:val="007E2E2E"/>
    <w:rsid w:val="007E2E55"/>
    <w:rsid w:val="007E2F0C"/>
    <w:rsid w:val="007E31F5"/>
    <w:rsid w:val="007E36FD"/>
    <w:rsid w:val="007E3824"/>
    <w:rsid w:val="007E3A0F"/>
    <w:rsid w:val="007E3A13"/>
    <w:rsid w:val="007E3A82"/>
    <w:rsid w:val="007E41F6"/>
    <w:rsid w:val="007E4211"/>
    <w:rsid w:val="007E4230"/>
    <w:rsid w:val="007E46B7"/>
    <w:rsid w:val="007E4831"/>
    <w:rsid w:val="007E4C20"/>
    <w:rsid w:val="007E4E9B"/>
    <w:rsid w:val="007E4FD0"/>
    <w:rsid w:val="007E506F"/>
    <w:rsid w:val="007E51D8"/>
    <w:rsid w:val="007E542D"/>
    <w:rsid w:val="007E5944"/>
    <w:rsid w:val="007E5A90"/>
    <w:rsid w:val="007E5BA0"/>
    <w:rsid w:val="007E5C8A"/>
    <w:rsid w:val="007E6065"/>
    <w:rsid w:val="007E624E"/>
    <w:rsid w:val="007E631E"/>
    <w:rsid w:val="007E691F"/>
    <w:rsid w:val="007E6962"/>
    <w:rsid w:val="007E6992"/>
    <w:rsid w:val="007E6BD4"/>
    <w:rsid w:val="007E6C2F"/>
    <w:rsid w:val="007E6CC4"/>
    <w:rsid w:val="007E6D96"/>
    <w:rsid w:val="007E6E38"/>
    <w:rsid w:val="007E6F21"/>
    <w:rsid w:val="007E7039"/>
    <w:rsid w:val="007E71A1"/>
    <w:rsid w:val="007E7526"/>
    <w:rsid w:val="007E7D0B"/>
    <w:rsid w:val="007E7D95"/>
    <w:rsid w:val="007E7EF1"/>
    <w:rsid w:val="007E7F6A"/>
    <w:rsid w:val="007E7FC6"/>
    <w:rsid w:val="007F0186"/>
    <w:rsid w:val="007F02C8"/>
    <w:rsid w:val="007F0482"/>
    <w:rsid w:val="007F05BC"/>
    <w:rsid w:val="007F06BE"/>
    <w:rsid w:val="007F06BF"/>
    <w:rsid w:val="007F086D"/>
    <w:rsid w:val="007F0928"/>
    <w:rsid w:val="007F0943"/>
    <w:rsid w:val="007F0B82"/>
    <w:rsid w:val="007F0F49"/>
    <w:rsid w:val="007F1184"/>
    <w:rsid w:val="007F14F9"/>
    <w:rsid w:val="007F1738"/>
    <w:rsid w:val="007F19C4"/>
    <w:rsid w:val="007F1C63"/>
    <w:rsid w:val="007F1C91"/>
    <w:rsid w:val="007F1D2F"/>
    <w:rsid w:val="007F1EEB"/>
    <w:rsid w:val="007F204F"/>
    <w:rsid w:val="007F2235"/>
    <w:rsid w:val="007F2633"/>
    <w:rsid w:val="007F2671"/>
    <w:rsid w:val="007F270B"/>
    <w:rsid w:val="007F2840"/>
    <w:rsid w:val="007F2A31"/>
    <w:rsid w:val="007F2B0C"/>
    <w:rsid w:val="007F2C11"/>
    <w:rsid w:val="007F2D2B"/>
    <w:rsid w:val="007F2FE6"/>
    <w:rsid w:val="007F3248"/>
    <w:rsid w:val="007F3299"/>
    <w:rsid w:val="007F3C16"/>
    <w:rsid w:val="007F3CE7"/>
    <w:rsid w:val="007F3E69"/>
    <w:rsid w:val="007F3FA3"/>
    <w:rsid w:val="007F42A8"/>
    <w:rsid w:val="007F434C"/>
    <w:rsid w:val="007F45E7"/>
    <w:rsid w:val="007F4CC5"/>
    <w:rsid w:val="007F4E13"/>
    <w:rsid w:val="007F4E3E"/>
    <w:rsid w:val="007F4FED"/>
    <w:rsid w:val="007F50D9"/>
    <w:rsid w:val="007F5252"/>
    <w:rsid w:val="007F528F"/>
    <w:rsid w:val="007F52B1"/>
    <w:rsid w:val="007F5751"/>
    <w:rsid w:val="007F595E"/>
    <w:rsid w:val="007F5BDB"/>
    <w:rsid w:val="007F5C68"/>
    <w:rsid w:val="007F5EBD"/>
    <w:rsid w:val="007F5F47"/>
    <w:rsid w:val="007F5F4A"/>
    <w:rsid w:val="007F61A6"/>
    <w:rsid w:val="007F6222"/>
    <w:rsid w:val="007F65CC"/>
    <w:rsid w:val="007F6B7A"/>
    <w:rsid w:val="007F6C0C"/>
    <w:rsid w:val="007F6F07"/>
    <w:rsid w:val="007F6F6B"/>
    <w:rsid w:val="007F6F7A"/>
    <w:rsid w:val="007F7295"/>
    <w:rsid w:val="007F73B9"/>
    <w:rsid w:val="007F7550"/>
    <w:rsid w:val="007F75B7"/>
    <w:rsid w:val="007F75F8"/>
    <w:rsid w:val="007F77A8"/>
    <w:rsid w:val="007F7B9A"/>
    <w:rsid w:val="007F7CE4"/>
    <w:rsid w:val="007F7E3D"/>
    <w:rsid w:val="007F7E84"/>
    <w:rsid w:val="008000B4"/>
    <w:rsid w:val="008001E1"/>
    <w:rsid w:val="00800354"/>
    <w:rsid w:val="0080048E"/>
    <w:rsid w:val="00800521"/>
    <w:rsid w:val="00800590"/>
    <w:rsid w:val="00800657"/>
    <w:rsid w:val="0080073B"/>
    <w:rsid w:val="0080075C"/>
    <w:rsid w:val="00800A3B"/>
    <w:rsid w:val="00800B2F"/>
    <w:rsid w:val="00800B73"/>
    <w:rsid w:val="00800FA9"/>
    <w:rsid w:val="008013BC"/>
    <w:rsid w:val="00801480"/>
    <w:rsid w:val="00801936"/>
    <w:rsid w:val="00801F25"/>
    <w:rsid w:val="0080205A"/>
    <w:rsid w:val="00802A28"/>
    <w:rsid w:val="00802A3D"/>
    <w:rsid w:val="00802B3C"/>
    <w:rsid w:val="00802C9F"/>
    <w:rsid w:val="00802E31"/>
    <w:rsid w:val="00802EFF"/>
    <w:rsid w:val="00802F94"/>
    <w:rsid w:val="008031A1"/>
    <w:rsid w:val="008032B1"/>
    <w:rsid w:val="00803323"/>
    <w:rsid w:val="00803350"/>
    <w:rsid w:val="00803576"/>
    <w:rsid w:val="00803747"/>
    <w:rsid w:val="008039A4"/>
    <w:rsid w:val="00803E19"/>
    <w:rsid w:val="00803F59"/>
    <w:rsid w:val="00803FFD"/>
    <w:rsid w:val="0080401E"/>
    <w:rsid w:val="00804293"/>
    <w:rsid w:val="0080433A"/>
    <w:rsid w:val="00804415"/>
    <w:rsid w:val="008045AA"/>
    <w:rsid w:val="008045E2"/>
    <w:rsid w:val="00804743"/>
    <w:rsid w:val="00804983"/>
    <w:rsid w:val="00804AF0"/>
    <w:rsid w:val="00804B2F"/>
    <w:rsid w:val="00804C8F"/>
    <w:rsid w:val="00804DDB"/>
    <w:rsid w:val="00805089"/>
    <w:rsid w:val="008050E2"/>
    <w:rsid w:val="00805170"/>
    <w:rsid w:val="0080522F"/>
    <w:rsid w:val="008054A3"/>
    <w:rsid w:val="008055C8"/>
    <w:rsid w:val="00805D87"/>
    <w:rsid w:val="00805F1A"/>
    <w:rsid w:val="00806169"/>
    <w:rsid w:val="0080619B"/>
    <w:rsid w:val="008061DD"/>
    <w:rsid w:val="00806234"/>
    <w:rsid w:val="0080623C"/>
    <w:rsid w:val="00806719"/>
    <w:rsid w:val="00806795"/>
    <w:rsid w:val="00806D64"/>
    <w:rsid w:val="00806DDB"/>
    <w:rsid w:val="00806F04"/>
    <w:rsid w:val="00806F57"/>
    <w:rsid w:val="00806F9B"/>
    <w:rsid w:val="00807025"/>
    <w:rsid w:val="0080711E"/>
    <w:rsid w:val="008074A2"/>
    <w:rsid w:val="00807681"/>
    <w:rsid w:val="008076E6"/>
    <w:rsid w:val="00807880"/>
    <w:rsid w:val="00807D39"/>
    <w:rsid w:val="00807DA1"/>
    <w:rsid w:val="00807E4C"/>
    <w:rsid w:val="00807EEC"/>
    <w:rsid w:val="0081002A"/>
    <w:rsid w:val="00810034"/>
    <w:rsid w:val="00810175"/>
    <w:rsid w:val="008101C2"/>
    <w:rsid w:val="008101DF"/>
    <w:rsid w:val="00810215"/>
    <w:rsid w:val="008104D3"/>
    <w:rsid w:val="00810626"/>
    <w:rsid w:val="008107B7"/>
    <w:rsid w:val="00810893"/>
    <w:rsid w:val="00810904"/>
    <w:rsid w:val="0081093E"/>
    <w:rsid w:val="00810AE1"/>
    <w:rsid w:val="00810B2D"/>
    <w:rsid w:val="00810B37"/>
    <w:rsid w:val="00810C44"/>
    <w:rsid w:val="00810C7E"/>
    <w:rsid w:val="00810D1B"/>
    <w:rsid w:val="00810D5B"/>
    <w:rsid w:val="00810DA0"/>
    <w:rsid w:val="00810F4A"/>
    <w:rsid w:val="0081104E"/>
    <w:rsid w:val="008110F0"/>
    <w:rsid w:val="00811197"/>
    <w:rsid w:val="0081137C"/>
    <w:rsid w:val="00811673"/>
    <w:rsid w:val="008116D5"/>
    <w:rsid w:val="00811B59"/>
    <w:rsid w:val="00811C23"/>
    <w:rsid w:val="00811D9B"/>
    <w:rsid w:val="00811E75"/>
    <w:rsid w:val="00812058"/>
    <w:rsid w:val="0081222B"/>
    <w:rsid w:val="00812286"/>
    <w:rsid w:val="008124DC"/>
    <w:rsid w:val="0081268E"/>
    <w:rsid w:val="0081276B"/>
    <w:rsid w:val="008127E9"/>
    <w:rsid w:val="0081287C"/>
    <w:rsid w:val="00812B58"/>
    <w:rsid w:val="00812BB6"/>
    <w:rsid w:val="00812E87"/>
    <w:rsid w:val="00812E8A"/>
    <w:rsid w:val="00812F8A"/>
    <w:rsid w:val="00812FEE"/>
    <w:rsid w:val="00813261"/>
    <w:rsid w:val="00813341"/>
    <w:rsid w:val="00813867"/>
    <w:rsid w:val="00813BE3"/>
    <w:rsid w:val="00813E09"/>
    <w:rsid w:val="00813E91"/>
    <w:rsid w:val="00813FC4"/>
    <w:rsid w:val="00814021"/>
    <w:rsid w:val="008140B1"/>
    <w:rsid w:val="00814149"/>
    <w:rsid w:val="008142CF"/>
    <w:rsid w:val="00814344"/>
    <w:rsid w:val="00814890"/>
    <w:rsid w:val="008148E0"/>
    <w:rsid w:val="00814931"/>
    <w:rsid w:val="00814DB9"/>
    <w:rsid w:val="00814E0C"/>
    <w:rsid w:val="00814E7E"/>
    <w:rsid w:val="008150DE"/>
    <w:rsid w:val="008150E8"/>
    <w:rsid w:val="00815118"/>
    <w:rsid w:val="008152BF"/>
    <w:rsid w:val="008155AB"/>
    <w:rsid w:val="008156CD"/>
    <w:rsid w:val="00815812"/>
    <w:rsid w:val="00815B0A"/>
    <w:rsid w:val="00815D67"/>
    <w:rsid w:val="00815FF8"/>
    <w:rsid w:val="00816126"/>
    <w:rsid w:val="008161BC"/>
    <w:rsid w:val="00816221"/>
    <w:rsid w:val="008162DE"/>
    <w:rsid w:val="00816570"/>
    <w:rsid w:val="00816A17"/>
    <w:rsid w:val="00816CAB"/>
    <w:rsid w:val="00816D4B"/>
    <w:rsid w:val="008170DD"/>
    <w:rsid w:val="008173A9"/>
    <w:rsid w:val="008176B5"/>
    <w:rsid w:val="008177FC"/>
    <w:rsid w:val="00817A1F"/>
    <w:rsid w:val="00817B27"/>
    <w:rsid w:val="00817B67"/>
    <w:rsid w:val="00817B8A"/>
    <w:rsid w:val="00817CDB"/>
    <w:rsid w:val="00817D7E"/>
    <w:rsid w:val="00817DAA"/>
    <w:rsid w:val="00817DB3"/>
    <w:rsid w:val="008201CF"/>
    <w:rsid w:val="0082047E"/>
    <w:rsid w:val="00820857"/>
    <w:rsid w:val="008208A7"/>
    <w:rsid w:val="00820C47"/>
    <w:rsid w:val="008214A0"/>
    <w:rsid w:val="008214C9"/>
    <w:rsid w:val="00821546"/>
    <w:rsid w:val="0082165B"/>
    <w:rsid w:val="008218FE"/>
    <w:rsid w:val="00821A4C"/>
    <w:rsid w:val="00821D44"/>
    <w:rsid w:val="0082253B"/>
    <w:rsid w:val="00822B7D"/>
    <w:rsid w:val="00822D5F"/>
    <w:rsid w:val="00822DF5"/>
    <w:rsid w:val="00823015"/>
    <w:rsid w:val="00823199"/>
    <w:rsid w:val="0082322F"/>
    <w:rsid w:val="008232A3"/>
    <w:rsid w:val="00823314"/>
    <w:rsid w:val="00823454"/>
    <w:rsid w:val="0082361E"/>
    <w:rsid w:val="008237FA"/>
    <w:rsid w:val="0082397F"/>
    <w:rsid w:val="00823D92"/>
    <w:rsid w:val="00823E57"/>
    <w:rsid w:val="00824295"/>
    <w:rsid w:val="0082439B"/>
    <w:rsid w:val="00824619"/>
    <w:rsid w:val="0082463B"/>
    <w:rsid w:val="00824770"/>
    <w:rsid w:val="008247A0"/>
    <w:rsid w:val="008249FF"/>
    <w:rsid w:val="00824B49"/>
    <w:rsid w:val="008251C8"/>
    <w:rsid w:val="008252B3"/>
    <w:rsid w:val="00825332"/>
    <w:rsid w:val="008254C9"/>
    <w:rsid w:val="008255B3"/>
    <w:rsid w:val="00825605"/>
    <w:rsid w:val="008258B7"/>
    <w:rsid w:val="008259DB"/>
    <w:rsid w:val="00825C68"/>
    <w:rsid w:val="00825E13"/>
    <w:rsid w:val="0082652A"/>
    <w:rsid w:val="00826910"/>
    <w:rsid w:val="00826A58"/>
    <w:rsid w:val="00826C47"/>
    <w:rsid w:val="00826CA7"/>
    <w:rsid w:val="0082709C"/>
    <w:rsid w:val="008270EE"/>
    <w:rsid w:val="00827194"/>
    <w:rsid w:val="008271D4"/>
    <w:rsid w:val="0082729A"/>
    <w:rsid w:val="008272FA"/>
    <w:rsid w:val="008275A8"/>
    <w:rsid w:val="00827784"/>
    <w:rsid w:val="008277B2"/>
    <w:rsid w:val="00827C16"/>
    <w:rsid w:val="00827C6F"/>
    <w:rsid w:val="00827DC0"/>
    <w:rsid w:val="008300FA"/>
    <w:rsid w:val="0083019D"/>
    <w:rsid w:val="0083026D"/>
    <w:rsid w:val="008302EF"/>
    <w:rsid w:val="008309B4"/>
    <w:rsid w:val="00830B9B"/>
    <w:rsid w:val="00830F8F"/>
    <w:rsid w:val="00831196"/>
    <w:rsid w:val="008313C3"/>
    <w:rsid w:val="00831603"/>
    <w:rsid w:val="0083179B"/>
    <w:rsid w:val="0083181B"/>
    <w:rsid w:val="0083191D"/>
    <w:rsid w:val="00831939"/>
    <w:rsid w:val="00831BCD"/>
    <w:rsid w:val="00831BDC"/>
    <w:rsid w:val="00831E4D"/>
    <w:rsid w:val="00832078"/>
    <w:rsid w:val="00832149"/>
    <w:rsid w:val="008322DC"/>
    <w:rsid w:val="00832315"/>
    <w:rsid w:val="00832320"/>
    <w:rsid w:val="008323C6"/>
    <w:rsid w:val="00832706"/>
    <w:rsid w:val="00832F46"/>
    <w:rsid w:val="00832F5A"/>
    <w:rsid w:val="00833345"/>
    <w:rsid w:val="00833671"/>
    <w:rsid w:val="008339F2"/>
    <w:rsid w:val="00833AFB"/>
    <w:rsid w:val="0083435B"/>
    <w:rsid w:val="008345F4"/>
    <w:rsid w:val="00834923"/>
    <w:rsid w:val="00834944"/>
    <w:rsid w:val="008349A7"/>
    <w:rsid w:val="008349B4"/>
    <w:rsid w:val="00834F0D"/>
    <w:rsid w:val="00835047"/>
    <w:rsid w:val="00835357"/>
    <w:rsid w:val="008357A5"/>
    <w:rsid w:val="00835808"/>
    <w:rsid w:val="0083592B"/>
    <w:rsid w:val="00835A87"/>
    <w:rsid w:val="00835B17"/>
    <w:rsid w:val="00835BE0"/>
    <w:rsid w:val="00835EFA"/>
    <w:rsid w:val="00836754"/>
    <w:rsid w:val="00836764"/>
    <w:rsid w:val="00836794"/>
    <w:rsid w:val="00836A7E"/>
    <w:rsid w:val="00836CEE"/>
    <w:rsid w:val="00836DDB"/>
    <w:rsid w:val="00836E53"/>
    <w:rsid w:val="0083707F"/>
    <w:rsid w:val="0083716A"/>
    <w:rsid w:val="00837221"/>
    <w:rsid w:val="008372D0"/>
    <w:rsid w:val="00837384"/>
    <w:rsid w:val="008373A2"/>
    <w:rsid w:val="008378D0"/>
    <w:rsid w:val="00837A2E"/>
    <w:rsid w:val="00837A4E"/>
    <w:rsid w:val="00837A95"/>
    <w:rsid w:val="00837AC4"/>
    <w:rsid w:val="00837B49"/>
    <w:rsid w:val="00837CA3"/>
    <w:rsid w:val="00837CBC"/>
    <w:rsid w:val="00837DD3"/>
    <w:rsid w:val="0084006D"/>
    <w:rsid w:val="008400FE"/>
    <w:rsid w:val="0084028C"/>
    <w:rsid w:val="008402A3"/>
    <w:rsid w:val="00840313"/>
    <w:rsid w:val="008406A0"/>
    <w:rsid w:val="00840CFE"/>
    <w:rsid w:val="00841166"/>
    <w:rsid w:val="00841218"/>
    <w:rsid w:val="00841565"/>
    <w:rsid w:val="00841AAE"/>
    <w:rsid w:val="00841CB5"/>
    <w:rsid w:val="00842242"/>
    <w:rsid w:val="0084249C"/>
    <w:rsid w:val="008426C4"/>
    <w:rsid w:val="00842788"/>
    <w:rsid w:val="00842C15"/>
    <w:rsid w:val="00842DB2"/>
    <w:rsid w:val="00843051"/>
    <w:rsid w:val="0084309D"/>
    <w:rsid w:val="00843138"/>
    <w:rsid w:val="00843151"/>
    <w:rsid w:val="008432D7"/>
    <w:rsid w:val="0084334D"/>
    <w:rsid w:val="008437A2"/>
    <w:rsid w:val="00843BF3"/>
    <w:rsid w:val="008446C0"/>
    <w:rsid w:val="00844B18"/>
    <w:rsid w:val="00844CE8"/>
    <w:rsid w:val="00844EE8"/>
    <w:rsid w:val="00845185"/>
    <w:rsid w:val="0084536A"/>
    <w:rsid w:val="00845419"/>
    <w:rsid w:val="0084573D"/>
    <w:rsid w:val="00845999"/>
    <w:rsid w:val="00845B06"/>
    <w:rsid w:val="00845B6F"/>
    <w:rsid w:val="00845C4F"/>
    <w:rsid w:val="00845C6D"/>
    <w:rsid w:val="00845FD3"/>
    <w:rsid w:val="00846000"/>
    <w:rsid w:val="00846AFB"/>
    <w:rsid w:val="00846C1D"/>
    <w:rsid w:val="00846E11"/>
    <w:rsid w:val="00846E5A"/>
    <w:rsid w:val="00846F31"/>
    <w:rsid w:val="00846F7F"/>
    <w:rsid w:val="00847225"/>
    <w:rsid w:val="00847356"/>
    <w:rsid w:val="00847387"/>
    <w:rsid w:val="008474A5"/>
    <w:rsid w:val="008475E4"/>
    <w:rsid w:val="008476A9"/>
    <w:rsid w:val="008479CC"/>
    <w:rsid w:val="00847C9F"/>
    <w:rsid w:val="00847CA2"/>
    <w:rsid w:val="00847DF5"/>
    <w:rsid w:val="00847E63"/>
    <w:rsid w:val="0085013C"/>
    <w:rsid w:val="00850188"/>
    <w:rsid w:val="0085039A"/>
    <w:rsid w:val="00850739"/>
    <w:rsid w:val="00850769"/>
    <w:rsid w:val="00850920"/>
    <w:rsid w:val="008509C0"/>
    <w:rsid w:val="00850A04"/>
    <w:rsid w:val="00850CB1"/>
    <w:rsid w:val="0085117C"/>
    <w:rsid w:val="008512AA"/>
    <w:rsid w:val="00851959"/>
    <w:rsid w:val="00851BD9"/>
    <w:rsid w:val="00851FCA"/>
    <w:rsid w:val="00852162"/>
    <w:rsid w:val="0085248D"/>
    <w:rsid w:val="0085269D"/>
    <w:rsid w:val="008526A7"/>
    <w:rsid w:val="008526DD"/>
    <w:rsid w:val="0085272D"/>
    <w:rsid w:val="00852910"/>
    <w:rsid w:val="00852CF4"/>
    <w:rsid w:val="00852DA9"/>
    <w:rsid w:val="00853251"/>
    <w:rsid w:val="0085348E"/>
    <w:rsid w:val="008534B2"/>
    <w:rsid w:val="00853A04"/>
    <w:rsid w:val="00853ECE"/>
    <w:rsid w:val="00853F30"/>
    <w:rsid w:val="0085415B"/>
    <w:rsid w:val="008543B2"/>
    <w:rsid w:val="00854857"/>
    <w:rsid w:val="00854DBF"/>
    <w:rsid w:val="00855032"/>
    <w:rsid w:val="0085510D"/>
    <w:rsid w:val="00855476"/>
    <w:rsid w:val="0085585F"/>
    <w:rsid w:val="00855A5E"/>
    <w:rsid w:val="00855E53"/>
    <w:rsid w:val="00855F6C"/>
    <w:rsid w:val="0085603D"/>
    <w:rsid w:val="008561DA"/>
    <w:rsid w:val="00856268"/>
    <w:rsid w:val="0085633E"/>
    <w:rsid w:val="0085641A"/>
    <w:rsid w:val="008564BA"/>
    <w:rsid w:val="00856920"/>
    <w:rsid w:val="008569C3"/>
    <w:rsid w:val="008573FF"/>
    <w:rsid w:val="00857644"/>
    <w:rsid w:val="008576F5"/>
    <w:rsid w:val="0085785C"/>
    <w:rsid w:val="00857941"/>
    <w:rsid w:val="008579F3"/>
    <w:rsid w:val="00857B43"/>
    <w:rsid w:val="00860099"/>
    <w:rsid w:val="00860125"/>
    <w:rsid w:val="00860255"/>
    <w:rsid w:val="008605B9"/>
    <w:rsid w:val="00860A2E"/>
    <w:rsid w:val="00860EA3"/>
    <w:rsid w:val="00860F57"/>
    <w:rsid w:val="00860FB0"/>
    <w:rsid w:val="008610E9"/>
    <w:rsid w:val="008612C3"/>
    <w:rsid w:val="0086130D"/>
    <w:rsid w:val="008615D5"/>
    <w:rsid w:val="008616F4"/>
    <w:rsid w:val="008617AA"/>
    <w:rsid w:val="0086184E"/>
    <w:rsid w:val="00861BBD"/>
    <w:rsid w:val="00861CD3"/>
    <w:rsid w:val="00861D85"/>
    <w:rsid w:val="00861F8B"/>
    <w:rsid w:val="00861FC4"/>
    <w:rsid w:val="00862059"/>
    <w:rsid w:val="0086205A"/>
    <w:rsid w:val="00862233"/>
    <w:rsid w:val="00862587"/>
    <w:rsid w:val="00862717"/>
    <w:rsid w:val="00862A03"/>
    <w:rsid w:val="00862AEE"/>
    <w:rsid w:val="00862B29"/>
    <w:rsid w:val="00862B47"/>
    <w:rsid w:val="00862C6A"/>
    <w:rsid w:val="00862CE6"/>
    <w:rsid w:val="00862D44"/>
    <w:rsid w:val="00862EA0"/>
    <w:rsid w:val="008634E9"/>
    <w:rsid w:val="008639F9"/>
    <w:rsid w:val="00863A67"/>
    <w:rsid w:val="00863AEF"/>
    <w:rsid w:val="00863CA9"/>
    <w:rsid w:val="00863D56"/>
    <w:rsid w:val="00864080"/>
    <w:rsid w:val="008642DD"/>
    <w:rsid w:val="00864383"/>
    <w:rsid w:val="00864514"/>
    <w:rsid w:val="008647A5"/>
    <w:rsid w:val="008649F1"/>
    <w:rsid w:val="00864C9A"/>
    <w:rsid w:val="00864D7A"/>
    <w:rsid w:val="00864F01"/>
    <w:rsid w:val="00865167"/>
    <w:rsid w:val="0086517F"/>
    <w:rsid w:val="008651B2"/>
    <w:rsid w:val="0086521F"/>
    <w:rsid w:val="008655F5"/>
    <w:rsid w:val="00865D7D"/>
    <w:rsid w:val="00865E21"/>
    <w:rsid w:val="008660C5"/>
    <w:rsid w:val="00866209"/>
    <w:rsid w:val="008662B9"/>
    <w:rsid w:val="0086651E"/>
    <w:rsid w:val="0086652E"/>
    <w:rsid w:val="008665B2"/>
    <w:rsid w:val="00866664"/>
    <w:rsid w:val="00866D38"/>
    <w:rsid w:val="0086704B"/>
    <w:rsid w:val="0086738A"/>
    <w:rsid w:val="00867580"/>
    <w:rsid w:val="0086775A"/>
    <w:rsid w:val="00867A57"/>
    <w:rsid w:val="00867CCF"/>
    <w:rsid w:val="00867E47"/>
    <w:rsid w:val="008707BA"/>
    <w:rsid w:val="00870920"/>
    <w:rsid w:val="00870B0A"/>
    <w:rsid w:val="00870C55"/>
    <w:rsid w:val="00870C8E"/>
    <w:rsid w:val="00870D6B"/>
    <w:rsid w:val="00870EAF"/>
    <w:rsid w:val="00870F5B"/>
    <w:rsid w:val="00870FEB"/>
    <w:rsid w:val="00871097"/>
    <w:rsid w:val="00871186"/>
    <w:rsid w:val="008711B8"/>
    <w:rsid w:val="00871240"/>
    <w:rsid w:val="00871270"/>
    <w:rsid w:val="00871286"/>
    <w:rsid w:val="0087169F"/>
    <w:rsid w:val="008719B1"/>
    <w:rsid w:val="00871B36"/>
    <w:rsid w:val="00871C9E"/>
    <w:rsid w:val="00871D54"/>
    <w:rsid w:val="00871F41"/>
    <w:rsid w:val="00872014"/>
    <w:rsid w:val="0087203E"/>
    <w:rsid w:val="008720B2"/>
    <w:rsid w:val="0087230F"/>
    <w:rsid w:val="008723BF"/>
    <w:rsid w:val="00872418"/>
    <w:rsid w:val="008725F3"/>
    <w:rsid w:val="008728AB"/>
    <w:rsid w:val="00872948"/>
    <w:rsid w:val="00872D3A"/>
    <w:rsid w:val="00872DCD"/>
    <w:rsid w:val="00872E55"/>
    <w:rsid w:val="00872FCB"/>
    <w:rsid w:val="008731C0"/>
    <w:rsid w:val="008732EF"/>
    <w:rsid w:val="0087349E"/>
    <w:rsid w:val="00873583"/>
    <w:rsid w:val="00873899"/>
    <w:rsid w:val="00873900"/>
    <w:rsid w:val="00873A8D"/>
    <w:rsid w:val="00873ACE"/>
    <w:rsid w:val="00873C27"/>
    <w:rsid w:val="00873C2D"/>
    <w:rsid w:val="00873D26"/>
    <w:rsid w:val="008740DD"/>
    <w:rsid w:val="0087411C"/>
    <w:rsid w:val="008744FE"/>
    <w:rsid w:val="0087458C"/>
    <w:rsid w:val="0087473A"/>
    <w:rsid w:val="0087481C"/>
    <w:rsid w:val="00874821"/>
    <w:rsid w:val="00874971"/>
    <w:rsid w:val="00874A6C"/>
    <w:rsid w:val="00874BD4"/>
    <w:rsid w:val="00874C59"/>
    <w:rsid w:val="00874E8A"/>
    <w:rsid w:val="00875256"/>
    <w:rsid w:val="0087530E"/>
    <w:rsid w:val="00875490"/>
    <w:rsid w:val="008756B8"/>
    <w:rsid w:val="00875A7E"/>
    <w:rsid w:val="00875AB9"/>
    <w:rsid w:val="00875F08"/>
    <w:rsid w:val="008761F4"/>
    <w:rsid w:val="00876222"/>
    <w:rsid w:val="00876368"/>
    <w:rsid w:val="008764B4"/>
    <w:rsid w:val="0087678E"/>
    <w:rsid w:val="008769CE"/>
    <w:rsid w:val="00876B0C"/>
    <w:rsid w:val="00876B2C"/>
    <w:rsid w:val="00876BE1"/>
    <w:rsid w:val="00876F51"/>
    <w:rsid w:val="00876F9E"/>
    <w:rsid w:val="008774E0"/>
    <w:rsid w:val="00877586"/>
    <w:rsid w:val="0087776F"/>
    <w:rsid w:val="00877809"/>
    <w:rsid w:val="0087787A"/>
    <w:rsid w:val="00877B1F"/>
    <w:rsid w:val="00877C12"/>
    <w:rsid w:val="00877EA0"/>
    <w:rsid w:val="00877ECF"/>
    <w:rsid w:val="00880569"/>
    <w:rsid w:val="00880636"/>
    <w:rsid w:val="0088086E"/>
    <w:rsid w:val="008809B2"/>
    <w:rsid w:val="00880B28"/>
    <w:rsid w:val="00880BDE"/>
    <w:rsid w:val="00880C74"/>
    <w:rsid w:val="00880D91"/>
    <w:rsid w:val="008810C4"/>
    <w:rsid w:val="008814C4"/>
    <w:rsid w:val="0088164D"/>
    <w:rsid w:val="00881BA5"/>
    <w:rsid w:val="00881BF1"/>
    <w:rsid w:val="00881E51"/>
    <w:rsid w:val="00881F4E"/>
    <w:rsid w:val="0088206D"/>
    <w:rsid w:val="00882144"/>
    <w:rsid w:val="00882232"/>
    <w:rsid w:val="00882338"/>
    <w:rsid w:val="008823DA"/>
    <w:rsid w:val="00882504"/>
    <w:rsid w:val="00882770"/>
    <w:rsid w:val="00882A2D"/>
    <w:rsid w:val="00882F10"/>
    <w:rsid w:val="00882F83"/>
    <w:rsid w:val="00883523"/>
    <w:rsid w:val="008835A5"/>
    <w:rsid w:val="0088368F"/>
    <w:rsid w:val="00883821"/>
    <w:rsid w:val="00883941"/>
    <w:rsid w:val="00884055"/>
    <w:rsid w:val="00884078"/>
    <w:rsid w:val="008840FD"/>
    <w:rsid w:val="0088411E"/>
    <w:rsid w:val="008843DC"/>
    <w:rsid w:val="0088495C"/>
    <w:rsid w:val="00884A31"/>
    <w:rsid w:val="00884ADB"/>
    <w:rsid w:val="00884B40"/>
    <w:rsid w:val="00884BA3"/>
    <w:rsid w:val="00884C4F"/>
    <w:rsid w:val="00884CC4"/>
    <w:rsid w:val="00884E74"/>
    <w:rsid w:val="0088505B"/>
    <w:rsid w:val="0088524D"/>
    <w:rsid w:val="00885C11"/>
    <w:rsid w:val="00885E7B"/>
    <w:rsid w:val="00885E92"/>
    <w:rsid w:val="00885EE9"/>
    <w:rsid w:val="00885FDB"/>
    <w:rsid w:val="0088601A"/>
    <w:rsid w:val="008865C2"/>
    <w:rsid w:val="008865F2"/>
    <w:rsid w:val="008867C5"/>
    <w:rsid w:val="00886913"/>
    <w:rsid w:val="00886B32"/>
    <w:rsid w:val="00886DDC"/>
    <w:rsid w:val="00886F21"/>
    <w:rsid w:val="008873F6"/>
    <w:rsid w:val="00887673"/>
    <w:rsid w:val="00887799"/>
    <w:rsid w:val="00887A95"/>
    <w:rsid w:val="00887D3A"/>
    <w:rsid w:val="00887ECB"/>
    <w:rsid w:val="0089009A"/>
    <w:rsid w:val="008901CC"/>
    <w:rsid w:val="00890240"/>
    <w:rsid w:val="0089026F"/>
    <w:rsid w:val="008903E6"/>
    <w:rsid w:val="008908F3"/>
    <w:rsid w:val="0089097E"/>
    <w:rsid w:val="00890A83"/>
    <w:rsid w:val="00890B8B"/>
    <w:rsid w:val="00890CCE"/>
    <w:rsid w:val="00890DBC"/>
    <w:rsid w:val="0089136C"/>
    <w:rsid w:val="00891465"/>
    <w:rsid w:val="00891468"/>
    <w:rsid w:val="0089154C"/>
    <w:rsid w:val="008915D3"/>
    <w:rsid w:val="008915E7"/>
    <w:rsid w:val="008917D8"/>
    <w:rsid w:val="0089181E"/>
    <w:rsid w:val="0089194A"/>
    <w:rsid w:val="00891A8E"/>
    <w:rsid w:val="00891CD7"/>
    <w:rsid w:val="00891D09"/>
    <w:rsid w:val="00891D8B"/>
    <w:rsid w:val="00891DF3"/>
    <w:rsid w:val="00891EFD"/>
    <w:rsid w:val="0089209D"/>
    <w:rsid w:val="008920A3"/>
    <w:rsid w:val="008924DA"/>
    <w:rsid w:val="00892636"/>
    <w:rsid w:val="0089264E"/>
    <w:rsid w:val="0089269B"/>
    <w:rsid w:val="008926EE"/>
    <w:rsid w:val="008926F0"/>
    <w:rsid w:val="00892B31"/>
    <w:rsid w:val="00892E15"/>
    <w:rsid w:val="00892ECB"/>
    <w:rsid w:val="00892F6E"/>
    <w:rsid w:val="00893021"/>
    <w:rsid w:val="008935BF"/>
    <w:rsid w:val="008935CD"/>
    <w:rsid w:val="00893DF6"/>
    <w:rsid w:val="00893FD4"/>
    <w:rsid w:val="008941A1"/>
    <w:rsid w:val="008947B1"/>
    <w:rsid w:val="00894869"/>
    <w:rsid w:val="00894A79"/>
    <w:rsid w:val="00894C5B"/>
    <w:rsid w:val="00894D39"/>
    <w:rsid w:val="00894E00"/>
    <w:rsid w:val="00894E41"/>
    <w:rsid w:val="00894ED4"/>
    <w:rsid w:val="00894FAC"/>
    <w:rsid w:val="0089522A"/>
    <w:rsid w:val="0089562A"/>
    <w:rsid w:val="008959BB"/>
    <w:rsid w:val="00895B71"/>
    <w:rsid w:val="00895D2C"/>
    <w:rsid w:val="00895D6A"/>
    <w:rsid w:val="00896201"/>
    <w:rsid w:val="00896278"/>
    <w:rsid w:val="0089636F"/>
    <w:rsid w:val="00896D28"/>
    <w:rsid w:val="00896DCB"/>
    <w:rsid w:val="00896F0A"/>
    <w:rsid w:val="00897346"/>
    <w:rsid w:val="00897402"/>
    <w:rsid w:val="0089746F"/>
    <w:rsid w:val="008974AB"/>
    <w:rsid w:val="00897BF0"/>
    <w:rsid w:val="00897CD8"/>
    <w:rsid w:val="00897E9B"/>
    <w:rsid w:val="00897F6C"/>
    <w:rsid w:val="00897FE8"/>
    <w:rsid w:val="008A01C4"/>
    <w:rsid w:val="008A073D"/>
    <w:rsid w:val="008A0A8D"/>
    <w:rsid w:val="008A0CBE"/>
    <w:rsid w:val="008A0D51"/>
    <w:rsid w:val="008A0E12"/>
    <w:rsid w:val="008A0E2D"/>
    <w:rsid w:val="008A0F0F"/>
    <w:rsid w:val="008A104C"/>
    <w:rsid w:val="008A1116"/>
    <w:rsid w:val="008A1232"/>
    <w:rsid w:val="008A1406"/>
    <w:rsid w:val="008A1426"/>
    <w:rsid w:val="008A1647"/>
    <w:rsid w:val="008A1663"/>
    <w:rsid w:val="008A17DC"/>
    <w:rsid w:val="008A1A1A"/>
    <w:rsid w:val="008A1BCA"/>
    <w:rsid w:val="008A1C2F"/>
    <w:rsid w:val="008A1C49"/>
    <w:rsid w:val="008A1F45"/>
    <w:rsid w:val="008A215A"/>
    <w:rsid w:val="008A215E"/>
    <w:rsid w:val="008A2252"/>
    <w:rsid w:val="008A226D"/>
    <w:rsid w:val="008A24B9"/>
    <w:rsid w:val="008A285C"/>
    <w:rsid w:val="008A28A6"/>
    <w:rsid w:val="008A2932"/>
    <w:rsid w:val="008A2A01"/>
    <w:rsid w:val="008A2A36"/>
    <w:rsid w:val="008A2BD2"/>
    <w:rsid w:val="008A2D3D"/>
    <w:rsid w:val="008A3185"/>
    <w:rsid w:val="008A31D0"/>
    <w:rsid w:val="008A33A6"/>
    <w:rsid w:val="008A33B4"/>
    <w:rsid w:val="008A35B9"/>
    <w:rsid w:val="008A370D"/>
    <w:rsid w:val="008A3946"/>
    <w:rsid w:val="008A3F6B"/>
    <w:rsid w:val="008A4688"/>
    <w:rsid w:val="008A4689"/>
    <w:rsid w:val="008A4C87"/>
    <w:rsid w:val="008A4E7F"/>
    <w:rsid w:val="008A52FD"/>
    <w:rsid w:val="008A5369"/>
    <w:rsid w:val="008A541E"/>
    <w:rsid w:val="008A5498"/>
    <w:rsid w:val="008A57DA"/>
    <w:rsid w:val="008A5861"/>
    <w:rsid w:val="008A59F6"/>
    <w:rsid w:val="008A5FA6"/>
    <w:rsid w:val="008A6111"/>
    <w:rsid w:val="008A64FF"/>
    <w:rsid w:val="008A677F"/>
    <w:rsid w:val="008A6982"/>
    <w:rsid w:val="008A6B53"/>
    <w:rsid w:val="008A7043"/>
    <w:rsid w:val="008A7225"/>
    <w:rsid w:val="008A757A"/>
    <w:rsid w:val="008A7678"/>
    <w:rsid w:val="008A7748"/>
    <w:rsid w:val="008A784D"/>
    <w:rsid w:val="008A787E"/>
    <w:rsid w:val="008A78BC"/>
    <w:rsid w:val="008A7925"/>
    <w:rsid w:val="008A7D25"/>
    <w:rsid w:val="008A7DFD"/>
    <w:rsid w:val="008B02A5"/>
    <w:rsid w:val="008B0371"/>
    <w:rsid w:val="008B0675"/>
    <w:rsid w:val="008B0A45"/>
    <w:rsid w:val="008B0C68"/>
    <w:rsid w:val="008B0CE5"/>
    <w:rsid w:val="008B0F16"/>
    <w:rsid w:val="008B1356"/>
    <w:rsid w:val="008B1693"/>
    <w:rsid w:val="008B1759"/>
    <w:rsid w:val="008B17A9"/>
    <w:rsid w:val="008B1CFE"/>
    <w:rsid w:val="008B1D22"/>
    <w:rsid w:val="008B1D99"/>
    <w:rsid w:val="008B1D9D"/>
    <w:rsid w:val="008B1EB3"/>
    <w:rsid w:val="008B20D6"/>
    <w:rsid w:val="008B219F"/>
    <w:rsid w:val="008B2869"/>
    <w:rsid w:val="008B2A42"/>
    <w:rsid w:val="008B2B64"/>
    <w:rsid w:val="008B2F1D"/>
    <w:rsid w:val="008B3DBE"/>
    <w:rsid w:val="008B4368"/>
    <w:rsid w:val="008B4459"/>
    <w:rsid w:val="008B4566"/>
    <w:rsid w:val="008B45D3"/>
    <w:rsid w:val="008B4607"/>
    <w:rsid w:val="008B472E"/>
    <w:rsid w:val="008B47D7"/>
    <w:rsid w:val="008B4858"/>
    <w:rsid w:val="008B4953"/>
    <w:rsid w:val="008B4A76"/>
    <w:rsid w:val="008B4B14"/>
    <w:rsid w:val="008B4B43"/>
    <w:rsid w:val="008B4B44"/>
    <w:rsid w:val="008B4BE2"/>
    <w:rsid w:val="008B4CCC"/>
    <w:rsid w:val="008B4CFA"/>
    <w:rsid w:val="008B4D02"/>
    <w:rsid w:val="008B4E82"/>
    <w:rsid w:val="008B50A4"/>
    <w:rsid w:val="008B5164"/>
    <w:rsid w:val="008B546A"/>
    <w:rsid w:val="008B5678"/>
    <w:rsid w:val="008B5682"/>
    <w:rsid w:val="008B5838"/>
    <w:rsid w:val="008B59C9"/>
    <w:rsid w:val="008B5E09"/>
    <w:rsid w:val="008B5FD6"/>
    <w:rsid w:val="008B60A2"/>
    <w:rsid w:val="008B63E2"/>
    <w:rsid w:val="008B6451"/>
    <w:rsid w:val="008B64FD"/>
    <w:rsid w:val="008B69F8"/>
    <w:rsid w:val="008B6BC6"/>
    <w:rsid w:val="008B6C69"/>
    <w:rsid w:val="008B70A1"/>
    <w:rsid w:val="008B70D0"/>
    <w:rsid w:val="008B7222"/>
    <w:rsid w:val="008B7500"/>
    <w:rsid w:val="008B78FA"/>
    <w:rsid w:val="008B7A0B"/>
    <w:rsid w:val="008B7EB6"/>
    <w:rsid w:val="008B7F14"/>
    <w:rsid w:val="008C0061"/>
    <w:rsid w:val="008C02C9"/>
    <w:rsid w:val="008C083D"/>
    <w:rsid w:val="008C0924"/>
    <w:rsid w:val="008C10C8"/>
    <w:rsid w:val="008C1116"/>
    <w:rsid w:val="008C1809"/>
    <w:rsid w:val="008C1B29"/>
    <w:rsid w:val="008C1D45"/>
    <w:rsid w:val="008C1D8B"/>
    <w:rsid w:val="008C1EA0"/>
    <w:rsid w:val="008C1EB9"/>
    <w:rsid w:val="008C1F2D"/>
    <w:rsid w:val="008C1F43"/>
    <w:rsid w:val="008C2241"/>
    <w:rsid w:val="008C241C"/>
    <w:rsid w:val="008C25C7"/>
    <w:rsid w:val="008C26EE"/>
    <w:rsid w:val="008C289C"/>
    <w:rsid w:val="008C2BBE"/>
    <w:rsid w:val="008C2D3D"/>
    <w:rsid w:val="008C2F29"/>
    <w:rsid w:val="008C2F5E"/>
    <w:rsid w:val="008C30F5"/>
    <w:rsid w:val="008C32C2"/>
    <w:rsid w:val="008C3400"/>
    <w:rsid w:val="008C34EB"/>
    <w:rsid w:val="008C384F"/>
    <w:rsid w:val="008C389D"/>
    <w:rsid w:val="008C39A4"/>
    <w:rsid w:val="008C3A3C"/>
    <w:rsid w:val="008C3AEB"/>
    <w:rsid w:val="008C3C91"/>
    <w:rsid w:val="008C3DA6"/>
    <w:rsid w:val="008C3DAA"/>
    <w:rsid w:val="008C3EB1"/>
    <w:rsid w:val="008C43DE"/>
    <w:rsid w:val="008C46A7"/>
    <w:rsid w:val="008C474D"/>
    <w:rsid w:val="008C4B36"/>
    <w:rsid w:val="008C4DCD"/>
    <w:rsid w:val="008C56DE"/>
    <w:rsid w:val="008C56F6"/>
    <w:rsid w:val="008C57BF"/>
    <w:rsid w:val="008C5936"/>
    <w:rsid w:val="008C59CC"/>
    <w:rsid w:val="008C5A1F"/>
    <w:rsid w:val="008C5B0C"/>
    <w:rsid w:val="008C5D85"/>
    <w:rsid w:val="008C6334"/>
    <w:rsid w:val="008C6431"/>
    <w:rsid w:val="008C6475"/>
    <w:rsid w:val="008C6A31"/>
    <w:rsid w:val="008C6C45"/>
    <w:rsid w:val="008C6E79"/>
    <w:rsid w:val="008C6F0C"/>
    <w:rsid w:val="008C6FA4"/>
    <w:rsid w:val="008C7245"/>
    <w:rsid w:val="008C7415"/>
    <w:rsid w:val="008C765C"/>
    <w:rsid w:val="008C76B9"/>
    <w:rsid w:val="008C7A62"/>
    <w:rsid w:val="008C7C8B"/>
    <w:rsid w:val="008C7CA1"/>
    <w:rsid w:val="008C7E1B"/>
    <w:rsid w:val="008C7E95"/>
    <w:rsid w:val="008D0A22"/>
    <w:rsid w:val="008D0A37"/>
    <w:rsid w:val="008D0E38"/>
    <w:rsid w:val="008D0E98"/>
    <w:rsid w:val="008D0F99"/>
    <w:rsid w:val="008D125D"/>
    <w:rsid w:val="008D147A"/>
    <w:rsid w:val="008D1539"/>
    <w:rsid w:val="008D1B0F"/>
    <w:rsid w:val="008D1C7A"/>
    <w:rsid w:val="008D1C90"/>
    <w:rsid w:val="008D1E9A"/>
    <w:rsid w:val="008D200C"/>
    <w:rsid w:val="008D209C"/>
    <w:rsid w:val="008D2410"/>
    <w:rsid w:val="008D2536"/>
    <w:rsid w:val="008D2662"/>
    <w:rsid w:val="008D2761"/>
    <w:rsid w:val="008D2A85"/>
    <w:rsid w:val="008D2C89"/>
    <w:rsid w:val="008D2D34"/>
    <w:rsid w:val="008D2D81"/>
    <w:rsid w:val="008D3020"/>
    <w:rsid w:val="008D31DE"/>
    <w:rsid w:val="008D3353"/>
    <w:rsid w:val="008D34CA"/>
    <w:rsid w:val="008D395D"/>
    <w:rsid w:val="008D422B"/>
    <w:rsid w:val="008D4331"/>
    <w:rsid w:val="008D43B3"/>
    <w:rsid w:val="008D4509"/>
    <w:rsid w:val="008D4531"/>
    <w:rsid w:val="008D45B1"/>
    <w:rsid w:val="008D4A61"/>
    <w:rsid w:val="008D4C8E"/>
    <w:rsid w:val="008D556E"/>
    <w:rsid w:val="008D5B60"/>
    <w:rsid w:val="008D5D04"/>
    <w:rsid w:val="008D5D23"/>
    <w:rsid w:val="008D5D4D"/>
    <w:rsid w:val="008D5F8C"/>
    <w:rsid w:val="008D62EB"/>
    <w:rsid w:val="008D6320"/>
    <w:rsid w:val="008D6741"/>
    <w:rsid w:val="008D6886"/>
    <w:rsid w:val="008D68F2"/>
    <w:rsid w:val="008D7017"/>
    <w:rsid w:val="008D729E"/>
    <w:rsid w:val="008D72EF"/>
    <w:rsid w:val="008D73F8"/>
    <w:rsid w:val="008D7726"/>
    <w:rsid w:val="008D78FC"/>
    <w:rsid w:val="008D795C"/>
    <w:rsid w:val="008D799A"/>
    <w:rsid w:val="008D7A11"/>
    <w:rsid w:val="008D7A56"/>
    <w:rsid w:val="008D7B57"/>
    <w:rsid w:val="008D7D3A"/>
    <w:rsid w:val="008D7E33"/>
    <w:rsid w:val="008E0090"/>
    <w:rsid w:val="008E02D0"/>
    <w:rsid w:val="008E0599"/>
    <w:rsid w:val="008E0667"/>
    <w:rsid w:val="008E0708"/>
    <w:rsid w:val="008E0788"/>
    <w:rsid w:val="008E0948"/>
    <w:rsid w:val="008E0C8C"/>
    <w:rsid w:val="008E1108"/>
    <w:rsid w:val="008E15E4"/>
    <w:rsid w:val="008E1860"/>
    <w:rsid w:val="008E1906"/>
    <w:rsid w:val="008E1C9B"/>
    <w:rsid w:val="008E1D83"/>
    <w:rsid w:val="008E1DE4"/>
    <w:rsid w:val="008E1FF1"/>
    <w:rsid w:val="008E2089"/>
    <w:rsid w:val="008E20BF"/>
    <w:rsid w:val="008E210A"/>
    <w:rsid w:val="008E242F"/>
    <w:rsid w:val="008E2550"/>
    <w:rsid w:val="008E2803"/>
    <w:rsid w:val="008E2851"/>
    <w:rsid w:val="008E29C4"/>
    <w:rsid w:val="008E2AB7"/>
    <w:rsid w:val="008E2E39"/>
    <w:rsid w:val="008E3639"/>
    <w:rsid w:val="008E363A"/>
    <w:rsid w:val="008E3817"/>
    <w:rsid w:val="008E3AB3"/>
    <w:rsid w:val="008E3EB1"/>
    <w:rsid w:val="008E429C"/>
    <w:rsid w:val="008E43D1"/>
    <w:rsid w:val="008E4567"/>
    <w:rsid w:val="008E4E5F"/>
    <w:rsid w:val="008E4F43"/>
    <w:rsid w:val="008E518A"/>
    <w:rsid w:val="008E51A1"/>
    <w:rsid w:val="008E51FE"/>
    <w:rsid w:val="008E53D2"/>
    <w:rsid w:val="008E54D1"/>
    <w:rsid w:val="008E55FD"/>
    <w:rsid w:val="008E56F9"/>
    <w:rsid w:val="008E56FE"/>
    <w:rsid w:val="008E5A0F"/>
    <w:rsid w:val="008E5B95"/>
    <w:rsid w:val="008E5C32"/>
    <w:rsid w:val="008E5E35"/>
    <w:rsid w:val="008E608A"/>
    <w:rsid w:val="008E645F"/>
    <w:rsid w:val="008E65B9"/>
    <w:rsid w:val="008E675A"/>
    <w:rsid w:val="008E6AA3"/>
    <w:rsid w:val="008E71CE"/>
    <w:rsid w:val="008E77BD"/>
    <w:rsid w:val="008E7C42"/>
    <w:rsid w:val="008E7F8A"/>
    <w:rsid w:val="008F0118"/>
    <w:rsid w:val="008F0212"/>
    <w:rsid w:val="008F02EF"/>
    <w:rsid w:val="008F0498"/>
    <w:rsid w:val="008F04A4"/>
    <w:rsid w:val="008F0550"/>
    <w:rsid w:val="008F06BA"/>
    <w:rsid w:val="008F071E"/>
    <w:rsid w:val="008F095C"/>
    <w:rsid w:val="008F0DCB"/>
    <w:rsid w:val="008F0EE9"/>
    <w:rsid w:val="008F0F2F"/>
    <w:rsid w:val="008F1115"/>
    <w:rsid w:val="008F115A"/>
    <w:rsid w:val="008F11A9"/>
    <w:rsid w:val="008F123C"/>
    <w:rsid w:val="008F16A0"/>
    <w:rsid w:val="008F175F"/>
    <w:rsid w:val="008F1877"/>
    <w:rsid w:val="008F19F0"/>
    <w:rsid w:val="008F1E9F"/>
    <w:rsid w:val="008F1EAB"/>
    <w:rsid w:val="008F2293"/>
    <w:rsid w:val="008F2378"/>
    <w:rsid w:val="008F278C"/>
    <w:rsid w:val="008F2D99"/>
    <w:rsid w:val="008F2E73"/>
    <w:rsid w:val="008F2EFF"/>
    <w:rsid w:val="008F3271"/>
    <w:rsid w:val="008F34F1"/>
    <w:rsid w:val="008F395F"/>
    <w:rsid w:val="008F39C9"/>
    <w:rsid w:val="008F39D0"/>
    <w:rsid w:val="008F3A4E"/>
    <w:rsid w:val="008F3AD8"/>
    <w:rsid w:val="008F3D34"/>
    <w:rsid w:val="008F3E4B"/>
    <w:rsid w:val="008F3EE6"/>
    <w:rsid w:val="008F3F8D"/>
    <w:rsid w:val="008F4225"/>
    <w:rsid w:val="008F43F0"/>
    <w:rsid w:val="008F4515"/>
    <w:rsid w:val="008F4656"/>
    <w:rsid w:val="008F4769"/>
    <w:rsid w:val="008F4848"/>
    <w:rsid w:val="008F4876"/>
    <w:rsid w:val="008F4F37"/>
    <w:rsid w:val="008F52D9"/>
    <w:rsid w:val="008F5A34"/>
    <w:rsid w:val="008F5B71"/>
    <w:rsid w:val="008F5BAA"/>
    <w:rsid w:val="008F5CAD"/>
    <w:rsid w:val="008F6024"/>
    <w:rsid w:val="008F6181"/>
    <w:rsid w:val="008F6204"/>
    <w:rsid w:val="008F67BA"/>
    <w:rsid w:val="008F6E20"/>
    <w:rsid w:val="008F6F75"/>
    <w:rsid w:val="008F714D"/>
    <w:rsid w:val="008F71BC"/>
    <w:rsid w:val="008F7249"/>
    <w:rsid w:val="008F7551"/>
    <w:rsid w:val="008F75A1"/>
    <w:rsid w:val="008F7881"/>
    <w:rsid w:val="008F7DAB"/>
    <w:rsid w:val="0090020E"/>
    <w:rsid w:val="009005A1"/>
    <w:rsid w:val="00900625"/>
    <w:rsid w:val="009008ED"/>
    <w:rsid w:val="00900B28"/>
    <w:rsid w:val="00900C2E"/>
    <w:rsid w:val="00900DE2"/>
    <w:rsid w:val="00900E95"/>
    <w:rsid w:val="00901380"/>
    <w:rsid w:val="0090140B"/>
    <w:rsid w:val="009014A6"/>
    <w:rsid w:val="009015D6"/>
    <w:rsid w:val="009016E6"/>
    <w:rsid w:val="0090176D"/>
    <w:rsid w:val="00901ADC"/>
    <w:rsid w:val="00901C8E"/>
    <w:rsid w:val="00901DC6"/>
    <w:rsid w:val="00901F76"/>
    <w:rsid w:val="00901FA8"/>
    <w:rsid w:val="0090202B"/>
    <w:rsid w:val="009020B0"/>
    <w:rsid w:val="009020F6"/>
    <w:rsid w:val="009021E0"/>
    <w:rsid w:val="009022B7"/>
    <w:rsid w:val="009024C6"/>
    <w:rsid w:val="00902727"/>
    <w:rsid w:val="0090282C"/>
    <w:rsid w:val="009028A7"/>
    <w:rsid w:val="009028D7"/>
    <w:rsid w:val="00902A19"/>
    <w:rsid w:val="00902BAD"/>
    <w:rsid w:val="00902D5A"/>
    <w:rsid w:val="00902E4D"/>
    <w:rsid w:val="00902F4F"/>
    <w:rsid w:val="00902F5A"/>
    <w:rsid w:val="009030BE"/>
    <w:rsid w:val="00903281"/>
    <w:rsid w:val="009033CD"/>
    <w:rsid w:val="0090382C"/>
    <w:rsid w:val="009038B7"/>
    <w:rsid w:val="00903AA9"/>
    <w:rsid w:val="00903B80"/>
    <w:rsid w:val="00903FB5"/>
    <w:rsid w:val="00903FDF"/>
    <w:rsid w:val="00904066"/>
    <w:rsid w:val="00904456"/>
    <w:rsid w:val="009046A0"/>
    <w:rsid w:val="00904968"/>
    <w:rsid w:val="0090499C"/>
    <w:rsid w:val="00904D9F"/>
    <w:rsid w:val="00904E18"/>
    <w:rsid w:val="00904F89"/>
    <w:rsid w:val="00905168"/>
    <w:rsid w:val="009051EC"/>
    <w:rsid w:val="00905336"/>
    <w:rsid w:val="00905614"/>
    <w:rsid w:val="00905730"/>
    <w:rsid w:val="00905D59"/>
    <w:rsid w:val="009062FE"/>
    <w:rsid w:val="009063A9"/>
    <w:rsid w:val="009063E0"/>
    <w:rsid w:val="0090645B"/>
    <w:rsid w:val="00906664"/>
    <w:rsid w:val="009067B0"/>
    <w:rsid w:val="00906DE9"/>
    <w:rsid w:val="00906E1C"/>
    <w:rsid w:val="00906F4C"/>
    <w:rsid w:val="00907015"/>
    <w:rsid w:val="00907126"/>
    <w:rsid w:val="0090716C"/>
    <w:rsid w:val="009074BF"/>
    <w:rsid w:val="00907610"/>
    <w:rsid w:val="00907653"/>
    <w:rsid w:val="00907729"/>
    <w:rsid w:val="009079AE"/>
    <w:rsid w:val="009079C6"/>
    <w:rsid w:val="00907A50"/>
    <w:rsid w:val="00907BF6"/>
    <w:rsid w:val="00907D78"/>
    <w:rsid w:val="00907E1A"/>
    <w:rsid w:val="0091044B"/>
    <w:rsid w:val="009105FD"/>
    <w:rsid w:val="00910800"/>
    <w:rsid w:val="009108B4"/>
    <w:rsid w:val="00910BD7"/>
    <w:rsid w:val="00911093"/>
    <w:rsid w:val="009114D6"/>
    <w:rsid w:val="00911A38"/>
    <w:rsid w:val="00911AFE"/>
    <w:rsid w:val="00911B65"/>
    <w:rsid w:val="00911F05"/>
    <w:rsid w:val="00911F34"/>
    <w:rsid w:val="00912181"/>
    <w:rsid w:val="009121CE"/>
    <w:rsid w:val="00912211"/>
    <w:rsid w:val="009126F4"/>
    <w:rsid w:val="00912766"/>
    <w:rsid w:val="00912826"/>
    <w:rsid w:val="0091293F"/>
    <w:rsid w:val="00912951"/>
    <w:rsid w:val="00912AEA"/>
    <w:rsid w:val="00912BCF"/>
    <w:rsid w:val="00912C7C"/>
    <w:rsid w:val="00912DE1"/>
    <w:rsid w:val="00912F71"/>
    <w:rsid w:val="00912FBE"/>
    <w:rsid w:val="00913043"/>
    <w:rsid w:val="00913191"/>
    <w:rsid w:val="00913245"/>
    <w:rsid w:val="00913483"/>
    <w:rsid w:val="009134A8"/>
    <w:rsid w:val="009138DC"/>
    <w:rsid w:val="0091396D"/>
    <w:rsid w:val="00913A22"/>
    <w:rsid w:val="00913A7B"/>
    <w:rsid w:val="00913AA4"/>
    <w:rsid w:val="00913BEB"/>
    <w:rsid w:val="00913E7B"/>
    <w:rsid w:val="00913F3D"/>
    <w:rsid w:val="00913FBC"/>
    <w:rsid w:val="0091409C"/>
    <w:rsid w:val="0091430C"/>
    <w:rsid w:val="0091448D"/>
    <w:rsid w:val="009145D4"/>
    <w:rsid w:val="009149DE"/>
    <w:rsid w:val="00914BA4"/>
    <w:rsid w:val="00914C1A"/>
    <w:rsid w:val="00915075"/>
    <w:rsid w:val="0091539C"/>
    <w:rsid w:val="00915464"/>
    <w:rsid w:val="0091558D"/>
    <w:rsid w:val="00915BAD"/>
    <w:rsid w:val="00915CD0"/>
    <w:rsid w:val="00915CE4"/>
    <w:rsid w:val="00915D46"/>
    <w:rsid w:val="0091619A"/>
    <w:rsid w:val="00916989"/>
    <w:rsid w:val="00916B36"/>
    <w:rsid w:val="00916C3E"/>
    <w:rsid w:val="00916DDD"/>
    <w:rsid w:val="0091784A"/>
    <w:rsid w:val="00917B92"/>
    <w:rsid w:val="00917E82"/>
    <w:rsid w:val="009200DE"/>
    <w:rsid w:val="009201CE"/>
    <w:rsid w:val="009203B6"/>
    <w:rsid w:val="00920651"/>
    <w:rsid w:val="009206AB"/>
    <w:rsid w:val="00920904"/>
    <w:rsid w:val="00920A63"/>
    <w:rsid w:val="00920C16"/>
    <w:rsid w:val="00920D98"/>
    <w:rsid w:val="00920E53"/>
    <w:rsid w:val="0092100D"/>
    <w:rsid w:val="0092110E"/>
    <w:rsid w:val="00921279"/>
    <w:rsid w:val="009213BC"/>
    <w:rsid w:val="009213F0"/>
    <w:rsid w:val="00921539"/>
    <w:rsid w:val="00921792"/>
    <w:rsid w:val="0092179C"/>
    <w:rsid w:val="009217AB"/>
    <w:rsid w:val="009218D6"/>
    <w:rsid w:val="00921915"/>
    <w:rsid w:val="00921BF6"/>
    <w:rsid w:val="00921EF5"/>
    <w:rsid w:val="00921F6B"/>
    <w:rsid w:val="00922121"/>
    <w:rsid w:val="009225EB"/>
    <w:rsid w:val="00922794"/>
    <w:rsid w:val="00922843"/>
    <w:rsid w:val="00922AC3"/>
    <w:rsid w:val="00922D4A"/>
    <w:rsid w:val="00922D8F"/>
    <w:rsid w:val="0092310F"/>
    <w:rsid w:val="009236A4"/>
    <w:rsid w:val="00923756"/>
    <w:rsid w:val="009237BA"/>
    <w:rsid w:val="009238BC"/>
    <w:rsid w:val="00923B37"/>
    <w:rsid w:val="00923C32"/>
    <w:rsid w:val="00923EF4"/>
    <w:rsid w:val="009240D0"/>
    <w:rsid w:val="009243C4"/>
    <w:rsid w:val="009243CB"/>
    <w:rsid w:val="009243DC"/>
    <w:rsid w:val="009244B8"/>
    <w:rsid w:val="00924520"/>
    <w:rsid w:val="009245B6"/>
    <w:rsid w:val="009246E5"/>
    <w:rsid w:val="0092472A"/>
    <w:rsid w:val="0092488B"/>
    <w:rsid w:val="009249B8"/>
    <w:rsid w:val="00924D6A"/>
    <w:rsid w:val="00924F67"/>
    <w:rsid w:val="00925055"/>
    <w:rsid w:val="00925204"/>
    <w:rsid w:val="009254E0"/>
    <w:rsid w:val="00925535"/>
    <w:rsid w:val="0092555E"/>
    <w:rsid w:val="00925720"/>
    <w:rsid w:val="00925887"/>
    <w:rsid w:val="009259E3"/>
    <w:rsid w:val="00925A06"/>
    <w:rsid w:val="00925A0F"/>
    <w:rsid w:val="00925B54"/>
    <w:rsid w:val="00925D49"/>
    <w:rsid w:val="00926153"/>
    <w:rsid w:val="0092627C"/>
    <w:rsid w:val="009262B1"/>
    <w:rsid w:val="0092665B"/>
    <w:rsid w:val="00926678"/>
    <w:rsid w:val="0092669C"/>
    <w:rsid w:val="00926A73"/>
    <w:rsid w:val="00926C18"/>
    <w:rsid w:val="00926E28"/>
    <w:rsid w:val="00926FDE"/>
    <w:rsid w:val="00927077"/>
    <w:rsid w:val="00927244"/>
    <w:rsid w:val="0092767C"/>
    <w:rsid w:val="0092784C"/>
    <w:rsid w:val="00927977"/>
    <w:rsid w:val="0092797C"/>
    <w:rsid w:val="00927C18"/>
    <w:rsid w:val="00930148"/>
    <w:rsid w:val="009303C4"/>
    <w:rsid w:val="0093040F"/>
    <w:rsid w:val="009304B1"/>
    <w:rsid w:val="009304E6"/>
    <w:rsid w:val="0093089B"/>
    <w:rsid w:val="00930B09"/>
    <w:rsid w:val="00930B9C"/>
    <w:rsid w:val="00930C69"/>
    <w:rsid w:val="00931393"/>
    <w:rsid w:val="00931643"/>
    <w:rsid w:val="00931A01"/>
    <w:rsid w:val="00931ADC"/>
    <w:rsid w:val="00931D63"/>
    <w:rsid w:val="00932108"/>
    <w:rsid w:val="00932865"/>
    <w:rsid w:val="009329C5"/>
    <w:rsid w:val="00932A7F"/>
    <w:rsid w:val="00932B10"/>
    <w:rsid w:val="009330E8"/>
    <w:rsid w:val="009331CA"/>
    <w:rsid w:val="0093326A"/>
    <w:rsid w:val="009333E3"/>
    <w:rsid w:val="00933785"/>
    <w:rsid w:val="00933A52"/>
    <w:rsid w:val="00933B62"/>
    <w:rsid w:val="00933BCB"/>
    <w:rsid w:val="00933C45"/>
    <w:rsid w:val="00934208"/>
    <w:rsid w:val="00934274"/>
    <w:rsid w:val="009344D5"/>
    <w:rsid w:val="009346AA"/>
    <w:rsid w:val="0093483A"/>
    <w:rsid w:val="0093484C"/>
    <w:rsid w:val="00934C8F"/>
    <w:rsid w:val="00934D61"/>
    <w:rsid w:val="00934DAD"/>
    <w:rsid w:val="00934EDF"/>
    <w:rsid w:val="009350EE"/>
    <w:rsid w:val="00935542"/>
    <w:rsid w:val="009359C8"/>
    <w:rsid w:val="00935B93"/>
    <w:rsid w:val="00935BC3"/>
    <w:rsid w:val="009365F1"/>
    <w:rsid w:val="0093666B"/>
    <w:rsid w:val="00936B3F"/>
    <w:rsid w:val="0093726E"/>
    <w:rsid w:val="009373B3"/>
    <w:rsid w:val="0093771D"/>
    <w:rsid w:val="0093788E"/>
    <w:rsid w:val="00937890"/>
    <w:rsid w:val="00937C7B"/>
    <w:rsid w:val="00937EC6"/>
    <w:rsid w:val="00940089"/>
    <w:rsid w:val="009404EC"/>
    <w:rsid w:val="0094091D"/>
    <w:rsid w:val="009409F9"/>
    <w:rsid w:val="00940C69"/>
    <w:rsid w:val="00941065"/>
    <w:rsid w:val="00941081"/>
    <w:rsid w:val="009411B2"/>
    <w:rsid w:val="00941623"/>
    <w:rsid w:val="00941672"/>
    <w:rsid w:val="00941840"/>
    <w:rsid w:val="00941AD3"/>
    <w:rsid w:val="00941BF7"/>
    <w:rsid w:val="00941F99"/>
    <w:rsid w:val="009422DC"/>
    <w:rsid w:val="009424DE"/>
    <w:rsid w:val="00942601"/>
    <w:rsid w:val="0094263B"/>
    <w:rsid w:val="009427C6"/>
    <w:rsid w:val="009427DD"/>
    <w:rsid w:val="00942BAD"/>
    <w:rsid w:val="00942CE1"/>
    <w:rsid w:val="00942EEE"/>
    <w:rsid w:val="00942FA7"/>
    <w:rsid w:val="009434B5"/>
    <w:rsid w:val="00943987"/>
    <w:rsid w:val="00943A89"/>
    <w:rsid w:val="00943AE8"/>
    <w:rsid w:val="00943B8A"/>
    <w:rsid w:val="00943C2F"/>
    <w:rsid w:val="00943D31"/>
    <w:rsid w:val="0094401C"/>
    <w:rsid w:val="009440D6"/>
    <w:rsid w:val="0094431C"/>
    <w:rsid w:val="0094472C"/>
    <w:rsid w:val="009447AD"/>
    <w:rsid w:val="00944869"/>
    <w:rsid w:val="009448A7"/>
    <w:rsid w:val="00944CAB"/>
    <w:rsid w:val="00945272"/>
    <w:rsid w:val="0094527C"/>
    <w:rsid w:val="00945379"/>
    <w:rsid w:val="009454CE"/>
    <w:rsid w:val="00945931"/>
    <w:rsid w:val="00945935"/>
    <w:rsid w:val="00945EA3"/>
    <w:rsid w:val="00945F8C"/>
    <w:rsid w:val="0094609D"/>
    <w:rsid w:val="0094614F"/>
    <w:rsid w:val="009461A5"/>
    <w:rsid w:val="009461FA"/>
    <w:rsid w:val="009462F0"/>
    <w:rsid w:val="00946407"/>
    <w:rsid w:val="00946413"/>
    <w:rsid w:val="009464DB"/>
    <w:rsid w:val="0094672E"/>
    <w:rsid w:val="00946814"/>
    <w:rsid w:val="00946981"/>
    <w:rsid w:val="00946B3E"/>
    <w:rsid w:val="00946B68"/>
    <w:rsid w:val="00946BE5"/>
    <w:rsid w:val="00946FD6"/>
    <w:rsid w:val="00947237"/>
    <w:rsid w:val="009474F0"/>
    <w:rsid w:val="009476A5"/>
    <w:rsid w:val="009476E3"/>
    <w:rsid w:val="009476EC"/>
    <w:rsid w:val="00947760"/>
    <w:rsid w:val="0094794C"/>
    <w:rsid w:val="00947A68"/>
    <w:rsid w:val="00947C62"/>
    <w:rsid w:val="00947C64"/>
    <w:rsid w:val="00947FB1"/>
    <w:rsid w:val="00950010"/>
    <w:rsid w:val="00950205"/>
    <w:rsid w:val="0095030F"/>
    <w:rsid w:val="0095036C"/>
    <w:rsid w:val="009504AF"/>
    <w:rsid w:val="009504C4"/>
    <w:rsid w:val="0095092C"/>
    <w:rsid w:val="009509D6"/>
    <w:rsid w:val="00950AB3"/>
    <w:rsid w:val="00950E90"/>
    <w:rsid w:val="00950FFE"/>
    <w:rsid w:val="009512E0"/>
    <w:rsid w:val="009516CE"/>
    <w:rsid w:val="0095171C"/>
    <w:rsid w:val="009519D2"/>
    <w:rsid w:val="00951B5B"/>
    <w:rsid w:val="00951BB5"/>
    <w:rsid w:val="00951C48"/>
    <w:rsid w:val="00951CB3"/>
    <w:rsid w:val="00951FBA"/>
    <w:rsid w:val="00952429"/>
    <w:rsid w:val="00952438"/>
    <w:rsid w:val="009525D1"/>
    <w:rsid w:val="009526DF"/>
    <w:rsid w:val="0095281D"/>
    <w:rsid w:val="00952828"/>
    <w:rsid w:val="00952868"/>
    <w:rsid w:val="00952A60"/>
    <w:rsid w:val="00952B10"/>
    <w:rsid w:val="00952B69"/>
    <w:rsid w:val="00952BA7"/>
    <w:rsid w:val="00952BBE"/>
    <w:rsid w:val="00952C28"/>
    <w:rsid w:val="00952E1E"/>
    <w:rsid w:val="00952FC0"/>
    <w:rsid w:val="00953060"/>
    <w:rsid w:val="00953305"/>
    <w:rsid w:val="0095343D"/>
    <w:rsid w:val="00953694"/>
    <w:rsid w:val="009536FF"/>
    <w:rsid w:val="009538C0"/>
    <w:rsid w:val="00953A18"/>
    <w:rsid w:val="00953A27"/>
    <w:rsid w:val="00953FDE"/>
    <w:rsid w:val="00954021"/>
    <w:rsid w:val="00954181"/>
    <w:rsid w:val="0095422F"/>
    <w:rsid w:val="00954438"/>
    <w:rsid w:val="00954501"/>
    <w:rsid w:val="00954702"/>
    <w:rsid w:val="009549F2"/>
    <w:rsid w:val="00954B73"/>
    <w:rsid w:val="00954E0B"/>
    <w:rsid w:val="00955013"/>
    <w:rsid w:val="00955025"/>
    <w:rsid w:val="009550F4"/>
    <w:rsid w:val="0095519F"/>
    <w:rsid w:val="00955234"/>
    <w:rsid w:val="009553EA"/>
    <w:rsid w:val="009555BD"/>
    <w:rsid w:val="00955BF6"/>
    <w:rsid w:val="00955C62"/>
    <w:rsid w:val="00955D4F"/>
    <w:rsid w:val="00955DB3"/>
    <w:rsid w:val="00955FBB"/>
    <w:rsid w:val="0095600A"/>
    <w:rsid w:val="009561F6"/>
    <w:rsid w:val="0095633F"/>
    <w:rsid w:val="009563E8"/>
    <w:rsid w:val="0095644F"/>
    <w:rsid w:val="009564AE"/>
    <w:rsid w:val="0095652C"/>
    <w:rsid w:val="00956606"/>
    <w:rsid w:val="00956647"/>
    <w:rsid w:val="00956729"/>
    <w:rsid w:val="00956757"/>
    <w:rsid w:val="009569D2"/>
    <w:rsid w:val="00956C86"/>
    <w:rsid w:val="00956E5D"/>
    <w:rsid w:val="00956F6C"/>
    <w:rsid w:val="0095713B"/>
    <w:rsid w:val="00957174"/>
    <w:rsid w:val="00957448"/>
    <w:rsid w:val="009577FE"/>
    <w:rsid w:val="00957C76"/>
    <w:rsid w:val="00957C8A"/>
    <w:rsid w:val="00957CE2"/>
    <w:rsid w:val="00957F81"/>
    <w:rsid w:val="009600CC"/>
    <w:rsid w:val="00960279"/>
    <w:rsid w:val="009603AC"/>
    <w:rsid w:val="009605BE"/>
    <w:rsid w:val="009606DD"/>
    <w:rsid w:val="00960737"/>
    <w:rsid w:val="00960AC0"/>
    <w:rsid w:val="00960C56"/>
    <w:rsid w:val="00960EE2"/>
    <w:rsid w:val="009612AF"/>
    <w:rsid w:val="00961880"/>
    <w:rsid w:val="0096195F"/>
    <w:rsid w:val="00961F4F"/>
    <w:rsid w:val="00961FC3"/>
    <w:rsid w:val="0096239F"/>
    <w:rsid w:val="00962429"/>
    <w:rsid w:val="0096293D"/>
    <w:rsid w:val="00962B9A"/>
    <w:rsid w:val="00963173"/>
    <w:rsid w:val="009631D1"/>
    <w:rsid w:val="009633F7"/>
    <w:rsid w:val="009636A4"/>
    <w:rsid w:val="009636B3"/>
    <w:rsid w:val="00963765"/>
    <w:rsid w:val="009639ED"/>
    <w:rsid w:val="00963ADD"/>
    <w:rsid w:val="00963D21"/>
    <w:rsid w:val="009641B9"/>
    <w:rsid w:val="00964400"/>
    <w:rsid w:val="009644E7"/>
    <w:rsid w:val="00964511"/>
    <w:rsid w:val="009645DD"/>
    <w:rsid w:val="0096475B"/>
    <w:rsid w:val="0096490D"/>
    <w:rsid w:val="00964BF1"/>
    <w:rsid w:val="00964D75"/>
    <w:rsid w:val="00964D7F"/>
    <w:rsid w:val="00964F98"/>
    <w:rsid w:val="009653C2"/>
    <w:rsid w:val="009655E9"/>
    <w:rsid w:val="00965730"/>
    <w:rsid w:val="009657F2"/>
    <w:rsid w:val="0096580E"/>
    <w:rsid w:val="00965E25"/>
    <w:rsid w:val="00966046"/>
    <w:rsid w:val="00966105"/>
    <w:rsid w:val="0096661D"/>
    <w:rsid w:val="009668C1"/>
    <w:rsid w:val="00966B6B"/>
    <w:rsid w:val="00966C76"/>
    <w:rsid w:val="00966CB6"/>
    <w:rsid w:val="00967128"/>
    <w:rsid w:val="00967316"/>
    <w:rsid w:val="0096735C"/>
    <w:rsid w:val="00967361"/>
    <w:rsid w:val="009673E4"/>
    <w:rsid w:val="0096748D"/>
    <w:rsid w:val="009675B9"/>
    <w:rsid w:val="009675C6"/>
    <w:rsid w:val="0096769B"/>
    <w:rsid w:val="00967727"/>
    <w:rsid w:val="00967C1C"/>
    <w:rsid w:val="00967D12"/>
    <w:rsid w:val="00970047"/>
    <w:rsid w:val="009706A2"/>
    <w:rsid w:val="009706A9"/>
    <w:rsid w:val="00970790"/>
    <w:rsid w:val="00970AA5"/>
    <w:rsid w:val="00970B2D"/>
    <w:rsid w:val="00970F97"/>
    <w:rsid w:val="00970FE2"/>
    <w:rsid w:val="0097102B"/>
    <w:rsid w:val="00971126"/>
    <w:rsid w:val="0097124D"/>
    <w:rsid w:val="009713A0"/>
    <w:rsid w:val="00971779"/>
    <w:rsid w:val="00971A84"/>
    <w:rsid w:val="00971BBD"/>
    <w:rsid w:val="00971C51"/>
    <w:rsid w:val="00971D58"/>
    <w:rsid w:val="00971D69"/>
    <w:rsid w:val="009722A1"/>
    <w:rsid w:val="009722D4"/>
    <w:rsid w:val="0097237A"/>
    <w:rsid w:val="00972581"/>
    <w:rsid w:val="0097276D"/>
    <w:rsid w:val="009728AB"/>
    <w:rsid w:val="0097295C"/>
    <w:rsid w:val="00972A68"/>
    <w:rsid w:val="00972AB2"/>
    <w:rsid w:val="00972AC4"/>
    <w:rsid w:val="00972F44"/>
    <w:rsid w:val="0097313B"/>
    <w:rsid w:val="0097315E"/>
    <w:rsid w:val="00973314"/>
    <w:rsid w:val="0097387E"/>
    <w:rsid w:val="009738ED"/>
    <w:rsid w:val="00973B94"/>
    <w:rsid w:val="00973C4A"/>
    <w:rsid w:val="00973C75"/>
    <w:rsid w:val="00973DA2"/>
    <w:rsid w:val="00973EC4"/>
    <w:rsid w:val="00973F41"/>
    <w:rsid w:val="0097404D"/>
    <w:rsid w:val="009740F8"/>
    <w:rsid w:val="00975046"/>
    <w:rsid w:val="00975060"/>
    <w:rsid w:val="00975454"/>
    <w:rsid w:val="0097598B"/>
    <w:rsid w:val="00975B74"/>
    <w:rsid w:val="00975ED7"/>
    <w:rsid w:val="009761BA"/>
    <w:rsid w:val="009764E1"/>
    <w:rsid w:val="00976A58"/>
    <w:rsid w:val="00976DF9"/>
    <w:rsid w:val="00976FB5"/>
    <w:rsid w:val="0097708E"/>
    <w:rsid w:val="009770F3"/>
    <w:rsid w:val="009771C4"/>
    <w:rsid w:val="009772C8"/>
    <w:rsid w:val="00977368"/>
    <w:rsid w:val="00977796"/>
    <w:rsid w:val="009777F9"/>
    <w:rsid w:val="00977A15"/>
    <w:rsid w:val="00977AC7"/>
    <w:rsid w:val="00977B6F"/>
    <w:rsid w:val="00977F95"/>
    <w:rsid w:val="0098008A"/>
    <w:rsid w:val="00980093"/>
    <w:rsid w:val="009801D2"/>
    <w:rsid w:val="0098030F"/>
    <w:rsid w:val="00980585"/>
    <w:rsid w:val="00980A75"/>
    <w:rsid w:val="00980AD5"/>
    <w:rsid w:val="009810D2"/>
    <w:rsid w:val="009812F4"/>
    <w:rsid w:val="00981320"/>
    <w:rsid w:val="0098140E"/>
    <w:rsid w:val="00981482"/>
    <w:rsid w:val="00981813"/>
    <w:rsid w:val="0098193B"/>
    <w:rsid w:val="00981ADA"/>
    <w:rsid w:val="00981C46"/>
    <w:rsid w:val="00981C99"/>
    <w:rsid w:val="00981E78"/>
    <w:rsid w:val="00981E95"/>
    <w:rsid w:val="00981FF0"/>
    <w:rsid w:val="00982210"/>
    <w:rsid w:val="0098267B"/>
    <w:rsid w:val="009827BD"/>
    <w:rsid w:val="009828E5"/>
    <w:rsid w:val="009829C8"/>
    <w:rsid w:val="00982C4C"/>
    <w:rsid w:val="00982DD1"/>
    <w:rsid w:val="00982F73"/>
    <w:rsid w:val="0098305A"/>
    <w:rsid w:val="00983119"/>
    <w:rsid w:val="0098331D"/>
    <w:rsid w:val="009833DF"/>
    <w:rsid w:val="009836CA"/>
    <w:rsid w:val="00983776"/>
    <w:rsid w:val="0098396D"/>
    <w:rsid w:val="00983A07"/>
    <w:rsid w:val="00983F79"/>
    <w:rsid w:val="009840BB"/>
    <w:rsid w:val="00984231"/>
    <w:rsid w:val="009842EA"/>
    <w:rsid w:val="009846FD"/>
    <w:rsid w:val="009849AE"/>
    <w:rsid w:val="00984BCB"/>
    <w:rsid w:val="00984C7A"/>
    <w:rsid w:val="00984CFB"/>
    <w:rsid w:val="00984D80"/>
    <w:rsid w:val="00984EFE"/>
    <w:rsid w:val="00984F98"/>
    <w:rsid w:val="0098511A"/>
    <w:rsid w:val="009851CB"/>
    <w:rsid w:val="009852E5"/>
    <w:rsid w:val="00985477"/>
    <w:rsid w:val="00985485"/>
    <w:rsid w:val="009854CA"/>
    <w:rsid w:val="00985573"/>
    <w:rsid w:val="00985A02"/>
    <w:rsid w:val="00985B5F"/>
    <w:rsid w:val="00985E7B"/>
    <w:rsid w:val="009860E9"/>
    <w:rsid w:val="009862D0"/>
    <w:rsid w:val="009862DE"/>
    <w:rsid w:val="00986559"/>
    <w:rsid w:val="0098659A"/>
    <w:rsid w:val="00986864"/>
    <w:rsid w:val="009869E0"/>
    <w:rsid w:val="00986A42"/>
    <w:rsid w:val="00986DEC"/>
    <w:rsid w:val="00986F18"/>
    <w:rsid w:val="0098731D"/>
    <w:rsid w:val="009876AF"/>
    <w:rsid w:val="00987705"/>
    <w:rsid w:val="009877ED"/>
    <w:rsid w:val="00987A89"/>
    <w:rsid w:val="0099009A"/>
    <w:rsid w:val="009901FC"/>
    <w:rsid w:val="0099029A"/>
    <w:rsid w:val="00990850"/>
    <w:rsid w:val="00990873"/>
    <w:rsid w:val="00990A38"/>
    <w:rsid w:val="00990DB6"/>
    <w:rsid w:val="009910EA"/>
    <w:rsid w:val="0099131A"/>
    <w:rsid w:val="009913E1"/>
    <w:rsid w:val="0099144F"/>
    <w:rsid w:val="0099177A"/>
    <w:rsid w:val="00991827"/>
    <w:rsid w:val="0099188D"/>
    <w:rsid w:val="00991917"/>
    <w:rsid w:val="00991B1D"/>
    <w:rsid w:val="00991BA3"/>
    <w:rsid w:val="00991FC9"/>
    <w:rsid w:val="0099287B"/>
    <w:rsid w:val="009929A3"/>
    <w:rsid w:val="009929DD"/>
    <w:rsid w:val="00992EBD"/>
    <w:rsid w:val="00993106"/>
    <w:rsid w:val="0099339F"/>
    <w:rsid w:val="009937DD"/>
    <w:rsid w:val="009938CB"/>
    <w:rsid w:val="00993996"/>
    <w:rsid w:val="00993CCE"/>
    <w:rsid w:val="00993D49"/>
    <w:rsid w:val="00993F01"/>
    <w:rsid w:val="0099409A"/>
    <w:rsid w:val="009944C7"/>
    <w:rsid w:val="009947F6"/>
    <w:rsid w:val="00994933"/>
    <w:rsid w:val="00994B62"/>
    <w:rsid w:val="00994C37"/>
    <w:rsid w:val="00994F6A"/>
    <w:rsid w:val="0099550F"/>
    <w:rsid w:val="00995940"/>
    <w:rsid w:val="00995B5D"/>
    <w:rsid w:val="00995C5D"/>
    <w:rsid w:val="009960FD"/>
    <w:rsid w:val="009966CB"/>
    <w:rsid w:val="00996704"/>
    <w:rsid w:val="0099686E"/>
    <w:rsid w:val="00996C63"/>
    <w:rsid w:val="00996CA6"/>
    <w:rsid w:val="00996F91"/>
    <w:rsid w:val="009970B4"/>
    <w:rsid w:val="00997261"/>
    <w:rsid w:val="00997268"/>
    <w:rsid w:val="0099729B"/>
    <w:rsid w:val="009976D6"/>
    <w:rsid w:val="009976DD"/>
    <w:rsid w:val="009977EC"/>
    <w:rsid w:val="00997919"/>
    <w:rsid w:val="009979AA"/>
    <w:rsid w:val="00997BD3"/>
    <w:rsid w:val="00997C16"/>
    <w:rsid w:val="00997D92"/>
    <w:rsid w:val="00997DD7"/>
    <w:rsid w:val="00997FCF"/>
    <w:rsid w:val="009A019C"/>
    <w:rsid w:val="009A037B"/>
    <w:rsid w:val="009A0381"/>
    <w:rsid w:val="009A043B"/>
    <w:rsid w:val="009A04A9"/>
    <w:rsid w:val="009A0729"/>
    <w:rsid w:val="009A08F1"/>
    <w:rsid w:val="009A0AB6"/>
    <w:rsid w:val="009A0AFB"/>
    <w:rsid w:val="009A0B44"/>
    <w:rsid w:val="009A0F8E"/>
    <w:rsid w:val="009A1088"/>
    <w:rsid w:val="009A10B7"/>
    <w:rsid w:val="009A1140"/>
    <w:rsid w:val="009A11B6"/>
    <w:rsid w:val="009A1520"/>
    <w:rsid w:val="009A1790"/>
    <w:rsid w:val="009A1903"/>
    <w:rsid w:val="009A1D19"/>
    <w:rsid w:val="009A1DE9"/>
    <w:rsid w:val="009A221E"/>
    <w:rsid w:val="009A24AA"/>
    <w:rsid w:val="009A25CF"/>
    <w:rsid w:val="009A2750"/>
    <w:rsid w:val="009A2992"/>
    <w:rsid w:val="009A29D1"/>
    <w:rsid w:val="009A2ADF"/>
    <w:rsid w:val="009A2B4E"/>
    <w:rsid w:val="009A2F68"/>
    <w:rsid w:val="009A346F"/>
    <w:rsid w:val="009A35FE"/>
    <w:rsid w:val="009A37D5"/>
    <w:rsid w:val="009A3B61"/>
    <w:rsid w:val="009A3D5D"/>
    <w:rsid w:val="009A3D69"/>
    <w:rsid w:val="009A3E36"/>
    <w:rsid w:val="009A3FD5"/>
    <w:rsid w:val="009A4048"/>
    <w:rsid w:val="009A412A"/>
    <w:rsid w:val="009A4204"/>
    <w:rsid w:val="009A421C"/>
    <w:rsid w:val="009A4597"/>
    <w:rsid w:val="009A45CC"/>
    <w:rsid w:val="009A4782"/>
    <w:rsid w:val="009A4852"/>
    <w:rsid w:val="009A495A"/>
    <w:rsid w:val="009A4A15"/>
    <w:rsid w:val="009A4C1D"/>
    <w:rsid w:val="009A4E89"/>
    <w:rsid w:val="009A4E90"/>
    <w:rsid w:val="009A55A7"/>
    <w:rsid w:val="009A5BB1"/>
    <w:rsid w:val="009A5EF7"/>
    <w:rsid w:val="009A628E"/>
    <w:rsid w:val="009A64ED"/>
    <w:rsid w:val="009A67E1"/>
    <w:rsid w:val="009A69E9"/>
    <w:rsid w:val="009A6AB7"/>
    <w:rsid w:val="009A7050"/>
    <w:rsid w:val="009A737A"/>
    <w:rsid w:val="009A7990"/>
    <w:rsid w:val="009A7AC5"/>
    <w:rsid w:val="009A7B61"/>
    <w:rsid w:val="009A7F7D"/>
    <w:rsid w:val="009A7FED"/>
    <w:rsid w:val="009B0049"/>
    <w:rsid w:val="009B00D1"/>
    <w:rsid w:val="009B037B"/>
    <w:rsid w:val="009B0929"/>
    <w:rsid w:val="009B0AE8"/>
    <w:rsid w:val="009B0AF5"/>
    <w:rsid w:val="009B0AF9"/>
    <w:rsid w:val="009B0B99"/>
    <w:rsid w:val="009B0BB8"/>
    <w:rsid w:val="009B0BE9"/>
    <w:rsid w:val="009B0C5D"/>
    <w:rsid w:val="009B0C95"/>
    <w:rsid w:val="009B0D2E"/>
    <w:rsid w:val="009B14F6"/>
    <w:rsid w:val="009B153D"/>
    <w:rsid w:val="009B16F7"/>
    <w:rsid w:val="009B1C00"/>
    <w:rsid w:val="009B1D6F"/>
    <w:rsid w:val="009B1FFA"/>
    <w:rsid w:val="009B201F"/>
    <w:rsid w:val="009B20DA"/>
    <w:rsid w:val="009B2194"/>
    <w:rsid w:val="009B244E"/>
    <w:rsid w:val="009B26D6"/>
    <w:rsid w:val="009B28D7"/>
    <w:rsid w:val="009B28F0"/>
    <w:rsid w:val="009B299E"/>
    <w:rsid w:val="009B29B2"/>
    <w:rsid w:val="009B2A4F"/>
    <w:rsid w:val="009B2B47"/>
    <w:rsid w:val="009B308F"/>
    <w:rsid w:val="009B33A7"/>
    <w:rsid w:val="009B357C"/>
    <w:rsid w:val="009B359D"/>
    <w:rsid w:val="009B3618"/>
    <w:rsid w:val="009B3631"/>
    <w:rsid w:val="009B382B"/>
    <w:rsid w:val="009B3A62"/>
    <w:rsid w:val="009B3BB4"/>
    <w:rsid w:val="009B3C3A"/>
    <w:rsid w:val="009B3F39"/>
    <w:rsid w:val="009B3F80"/>
    <w:rsid w:val="009B4034"/>
    <w:rsid w:val="009B42FF"/>
    <w:rsid w:val="009B4423"/>
    <w:rsid w:val="009B4568"/>
    <w:rsid w:val="009B4865"/>
    <w:rsid w:val="009B4945"/>
    <w:rsid w:val="009B4D21"/>
    <w:rsid w:val="009B5155"/>
    <w:rsid w:val="009B51DD"/>
    <w:rsid w:val="009B5243"/>
    <w:rsid w:val="009B546C"/>
    <w:rsid w:val="009B5575"/>
    <w:rsid w:val="009B585A"/>
    <w:rsid w:val="009B58DB"/>
    <w:rsid w:val="009B5901"/>
    <w:rsid w:val="009B5C33"/>
    <w:rsid w:val="009B614C"/>
    <w:rsid w:val="009B6231"/>
    <w:rsid w:val="009B6392"/>
    <w:rsid w:val="009B6532"/>
    <w:rsid w:val="009B67E8"/>
    <w:rsid w:val="009B6908"/>
    <w:rsid w:val="009B6E0F"/>
    <w:rsid w:val="009B6EC1"/>
    <w:rsid w:val="009B6F96"/>
    <w:rsid w:val="009B7010"/>
    <w:rsid w:val="009B7198"/>
    <w:rsid w:val="009B7310"/>
    <w:rsid w:val="009B73B3"/>
    <w:rsid w:val="009B754C"/>
    <w:rsid w:val="009B76B1"/>
    <w:rsid w:val="009B773C"/>
    <w:rsid w:val="009B7836"/>
    <w:rsid w:val="009B7C3F"/>
    <w:rsid w:val="009B7C78"/>
    <w:rsid w:val="009B7CBC"/>
    <w:rsid w:val="009C0329"/>
    <w:rsid w:val="009C04E8"/>
    <w:rsid w:val="009C052A"/>
    <w:rsid w:val="009C05FB"/>
    <w:rsid w:val="009C062C"/>
    <w:rsid w:val="009C07AD"/>
    <w:rsid w:val="009C0DB7"/>
    <w:rsid w:val="009C0E49"/>
    <w:rsid w:val="009C1040"/>
    <w:rsid w:val="009C1073"/>
    <w:rsid w:val="009C13EF"/>
    <w:rsid w:val="009C15F4"/>
    <w:rsid w:val="009C1C4D"/>
    <w:rsid w:val="009C1C78"/>
    <w:rsid w:val="009C1CBB"/>
    <w:rsid w:val="009C21C3"/>
    <w:rsid w:val="009C2268"/>
    <w:rsid w:val="009C229B"/>
    <w:rsid w:val="009C2356"/>
    <w:rsid w:val="009C262D"/>
    <w:rsid w:val="009C2AE9"/>
    <w:rsid w:val="009C2B18"/>
    <w:rsid w:val="009C2BF0"/>
    <w:rsid w:val="009C2E64"/>
    <w:rsid w:val="009C2F7C"/>
    <w:rsid w:val="009C383C"/>
    <w:rsid w:val="009C3F09"/>
    <w:rsid w:val="009C401E"/>
    <w:rsid w:val="009C4043"/>
    <w:rsid w:val="009C449D"/>
    <w:rsid w:val="009C4551"/>
    <w:rsid w:val="009C458E"/>
    <w:rsid w:val="009C4B6D"/>
    <w:rsid w:val="009C4C39"/>
    <w:rsid w:val="009C4DD0"/>
    <w:rsid w:val="009C4EDC"/>
    <w:rsid w:val="009C5030"/>
    <w:rsid w:val="009C52F1"/>
    <w:rsid w:val="009C5399"/>
    <w:rsid w:val="009C565C"/>
    <w:rsid w:val="009C5879"/>
    <w:rsid w:val="009C5B1F"/>
    <w:rsid w:val="009C5B7D"/>
    <w:rsid w:val="009C5C72"/>
    <w:rsid w:val="009C5E7F"/>
    <w:rsid w:val="009C5EAB"/>
    <w:rsid w:val="009C6072"/>
    <w:rsid w:val="009C6165"/>
    <w:rsid w:val="009C61A2"/>
    <w:rsid w:val="009C6201"/>
    <w:rsid w:val="009C63BB"/>
    <w:rsid w:val="009C63DE"/>
    <w:rsid w:val="009C6527"/>
    <w:rsid w:val="009C69FA"/>
    <w:rsid w:val="009C6B5C"/>
    <w:rsid w:val="009C6B9C"/>
    <w:rsid w:val="009C7047"/>
    <w:rsid w:val="009C742B"/>
    <w:rsid w:val="009C746B"/>
    <w:rsid w:val="009C7474"/>
    <w:rsid w:val="009C75D9"/>
    <w:rsid w:val="009C7810"/>
    <w:rsid w:val="009C7F88"/>
    <w:rsid w:val="009D0043"/>
    <w:rsid w:val="009D00F9"/>
    <w:rsid w:val="009D023E"/>
    <w:rsid w:val="009D02BA"/>
    <w:rsid w:val="009D0528"/>
    <w:rsid w:val="009D0588"/>
    <w:rsid w:val="009D06BD"/>
    <w:rsid w:val="009D06D6"/>
    <w:rsid w:val="009D09A3"/>
    <w:rsid w:val="009D0AF9"/>
    <w:rsid w:val="009D0CA7"/>
    <w:rsid w:val="009D111E"/>
    <w:rsid w:val="009D140E"/>
    <w:rsid w:val="009D1603"/>
    <w:rsid w:val="009D27E7"/>
    <w:rsid w:val="009D2C4F"/>
    <w:rsid w:val="009D2CAF"/>
    <w:rsid w:val="009D2D64"/>
    <w:rsid w:val="009D2F52"/>
    <w:rsid w:val="009D33F6"/>
    <w:rsid w:val="009D3541"/>
    <w:rsid w:val="009D376D"/>
    <w:rsid w:val="009D37B5"/>
    <w:rsid w:val="009D3A1E"/>
    <w:rsid w:val="009D3BE8"/>
    <w:rsid w:val="009D3C6C"/>
    <w:rsid w:val="009D3D6B"/>
    <w:rsid w:val="009D4602"/>
    <w:rsid w:val="009D4752"/>
    <w:rsid w:val="009D4984"/>
    <w:rsid w:val="009D5002"/>
    <w:rsid w:val="009D52DB"/>
    <w:rsid w:val="009D5307"/>
    <w:rsid w:val="009D57DF"/>
    <w:rsid w:val="009D58B6"/>
    <w:rsid w:val="009D58B9"/>
    <w:rsid w:val="009D5D60"/>
    <w:rsid w:val="009D5F60"/>
    <w:rsid w:val="009D61E3"/>
    <w:rsid w:val="009D65F2"/>
    <w:rsid w:val="009D6698"/>
    <w:rsid w:val="009D67E9"/>
    <w:rsid w:val="009D6954"/>
    <w:rsid w:val="009D6E2F"/>
    <w:rsid w:val="009D7159"/>
    <w:rsid w:val="009D73DF"/>
    <w:rsid w:val="009D73F3"/>
    <w:rsid w:val="009D7636"/>
    <w:rsid w:val="009D7748"/>
    <w:rsid w:val="009D786B"/>
    <w:rsid w:val="009D792C"/>
    <w:rsid w:val="009D7D61"/>
    <w:rsid w:val="009D7FAE"/>
    <w:rsid w:val="009D7FCD"/>
    <w:rsid w:val="009E02F6"/>
    <w:rsid w:val="009E0416"/>
    <w:rsid w:val="009E06B3"/>
    <w:rsid w:val="009E07AD"/>
    <w:rsid w:val="009E0B02"/>
    <w:rsid w:val="009E0D6E"/>
    <w:rsid w:val="009E0EF0"/>
    <w:rsid w:val="009E1054"/>
    <w:rsid w:val="009E10F0"/>
    <w:rsid w:val="009E11CC"/>
    <w:rsid w:val="009E1360"/>
    <w:rsid w:val="009E13F8"/>
    <w:rsid w:val="009E14B9"/>
    <w:rsid w:val="009E163E"/>
    <w:rsid w:val="009E16E9"/>
    <w:rsid w:val="009E177E"/>
    <w:rsid w:val="009E17F4"/>
    <w:rsid w:val="009E1BA6"/>
    <w:rsid w:val="009E1DC7"/>
    <w:rsid w:val="009E1EF6"/>
    <w:rsid w:val="009E212D"/>
    <w:rsid w:val="009E2200"/>
    <w:rsid w:val="009E28AF"/>
    <w:rsid w:val="009E2B51"/>
    <w:rsid w:val="009E2B56"/>
    <w:rsid w:val="009E2BA4"/>
    <w:rsid w:val="009E2D61"/>
    <w:rsid w:val="009E2D89"/>
    <w:rsid w:val="009E2E6F"/>
    <w:rsid w:val="009E2EEA"/>
    <w:rsid w:val="009E2F6B"/>
    <w:rsid w:val="009E303F"/>
    <w:rsid w:val="009E304F"/>
    <w:rsid w:val="009E317C"/>
    <w:rsid w:val="009E36AD"/>
    <w:rsid w:val="009E3D08"/>
    <w:rsid w:val="009E3D99"/>
    <w:rsid w:val="009E4056"/>
    <w:rsid w:val="009E4300"/>
    <w:rsid w:val="009E4352"/>
    <w:rsid w:val="009E45D8"/>
    <w:rsid w:val="009E45E4"/>
    <w:rsid w:val="009E49D2"/>
    <w:rsid w:val="009E4B55"/>
    <w:rsid w:val="009E4CAD"/>
    <w:rsid w:val="009E4CFF"/>
    <w:rsid w:val="009E4E46"/>
    <w:rsid w:val="009E4EA5"/>
    <w:rsid w:val="009E4F24"/>
    <w:rsid w:val="009E528A"/>
    <w:rsid w:val="009E52FD"/>
    <w:rsid w:val="009E5325"/>
    <w:rsid w:val="009E5334"/>
    <w:rsid w:val="009E55A5"/>
    <w:rsid w:val="009E5861"/>
    <w:rsid w:val="009E589F"/>
    <w:rsid w:val="009E5A78"/>
    <w:rsid w:val="009E5AD9"/>
    <w:rsid w:val="009E5C6B"/>
    <w:rsid w:val="009E5D71"/>
    <w:rsid w:val="009E5E72"/>
    <w:rsid w:val="009E6598"/>
    <w:rsid w:val="009E69C1"/>
    <w:rsid w:val="009E69F6"/>
    <w:rsid w:val="009E6AE8"/>
    <w:rsid w:val="009E6B4D"/>
    <w:rsid w:val="009E6CA0"/>
    <w:rsid w:val="009E6D13"/>
    <w:rsid w:val="009E6F3A"/>
    <w:rsid w:val="009E6FA8"/>
    <w:rsid w:val="009E728A"/>
    <w:rsid w:val="009E7584"/>
    <w:rsid w:val="009E7639"/>
    <w:rsid w:val="009E7744"/>
    <w:rsid w:val="009E7E11"/>
    <w:rsid w:val="009F02F8"/>
    <w:rsid w:val="009F0402"/>
    <w:rsid w:val="009F08A5"/>
    <w:rsid w:val="009F08E3"/>
    <w:rsid w:val="009F08F2"/>
    <w:rsid w:val="009F0BE2"/>
    <w:rsid w:val="009F0CCD"/>
    <w:rsid w:val="009F0D35"/>
    <w:rsid w:val="009F0D98"/>
    <w:rsid w:val="009F18A5"/>
    <w:rsid w:val="009F19FA"/>
    <w:rsid w:val="009F1AAC"/>
    <w:rsid w:val="009F1C8E"/>
    <w:rsid w:val="009F2042"/>
    <w:rsid w:val="009F2640"/>
    <w:rsid w:val="009F2823"/>
    <w:rsid w:val="009F294E"/>
    <w:rsid w:val="009F29E8"/>
    <w:rsid w:val="009F361B"/>
    <w:rsid w:val="009F3772"/>
    <w:rsid w:val="009F3A86"/>
    <w:rsid w:val="009F3B7F"/>
    <w:rsid w:val="009F3CC5"/>
    <w:rsid w:val="009F3D95"/>
    <w:rsid w:val="009F3DCC"/>
    <w:rsid w:val="009F413D"/>
    <w:rsid w:val="009F4392"/>
    <w:rsid w:val="009F4411"/>
    <w:rsid w:val="009F4591"/>
    <w:rsid w:val="009F4824"/>
    <w:rsid w:val="009F487C"/>
    <w:rsid w:val="009F4C7C"/>
    <w:rsid w:val="009F4CB8"/>
    <w:rsid w:val="009F4E01"/>
    <w:rsid w:val="009F4EAA"/>
    <w:rsid w:val="009F4EBB"/>
    <w:rsid w:val="009F4F1B"/>
    <w:rsid w:val="009F4F32"/>
    <w:rsid w:val="009F4F90"/>
    <w:rsid w:val="009F5315"/>
    <w:rsid w:val="009F537B"/>
    <w:rsid w:val="009F5600"/>
    <w:rsid w:val="009F57C7"/>
    <w:rsid w:val="009F581F"/>
    <w:rsid w:val="009F5931"/>
    <w:rsid w:val="009F5A4E"/>
    <w:rsid w:val="009F5C40"/>
    <w:rsid w:val="009F5D73"/>
    <w:rsid w:val="009F5F69"/>
    <w:rsid w:val="009F62E0"/>
    <w:rsid w:val="009F6583"/>
    <w:rsid w:val="009F69B1"/>
    <w:rsid w:val="009F69B6"/>
    <w:rsid w:val="009F69CB"/>
    <w:rsid w:val="009F69F7"/>
    <w:rsid w:val="009F6C1D"/>
    <w:rsid w:val="009F6CD8"/>
    <w:rsid w:val="009F6D44"/>
    <w:rsid w:val="009F6E18"/>
    <w:rsid w:val="009F6EC9"/>
    <w:rsid w:val="009F7279"/>
    <w:rsid w:val="009F787A"/>
    <w:rsid w:val="009F7B50"/>
    <w:rsid w:val="009F7DE5"/>
    <w:rsid w:val="009F7FBB"/>
    <w:rsid w:val="009F7FFE"/>
    <w:rsid w:val="00A0000D"/>
    <w:rsid w:val="00A00151"/>
    <w:rsid w:val="00A0025B"/>
    <w:rsid w:val="00A00363"/>
    <w:rsid w:val="00A004E6"/>
    <w:rsid w:val="00A00509"/>
    <w:rsid w:val="00A00838"/>
    <w:rsid w:val="00A00F6D"/>
    <w:rsid w:val="00A01095"/>
    <w:rsid w:val="00A01209"/>
    <w:rsid w:val="00A012ED"/>
    <w:rsid w:val="00A01346"/>
    <w:rsid w:val="00A0136B"/>
    <w:rsid w:val="00A0175A"/>
    <w:rsid w:val="00A01C4D"/>
    <w:rsid w:val="00A02127"/>
    <w:rsid w:val="00A021EE"/>
    <w:rsid w:val="00A02375"/>
    <w:rsid w:val="00A023AC"/>
    <w:rsid w:val="00A023C8"/>
    <w:rsid w:val="00A02D83"/>
    <w:rsid w:val="00A02E70"/>
    <w:rsid w:val="00A03012"/>
    <w:rsid w:val="00A03584"/>
    <w:rsid w:val="00A035E3"/>
    <w:rsid w:val="00A035F5"/>
    <w:rsid w:val="00A0364F"/>
    <w:rsid w:val="00A038BC"/>
    <w:rsid w:val="00A03B55"/>
    <w:rsid w:val="00A03E81"/>
    <w:rsid w:val="00A04184"/>
    <w:rsid w:val="00A0429D"/>
    <w:rsid w:val="00A0432C"/>
    <w:rsid w:val="00A04544"/>
    <w:rsid w:val="00A0465C"/>
    <w:rsid w:val="00A04807"/>
    <w:rsid w:val="00A04892"/>
    <w:rsid w:val="00A04CB9"/>
    <w:rsid w:val="00A04D2C"/>
    <w:rsid w:val="00A04E3B"/>
    <w:rsid w:val="00A04F58"/>
    <w:rsid w:val="00A05180"/>
    <w:rsid w:val="00A051DD"/>
    <w:rsid w:val="00A05365"/>
    <w:rsid w:val="00A053ED"/>
    <w:rsid w:val="00A05837"/>
    <w:rsid w:val="00A0587C"/>
    <w:rsid w:val="00A058DB"/>
    <w:rsid w:val="00A05AD1"/>
    <w:rsid w:val="00A05E0D"/>
    <w:rsid w:val="00A060CF"/>
    <w:rsid w:val="00A0611C"/>
    <w:rsid w:val="00A06443"/>
    <w:rsid w:val="00A06495"/>
    <w:rsid w:val="00A06902"/>
    <w:rsid w:val="00A06A2F"/>
    <w:rsid w:val="00A06BAE"/>
    <w:rsid w:val="00A06EAA"/>
    <w:rsid w:val="00A06EDB"/>
    <w:rsid w:val="00A06FE8"/>
    <w:rsid w:val="00A07180"/>
    <w:rsid w:val="00A078F6"/>
    <w:rsid w:val="00A07B2B"/>
    <w:rsid w:val="00A07C2C"/>
    <w:rsid w:val="00A07DF7"/>
    <w:rsid w:val="00A10032"/>
    <w:rsid w:val="00A10096"/>
    <w:rsid w:val="00A10350"/>
    <w:rsid w:val="00A10584"/>
    <w:rsid w:val="00A10CC5"/>
    <w:rsid w:val="00A10E97"/>
    <w:rsid w:val="00A11152"/>
    <w:rsid w:val="00A11194"/>
    <w:rsid w:val="00A11221"/>
    <w:rsid w:val="00A1130D"/>
    <w:rsid w:val="00A116AE"/>
    <w:rsid w:val="00A11804"/>
    <w:rsid w:val="00A11946"/>
    <w:rsid w:val="00A119E0"/>
    <w:rsid w:val="00A11A45"/>
    <w:rsid w:val="00A11D99"/>
    <w:rsid w:val="00A11D9D"/>
    <w:rsid w:val="00A11DAA"/>
    <w:rsid w:val="00A1237F"/>
    <w:rsid w:val="00A127D2"/>
    <w:rsid w:val="00A12823"/>
    <w:rsid w:val="00A129BE"/>
    <w:rsid w:val="00A129C4"/>
    <w:rsid w:val="00A12A53"/>
    <w:rsid w:val="00A12CF4"/>
    <w:rsid w:val="00A12E6B"/>
    <w:rsid w:val="00A12F05"/>
    <w:rsid w:val="00A13086"/>
    <w:rsid w:val="00A13194"/>
    <w:rsid w:val="00A1319A"/>
    <w:rsid w:val="00A1324F"/>
    <w:rsid w:val="00A13546"/>
    <w:rsid w:val="00A139C1"/>
    <w:rsid w:val="00A139F1"/>
    <w:rsid w:val="00A13A91"/>
    <w:rsid w:val="00A13D59"/>
    <w:rsid w:val="00A13F3F"/>
    <w:rsid w:val="00A14707"/>
    <w:rsid w:val="00A14AEC"/>
    <w:rsid w:val="00A14FFB"/>
    <w:rsid w:val="00A151F7"/>
    <w:rsid w:val="00A15241"/>
    <w:rsid w:val="00A1526E"/>
    <w:rsid w:val="00A1533A"/>
    <w:rsid w:val="00A1558B"/>
    <w:rsid w:val="00A15C91"/>
    <w:rsid w:val="00A16066"/>
    <w:rsid w:val="00A161C2"/>
    <w:rsid w:val="00A162DB"/>
    <w:rsid w:val="00A1673A"/>
    <w:rsid w:val="00A1677E"/>
    <w:rsid w:val="00A1690D"/>
    <w:rsid w:val="00A169AE"/>
    <w:rsid w:val="00A16A01"/>
    <w:rsid w:val="00A1730C"/>
    <w:rsid w:val="00A174A5"/>
    <w:rsid w:val="00A174C3"/>
    <w:rsid w:val="00A17563"/>
    <w:rsid w:val="00A17576"/>
    <w:rsid w:val="00A17950"/>
    <w:rsid w:val="00A17A12"/>
    <w:rsid w:val="00A17B0D"/>
    <w:rsid w:val="00A17CF3"/>
    <w:rsid w:val="00A20014"/>
    <w:rsid w:val="00A2013B"/>
    <w:rsid w:val="00A20184"/>
    <w:rsid w:val="00A20216"/>
    <w:rsid w:val="00A20294"/>
    <w:rsid w:val="00A204A4"/>
    <w:rsid w:val="00A20573"/>
    <w:rsid w:val="00A2090F"/>
    <w:rsid w:val="00A2097F"/>
    <w:rsid w:val="00A20A97"/>
    <w:rsid w:val="00A212A3"/>
    <w:rsid w:val="00A21616"/>
    <w:rsid w:val="00A218AA"/>
    <w:rsid w:val="00A218D5"/>
    <w:rsid w:val="00A21925"/>
    <w:rsid w:val="00A21BF5"/>
    <w:rsid w:val="00A21D63"/>
    <w:rsid w:val="00A21FCF"/>
    <w:rsid w:val="00A22037"/>
    <w:rsid w:val="00A2205F"/>
    <w:rsid w:val="00A22159"/>
    <w:rsid w:val="00A2224F"/>
    <w:rsid w:val="00A2226A"/>
    <w:rsid w:val="00A22317"/>
    <w:rsid w:val="00A22509"/>
    <w:rsid w:val="00A229C4"/>
    <w:rsid w:val="00A229ED"/>
    <w:rsid w:val="00A22AB2"/>
    <w:rsid w:val="00A22EB1"/>
    <w:rsid w:val="00A22EDC"/>
    <w:rsid w:val="00A22F47"/>
    <w:rsid w:val="00A22F81"/>
    <w:rsid w:val="00A23061"/>
    <w:rsid w:val="00A23288"/>
    <w:rsid w:val="00A23578"/>
    <w:rsid w:val="00A23658"/>
    <w:rsid w:val="00A2384D"/>
    <w:rsid w:val="00A238AA"/>
    <w:rsid w:val="00A240C8"/>
    <w:rsid w:val="00A240E0"/>
    <w:rsid w:val="00A240E5"/>
    <w:rsid w:val="00A2423A"/>
    <w:rsid w:val="00A24B5C"/>
    <w:rsid w:val="00A24B67"/>
    <w:rsid w:val="00A24C40"/>
    <w:rsid w:val="00A24C80"/>
    <w:rsid w:val="00A250A7"/>
    <w:rsid w:val="00A252B4"/>
    <w:rsid w:val="00A2559D"/>
    <w:rsid w:val="00A25776"/>
    <w:rsid w:val="00A2590A"/>
    <w:rsid w:val="00A25A6B"/>
    <w:rsid w:val="00A25BD9"/>
    <w:rsid w:val="00A25C28"/>
    <w:rsid w:val="00A25C65"/>
    <w:rsid w:val="00A25D02"/>
    <w:rsid w:val="00A260EF"/>
    <w:rsid w:val="00A26212"/>
    <w:rsid w:val="00A265BE"/>
    <w:rsid w:val="00A2665C"/>
    <w:rsid w:val="00A2672A"/>
    <w:rsid w:val="00A26878"/>
    <w:rsid w:val="00A26C2F"/>
    <w:rsid w:val="00A26D9F"/>
    <w:rsid w:val="00A26F1F"/>
    <w:rsid w:val="00A275E8"/>
    <w:rsid w:val="00A2794F"/>
    <w:rsid w:val="00A27FA8"/>
    <w:rsid w:val="00A300AA"/>
    <w:rsid w:val="00A301F7"/>
    <w:rsid w:val="00A30303"/>
    <w:rsid w:val="00A3059C"/>
    <w:rsid w:val="00A30724"/>
    <w:rsid w:val="00A30E02"/>
    <w:rsid w:val="00A30EC1"/>
    <w:rsid w:val="00A318F1"/>
    <w:rsid w:val="00A31A8C"/>
    <w:rsid w:val="00A31ADE"/>
    <w:rsid w:val="00A31D04"/>
    <w:rsid w:val="00A3213F"/>
    <w:rsid w:val="00A323BD"/>
    <w:rsid w:val="00A325D1"/>
    <w:rsid w:val="00A32C97"/>
    <w:rsid w:val="00A32C9A"/>
    <w:rsid w:val="00A32D77"/>
    <w:rsid w:val="00A330C1"/>
    <w:rsid w:val="00A332D2"/>
    <w:rsid w:val="00A3372F"/>
    <w:rsid w:val="00A33906"/>
    <w:rsid w:val="00A33B63"/>
    <w:rsid w:val="00A33D74"/>
    <w:rsid w:val="00A341AB"/>
    <w:rsid w:val="00A341B7"/>
    <w:rsid w:val="00A341F4"/>
    <w:rsid w:val="00A34449"/>
    <w:rsid w:val="00A3498E"/>
    <w:rsid w:val="00A34A96"/>
    <w:rsid w:val="00A34CE8"/>
    <w:rsid w:val="00A34FA2"/>
    <w:rsid w:val="00A35228"/>
    <w:rsid w:val="00A35341"/>
    <w:rsid w:val="00A35838"/>
    <w:rsid w:val="00A3590D"/>
    <w:rsid w:val="00A359A1"/>
    <w:rsid w:val="00A35A41"/>
    <w:rsid w:val="00A35BF7"/>
    <w:rsid w:val="00A35BFD"/>
    <w:rsid w:val="00A35CFE"/>
    <w:rsid w:val="00A35D8E"/>
    <w:rsid w:val="00A35DD5"/>
    <w:rsid w:val="00A35E13"/>
    <w:rsid w:val="00A35F43"/>
    <w:rsid w:val="00A36319"/>
    <w:rsid w:val="00A3660F"/>
    <w:rsid w:val="00A3679F"/>
    <w:rsid w:val="00A36B52"/>
    <w:rsid w:val="00A37255"/>
    <w:rsid w:val="00A373B6"/>
    <w:rsid w:val="00A3750D"/>
    <w:rsid w:val="00A375E7"/>
    <w:rsid w:val="00A37B43"/>
    <w:rsid w:val="00A37BDA"/>
    <w:rsid w:val="00A37CD7"/>
    <w:rsid w:val="00A37D91"/>
    <w:rsid w:val="00A37F9A"/>
    <w:rsid w:val="00A400A8"/>
    <w:rsid w:val="00A400B8"/>
    <w:rsid w:val="00A402BF"/>
    <w:rsid w:val="00A407C8"/>
    <w:rsid w:val="00A40B18"/>
    <w:rsid w:val="00A40BE5"/>
    <w:rsid w:val="00A40C8A"/>
    <w:rsid w:val="00A40DCF"/>
    <w:rsid w:val="00A40E5D"/>
    <w:rsid w:val="00A4111F"/>
    <w:rsid w:val="00A41373"/>
    <w:rsid w:val="00A413A0"/>
    <w:rsid w:val="00A4145D"/>
    <w:rsid w:val="00A417AF"/>
    <w:rsid w:val="00A41A3E"/>
    <w:rsid w:val="00A41B1E"/>
    <w:rsid w:val="00A41B8E"/>
    <w:rsid w:val="00A41C38"/>
    <w:rsid w:val="00A41F4B"/>
    <w:rsid w:val="00A4227A"/>
    <w:rsid w:val="00A42419"/>
    <w:rsid w:val="00A42518"/>
    <w:rsid w:val="00A42536"/>
    <w:rsid w:val="00A426A6"/>
    <w:rsid w:val="00A42706"/>
    <w:rsid w:val="00A42770"/>
    <w:rsid w:val="00A427FD"/>
    <w:rsid w:val="00A42922"/>
    <w:rsid w:val="00A42984"/>
    <w:rsid w:val="00A42AAA"/>
    <w:rsid w:val="00A42AC6"/>
    <w:rsid w:val="00A42B0A"/>
    <w:rsid w:val="00A42D2E"/>
    <w:rsid w:val="00A42FBA"/>
    <w:rsid w:val="00A42FC2"/>
    <w:rsid w:val="00A43577"/>
    <w:rsid w:val="00A435EB"/>
    <w:rsid w:val="00A437F3"/>
    <w:rsid w:val="00A43D52"/>
    <w:rsid w:val="00A43E86"/>
    <w:rsid w:val="00A4403C"/>
    <w:rsid w:val="00A44076"/>
    <w:rsid w:val="00A44344"/>
    <w:rsid w:val="00A4454A"/>
    <w:rsid w:val="00A445B8"/>
    <w:rsid w:val="00A44622"/>
    <w:rsid w:val="00A44758"/>
    <w:rsid w:val="00A44859"/>
    <w:rsid w:val="00A4487F"/>
    <w:rsid w:val="00A44917"/>
    <w:rsid w:val="00A44AE6"/>
    <w:rsid w:val="00A44BD8"/>
    <w:rsid w:val="00A44D83"/>
    <w:rsid w:val="00A44FA0"/>
    <w:rsid w:val="00A45126"/>
    <w:rsid w:val="00A4539A"/>
    <w:rsid w:val="00A45538"/>
    <w:rsid w:val="00A455C1"/>
    <w:rsid w:val="00A456A1"/>
    <w:rsid w:val="00A45764"/>
    <w:rsid w:val="00A45B24"/>
    <w:rsid w:val="00A45CA8"/>
    <w:rsid w:val="00A45F2F"/>
    <w:rsid w:val="00A46015"/>
    <w:rsid w:val="00A463BE"/>
    <w:rsid w:val="00A463DF"/>
    <w:rsid w:val="00A46554"/>
    <w:rsid w:val="00A46708"/>
    <w:rsid w:val="00A46828"/>
    <w:rsid w:val="00A46B8E"/>
    <w:rsid w:val="00A46C34"/>
    <w:rsid w:val="00A46CE6"/>
    <w:rsid w:val="00A46F37"/>
    <w:rsid w:val="00A4710D"/>
    <w:rsid w:val="00A47316"/>
    <w:rsid w:val="00A4732D"/>
    <w:rsid w:val="00A47834"/>
    <w:rsid w:val="00A47958"/>
    <w:rsid w:val="00A4797E"/>
    <w:rsid w:val="00A47EFD"/>
    <w:rsid w:val="00A50069"/>
    <w:rsid w:val="00A501F9"/>
    <w:rsid w:val="00A50334"/>
    <w:rsid w:val="00A5070E"/>
    <w:rsid w:val="00A50757"/>
    <w:rsid w:val="00A50C2E"/>
    <w:rsid w:val="00A50C6E"/>
    <w:rsid w:val="00A50CD4"/>
    <w:rsid w:val="00A50E3A"/>
    <w:rsid w:val="00A50E94"/>
    <w:rsid w:val="00A50F46"/>
    <w:rsid w:val="00A510CE"/>
    <w:rsid w:val="00A5111D"/>
    <w:rsid w:val="00A512C2"/>
    <w:rsid w:val="00A51451"/>
    <w:rsid w:val="00A514F1"/>
    <w:rsid w:val="00A5164B"/>
    <w:rsid w:val="00A516E7"/>
    <w:rsid w:val="00A516F8"/>
    <w:rsid w:val="00A517F7"/>
    <w:rsid w:val="00A5184F"/>
    <w:rsid w:val="00A51989"/>
    <w:rsid w:val="00A51C39"/>
    <w:rsid w:val="00A51CC7"/>
    <w:rsid w:val="00A5216E"/>
    <w:rsid w:val="00A5236E"/>
    <w:rsid w:val="00A52424"/>
    <w:rsid w:val="00A52690"/>
    <w:rsid w:val="00A5270C"/>
    <w:rsid w:val="00A52B97"/>
    <w:rsid w:val="00A52C62"/>
    <w:rsid w:val="00A53100"/>
    <w:rsid w:val="00A5312E"/>
    <w:rsid w:val="00A53191"/>
    <w:rsid w:val="00A532F5"/>
    <w:rsid w:val="00A53406"/>
    <w:rsid w:val="00A5341A"/>
    <w:rsid w:val="00A5345D"/>
    <w:rsid w:val="00A535FE"/>
    <w:rsid w:val="00A53608"/>
    <w:rsid w:val="00A5364B"/>
    <w:rsid w:val="00A53BC8"/>
    <w:rsid w:val="00A53C77"/>
    <w:rsid w:val="00A53CCD"/>
    <w:rsid w:val="00A53EBD"/>
    <w:rsid w:val="00A5419C"/>
    <w:rsid w:val="00A5429A"/>
    <w:rsid w:val="00A54396"/>
    <w:rsid w:val="00A547AD"/>
    <w:rsid w:val="00A54C1F"/>
    <w:rsid w:val="00A54E33"/>
    <w:rsid w:val="00A54F5C"/>
    <w:rsid w:val="00A551AA"/>
    <w:rsid w:val="00A551F1"/>
    <w:rsid w:val="00A553E4"/>
    <w:rsid w:val="00A55422"/>
    <w:rsid w:val="00A5553F"/>
    <w:rsid w:val="00A555AE"/>
    <w:rsid w:val="00A55BD9"/>
    <w:rsid w:val="00A55C40"/>
    <w:rsid w:val="00A55C7D"/>
    <w:rsid w:val="00A55E1B"/>
    <w:rsid w:val="00A55FA3"/>
    <w:rsid w:val="00A56168"/>
    <w:rsid w:val="00A56252"/>
    <w:rsid w:val="00A56256"/>
    <w:rsid w:val="00A56353"/>
    <w:rsid w:val="00A563A8"/>
    <w:rsid w:val="00A564F3"/>
    <w:rsid w:val="00A5669E"/>
    <w:rsid w:val="00A56D7F"/>
    <w:rsid w:val="00A56F12"/>
    <w:rsid w:val="00A57313"/>
    <w:rsid w:val="00A5739F"/>
    <w:rsid w:val="00A57458"/>
    <w:rsid w:val="00A57539"/>
    <w:rsid w:val="00A57625"/>
    <w:rsid w:val="00A577D3"/>
    <w:rsid w:val="00A5791A"/>
    <w:rsid w:val="00A57C22"/>
    <w:rsid w:val="00A57C71"/>
    <w:rsid w:val="00A57D91"/>
    <w:rsid w:val="00A57F73"/>
    <w:rsid w:val="00A57FA2"/>
    <w:rsid w:val="00A60089"/>
    <w:rsid w:val="00A6037D"/>
    <w:rsid w:val="00A604B5"/>
    <w:rsid w:val="00A60509"/>
    <w:rsid w:val="00A608C9"/>
    <w:rsid w:val="00A609C0"/>
    <w:rsid w:val="00A60A8D"/>
    <w:rsid w:val="00A60B8B"/>
    <w:rsid w:val="00A60C74"/>
    <w:rsid w:val="00A60D45"/>
    <w:rsid w:val="00A60DD6"/>
    <w:rsid w:val="00A60F54"/>
    <w:rsid w:val="00A611F4"/>
    <w:rsid w:val="00A6129D"/>
    <w:rsid w:val="00A61313"/>
    <w:rsid w:val="00A6138F"/>
    <w:rsid w:val="00A613BF"/>
    <w:rsid w:val="00A613C5"/>
    <w:rsid w:val="00A617A9"/>
    <w:rsid w:val="00A6187B"/>
    <w:rsid w:val="00A619F0"/>
    <w:rsid w:val="00A61D53"/>
    <w:rsid w:val="00A620D1"/>
    <w:rsid w:val="00A62125"/>
    <w:rsid w:val="00A62370"/>
    <w:rsid w:val="00A6239D"/>
    <w:rsid w:val="00A623A1"/>
    <w:rsid w:val="00A623E2"/>
    <w:rsid w:val="00A62625"/>
    <w:rsid w:val="00A62694"/>
    <w:rsid w:val="00A62EEE"/>
    <w:rsid w:val="00A62F3D"/>
    <w:rsid w:val="00A62FDE"/>
    <w:rsid w:val="00A63544"/>
    <w:rsid w:val="00A635CC"/>
    <w:rsid w:val="00A6363A"/>
    <w:rsid w:val="00A638E1"/>
    <w:rsid w:val="00A63A14"/>
    <w:rsid w:val="00A63C82"/>
    <w:rsid w:val="00A63CCB"/>
    <w:rsid w:val="00A64865"/>
    <w:rsid w:val="00A64A1D"/>
    <w:rsid w:val="00A64B5B"/>
    <w:rsid w:val="00A64B7C"/>
    <w:rsid w:val="00A64C14"/>
    <w:rsid w:val="00A64C72"/>
    <w:rsid w:val="00A64F43"/>
    <w:rsid w:val="00A64F55"/>
    <w:rsid w:val="00A65007"/>
    <w:rsid w:val="00A650D0"/>
    <w:rsid w:val="00A654FA"/>
    <w:rsid w:val="00A65745"/>
    <w:rsid w:val="00A6578E"/>
    <w:rsid w:val="00A65972"/>
    <w:rsid w:val="00A65BB1"/>
    <w:rsid w:val="00A65E6F"/>
    <w:rsid w:val="00A65FB2"/>
    <w:rsid w:val="00A66107"/>
    <w:rsid w:val="00A661FE"/>
    <w:rsid w:val="00A66688"/>
    <w:rsid w:val="00A6681F"/>
    <w:rsid w:val="00A668C1"/>
    <w:rsid w:val="00A66C6D"/>
    <w:rsid w:val="00A66C80"/>
    <w:rsid w:val="00A66CA8"/>
    <w:rsid w:val="00A66DCB"/>
    <w:rsid w:val="00A67258"/>
    <w:rsid w:val="00A6789F"/>
    <w:rsid w:val="00A678A9"/>
    <w:rsid w:val="00A679B0"/>
    <w:rsid w:val="00A67AF3"/>
    <w:rsid w:val="00A67C22"/>
    <w:rsid w:val="00A67C54"/>
    <w:rsid w:val="00A67C6A"/>
    <w:rsid w:val="00A70415"/>
    <w:rsid w:val="00A70432"/>
    <w:rsid w:val="00A7062E"/>
    <w:rsid w:val="00A706D8"/>
    <w:rsid w:val="00A7086B"/>
    <w:rsid w:val="00A70946"/>
    <w:rsid w:val="00A7123A"/>
    <w:rsid w:val="00A7127B"/>
    <w:rsid w:val="00A7135D"/>
    <w:rsid w:val="00A71685"/>
    <w:rsid w:val="00A717A7"/>
    <w:rsid w:val="00A71A13"/>
    <w:rsid w:val="00A71F13"/>
    <w:rsid w:val="00A7277E"/>
    <w:rsid w:val="00A72AC9"/>
    <w:rsid w:val="00A72BC1"/>
    <w:rsid w:val="00A72CE3"/>
    <w:rsid w:val="00A72F23"/>
    <w:rsid w:val="00A7305C"/>
    <w:rsid w:val="00A73262"/>
    <w:rsid w:val="00A735E9"/>
    <w:rsid w:val="00A737C3"/>
    <w:rsid w:val="00A7380E"/>
    <w:rsid w:val="00A7398B"/>
    <w:rsid w:val="00A739B9"/>
    <w:rsid w:val="00A73A9A"/>
    <w:rsid w:val="00A73C36"/>
    <w:rsid w:val="00A73C6D"/>
    <w:rsid w:val="00A73ED2"/>
    <w:rsid w:val="00A74191"/>
    <w:rsid w:val="00A746BD"/>
    <w:rsid w:val="00A7480A"/>
    <w:rsid w:val="00A74C79"/>
    <w:rsid w:val="00A74EF8"/>
    <w:rsid w:val="00A750E1"/>
    <w:rsid w:val="00A755DF"/>
    <w:rsid w:val="00A756E0"/>
    <w:rsid w:val="00A756F0"/>
    <w:rsid w:val="00A7577E"/>
    <w:rsid w:val="00A7580E"/>
    <w:rsid w:val="00A75B17"/>
    <w:rsid w:val="00A763F7"/>
    <w:rsid w:val="00A7643B"/>
    <w:rsid w:val="00A764DA"/>
    <w:rsid w:val="00A765B9"/>
    <w:rsid w:val="00A766E9"/>
    <w:rsid w:val="00A76C46"/>
    <w:rsid w:val="00A76F19"/>
    <w:rsid w:val="00A77591"/>
    <w:rsid w:val="00A777B7"/>
    <w:rsid w:val="00A779EE"/>
    <w:rsid w:val="00A77A09"/>
    <w:rsid w:val="00A77A23"/>
    <w:rsid w:val="00A77A2D"/>
    <w:rsid w:val="00A77A69"/>
    <w:rsid w:val="00A8007F"/>
    <w:rsid w:val="00A800E2"/>
    <w:rsid w:val="00A80239"/>
    <w:rsid w:val="00A80444"/>
    <w:rsid w:val="00A80740"/>
    <w:rsid w:val="00A8090B"/>
    <w:rsid w:val="00A80AE3"/>
    <w:rsid w:val="00A80C08"/>
    <w:rsid w:val="00A80EFA"/>
    <w:rsid w:val="00A80FCB"/>
    <w:rsid w:val="00A811B5"/>
    <w:rsid w:val="00A8184F"/>
    <w:rsid w:val="00A81EC5"/>
    <w:rsid w:val="00A82140"/>
    <w:rsid w:val="00A821A4"/>
    <w:rsid w:val="00A82247"/>
    <w:rsid w:val="00A824E2"/>
    <w:rsid w:val="00A826EC"/>
    <w:rsid w:val="00A828FA"/>
    <w:rsid w:val="00A8291E"/>
    <w:rsid w:val="00A82ADF"/>
    <w:rsid w:val="00A82EB6"/>
    <w:rsid w:val="00A82FD8"/>
    <w:rsid w:val="00A83144"/>
    <w:rsid w:val="00A8321B"/>
    <w:rsid w:val="00A83351"/>
    <w:rsid w:val="00A83426"/>
    <w:rsid w:val="00A83436"/>
    <w:rsid w:val="00A8383F"/>
    <w:rsid w:val="00A83B1B"/>
    <w:rsid w:val="00A83BED"/>
    <w:rsid w:val="00A83C1A"/>
    <w:rsid w:val="00A83FD4"/>
    <w:rsid w:val="00A843FE"/>
    <w:rsid w:val="00A8477E"/>
    <w:rsid w:val="00A84AED"/>
    <w:rsid w:val="00A84AF1"/>
    <w:rsid w:val="00A84E5C"/>
    <w:rsid w:val="00A84F80"/>
    <w:rsid w:val="00A85343"/>
    <w:rsid w:val="00A85474"/>
    <w:rsid w:val="00A854FB"/>
    <w:rsid w:val="00A85538"/>
    <w:rsid w:val="00A85A61"/>
    <w:rsid w:val="00A85B1F"/>
    <w:rsid w:val="00A85CB3"/>
    <w:rsid w:val="00A85CC3"/>
    <w:rsid w:val="00A85DE9"/>
    <w:rsid w:val="00A8623B"/>
    <w:rsid w:val="00A86331"/>
    <w:rsid w:val="00A86613"/>
    <w:rsid w:val="00A867B7"/>
    <w:rsid w:val="00A86829"/>
    <w:rsid w:val="00A86B1D"/>
    <w:rsid w:val="00A86C26"/>
    <w:rsid w:val="00A86DBD"/>
    <w:rsid w:val="00A86E4E"/>
    <w:rsid w:val="00A86F64"/>
    <w:rsid w:val="00A8704F"/>
    <w:rsid w:val="00A87186"/>
    <w:rsid w:val="00A8722E"/>
    <w:rsid w:val="00A872D0"/>
    <w:rsid w:val="00A876D7"/>
    <w:rsid w:val="00A87CD9"/>
    <w:rsid w:val="00A90018"/>
    <w:rsid w:val="00A90048"/>
    <w:rsid w:val="00A901F6"/>
    <w:rsid w:val="00A902F7"/>
    <w:rsid w:val="00A9049F"/>
    <w:rsid w:val="00A905B6"/>
    <w:rsid w:val="00A90662"/>
    <w:rsid w:val="00A9066B"/>
    <w:rsid w:val="00A90D4E"/>
    <w:rsid w:val="00A90F42"/>
    <w:rsid w:val="00A91479"/>
    <w:rsid w:val="00A914FF"/>
    <w:rsid w:val="00A91512"/>
    <w:rsid w:val="00A91C0F"/>
    <w:rsid w:val="00A91C6E"/>
    <w:rsid w:val="00A91C79"/>
    <w:rsid w:val="00A92423"/>
    <w:rsid w:val="00A9249C"/>
    <w:rsid w:val="00A924FA"/>
    <w:rsid w:val="00A926FB"/>
    <w:rsid w:val="00A927BB"/>
    <w:rsid w:val="00A927BC"/>
    <w:rsid w:val="00A929CA"/>
    <w:rsid w:val="00A92B8C"/>
    <w:rsid w:val="00A92DE4"/>
    <w:rsid w:val="00A9303A"/>
    <w:rsid w:val="00A93096"/>
    <w:rsid w:val="00A93204"/>
    <w:rsid w:val="00A93749"/>
    <w:rsid w:val="00A93C52"/>
    <w:rsid w:val="00A9429A"/>
    <w:rsid w:val="00A949E9"/>
    <w:rsid w:val="00A94A7E"/>
    <w:rsid w:val="00A94D1E"/>
    <w:rsid w:val="00A94F8B"/>
    <w:rsid w:val="00A950EF"/>
    <w:rsid w:val="00A95229"/>
    <w:rsid w:val="00A952D6"/>
    <w:rsid w:val="00A95408"/>
    <w:rsid w:val="00A95559"/>
    <w:rsid w:val="00A95577"/>
    <w:rsid w:val="00A95608"/>
    <w:rsid w:val="00A95719"/>
    <w:rsid w:val="00A95810"/>
    <w:rsid w:val="00A95955"/>
    <w:rsid w:val="00A959EC"/>
    <w:rsid w:val="00A95A96"/>
    <w:rsid w:val="00A95B2F"/>
    <w:rsid w:val="00A95BCD"/>
    <w:rsid w:val="00A95F18"/>
    <w:rsid w:val="00A95F75"/>
    <w:rsid w:val="00A95FFB"/>
    <w:rsid w:val="00A9611E"/>
    <w:rsid w:val="00A96166"/>
    <w:rsid w:val="00A964BA"/>
    <w:rsid w:val="00A964FC"/>
    <w:rsid w:val="00A96527"/>
    <w:rsid w:val="00A9669E"/>
    <w:rsid w:val="00A966A3"/>
    <w:rsid w:val="00A967C2"/>
    <w:rsid w:val="00A968B6"/>
    <w:rsid w:val="00A96A78"/>
    <w:rsid w:val="00A96C4B"/>
    <w:rsid w:val="00A96EA4"/>
    <w:rsid w:val="00A96F30"/>
    <w:rsid w:val="00A96FD1"/>
    <w:rsid w:val="00A96FF0"/>
    <w:rsid w:val="00A97078"/>
    <w:rsid w:val="00A9708C"/>
    <w:rsid w:val="00A97351"/>
    <w:rsid w:val="00A973C9"/>
    <w:rsid w:val="00A973F2"/>
    <w:rsid w:val="00A97441"/>
    <w:rsid w:val="00A97484"/>
    <w:rsid w:val="00A974F0"/>
    <w:rsid w:val="00A975F3"/>
    <w:rsid w:val="00A97775"/>
    <w:rsid w:val="00A97C4A"/>
    <w:rsid w:val="00A97EB8"/>
    <w:rsid w:val="00AA05A1"/>
    <w:rsid w:val="00AA066B"/>
    <w:rsid w:val="00AA083F"/>
    <w:rsid w:val="00AA0978"/>
    <w:rsid w:val="00AA0AAC"/>
    <w:rsid w:val="00AA0C17"/>
    <w:rsid w:val="00AA0D48"/>
    <w:rsid w:val="00AA0E1C"/>
    <w:rsid w:val="00AA14B5"/>
    <w:rsid w:val="00AA1573"/>
    <w:rsid w:val="00AA15D4"/>
    <w:rsid w:val="00AA15F2"/>
    <w:rsid w:val="00AA1825"/>
    <w:rsid w:val="00AA194F"/>
    <w:rsid w:val="00AA1C47"/>
    <w:rsid w:val="00AA1C6A"/>
    <w:rsid w:val="00AA1C98"/>
    <w:rsid w:val="00AA1D06"/>
    <w:rsid w:val="00AA1E8D"/>
    <w:rsid w:val="00AA220A"/>
    <w:rsid w:val="00AA2274"/>
    <w:rsid w:val="00AA22E6"/>
    <w:rsid w:val="00AA25C0"/>
    <w:rsid w:val="00AA285D"/>
    <w:rsid w:val="00AA2B67"/>
    <w:rsid w:val="00AA2C64"/>
    <w:rsid w:val="00AA2C8A"/>
    <w:rsid w:val="00AA32C5"/>
    <w:rsid w:val="00AA35A9"/>
    <w:rsid w:val="00AA36DD"/>
    <w:rsid w:val="00AA3F4E"/>
    <w:rsid w:val="00AA402A"/>
    <w:rsid w:val="00AA4048"/>
    <w:rsid w:val="00AA412E"/>
    <w:rsid w:val="00AA438C"/>
    <w:rsid w:val="00AA4761"/>
    <w:rsid w:val="00AA491B"/>
    <w:rsid w:val="00AA4AB3"/>
    <w:rsid w:val="00AA4BF1"/>
    <w:rsid w:val="00AA4C4B"/>
    <w:rsid w:val="00AA4C8E"/>
    <w:rsid w:val="00AA4EA5"/>
    <w:rsid w:val="00AA4ECB"/>
    <w:rsid w:val="00AA4F3A"/>
    <w:rsid w:val="00AA4FD6"/>
    <w:rsid w:val="00AA5185"/>
    <w:rsid w:val="00AA53AA"/>
    <w:rsid w:val="00AA54C3"/>
    <w:rsid w:val="00AA5919"/>
    <w:rsid w:val="00AA596E"/>
    <w:rsid w:val="00AA598A"/>
    <w:rsid w:val="00AA5A5C"/>
    <w:rsid w:val="00AA5B47"/>
    <w:rsid w:val="00AA5D31"/>
    <w:rsid w:val="00AA60DE"/>
    <w:rsid w:val="00AA6198"/>
    <w:rsid w:val="00AA66B0"/>
    <w:rsid w:val="00AA6B05"/>
    <w:rsid w:val="00AA6D6E"/>
    <w:rsid w:val="00AA6E34"/>
    <w:rsid w:val="00AA6EAF"/>
    <w:rsid w:val="00AA6FCD"/>
    <w:rsid w:val="00AA703B"/>
    <w:rsid w:val="00AA7107"/>
    <w:rsid w:val="00AA7178"/>
    <w:rsid w:val="00AA7251"/>
    <w:rsid w:val="00AA72AB"/>
    <w:rsid w:val="00AA7418"/>
    <w:rsid w:val="00AA757E"/>
    <w:rsid w:val="00AA75E7"/>
    <w:rsid w:val="00AA77F8"/>
    <w:rsid w:val="00AA7829"/>
    <w:rsid w:val="00AA7A17"/>
    <w:rsid w:val="00AA7C33"/>
    <w:rsid w:val="00AB0109"/>
    <w:rsid w:val="00AB0143"/>
    <w:rsid w:val="00AB021A"/>
    <w:rsid w:val="00AB0B50"/>
    <w:rsid w:val="00AB0B58"/>
    <w:rsid w:val="00AB0D59"/>
    <w:rsid w:val="00AB0F91"/>
    <w:rsid w:val="00AB1036"/>
    <w:rsid w:val="00AB1B26"/>
    <w:rsid w:val="00AB1CC3"/>
    <w:rsid w:val="00AB1E9A"/>
    <w:rsid w:val="00AB1FE6"/>
    <w:rsid w:val="00AB1FF7"/>
    <w:rsid w:val="00AB2373"/>
    <w:rsid w:val="00AB259A"/>
    <w:rsid w:val="00AB2726"/>
    <w:rsid w:val="00AB28FA"/>
    <w:rsid w:val="00AB29BB"/>
    <w:rsid w:val="00AB2AAE"/>
    <w:rsid w:val="00AB2EBC"/>
    <w:rsid w:val="00AB3297"/>
    <w:rsid w:val="00AB3338"/>
    <w:rsid w:val="00AB33A2"/>
    <w:rsid w:val="00AB33F1"/>
    <w:rsid w:val="00AB34E7"/>
    <w:rsid w:val="00AB3562"/>
    <w:rsid w:val="00AB37B6"/>
    <w:rsid w:val="00AB3842"/>
    <w:rsid w:val="00AB3988"/>
    <w:rsid w:val="00AB39A2"/>
    <w:rsid w:val="00AB3AF9"/>
    <w:rsid w:val="00AB3BD2"/>
    <w:rsid w:val="00AB3D01"/>
    <w:rsid w:val="00AB3E7C"/>
    <w:rsid w:val="00AB46B3"/>
    <w:rsid w:val="00AB4AC7"/>
    <w:rsid w:val="00AB4E19"/>
    <w:rsid w:val="00AB51D2"/>
    <w:rsid w:val="00AB5898"/>
    <w:rsid w:val="00AB592E"/>
    <w:rsid w:val="00AB5B89"/>
    <w:rsid w:val="00AB5CE5"/>
    <w:rsid w:val="00AB5DBC"/>
    <w:rsid w:val="00AB6205"/>
    <w:rsid w:val="00AB62B8"/>
    <w:rsid w:val="00AB6516"/>
    <w:rsid w:val="00AB67A5"/>
    <w:rsid w:val="00AB67BB"/>
    <w:rsid w:val="00AB6E41"/>
    <w:rsid w:val="00AB71AB"/>
    <w:rsid w:val="00AB7498"/>
    <w:rsid w:val="00AB753A"/>
    <w:rsid w:val="00AB7577"/>
    <w:rsid w:val="00AB75E5"/>
    <w:rsid w:val="00AB7B57"/>
    <w:rsid w:val="00AC0073"/>
    <w:rsid w:val="00AC064F"/>
    <w:rsid w:val="00AC0713"/>
    <w:rsid w:val="00AC08EA"/>
    <w:rsid w:val="00AC0F17"/>
    <w:rsid w:val="00AC0F1F"/>
    <w:rsid w:val="00AC1111"/>
    <w:rsid w:val="00AC11AF"/>
    <w:rsid w:val="00AC12ED"/>
    <w:rsid w:val="00AC138C"/>
    <w:rsid w:val="00AC1453"/>
    <w:rsid w:val="00AC16A1"/>
    <w:rsid w:val="00AC173A"/>
    <w:rsid w:val="00AC1AB2"/>
    <w:rsid w:val="00AC1B3C"/>
    <w:rsid w:val="00AC1F7E"/>
    <w:rsid w:val="00AC1FCF"/>
    <w:rsid w:val="00AC20EA"/>
    <w:rsid w:val="00AC29B9"/>
    <w:rsid w:val="00AC29F5"/>
    <w:rsid w:val="00AC2BFD"/>
    <w:rsid w:val="00AC2C99"/>
    <w:rsid w:val="00AC306D"/>
    <w:rsid w:val="00AC31A3"/>
    <w:rsid w:val="00AC3B44"/>
    <w:rsid w:val="00AC3CB4"/>
    <w:rsid w:val="00AC3E23"/>
    <w:rsid w:val="00AC4118"/>
    <w:rsid w:val="00AC4270"/>
    <w:rsid w:val="00AC4626"/>
    <w:rsid w:val="00AC48C7"/>
    <w:rsid w:val="00AC48DF"/>
    <w:rsid w:val="00AC4A45"/>
    <w:rsid w:val="00AC4BB2"/>
    <w:rsid w:val="00AC4BC6"/>
    <w:rsid w:val="00AC4C91"/>
    <w:rsid w:val="00AC4D0F"/>
    <w:rsid w:val="00AC4E1B"/>
    <w:rsid w:val="00AC4F8B"/>
    <w:rsid w:val="00AC51AC"/>
    <w:rsid w:val="00AC52DB"/>
    <w:rsid w:val="00AC53BA"/>
    <w:rsid w:val="00AC54AC"/>
    <w:rsid w:val="00AC5B04"/>
    <w:rsid w:val="00AC5DAB"/>
    <w:rsid w:val="00AC5E7B"/>
    <w:rsid w:val="00AC5E80"/>
    <w:rsid w:val="00AC6517"/>
    <w:rsid w:val="00AC675B"/>
    <w:rsid w:val="00AC67DB"/>
    <w:rsid w:val="00AC695E"/>
    <w:rsid w:val="00AC6961"/>
    <w:rsid w:val="00AC6BDB"/>
    <w:rsid w:val="00AC6DD3"/>
    <w:rsid w:val="00AC70B3"/>
    <w:rsid w:val="00AC71C1"/>
    <w:rsid w:val="00AC731C"/>
    <w:rsid w:val="00AC7390"/>
    <w:rsid w:val="00AC76F1"/>
    <w:rsid w:val="00AC784F"/>
    <w:rsid w:val="00AC785A"/>
    <w:rsid w:val="00AC7D40"/>
    <w:rsid w:val="00AC7F03"/>
    <w:rsid w:val="00AD01CC"/>
    <w:rsid w:val="00AD0262"/>
    <w:rsid w:val="00AD041E"/>
    <w:rsid w:val="00AD044A"/>
    <w:rsid w:val="00AD04C2"/>
    <w:rsid w:val="00AD0812"/>
    <w:rsid w:val="00AD14B1"/>
    <w:rsid w:val="00AD1598"/>
    <w:rsid w:val="00AD1613"/>
    <w:rsid w:val="00AD16E5"/>
    <w:rsid w:val="00AD1722"/>
    <w:rsid w:val="00AD190F"/>
    <w:rsid w:val="00AD1A3B"/>
    <w:rsid w:val="00AD1BD5"/>
    <w:rsid w:val="00AD1C4A"/>
    <w:rsid w:val="00AD1D81"/>
    <w:rsid w:val="00AD21DA"/>
    <w:rsid w:val="00AD29B8"/>
    <w:rsid w:val="00AD2B5E"/>
    <w:rsid w:val="00AD2BAA"/>
    <w:rsid w:val="00AD2BAD"/>
    <w:rsid w:val="00AD352B"/>
    <w:rsid w:val="00AD38E3"/>
    <w:rsid w:val="00AD3F6D"/>
    <w:rsid w:val="00AD41DE"/>
    <w:rsid w:val="00AD4441"/>
    <w:rsid w:val="00AD4531"/>
    <w:rsid w:val="00AD470E"/>
    <w:rsid w:val="00AD4846"/>
    <w:rsid w:val="00AD4883"/>
    <w:rsid w:val="00AD4D11"/>
    <w:rsid w:val="00AD4D20"/>
    <w:rsid w:val="00AD5525"/>
    <w:rsid w:val="00AD5577"/>
    <w:rsid w:val="00AD5909"/>
    <w:rsid w:val="00AD5A0F"/>
    <w:rsid w:val="00AD5AB7"/>
    <w:rsid w:val="00AD5BF7"/>
    <w:rsid w:val="00AD5E5D"/>
    <w:rsid w:val="00AD60A8"/>
    <w:rsid w:val="00AD656A"/>
    <w:rsid w:val="00AD66AB"/>
    <w:rsid w:val="00AD6761"/>
    <w:rsid w:val="00AD68A4"/>
    <w:rsid w:val="00AD6938"/>
    <w:rsid w:val="00AD6BAE"/>
    <w:rsid w:val="00AD6C1C"/>
    <w:rsid w:val="00AD6F6E"/>
    <w:rsid w:val="00AD7046"/>
    <w:rsid w:val="00AD716D"/>
    <w:rsid w:val="00AD71BA"/>
    <w:rsid w:val="00AD71C7"/>
    <w:rsid w:val="00AD740D"/>
    <w:rsid w:val="00AD743E"/>
    <w:rsid w:val="00AD7472"/>
    <w:rsid w:val="00AD75AE"/>
    <w:rsid w:val="00AD76BC"/>
    <w:rsid w:val="00AD794C"/>
    <w:rsid w:val="00AD7956"/>
    <w:rsid w:val="00AD7A46"/>
    <w:rsid w:val="00AD7A8B"/>
    <w:rsid w:val="00AD7B44"/>
    <w:rsid w:val="00AE00EE"/>
    <w:rsid w:val="00AE0208"/>
    <w:rsid w:val="00AE0235"/>
    <w:rsid w:val="00AE023A"/>
    <w:rsid w:val="00AE02C3"/>
    <w:rsid w:val="00AE0852"/>
    <w:rsid w:val="00AE0914"/>
    <w:rsid w:val="00AE0971"/>
    <w:rsid w:val="00AE0C66"/>
    <w:rsid w:val="00AE0E79"/>
    <w:rsid w:val="00AE16AF"/>
    <w:rsid w:val="00AE16C9"/>
    <w:rsid w:val="00AE17F6"/>
    <w:rsid w:val="00AE1A14"/>
    <w:rsid w:val="00AE1AB8"/>
    <w:rsid w:val="00AE1B5E"/>
    <w:rsid w:val="00AE1E32"/>
    <w:rsid w:val="00AE1FD4"/>
    <w:rsid w:val="00AE1FDC"/>
    <w:rsid w:val="00AE214F"/>
    <w:rsid w:val="00AE223A"/>
    <w:rsid w:val="00AE2328"/>
    <w:rsid w:val="00AE26A4"/>
    <w:rsid w:val="00AE284F"/>
    <w:rsid w:val="00AE28D2"/>
    <w:rsid w:val="00AE306C"/>
    <w:rsid w:val="00AE31D6"/>
    <w:rsid w:val="00AE31E8"/>
    <w:rsid w:val="00AE320C"/>
    <w:rsid w:val="00AE3495"/>
    <w:rsid w:val="00AE3515"/>
    <w:rsid w:val="00AE3640"/>
    <w:rsid w:val="00AE3707"/>
    <w:rsid w:val="00AE3803"/>
    <w:rsid w:val="00AE39E4"/>
    <w:rsid w:val="00AE3C99"/>
    <w:rsid w:val="00AE3D14"/>
    <w:rsid w:val="00AE3D1F"/>
    <w:rsid w:val="00AE3D60"/>
    <w:rsid w:val="00AE3E63"/>
    <w:rsid w:val="00AE3F3C"/>
    <w:rsid w:val="00AE3F5F"/>
    <w:rsid w:val="00AE3F74"/>
    <w:rsid w:val="00AE41A9"/>
    <w:rsid w:val="00AE41EA"/>
    <w:rsid w:val="00AE42A1"/>
    <w:rsid w:val="00AE44D1"/>
    <w:rsid w:val="00AE4518"/>
    <w:rsid w:val="00AE4928"/>
    <w:rsid w:val="00AE49FB"/>
    <w:rsid w:val="00AE4B6B"/>
    <w:rsid w:val="00AE4B81"/>
    <w:rsid w:val="00AE4BF1"/>
    <w:rsid w:val="00AE4C54"/>
    <w:rsid w:val="00AE4DAF"/>
    <w:rsid w:val="00AE4DD4"/>
    <w:rsid w:val="00AE4E9A"/>
    <w:rsid w:val="00AE4EE2"/>
    <w:rsid w:val="00AE4EF5"/>
    <w:rsid w:val="00AE50E6"/>
    <w:rsid w:val="00AE545C"/>
    <w:rsid w:val="00AE55F3"/>
    <w:rsid w:val="00AE57DC"/>
    <w:rsid w:val="00AE58F2"/>
    <w:rsid w:val="00AE5A6F"/>
    <w:rsid w:val="00AE5C83"/>
    <w:rsid w:val="00AE5CA6"/>
    <w:rsid w:val="00AE5D16"/>
    <w:rsid w:val="00AE5FB8"/>
    <w:rsid w:val="00AE60F1"/>
    <w:rsid w:val="00AE6106"/>
    <w:rsid w:val="00AE64D9"/>
    <w:rsid w:val="00AE64FA"/>
    <w:rsid w:val="00AE6560"/>
    <w:rsid w:val="00AE66FB"/>
    <w:rsid w:val="00AE6782"/>
    <w:rsid w:val="00AE6ACF"/>
    <w:rsid w:val="00AE6F66"/>
    <w:rsid w:val="00AE749C"/>
    <w:rsid w:val="00AE7ACA"/>
    <w:rsid w:val="00AE7B7F"/>
    <w:rsid w:val="00AE7C92"/>
    <w:rsid w:val="00AE7DA3"/>
    <w:rsid w:val="00AE7F1C"/>
    <w:rsid w:val="00AF00B1"/>
    <w:rsid w:val="00AF02C5"/>
    <w:rsid w:val="00AF059D"/>
    <w:rsid w:val="00AF0834"/>
    <w:rsid w:val="00AF0A1C"/>
    <w:rsid w:val="00AF0ABE"/>
    <w:rsid w:val="00AF0D1E"/>
    <w:rsid w:val="00AF0E16"/>
    <w:rsid w:val="00AF0E86"/>
    <w:rsid w:val="00AF124B"/>
    <w:rsid w:val="00AF1820"/>
    <w:rsid w:val="00AF1830"/>
    <w:rsid w:val="00AF1855"/>
    <w:rsid w:val="00AF1941"/>
    <w:rsid w:val="00AF19A6"/>
    <w:rsid w:val="00AF1A3F"/>
    <w:rsid w:val="00AF1BCA"/>
    <w:rsid w:val="00AF2643"/>
    <w:rsid w:val="00AF2AE3"/>
    <w:rsid w:val="00AF2BEA"/>
    <w:rsid w:val="00AF2C55"/>
    <w:rsid w:val="00AF2E49"/>
    <w:rsid w:val="00AF31A4"/>
    <w:rsid w:val="00AF328F"/>
    <w:rsid w:val="00AF3622"/>
    <w:rsid w:val="00AF36AE"/>
    <w:rsid w:val="00AF3A69"/>
    <w:rsid w:val="00AF3E74"/>
    <w:rsid w:val="00AF4C83"/>
    <w:rsid w:val="00AF4D39"/>
    <w:rsid w:val="00AF4E8B"/>
    <w:rsid w:val="00AF4ECD"/>
    <w:rsid w:val="00AF5069"/>
    <w:rsid w:val="00AF5258"/>
    <w:rsid w:val="00AF5513"/>
    <w:rsid w:val="00AF557E"/>
    <w:rsid w:val="00AF56DF"/>
    <w:rsid w:val="00AF56E2"/>
    <w:rsid w:val="00AF570A"/>
    <w:rsid w:val="00AF57B5"/>
    <w:rsid w:val="00AF57F6"/>
    <w:rsid w:val="00AF5A8B"/>
    <w:rsid w:val="00AF5DF5"/>
    <w:rsid w:val="00AF5FFB"/>
    <w:rsid w:val="00AF60F2"/>
    <w:rsid w:val="00AF6122"/>
    <w:rsid w:val="00AF62E5"/>
    <w:rsid w:val="00AF66BE"/>
    <w:rsid w:val="00AF678F"/>
    <w:rsid w:val="00AF6A84"/>
    <w:rsid w:val="00AF6AA9"/>
    <w:rsid w:val="00AF6F5B"/>
    <w:rsid w:val="00AF70AE"/>
    <w:rsid w:val="00AF739D"/>
    <w:rsid w:val="00AF740A"/>
    <w:rsid w:val="00AF766E"/>
    <w:rsid w:val="00AF78EA"/>
    <w:rsid w:val="00AF78F9"/>
    <w:rsid w:val="00B001FF"/>
    <w:rsid w:val="00B00237"/>
    <w:rsid w:val="00B00471"/>
    <w:rsid w:val="00B00554"/>
    <w:rsid w:val="00B0074A"/>
    <w:rsid w:val="00B007AB"/>
    <w:rsid w:val="00B009F2"/>
    <w:rsid w:val="00B014D1"/>
    <w:rsid w:val="00B015BF"/>
    <w:rsid w:val="00B015E4"/>
    <w:rsid w:val="00B0160A"/>
    <w:rsid w:val="00B01742"/>
    <w:rsid w:val="00B0199C"/>
    <w:rsid w:val="00B01A9C"/>
    <w:rsid w:val="00B01C9D"/>
    <w:rsid w:val="00B01D5F"/>
    <w:rsid w:val="00B01E20"/>
    <w:rsid w:val="00B022C8"/>
    <w:rsid w:val="00B02770"/>
    <w:rsid w:val="00B0298A"/>
    <w:rsid w:val="00B029A9"/>
    <w:rsid w:val="00B02B40"/>
    <w:rsid w:val="00B02CCA"/>
    <w:rsid w:val="00B02F1A"/>
    <w:rsid w:val="00B02FDF"/>
    <w:rsid w:val="00B03380"/>
    <w:rsid w:val="00B033AE"/>
    <w:rsid w:val="00B03B44"/>
    <w:rsid w:val="00B03D8F"/>
    <w:rsid w:val="00B03E32"/>
    <w:rsid w:val="00B03F7B"/>
    <w:rsid w:val="00B0433D"/>
    <w:rsid w:val="00B04A17"/>
    <w:rsid w:val="00B04D44"/>
    <w:rsid w:val="00B04DB8"/>
    <w:rsid w:val="00B04E56"/>
    <w:rsid w:val="00B0503A"/>
    <w:rsid w:val="00B0505E"/>
    <w:rsid w:val="00B05402"/>
    <w:rsid w:val="00B05A9E"/>
    <w:rsid w:val="00B05B8B"/>
    <w:rsid w:val="00B05D74"/>
    <w:rsid w:val="00B05DE2"/>
    <w:rsid w:val="00B06684"/>
    <w:rsid w:val="00B06939"/>
    <w:rsid w:val="00B06CBB"/>
    <w:rsid w:val="00B06D2B"/>
    <w:rsid w:val="00B06D58"/>
    <w:rsid w:val="00B0706A"/>
    <w:rsid w:val="00B07125"/>
    <w:rsid w:val="00B071CB"/>
    <w:rsid w:val="00B072E8"/>
    <w:rsid w:val="00B07319"/>
    <w:rsid w:val="00B075C6"/>
    <w:rsid w:val="00B07674"/>
    <w:rsid w:val="00B077F4"/>
    <w:rsid w:val="00B07B99"/>
    <w:rsid w:val="00B07C6C"/>
    <w:rsid w:val="00B07C85"/>
    <w:rsid w:val="00B07E72"/>
    <w:rsid w:val="00B07FBF"/>
    <w:rsid w:val="00B10088"/>
    <w:rsid w:val="00B108DB"/>
    <w:rsid w:val="00B109B1"/>
    <w:rsid w:val="00B10CD9"/>
    <w:rsid w:val="00B110BA"/>
    <w:rsid w:val="00B1160D"/>
    <w:rsid w:val="00B11655"/>
    <w:rsid w:val="00B11F66"/>
    <w:rsid w:val="00B1219A"/>
    <w:rsid w:val="00B1242A"/>
    <w:rsid w:val="00B124E5"/>
    <w:rsid w:val="00B126B0"/>
    <w:rsid w:val="00B1283E"/>
    <w:rsid w:val="00B129AE"/>
    <w:rsid w:val="00B12B1D"/>
    <w:rsid w:val="00B12BD4"/>
    <w:rsid w:val="00B12CCB"/>
    <w:rsid w:val="00B12EA1"/>
    <w:rsid w:val="00B134B7"/>
    <w:rsid w:val="00B13591"/>
    <w:rsid w:val="00B13593"/>
    <w:rsid w:val="00B138D2"/>
    <w:rsid w:val="00B13A3A"/>
    <w:rsid w:val="00B13ABE"/>
    <w:rsid w:val="00B13AD2"/>
    <w:rsid w:val="00B13C69"/>
    <w:rsid w:val="00B13CC0"/>
    <w:rsid w:val="00B14005"/>
    <w:rsid w:val="00B14056"/>
    <w:rsid w:val="00B14424"/>
    <w:rsid w:val="00B148C8"/>
    <w:rsid w:val="00B148FE"/>
    <w:rsid w:val="00B14A05"/>
    <w:rsid w:val="00B14B0D"/>
    <w:rsid w:val="00B14E57"/>
    <w:rsid w:val="00B150BF"/>
    <w:rsid w:val="00B153CB"/>
    <w:rsid w:val="00B159ED"/>
    <w:rsid w:val="00B15AAE"/>
    <w:rsid w:val="00B15B32"/>
    <w:rsid w:val="00B15D01"/>
    <w:rsid w:val="00B161CB"/>
    <w:rsid w:val="00B16236"/>
    <w:rsid w:val="00B1640E"/>
    <w:rsid w:val="00B16465"/>
    <w:rsid w:val="00B1670E"/>
    <w:rsid w:val="00B1677C"/>
    <w:rsid w:val="00B16AE7"/>
    <w:rsid w:val="00B16B1B"/>
    <w:rsid w:val="00B16E38"/>
    <w:rsid w:val="00B17256"/>
    <w:rsid w:val="00B17275"/>
    <w:rsid w:val="00B175C8"/>
    <w:rsid w:val="00B17C41"/>
    <w:rsid w:val="00B17C88"/>
    <w:rsid w:val="00B17DBE"/>
    <w:rsid w:val="00B17E40"/>
    <w:rsid w:val="00B17E7D"/>
    <w:rsid w:val="00B2005B"/>
    <w:rsid w:val="00B200F1"/>
    <w:rsid w:val="00B201E7"/>
    <w:rsid w:val="00B20933"/>
    <w:rsid w:val="00B20ABF"/>
    <w:rsid w:val="00B20B52"/>
    <w:rsid w:val="00B20C75"/>
    <w:rsid w:val="00B20C7F"/>
    <w:rsid w:val="00B20CA3"/>
    <w:rsid w:val="00B20CB9"/>
    <w:rsid w:val="00B21082"/>
    <w:rsid w:val="00B210FA"/>
    <w:rsid w:val="00B21109"/>
    <w:rsid w:val="00B2113E"/>
    <w:rsid w:val="00B21265"/>
    <w:rsid w:val="00B21350"/>
    <w:rsid w:val="00B21478"/>
    <w:rsid w:val="00B21515"/>
    <w:rsid w:val="00B217BD"/>
    <w:rsid w:val="00B21845"/>
    <w:rsid w:val="00B21884"/>
    <w:rsid w:val="00B218AB"/>
    <w:rsid w:val="00B21CBE"/>
    <w:rsid w:val="00B21D0B"/>
    <w:rsid w:val="00B21D62"/>
    <w:rsid w:val="00B2202A"/>
    <w:rsid w:val="00B22246"/>
    <w:rsid w:val="00B22562"/>
    <w:rsid w:val="00B2264C"/>
    <w:rsid w:val="00B2280D"/>
    <w:rsid w:val="00B22C1B"/>
    <w:rsid w:val="00B22CD2"/>
    <w:rsid w:val="00B22E62"/>
    <w:rsid w:val="00B236E3"/>
    <w:rsid w:val="00B236EC"/>
    <w:rsid w:val="00B2372A"/>
    <w:rsid w:val="00B23758"/>
    <w:rsid w:val="00B237DC"/>
    <w:rsid w:val="00B23A27"/>
    <w:rsid w:val="00B23A40"/>
    <w:rsid w:val="00B23AEC"/>
    <w:rsid w:val="00B23DE1"/>
    <w:rsid w:val="00B23E77"/>
    <w:rsid w:val="00B24041"/>
    <w:rsid w:val="00B242EA"/>
    <w:rsid w:val="00B24310"/>
    <w:rsid w:val="00B243AB"/>
    <w:rsid w:val="00B245B5"/>
    <w:rsid w:val="00B24715"/>
    <w:rsid w:val="00B2476B"/>
    <w:rsid w:val="00B24957"/>
    <w:rsid w:val="00B24B8E"/>
    <w:rsid w:val="00B24BD1"/>
    <w:rsid w:val="00B24C07"/>
    <w:rsid w:val="00B24D3D"/>
    <w:rsid w:val="00B24E3D"/>
    <w:rsid w:val="00B25243"/>
    <w:rsid w:val="00B252A7"/>
    <w:rsid w:val="00B25348"/>
    <w:rsid w:val="00B25389"/>
    <w:rsid w:val="00B2562C"/>
    <w:rsid w:val="00B2594F"/>
    <w:rsid w:val="00B25D09"/>
    <w:rsid w:val="00B25D1C"/>
    <w:rsid w:val="00B25F98"/>
    <w:rsid w:val="00B25FE0"/>
    <w:rsid w:val="00B263D1"/>
    <w:rsid w:val="00B26483"/>
    <w:rsid w:val="00B2656C"/>
    <w:rsid w:val="00B2668F"/>
    <w:rsid w:val="00B26963"/>
    <w:rsid w:val="00B26B42"/>
    <w:rsid w:val="00B26E18"/>
    <w:rsid w:val="00B2707C"/>
    <w:rsid w:val="00B2727D"/>
    <w:rsid w:val="00B273C4"/>
    <w:rsid w:val="00B27A84"/>
    <w:rsid w:val="00B27A98"/>
    <w:rsid w:val="00B27D00"/>
    <w:rsid w:val="00B27F7D"/>
    <w:rsid w:val="00B3009B"/>
    <w:rsid w:val="00B30B0F"/>
    <w:rsid w:val="00B30DA0"/>
    <w:rsid w:val="00B30E83"/>
    <w:rsid w:val="00B30FD1"/>
    <w:rsid w:val="00B3138C"/>
    <w:rsid w:val="00B31551"/>
    <w:rsid w:val="00B316BE"/>
    <w:rsid w:val="00B316CF"/>
    <w:rsid w:val="00B31B9B"/>
    <w:rsid w:val="00B31DB1"/>
    <w:rsid w:val="00B3207B"/>
    <w:rsid w:val="00B32471"/>
    <w:rsid w:val="00B3270A"/>
    <w:rsid w:val="00B32768"/>
    <w:rsid w:val="00B327AA"/>
    <w:rsid w:val="00B329E3"/>
    <w:rsid w:val="00B32A4A"/>
    <w:rsid w:val="00B32AEB"/>
    <w:rsid w:val="00B32B81"/>
    <w:rsid w:val="00B32C30"/>
    <w:rsid w:val="00B32DA2"/>
    <w:rsid w:val="00B331A6"/>
    <w:rsid w:val="00B33973"/>
    <w:rsid w:val="00B33A36"/>
    <w:rsid w:val="00B33D9A"/>
    <w:rsid w:val="00B33F4D"/>
    <w:rsid w:val="00B34003"/>
    <w:rsid w:val="00B34009"/>
    <w:rsid w:val="00B341BF"/>
    <w:rsid w:val="00B34329"/>
    <w:rsid w:val="00B345DD"/>
    <w:rsid w:val="00B348B5"/>
    <w:rsid w:val="00B349D8"/>
    <w:rsid w:val="00B34D52"/>
    <w:rsid w:val="00B34DA1"/>
    <w:rsid w:val="00B35120"/>
    <w:rsid w:val="00B351B6"/>
    <w:rsid w:val="00B35A59"/>
    <w:rsid w:val="00B35A96"/>
    <w:rsid w:val="00B35D27"/>
    <w:rsid w:val="00B35DB1"/>
    <w:rsid w:val="00B3607D"/>
    <w:rsid w:val="00B36391"/>
    <w:rsid w:val="00B3660E"/>
    <w:rsid w:val="00B367A9"/>
    <w:rsid w:val="00B369B9"/>
    <w:rsid w:val="00B36B39"/>
    <w:rsid w:val="00B36E5C"/>
    <w:rsid w:val="00B36FE8"/>
    <w:rsid w:val="00B3717F"/>
    <w:rsid w:val="00B372C3"/>
    <w:rsid w:val="00B37329"/>
    <w:rsid w:val="00B37543"/>
    <w:rsid w:val="00B376B1"/>
    <w:rsid w:val="00B37855"/>
    <w:rsid w:val="00B37B08"/>
    <w:rsid w:val="00B37DEE"/>
    <w:rsid w:val="00B400B1"/>
    <w:rsid w:val="00B400C1"/>
    <w:rsid w:val="00B40174"/>
    <w:rsid w:val="00B4036E"/>
    <w:rsid w:val="00B404A9"/>
    <w:rsid w:val="00B404C0"/>
    <w:rsid w:val="00B404ED"/>
    <w:rsid w:val="00B4075E"/>
    <w:rsid w:val="00B4089A"/>
    <w:rsid w:val="00B40B2F"/>
    <w:rsid w:val="00B4149F"/>
    <w:rsid w:val="00B41A16"/>
    <w:rsid w:val="00B41B38"/>
    <w:rsid w:val="00B41C95"/>
    <w:rsid w:val="00B41C9F"/>
    <w:rsid w:val="00B41CFE"/>
    <w:rsid w:val="00B41D20"/>
    <w:rsid w:val="00B41E16"/>
    <w:rsid w:val="00B42116"/>
    <w:rsid w:val="00B422D4"/>
    <w:rsid w:val="00B4238E"/>
    <w:rsid w:val="00B426E8"/>
    <w:rsid w:val="00B42883"/>
    <w:rsid w:val="00B428DE"/>
    <w:rsid w:val="00B42A23"/>
    <w:rsid w:val="00B42BBE"/>
    <w:rsid w:val="00B42BC2"/>
    <w:rsid w:val="00B42EBD"/>
    <w:rsid w:val="00B43074"/>
    <w:rsid w:val="00B43161"/>
    <w:rsid w:val="00B43566"/>
    <w:rsid w:val="00B43818"/>
    <w:rsid w:val="00B43931"/>
    <w:rsid w:val="00B439C6"/>
    <w:rsid w:val="00B43BA4"/>
    <w:rsid w:val="00B43D6C"/>
    <w:rsid w:val="00B44253"/>
    <w:rsid w:val="00B44485"/>
    <w:rsid w:val="00B446E6"/>
    <w:rsid w:val="00B44838"/>
    <w:rsid w:val="00B45012"/>
    <w:rsid w:val="00B45125"/>
    <w:rsid w:val="00B45330"/>
    <w:rsid w:val="00B455F8"/>
    <w:rsid w:val="00B455FA"/>
    <w:rsid w:val="00B456C9"/>
    <w:rsid w:val="00B45CE6"/>
    <w:rsid w:val="00B45DD1"/>
    <w:rsid w:val="00B45E53"/>
    <w:rsid w:val="00B45F38"/>
    <w:rsid w:val="00B45F75"/>
    <w:rsid w:val="00B460E0"/>
    <w:rsid w:val="00B461AD"/>
    <w:rsid w:val="00B4656C"/>
    <w:rsid w:val="00B46C34"/>
    <w:rsid w:val="00B46C40"/>
    <w:rsid w:val="00B47178"/>
    <w:rsid w:val="00B474BA"/>
    <w:rsid w:val="00B476D6"/>
    <w:rsid w:val="00B4796A"/>
    <w:rsid w:val="00B47A81"/>
    <w:rsid w:val="00B47B34"/>
    <w:rsid w:val="00B47F03"/>
    <w:rsid w:val="00B47F9D"/>
    <w:rsid w:val="00B5003F"/>
    <w:rsid w:val="00B50260"/>
    <w:rsid w:val="00B50521"/>
    <w:rsid w:val="00B5065D"/>
    <w:rsid w:val="00B507BE"/>
    <w:rsid w:val="00B509D7"/>
    <w:rsid w:val="00B50A04"/>
    <w:rsid w:val="00B50C82"/>
    <w:rsid w:val="00B50D65"/>
    <w:rsid w:val="00B50F98"/>
    <w:rsid w:val="00B51075"/>
    <w:rsid w:val="00B51124"/>
    <w:rsid w:val="00B5131A"/>
    <w:rsid w:val="00B51663"/>
    <w:rsid w:val="00B51B39"/>
    <w:rsid w:val="00B521F3"/>
    <w:rsid w:val="00B52270"/>
    <w:rsid w:val="00B523CF"/>
    <w:rsid w:val="00B523D6"/>
    <w:rsid w:val="00B52466"/>
    <w:rsid w:val="00B52B71"/>
    <w:rsid w:val="00B52BE5"/>
    <w:rsid w:val="00B52D77"/>
    <w:rsid w:val="00B52F74"/>
    <w:rsid w:val="00B52F92"/>
    <w:rsid w:val="00B5307A"/>
    <w:rsid w:val="00B53292"/>
    <w:rsid w:val="00B53464"/>
    <w:rsid w:val="00B5360F"/>
    <w:rsid w:val="00B53662"/>
    <w:rsid w:val="00B536D2"/>
    <w:rsid w:val="00B53C59"/>
    <w:rsid w:val="00B53DF6"/>
    <w:rsid w:val="00B53EBD"/>
    <w:rsid w:val="00B53F90"/>
    <w:rsid w:val="00B53F94"/>
    <w:rsid w:val="00B53F9F"/>
    <w:rsid w:val="00B5423D"/>
    <w:rsid w:val="00B542D3"/>
    <w:rsid w:val="00B5434E"/>
    <w:rsid w:val="00B54494"/>
    <w:rsid w:val="00B54895"/>
    <w:rsid w:val="00B54A60"/>
    <w:rsid w:val="00B54AFA"/>
    <w:rsid w:val="00B54AFF"/>
    <w:rsid w:val="00B54CEE"/>
    <w:rsid w:val="00B54FC9"/>
    <w:rsid w:val="00B5541E"/>
    <w:rsid w:val="00B555B3"/>
    <w:rsid w:val="00B55A27"/>
    <w:rsid w:val="00B55ADD"/>
    <w:rsid w:val="00B55C87"/>
    <w:rsid w:val="00B55D33"/>
    <w:rsid w:val="00B55E1E"/>
    <w:rsid w:val="00B55EA4"/>
    <w:rsid w:val="00B55F59"/>
    <w:rsid w:val="00B561FE"/>
    <w:rsid w:val="00B56249"/>
    <w:rsid w:val="00B566AC"/>
    <w:rsid w:val="00B5675C"/>
    <w:rsid w:val="00B56766"/>
    <w:rsid w:val="00B567B0"/>
    <w:rsid w:val="00B567D7"/>
    <w:rsid w:val="00B568C9"/>
    <w:rsid w:val="00B56B20"/>
    <w:rsid w:val="00B56CB1"/>
    <w:rsid w:val="00B56FBF"/>
    <w:rsid w:val="00B573F2"/>
    <w:rsid w:val="00B57498"/>
    <w:rsid w:val="00B57558"/>
    <w:rsid w:val="00B576F2"/>
    <w:rsid w:val="00B57701"/>
    <w:rsid w:val="00B57993"/>
    <w:rsid w:val="00B60011"/>
    <w:rsid w:val="00B600FF"/>
    <w:rsid w:val="00B6013E"/>
    <w:rsid w:val="00B601AA"/>
    <w:rsid w:val="00B60288"/>
    <w:rsid w:val="00B607C0"/>
    <w:rsid w:val="00B609D0"/>
    <w:rsid w:val="00B60F7E"/>
    <w:rsid w:val="00B6107B"/>
    <w:rsid w:val="00B610D6"/>
    <w:rsid w:val="00B612AF"/>
    <w:rsid w:val="00B61534"/>
    <w:rsid w:val="00B6184C"/>
    <w:rsid w:val="00B61D32"/>
    <w:rsid w:val="00B62016"/>
    <w:rsid w:val="00B62112"/>
    <w:rsid w:val="00B62550"/>
    <w:rsid w:val="00B62619"/>
    <w:rsid w:val="00B627DD"/>
    <w:rsid w:val="00B62D0E"/>
    <w:rsid w:val="00B62F11"/>
    <w:rsid w:val="00B631BD"/>
    <w:rsid w:val="00B6320A"/>
    <w:rsid w:val="00B633A1"/>
    <w:rsid w:val="00B641D7"/>
    <w:rsid w:val="00B64329"/>
    <w:rsid w:val="00B647E4"/>
    <w:rsid w:val="00B64822"/>
    <w:rsid w:val="00B6491F"/>
    <w:rsid w:val="00B64B31"/>
    <w:rsid w:val="00B64BD4"/>
    <w:rsid w:val="00B64C55"/>
    <w:rsid w:val="00B65328"/>
    <w:rsid w:val="00B656EE"/>
    <w:rsid w:val="00B657C6"/>
    <w:rsid w:val="00B657CA"/>
    <w:rsid w:val="00B65A38"/>
    <w:rsid w:val="00B65B1C"/>
    <w:rsid w:val="00B65C3D"/>
    <w:rsid w:val="00B65D95"/>
    <w:rsid w:val="00B65FBB"/>
    <w:rsid w:val="00B65FBD"/>
    <w:rsid w:val="00B65FD2"/>
    <w:rsid w:val="00B66104"/>
    <w:rsid w:val="00B66322"/>
    <w:rsid w:val="00B66330"/>
    <w:rsid w:val="00B663AB"/>
    <w:rsid w:val="00B6667A"/>
    <w:rsid w:val="00B666AD"/>
    <w:rsid w:val="00B6675C"/>
    <w:rsid w:val="00B667EF"/>
    <w:rsid w:val="00B66AE5"/>
    <w:rsid w:val="00B66C12"/>
    <w:rsid w:val="00B66E8C"/>
    <w:rsid w:val="00B66F31"/>
    <w:rsid w:val="00B67073"/>
    <w:rsid w:val="00B6715B"/>
    <w:rsid w:val="00B674BD"/>
    <w:rsid w:val="00B675CF"/>
    <w:rsid w:val="00B67976"/>
    <w:rsid w:val="00B67A14"/>
    <w:rsid w:val="00B702C0"/>
    <w:rsid w:val="00B70583"/>
    <w:rsid w:val="00B705CE"/>
    <w:rsid w:val="00B70648"/>
    <w:rsid w:val="00B7077D"/>
    <w:rsid w:val="00B70BA6"/>
    <w:rsid w:val="00B70DE6"/>
    <w:rsid w:val="00B70E71"/>
    <w:rsid w:val="00B7105B"/>
    <w:rsid w:val="00B71070"/>
    <w:rsid w:val="00B7115F"/>
    <w:rsid w:val="00B711E6"/>
    <w:rsid w:val="00B712E0"/>
    <w:rsid w:val="00B71376"/>
    <w:rsid w:val="00B715C9"/>
    <w:rsid w:val="00B7172D"/>
    <w:rsid w:val="00B717B9"/>
    <w:rsid w:val="00B71A3F"/>
    <w:rsid w:val="00B71D4D"/>
    <w:rsid w:val="00B71F5A"/>
    <w:rsid w:val="00B71F79"/>
    <w:rsid w:val="00B72150"/>
    <w:rsid w:val="00B72250"/>
    <w:rsid w:val="00B72415"/>
    <w:rsid w:val="00B728B0"/>
    <w:rsid w:val="00B72C00"/>
    <w:rsid w:val="00B72CAF"/>
    <w:rsid w:val="00B72F1B"/>
    <w:rsid w:val="00B72F5E"/>
    <w:rsid w:val="00B73090"/>
    <w:rsid w:val="00B730B3"/>
    <w:rsid w:val="00B730C4"/>
    <w:rsid w:val="00B73123"/>
    <w:rsid w:val="00B7364F"/>
    <w:rsid w:val="00B7366B"/>
    <w:rsid w:val="00B73723"/>
    <w:rsid w:val="00B738AD"/>
    <w:rsid w:val="00B738F1"/>
    <w:rsid w:val="00B7393B"/>
    <w:rsid w:val="00B739B2"/>
    <w:rsid w:val="00B739F6"/>
    <w:rsid w:val="00B73C99"/>
    <w:rsid w:val="00B73D4A"/>
    <w:rsid w:val="00B73D86"/>
    <w:rsid w:val="00B742DA"/>
    <w:rsid w:val="00B7457F"/>
    <w:rsid w:val="00B7467B"/>
    <w:rsid w:val="00B74867"/>
    <w:rsid w:val="00B74E69"/>
    <w:rsid w:val="00B74EBD"/>
    <w:rsid w:val="00B750D1"/>
    <w:rsid w:val="00B75472"/>
    <w:rsid w:val="00B757E3"/>
    <w:rsid w:val="00B75ED7"/>
    <w:rsid w:val="00B762DB"/>
    <w:rsid w:val="00B7637E"/>
    <w:rsid w:val="00B76739"/>
    <w:rsid w:val="00B767A8"/>
    <w:rsid w:val="00B7680F"/>
    <w:rsid w:val="00B77045"/>
    <w:rsid w:val="00B770A8"/>
    <w:rsid w:val="00B771BC"/>
    <w:rsid w:val="00B77419"/>
    <w:rsid w:val="00B77598"/>
    <w:rsid w:val="00B77925"/>
    <w:rsid w:val="00B77ABB"/>
    <w:rsid w:val="00B77C24"/>
    <w:rsid w:val="00B77DB9"/>
    <w:rsid w:val="00B77E90"/>
    <w:rsid w:val="00B77F60"/>
    <w:rsid w:val="00B77FD0"/>
    <w:rsid w:val="00B802C2"/>
    <w:rsid w:val="00B802DF"/>
    <w:rsid w:val="00B80373"/>
    <w:rsid w:val="00B8040E"/>
    <w:rsid w:val="00B80505"/>
    <w:rsid w:val="00B807D5"/>
    <w:rsid w:val="00B80B40"/>
    <w:rsid w:val="00B80F5A"/>
    <w:rsid w:val="00B81485"/>
    <w:rsid w:val="00B816C0"/>
    <w:rsid w:val="00B8198C"/>
    <w:rsid w:val="00B81B16"/>
    <w:rsid w:val="00B81B18"/>
    <w:rsid w:val="00B81B1D"/>
    <w:rsid w:val="00B81C15"/>
    <w:rsid w:val="00B81F28"/>
    <w:rsid w:val="00B82099"/>
    <w:rsid w:val="00B820FA"/>
    <w:rsid w:val="00B8211C"/>
    <w:rsid w:val="00B82208"/>
    <w:rsid w:val="00B82324"/>
    <w:rsid w:val="00B82581"/>
    <w:rsid w:val="00B82609"/>
    <w:rsid w:val="00B82809"/>
    <w:rsid w:val="00B82844"/>
    <w:rsid w:val="00B8286F"/>
    <w:rsid w:val="00B82A95"/>
    <w:rsid w:val="00B82B58"/>
    <w:rsid w:val="00B82C7D"/>
    <w:rsid w:val="00B82CB5"/>
    <w:rsid w:val="00B82E43"/>
    <w:rsid w:val="00B83034"/>
    <w:rsid w:val="00B83166"/>
    <w:rsid w:val="00B83277"/>
    <w:rsid w:val="00B8387F"/>
    <w:rsid w:val="00B83927"/>
    <w:rsid w:val="00B83A30"/>
    <w:rsid w:val="00B83A7D"/>
    <w:rsid w:val="00B83EEA"/>
    <w:rsid w:val="00B84192"/>
    <w:rsid w:val="00B8431C"/>
    <w:rsid w:val="00B84473"/>
    <w:rsid w:val="00B848BD"/>
    <w:rsid w:val="00B849FE"/>
    <w:rsid w:val="00B84A6C"/>
    <w:rsid w:val="00B84B1B"/>
    <w:rsid w:val="00B84DEE"/>
    <w:rsid w:val="00B85260"/>
    <w:rsid w:val="00B8595B"/>
    <w:rsid w:val="00B85A89"/>
    <w:rsid w:val="00B85B25"/>
    <w:rsid w:val="00B85CE0"/>
    <w:rsid w:val="00B860DB"/>
    <w:rsid w:val="00B860ED"/>
    <w:rsid w:val="00B86210"/>
    <w:rsid w:val="00B868F2"/>
    <w:rsid w:val="00B86E17"/>
    <w:rsid w:val="00B87006"/>
    <w:rsid w:val="00B87076"/>
    <w:rsid w:val="00B87171"/>
    <w:rsid w:val="00B876E0"/>
    <w:rsid w:val="00B876F0"/>
    <w:rsid w:val="00B87771"/>
    <w:rsid w:val="00B879B4"/>
    <w:rsid w:val="00B87B54"/>
    <w:rsid w:val="00B901DA"/>
    <w:rsid w:val="00B9035F"/>
    <w:rsid w:val="00B90509"/>
    <w:rsid w:val="00B9079B"/>
    <w:rsid w:val="00B909A1"/>
    <w:rsid w:val="00B90B21"/>
    <w:rsid w:val="00B90E2A"/>
    <w:rsid w:val="00B91007"/>
    <w:rsid w:val="00B91063"/>
    <w:rsid w:val="00B912A2"/>
    <w:rsid w:val="00B91487"/>
    <w:rsid w:val="00B9182D"/>
    <w:rsid w:val="00B91AD1"/>
    <w:rsid w:val="00B91EC5"/>
    <w:rsid w:val="00B91F2A"/>
    <w:rsid w:val="00B91F40"/>
    <w:rsid w:val="00B91F82"/>
    <w:rsid w:val="00B921DA"/>
    <w:rsid w:val="00B922FD"/>
    <w:rsid w:val="00B92313"/>
    <w:rsid w:val="00B9235C"/>
    <w:rsid w:val="00B924A1"/>
    <w:rsid w:val="00B9290A"/>
    <w:rsid w:val="00B92A02"/>
    <w:rsid w:val="00B92BF4"/>
    <w:rsid w:val="00B92C7B"/>
    <w:rsid w:val="00B93126"/>
    <w:rsid w:val="00B932C0"/>
    <w:rsid w:val="00B9335A"/>
    <w:rsid w:val="00B937E4"/>
    <w:rsid w:val="00B93919"/>
    <w:rsid w:val="00B93CB9"/>
    <w:rsid w:val="00B94372"/>
    <w:rsid w:val="00B94417"/>
    <w:rsid w:val="00B9458C"/>
    <w:rsid w:val="00B94870"/>
    <w:rsid w:val="00B9495D"/>
    <w:rsid w:val="00B94C2C"/>
    <w:rsid w:val="00B9515F"/>
    <w:rsid w:val="00B957C8"/>
    <w:rsid w:val="00B95BD5"/>
    <w:rsid w:val="00B95C7A"/>
    <w:rsid w:val="00B95D7E"/>
    <w:rsid w:val="00B95DB6"/>
    <w:rsid w:val="00B96211"/>
    <w:rsid w:val="00B9624C"/>
    <w:rsid w:val="00B96574"/>
    <w:rsid w:val="00B96794"/>
    <w:rsid w:val="00B967CB"/>
    <w:rsid w:val="00B9687F"/>
    <w:rsid w:val="00B96CB2"/>
    <w:rsid w:val="00B96DEF"/>
    <w:rsid w:val="00B96F1C"/>
    <w:rsid w:val="00B96FB8"/>
    <w:rsid w:val="00B97199"/>
    <w:rsid w:val="00B972A5"/>
    <w:rsid w:val="00B976CA"/>
    <w:rsid w:val="00B97881"/>
    <w:rsid w:val="00B97993"/>
    <w:rsid w:val="00B97A46"/>
    <w:rsid w:val="00B97AD9"/>
    <w:rsid w:val="00B97AF0"/>
    <w:rsid w:val="00B97BD2"/>
    <w:rsid w:val="00B97D1A"/>
    <w:rsid w:val="00B97FBC"/>
    <w:rsid w:val="00B97FF9"/>
    <w:rsid w:val="00BA011B"/>
    <w:rsid w:val="00BA0216"/>
    <w:rsid w:val="00BA0228"/>
    <w:rsid w:val="00BA0257"/>
    <w:rsid w:val="00BA067B"/>
    <w:rsid w:val="00BA08EF"/>
    <w:rsid w:val="00BA099D"/>
    <w:rsid w:val="00BA0A17"/>
    <w:rsid w:val="00BA0A44"/>
    <w:rsid w:val="00BA0B00"/>
    <w:rsid w:val="00BA0BAE"/>
    <w:rsid w:val="00BA0BFE"/>
    <w:rsid w:val="00BA0C38"/>
    <w:rsid w:val="00BA0C4F"/>
    <w:rsid w:val="00BA0D66"/>
    <w:rsid w:val="00BA0EFC"/>
    <w:rsid w:val="00BA1299"/>
    <w:rsid w:val="00BA12B6"/>
    <w:rsid w:val="00BA1377"/>
    <w:rsid w:val="00BA1489"/>
    <w:rsid w:val="00BA14D5"/>
    <w:rsid w:val="00BA164A"/>
    <w:rsid w:val="00BA166E"/>
    <w:rsid w:val="00BA184F"/>
    <w:rsid w:val="00BA1B27"/>
    <w:rsid w:val="00BA1C69"/>
    <w:rsid w:val="00BA1D90"/>
    <w:rsid w:val="00BA1E3F"/>
    <w:rsid w:val="00BA1EDD"/>
    <w:rsid w:val="00BA240F"/>
    <w:rsid w:val="00BA25E3"/>
    <w:rsid w:val="00BA25E5"/>
    <w:rsid w:val="00BA265E"/>
    <w:rsid w:val="00BA26D5"/>
    <w:rsid w:val="00BA2908"/>
    <w:rsid w:val="00BA2A05"/>
    <w:rsid w:val="00BA2C08"/>
    <w:rsid w:val="00BA2C4C"/>
    <w:rsid w:val="00BA2CF6"/>
    <w:rsid w:val="00BA2D47"/>
    <w:rsid w:val="00BA2D77"/>
    <w:rsid w:val="00BA2F64"/>
    <w:rsid w:val="00BA32A5"/>
    <w:rsid w:val="00BA35AC"/>
    <w:rsid w:val="00BA3A43"/>
    <w:rsid w:val="00BA3C75"/>
    <w:rsid w:val="00BA3E23"/>
    <w:rsid w:val="00BA4048"/>
    <w:rsid w:val="00BA40E0"/>
    <w:rsid w:val="00BA449A"/>
    <w:rsid w:val="00BA45FB"/>
    <w:rsid w:val="00BA4B3B"/>
    <w:rsid w:val="00BA4D15"/>
    <w:rsid w:val="00BA4DCC"/>
    <w:rsid w:val="00BA4E85"/>
    <w:rsid w:val="00BA4E8C"/>
    <w:rsid w:val="00BA4E9C"/>
    <w:rsid w:val="00BA4ED3"/>
    <w:rsid w:val="00BA51A6"/>
    <w:rsid w:val="00BA5346"/>
    <w:rsid w:val="00BA5739"/>
    <w:rsid w:val="00BA579C"/>
    <w:rsid w:val="00BA579E"/>
    <w:rsid w:val="00BA58EC"/>
    <w:rsid w:val="00BA5910"/>
    <w:rsid w:val="00BA5ACD"/>
    <w:rsid w:val="00BA5CDD"/>
    <w:rsid w:val="00BA5FDB"/>
    <w:rsid w:val="00BA6057"/>
    <w:rsid w:val="00BA6104"/>
    <w:rsid w:val="00BA6408"/>
    <w:rsid w:val="00BA654F"/>
    <w:rsid w:val="00BA65CE"/>
    <w:rsid w:val="00BA6FC2"/>
    <w:rsid w:val="00BA7522"/>
    <w:rsid w:val="00BA75C6"/>
    <w:rsid w:val="00BA7979"/>
    <w:rsid w:val="00BA7E9F"/>
    <w:rsid w:val="00BA7FE2"/>
    <w:rsid w:val="00BB00EF"/>
    <w:rsid w:val="00BB014A"/>
    <w:rsid w:val="00BB0409"/>
    <w:rsid w:val="00BB042B"/>
    <w:rsid w:val="00BB043C"/>
    <w:rsid w:val="00BB0518"/>
    <w:rsid w:val="00BB0BBC"/>
    <w:rsid w:val="00BB0C70"/>
    <w:rsid w:val="00BB0E74"/>
    <w:rsid w:val="00BB1253"/>
    <w:rsid w:val="00BB17E6"/>
    <w:rsid w:val="00BB17FB"/>
    <w:rsid w:val="00BB1925"/>
    <w:rsid w:val="00BB1DCC"/>
    <w:rsid w:val="00BB1DCF"/>
    <w:rsid w:val="00BB1EFD"/>
    <w:rsid w:val="00BB23A4"/>
    <w:rsid w:val="00BB2489"/>
    <w:rsid w:val="00BB27F0"/>
    <w:rsid w:val="00BB2A3E"/>
    <w:rsid w:val="00BB2BFD"/>
    <w:rsid w:val="00BB2DFF"/>
    <w:rsid w:val="00BB2EC9"/>
    <w:rsid w:val="00BB2EE9"/>
    <w:rsid w:val="00BB301A"/>
    <w:rsid w:val="00BB3267"/>
    <w:rsid w:val="00BB344F"/>
    <w:rsid w:val="00BB35AA"/>
    <w:rsid w:val="00BB3959"/>
    <w:rsid w:val="00BB3AE5"/>
    <w:rsid w:val="00BB3B83"/>
    <w:rsid w:val="00BB3EB3"/>
    <w:rsid w:val="00BB40B9"/>
    <w:rsid w:val="00BB419A"/>
    <w:rsid w:val="00BB438E"/>
    <w:rsid w:val="00BB43E7"/>
    <w:rsid w:val="00BB4828"/>
    <w:rsid w:val="00BB49D0"/>
    <w:rsid w:val="00BB4B41"/>
    <w:rsid w:val="00BB4CF8"/>
    <w:rsid w:val="00BB4F92"/>
    <w:rsid w:val="00BB515C"/>
    <w:rsid w:val="00BB51C6"/>
    <w:rsid w:val="00BB52FF"/>
    <w:rsid w:val="00BB535A"/>
    <w:rsid w:val="00BB53D6"/>
    <w:rsid w:val="00BB56A0"/>
    <w:rsid w:val="00BB5887"/>
    <w:rsid w:val="00BB5B64"/>
    <w:rsid w:val="00BB5C7F"/>
    <w:rsid w:val="00BB5E95"/>
    <w:rsid w:val="00BB5FE6"/>
    <w:rsid w:val="00BB6104"/>
    <w:rsid w:val="00BB6523"/>
    <w:rsid w:val="00BB6819"/>
    <w:rsid w:val="00BB6CBA"/>
    <w:rsid w:val="00BB6E67"/>
    <w:rsid w:val="00BB7103"/>
    <w:rsid w:val="00BB71D6"/>
    <w:rsid w:val="00BB779B"/>
    <w:rsid w:val="00BB7AA8"/>
    <w:rsid w:val="00BB7BE4"/>
    <w:rsid w:val="00BB7BFC"/>
    <w:rsid w:val="00BC0062"/>
    <w:rsid w:val="00BC0589"/>
    <w:rsid w:val="00BC0954"/>
    <w:rsid w:val="00BC0AF7"/>
    <w:rsid w:val="00BC106D"/>
    <w:rsid w:val="00BC113C"/>
    <w:rsid w:val="00BC114E"/>
    <w:rsid w:val="00BC1444"/>
    <w:rsid w:val="00BC1D58"/>
    <w:rsid w:val="00BC1E02"/>
    <w:rsid w:val="00BC1EC8"/>
    <w:rsid w:val="00BC1EED"/>
    <w:rsid w:val="00BC20D6"/>
    <w:rsid w:val="00BC2122"/>
    <w:rsid w:val="00BC2244"/>
    <w:rsid w:val="00BC24D1"/>
    <w:rsid w:val="00BC253D"/>
    <w:rsid w:val="00BC279C"/>
    <w:rsid w:val="00BC27CF"/>
    <w:rsid w:val="00BC299C"/>
    <w:rsid w:val="00BC29FC"/>
    <w:rsid w:val="00BC2B8C"/>
    <w:rsid w:val="00BC2CEB"/>
    <w:rsid w:val="00BC2DCD"/>
    <w:rsid w:val="00BC318B"/>
    <w:rsid w:val="00BC31E5"/>
    <w:rsid w:val="00BC33D6"/>
    <w:rsid w:val="00BC34A3"/>
    <w:rsid w:val="00BC3573"/>
    <w:rsid w:val="00BC3824"/>
    <w:rsid w:val="00BC3901"/>
    <w:rsid w:val="00BC3954"/>
    <w:rsid w:val="00BC3E06"/>
    <w:rsid w:val="00BC4574"/>
    <w:rsid w:val="00BC45B0"/>
    <w:rsid w:val="00BC4B19"/>
    <w:rsid w:val="00BC4CF7"/>
    <w:rsid w:val="00BC4D36"/>
    <w:rsid w:val="00BC5044"/>
    <w:rsid w:val="00BC5092"/>
    <w:rsid w:val="00BC5671"/>
    <w:rsid w:val="00BC56F9"/>
    <w:rsid w:val="00BC57A4"/>
    <w:rsid w:val="00BC5848"/>
    <w:rsid w:val="00BC5A96"/>
    <w:rsid w:val="00BC5BCA"/>
    <w:rsid w:val="00BC5E15"/>
    <w:rsid w:val="00BC5EB3"/>
    <w:rsid w:val="00BC5FD9"/>
    <w:rsid w:val="00BC6143"/>
    <w:rsid w:val="00BC639C"/>
    <w:rsid w:val="00BC65C6"/>
    <w:rsid w:val="00BC695A"/>
    <w:rsid w:val="00BC6C74"/>
    <w:rsid w:val="00BC6CF6"/>
    <w:rsid w:val="00BC6F78"/>
    <w:rsid w:val="00BC6FA9"/>
    <w:rsid w:val="00BC75EB"/>
    <w:rsid w:val="00BC7719"/>
    <w:rsid w:val="00BC77C8"/>
    <w:rsid w:val="00BC7899"/>
    <w:rsid w:val="00BC7950"/>
    <w:rsid w:val="00BD00DF"/>
    <w:rsid w:val="00BD03F6"/>
    <w:rsid w:val="00BD04BE"/>
    <w:rsid w:val="00BD0878"/>
    <w:rsid w:val="00BD088B"/>
    <w:rsid w:val="00BD0CE0"/>
    <w:rsid w:val="00BD0E27"/>
    <w:rsid w:val="00BD1136"/>
    <w:rsid w:val="00BD1198"/>
    <w:rsid w:val="00BD1622"/>
    <w:rsid w:val="00BD1733"/>
    <w:rsid w:val="00BD194C"/>
    <w:rsid w:val="00BD19C2"/>
    <w:rsid w:val="00BD1AD8"/>
    <w:rsid w:val="00BD1CDF"/>
    <w:rsid w:val="00BD1E04"/>
    <w:rsid w:val="00BD1F68"/>
    <w:rsid w:val="00BD1FA7"/>
    <w:rsid w:val="00BD2106"/>
    <w:rsid w:val="00BD2391"/>
    <w:rsid w:val="00BD27B9"/>
    <w:rsid w:val="00BD2813"/>
    <w:rsid w:val="00BD2983"/>
    <w:rsid w:val="00BD29F2"/>
    <w:rsid w:val="00BD2A3E"/>
    <w:rsid w:val="00BD2DF5"/>
    <w:rsid w:val="00BD2EC5"/>
    <w:rsid w:val="00BD3396"/>
    <w:rsid w:val="00BD33B8"/>
    <w:rsid w:val="00BD34DA"/>
    <w:rsid w:val="00BD3684"/>
    <w:rsid w:val="00BD3919"/>
    <w:rsid w:val="00BD3A3F"/>
    <w:rsid w:val="00BD3ACC"/>
    <w:rsid w:val="00BD3B7B"/>
    <w:rsid w:val="00BD3D56"/>
    <w:rsid w:val="00BD3E36"/>
    <w:rsid w:val="00BD3E8B"/>
    <w:rsid w:val="00BD3F4E"/>
    <w:rsid w:val="00BD3FF9"/>
    <w:rsid w:val="00BD4131"/>
    <w:rsid w:val="00BD41E9"/>
    <w:rsid w:val="00BD4571"/>
    <w:rsid w:val="00BD46D9"/>
    <w:rsid w:val="00BD487A"/>
    <w:rsid w:val="00BD4D8A"/>
    <w:rsid w:val="00BD4EE2"/>
    <w:rsid w:val="00BD5055"/>
    <w:rsid w:val="00BD5071"/>
    <w:rsid w:val="00BD50D7"/>
    <w:rsid w:val="00BD50E8"/>
    <w:rsid w:val="00BD5181"/>
    <w:rsid w:val="00BD5438"/>
    <w:rsid w:val="00BD5833"/>
    <w:rsid w:val="00BD58F9"/>
    <w:rsid w:val="00BD5D1B"/>
    <w:rsid w:val="00BD5EB7"/>
    <w:rsid w:val="00BD5F0C"/>
    <w:rsid w:val="00BD5FED"/>
    <w:rsid w:val="00BD62A2"/>
    <w:rsid w:val="00BD6395"/>
    <w:rsid w:val="00BD6453"/>
    <w:rsid w:val="00BD65C2"/>
    <w:rsid w:val="00BD668B"/>
    <w:rsid w:val="00BD67BB"/>
    <w:rsid w:val="00BD6FA2"/>
    <w:rsid w:val="00BD706E"/>
    <w:rsid w:val="00BD70D8"/>
    <w:rsid w:val="00BD731C"/>
    <w:rsid w:val="00BD7430"/>
    <w:rsid w:val="00BD743F"/>
    <w:rsid w:val="00BD7455"/>
    <w:rsid w:val="00BD750C"/>
    <w:rsid w:val="00BD75C2"/>
    <w:rsid w:val="00BD7A11"/>
    <w:rsid w:val="00BD7ACB"/>
    <w:rsid w:val="00BD7B51"/>
    <w:rsid w:val="00BE01D4"/>
    <w:rsid w:val="00BE029B"/>
    <w:rsid w:val="00BE02F4"/>
    <w:rsid w:val="00BE05AC"/>
    <w:rsid w:val="00BE05D4"/>
    <w:rsid w:val="00BE06FB"/>
    <w:rsid w:val="00BE0856"/>
    <w:rsid w:val="00BE09B7"/>
    <w:rsid w:val="00BE0A35"/>
    <w:rsid w:val="00BE0C4A"/>
    <w:rsid w:val="00BE0EB3"/>
    <w:rsid w:val="00BE0ED7"/>
    <w:rsid w:val="00BE113C"/>
    <w:rsid w:val="00BE12AD"/>
    <w:rsid w:val="00BE13BF"/>
    <w:rsid w:val="00BE1501"/>
    <w:rsid w:val="00BE150C"/>
    <w:rsid w:val="00BE190F"/>
    <w:rsid w:val="00BE1946"/>
    <w:rsid w:val="00BE1949"/>
    <w:rsid w:val="00BE19D4"/>
    <w:rsid w:val="00BE1C02"/>
    <w:rsid w:val="00BE2188"/>
    <w:rsid w:val="00BE21AE"/>
    <w:rsid w:val="00BE238A"/>
    <w:rsid w:val="00BE2470"/>
    <w:rsid w:val="00BE25CD"/>
    <w:rsid w:val="00BE27F7"/>
    <w:rsid w:val="00BE2871"/>
    <w:rsid w:val="00BE28A2"/>
    <w:rsid w:val="00BE2AA6"/>
    <w:rsid w:val="00BE2B12"/>
    <w:rsid w:val="00BE2B6D"/>
    <w:rsid w:val="00BE2E10"/>
    <w:rsid w:val="00BE2F2A"/>
    <w:rsid w:val="00BE2FC5"/>
    <w:rsid w:val="00BE312F"/>
    <w:rsid w:val="00BE3456"/>
    <w:rsid w:val="00BE3672"/>
    <w:rsid w:val="00BE3776"/>
    <w:rsid w:val="00BE3788"/>
    <w:rsid w:val="00BE38E3"/>
    <w:rsid w:val="00BE3984"/>
    <w:rsid w:val="00BE3B8E"/>
    <w:rsid w:val="00BE40EE"/>
    <w:rsid w:val="00BE422D"/>
    <w:rsid w:val="00BE4255"/>
    <w:rsid w:val="00BE4378"/>
    <w:rsid w:val="00BE44DE"/>
    <w:rsid w:val="00BE486D"/>
    <w:rsid w:val="00BE4B6F"/>
    <w:rsid w:val="00BE4D59"/>
    <w:rsid w:val="00BE4D5C"/>
    <w:rsid w:val="00BE4DDC"/>
    <w:rsid w:val="00BE4EB7"/>
    <w:rsid w:val="00BE504F"/>
    <w:rsid w:val="00BE5424"/>
    <w:rsid w:val="00BE5601"/>
    <w:rsid w:val="00BE566B"/>
    <w:rsid w:val="00BE588A"/>
    <w:rsid w:val="00BE5951"/>
    <w:rsid w:val="00BE5C15"/>
    <w:rsid w:val="00BE5CCF"/>
    <w:rsid w:val="00BE610C"/>
    <w:rsid w:val="00BE62E0"/>
    <w:rsid w:val="00BE6342"/>
    <w:rsid w:val="00BE6343"/>
    <w:rsid w:val="00BE658E"/>
    <w:rsid w:val="00BE6854"/>
    <w:rsid w:val="00BE685F"/>
    <w:rsid w:val="00BE6901"/>
    <w:rsid w:val="00BE692D"/>
    <w:rsid w:val="00BE6AB3"/>
    <w:rsid w:val="00BE6DCA"/>
    <w:rsid w:val="00BE6E0D"/>
    <w:rsid w:val="00BE6EDB"/>
    <w:rsid w:val="00BE7837"/>
    <w:rsid w:val="00BE7BB9"/>
    <w:rsid w:val="00BE7E0E"/>
    <w:rsid w:val="00BE7E94"/>
    <w:rsid w:val="00BE7FB9"/>
    <w:rsid w:val="00BF0105"/>
    <w:rsid w:val="00BF0353"/>
    <w:rsid w:val="00BF0591"/>
    <w:rsid w:val="00BF093B"/>
    <w:rsid w:val="00BF0940"/>
    <w:rsid w:val="00BF0990"/>
    <w:rsid w:val="00BF09AF"/>
    <w:rsid w:val="00BF0ABD"/>
    <w:rsid w:val="00BF0E62"/>
    <w:rsid w:val="00BF0FD0"/>
    <w:rsid w:val="00BF13AF"/>
    <w:rsid w:val="00BF1567"/>
    <w:rsid w:val="00BF15A5"/>
    <w:rsid w:val="00BF163A"/>
    <w:rsid w:val="00BF1757"/>
    <w:rsid w:val="00BF1788"/>
    <w:rsid w:val="00BF19D4"/>
    <w:rsid w:val="00BF1A82"/>
    <w:rsid w:val="00BF1C30"/>
    <w:rsid w:val="00BF1E58"/>
    <w:rsid w:val="00BF1FB5"/>
    <w:rsid w:val="00BF210A"/>
    <w:rsid w:val="00BF23BA"/>
    <w:rsid w:val="00BF24FD"/>
    <w:rsid w:val="00BF2603"/>
    <w:rsid w:val="00BF2757"/>
    <w:rsid w:val="00BF282C"/>
    <w:rsid w:val="00BF285A"/>
    <w:rsid w:val="00BF2A25"/>
    <w:rsid w:val="00BF2A38"/>
    <w:rsid w:val="00BF2D1A"/>
    <w:rsid w:val="00BF2E71"/>
    <w:rsid w:val="00BF2EEA"/>
    <w:rsid w:val="00BF30E2"/>
    <w:rsid w:val="00BF30EC"/>
    <w:rsid w:val="00BF3149"/>
    <w:rsid w:val="00BF347F"/>
    <w:rsid w:val="00BF3645"/>
    <w:rsid w:val="00BF37C0"/>
    <w:rsid w:val="00BF39BE"/>
    <w:rsid w:val="00BF39D5"/>
    <w:rsid w:val="00BF3BD2"/>
    <w:rsid w:val="00BF3D2E"/>
    <w:rsid w:val="00BF3DD0"/>
    <w:rsid w:val="00BF3FEF"/>
    <w:rsid w:val="00BF4326"/>
    <w:rsid w:val="00BF4359"/>
    <w:rsid w:val="00BF451B"/>
    <w:rsid w:val="00BF46D8"/>
    <w:rsid w:val="00BF4715"/>
    <w:rsid w:val="00BF47D2"/>
    <w:rsid w:val="00BF47EF"/>
    <w:rsid w:val="00BF4A2D"/>
    <w:rsid w:val="00BF4BD4"/>
    <w:rsid w:val="00BF4DE2"/>
    <w:rsid w:val="00BF4E36"/>
    <w:rsid w:val="00BF52CE"/>
    <w:rsid w:val="00BF5391"/>
    <w:rsid w:val="00BF5495"/>
    <w:rsid w:val="00BF54B6"/>
    <w:rsid w:val="00BF5849"/>
    <w:rsid w:val="00BF5A73"/>
    <w:rsid w:val="00BF5CDE"/>
    <w:rsid w:val="00BF5D0F"/>
    <w:rsid w:val="00BF5DC5"/>
    <w:rsid w:val="00BF629A"/>
    <w:rsid w:val="00BF62C7"/>
    <w:rsid w:val="00BF665E"/>
    <w:rsid w:val="00BF6B37"/>
    <w:rsid w:val="00BF6BFE"/>
    <w:rsid w:val="00BF6D0D"/>
    <w:rsid w:val="00BF6D72"/>
    <w:rsid w:val="00BF70B2"/>
    <w:rsid w:val="00BF7308"/>
    <w:rsid w:val="00BF7485"/>
    <w:rsid w:val="00BF75C1"/>
    <w:rsid w:val="00BF76D3"/>
    <w:rsid w:val="00BF77EE"/>
    <w:rsid w:val="00BF78FA"/>
    <w:rsid w:val="00BF7AAC"/>
    <w:rsid w:val="00BF7AC2"/>
    <w:rsid w:val="00BF7AEE"/>
    <w:rsid w:val="00BF7C7F"/>
    <w:rsid w:val="00BF7E01"/>
    <w:rsid w:val="00BF7EDB"/>
    <w:rsid w:val="00BF7F8B"/>
    <w:rsid w:val="00C00030"/>
    <w:rsid w:val="00C000BA"/>
    <w:rsid w:val="00C00297"/>
    <w:rsid w:val="00C0032B"/>
    <w:rsid w:val="00C0069B"/>
    <w:rsid w:val="00C00B03"/>
    <w:rsid w:val="00C00C7A"/>
    <w:rsid w:val="00C00CF8"/>
    <w:rsid w:val="00C0101D"/>
    <w:rsid w:val="00C011E8"/>
    <w:rsid w:val="00C01227"/>
    <w:rsid w:val="00C012F4"/>
    <w:rsid w:val="00C013FB"/>
    <w:rsid w:val="00C0143F"/>
    <w:rsid w:val="00C01595"/>
    <w:rsid w:val="00C0172E"/>
    <w:rsid w:val="00C01B40"/>
    <w:rsid w:val="00C01D86"/>
    <w:rsid w:val="00C01FBA"/>
    <w:rsid w:val="00C02085"/>
    <w:rsid w:val="00C0216D"/>
    <w:rsid w:val="00C0221B"/>
    <w:rsid w:val="00C02404"/>
    <w:rsid w:val="00C0262B"/>
    <w:rsid w:val="00C028F0"/>
    <w:rsid w:val="00C0296F"/>
    <w:rsid w:val="00C02971"/>
    <w:rsid w:val="00C029A5"/>
    <w:rsid w:val="00C02E75"/>
    <w:rsid w:val="00C02F6F"/>
    <w:rsid w:val="00C030A4"/>
    <w:rsid w:val="00C034CD"/>
    <w:rsid w:val="00C0352A"/>
    <w:rsid w:val="00C0375E"/>
    <w:rsid w:val="00C0383A"/>
    <w:rsid w:val="00C03947"/>
    <w:rsid w:val="00C03B60"/>
    <w:rsid w:val="00C03DA8"/>
    <w:rsid w:val="00C03E2C"/>
    <w:rsid w:val="00C03E3F"/>
    <w:rsid w:val="00C03F23"/>
    <w:rsid w:val="00C040D9"/>
    <w:rsid w:val="00C04135"/>
    <w:rsid w:val="00C04416"/>
    <w:rsid w:val="00C047AD"/>
    <w:rsid w:val="00C04C92"/>
    <w:rsid w:val="00C04C9B"/>
    <w:rsid w:val="00C04FAE"/>
    <w:rsid w:val="00C051E2"/>
    <w:rsid w:val="00C0563F"/>
    <w:rsid w:val="00C057E5"/>
    <w:rsid w:val="00C05AEB"/>
    <w:rsid w:val="00C05C45"/>
    <w:rsid w:val="00C0604E"/>
    <w:rsid w:val="00C0617E"/>
    <w:rsid w:val="00C063FD"/>
    <w:rsid w:val="00C06511"/>
    <w:rsid w:val="00C06723"/>
    <w:rsid w:val="00C0682A"/>
    <w:rsid w:val="00C06C0B"/>
    <w:rsid w:val="00C06EB8"/>
    <w:rsid w:val="00C06FDA"/>
    <w:rsid w:val="00C07351"/>
    <w:rsid w:val="00C07459"/>
    <w:rsid w:val="00C078D0"/>
    <w:rsid w:val="00C07F85"/>
    <w:rsid w:val="00C10211"/>
    <w:rsid w:val="00C10307"/>
    <w:rsid w:val="00C10612"/>
    <w:rsid w:val="00C106F0"/>
    <w:rsid w:val="00C10816"/>
    <w:rsid w:val="00C1095B"/>
    <w:rsid w:val="00C109CA"/>
    <w:rsid w:val="00C10B7B"/>
    <w:rsid w:val="00C10CA5"/>
    <w:rsid w:val="00C11063"/>
    <w:rsid w:val="00C111F0"/>
    <w:rsid w:val="00C114EC"/>
    <w:rsid w:val="00C116C5"/>
    <w:rsid w:val="00C11A70"/>
    <w:rsid w:val="00C11C9B"/>
    <w:rsid w:val="00C11DB3"/>
    <w:rsid w:val="00C11E0D"/>
    <w:rsid w:val="00C1202B"/>
    <w:rsid w:val="00C122D9"/>
    <w:rsid w:val="00C12495"/>
    <w:rsid w:val="00C12672"/>
    <w:rsid w:val="00C12742"/>
    <w:rsid w:val="00C12860"/>
    <w:rsid w:val="00C12B9D"/>
    <w:rsid w:val="00C12D5E"/>
    <w:rsid w:val="00C12F80"/>
    <w:rsid w:val="00C1310C"/>
    <w:rsid w:val="00C1326F"/>
    <w:rsid w:val="00C13297"/>
    <w:rsid w:val="00C13307"/>
    <w:rsid w:val="00C13434"/>
    <w:rsid w:val="00C136CE"/>
    <w:rsid w:val="00C13918"/>
    <w:rsid w:val="00C13973"/>
    <w:rsid w:val="00C13AEA"/>
    <w:rsid w:val="00C14161"/>
    <w:rsid w:val="00C141B2"/>
    <w:rsid w:val="00C14295"/>
    <w:rsid w:val="00C1432F"/>
    <w:rsid w:val="00C143F1"/>
    <w:rsid w:val="00C146AC"/>
    <w:rsid w:val="00C146D6"/>
    <w:rsid w:val="00C14720"/>
    <w:rsid w:val="00C14794"/>
    <w:rsid w:val="00C14935"/>
    <w:rsid w:val="00C14A0E"/>
    <w:rsid w:val="00C14BF8"/>
    <w:rsid w:val="00C14CAC"/>
    <w:rsid w:val="00C14F30"/>
    <w:rsid w:val="00C14F46"/>
    <w:rsid w:val="00C150A8"/>
    <w:rsid w:val="00C153A5"/>
    <w:rsid w:val="00C153CF"/>
    <w:rsid w:val="00C154CC"/>
    <w:rsid w:val="00C156D0"/>
    <w:rsid w:val="00C15CDA"/>
    <w:rsid w:val="00C15D77"/>
    <w:rsid w:val="00C1610C"/>
    <w:rsid w:val="00C1612F"/>
    <w:rsid w:val="00C162C7"/>
    <w:rsid w:val="00C162F1"/>
    <w:rsid w:val="00C162FD"/>
    <w:rsid w:val="00C1633F"/>
    <w:rsid w:val="00C16442"/>
    <w:rsid w:val="00C164EA"/>
    <w:rsid w:val="00C167B4"/>
    <w:rsid w:val="00C16D5C"/>
    <w:rsid w:val="00C1740A"/>
    <w:rsid w:val="00C174A7"/>
    <w:rsid w:val="00C174AE"/>
    <w:rsid w:val="00C1766E"/>
    <w:rsid w:val="00C17E22"/>
    <w:rsid w:val="00C2000C"/>
    <w:rsid w:val="00C20021"/>
    <w:rsid w:val="00C2045A"/>
    <w:rsid w:val="00C206A9"/>
    <w:rsid w:val="00C20764"/>
    <w:rsid w:val="00C20795"/>
    <w:rsid w:val="00C207CA"/>
    <w:rsid w:val="00C210EA"/>
    <w:rsid w:val="00C2129D"/>
    <w:rsid w:val="00C212A8"/>
    <w:rsid w:val="00C21420"/>
    <w:rsid w:val="00C21454"/>
    <w:rsid w:val="00C2159C"/>
    <w:rsid w:val="00C215DF"/>
    <w:rsid w:val="00C21817"/>
    <w:rsid w:val="00C21840"/>
    <w:rsid w:val="00C21965"/>
    <w:rsid w:val="00C21A0C"/>
    <w:rsid w:val="00C21AF9"/>
    <w:rsid w:val="00C21CD9"/>
    <w:rsid w:val="00C21E3B"/>
    <w:rsid w:val="00C21E68"/>
    <w:rsid w:val="00C21ECA"/>
    <w:rsid w:val="00C222A9"/>
    <w:rsid w:val="00C2263A"/>
    <w:rsid w:val="00C22A51"/>
    <w:rsid w:val="00C22CC0"/>
    <w:rsid w:val="00C231A1"/>
    <w:rsid w:val="00C2368B"/>
    <w:rsid w:val="00C23990"/>
    <w:rsid w:val="00C23A87"/>
    <w:rsid w:val="00C23AC0"/>
    <w:rsid w:val="00C23B00"/>
    <w:rsid w:val="00C23B54"/>
    <w:rsid w:val="00C23BCC"/>
    <w:rsid w:val="00C23CAF"/>
    <w:rsid w:val="00C24026"/>
    <w:rsid w:val="00C240CA"/>
    <w:rsid w:val="00C24138"/>
    <w:rsid w:val="00C2429E"/>
    <w:rsid w:val="00C24474"/>
    <w:rsid w:val="00C24695"/>
    <w:rsid w:val="00C246F6"/>
    <w:rsid w:val="00C2472D"/>
    <w:rsid w:val="00C2474D"/>
    <w:rsid w:val="00C24A45"/>
    <w:rsid w:val="00C24B25"/>
    <w:rsid w:val="00C24CE7"/>
    <w:rsid w:val="00C24D03"/>
    <w:rsid w:val="00C24EB9"/>
    <w:rsid w:val="00C24ECF"/>
    <w:rsid w:val="00C254AB"/>
    <w:rsid w:val="00C25B3F"/>
    <w:rsid w:val="00C25BFB"/>
    <w:rsid w:val="00C25E4F"/>
    <w:rsid w:val="00C26068"/>
    <w:rsid w:val="00C2627D"/>
    <w:rsid w:val="00C26534"/>
    <w:rsid w:val="00C26757"/>
    <w:rsid w:val="00C2687F"/>
    <w:rsid w:val="00C26BB5"/>
    <w:rsid w:val="00C26CB3"/>
    <w:rsid w:val="00C26F79"/>
    <w:rsid w:val="00C27105"/>
    <w:rsid w:val="00C27180"/>
    <w:rsid w:val="00C27800"/>
    <w:rsid w:val="00C27857"/>
    <w:rsid w:val="00C27AAC"/>
    <w:rsid w:val="00C27BAF"/>
    <w:rsid w:val="00C30505"/>
    <w:rsid w:val="00C30697"/>
    <w:rsid w:val="00C30868"/>
    <w:rsid w:val="00C30C2C"/>
    <w:rsid w:val="00C30E40"/>
    <w:rsid w:val="00C3128A"/>
    <w:rsid w:val="00C3167F"/>
    <w:rsid w:val="00C316FD"/>
    <w:rsid w:val="00C320CF"/>
    <w:rsid w:val="00C3210B"/>
    <w:rsid w:val="00C3238C"/>
    <w:rsid w:val="00C3260B"/>
    <w:rsid w:val="00C3262A"/>
    <w:rsid w:val="00C326F1"/>
    <w:rsid w:val="00C32AFE"/>
    <w:rsid w:val="00C32B74"/>
    <w:rsid w:val="00C32EC5"/>
    <w:rsid w:val="00C32EFB"/>
    <w:rsid w:val="00C3320F"/>
    <w:rsid w:val="00C332F7"/>
    <w:rsid w:val="00C338BC"/>
    <w:rsid w:val="00C33D45"/>
    <w:rsid w:val="00C33EC6"/>
    <w:rsid w:val="00C340CF"/>
    <w:rsid w:val="00C34279"/>
    <w:rsid w:val="00C343D5"/>
    <w:rsid w:val="00C346B6"/>
    <w:rsid w:val="00C34842"/>
    <w:rsid w:val="00C348B6"/>
    <w:rsid w:val="00C34954"/>
    <w:rsid w:val="00C34B27"/>
    <w:rsid w:val="00C34C09"/>
    <w:rsid w:val="00C35174"/>
    <w:rsid w:val="00C353ED"/>
    <w:rsid w:val="00C35476"/>
    <w:rsid w:val="00C354DF"/>
    <w:rsid w:val="00C3552C"/>
    <w:rsid w:val="00C3559F"/>
    <w:rsid w:val="00C355B6"/>
    <w:rsid w:val="00C356EF"/>
    <w:rsid w:val="00C35816"/>
    <w:rsid w:val="00C35F74"/>
    <w:rsid w:val="00C362CA"/>
    <w:rsid w:val="00C362ED"/>
    <w:rsid w:val="00C3688D"/>
    <w:rsid w:val="00C3693C"/>
    <w:rsid w:val="00C36A39"/>
    <w:rsid w:val="00C36A7F"/>
    <w:rsid w:val="00C36AF2"/>
    <w:rsid w:val="00C36C23"/>
    <w:rsid w:val="00C37051"/>
    <w:rsid w:val="00C3713C"/>
    <w:rsid w:val="00C3730F"/>
    <w:rsid w:val="00C373B3"/>
    <w:rsid w:val="00C375FE"/>
    <w:rsid w:val="00C376B6"/>
    <w:rsid w:val="00C37790"/>
    <w:rsid w:val="00C37B4E"/>
    <w:rsid w:val="00C37BFF"/>
    <w:rsid w:val="00C37CBF"/>
    <w:rsid w:val="00C37DA5"/>
    <w:rsid w:val="00C37E9C"/>
    <w:rsid w:val="00C37FC8"/>
    <w:rsid w:val="00C40125"/>
    <w:rsid w:val="00C40570"/>
    <w:rsid w:val="00C40651"/>
    <w:rsid w:val="00C40668"/>
    <w:rsid w:val="00C40BE7"/>
    <w:rsid w:val="00C40BFC"/>
    <w:rsid w:val="00C40C0C"/>
    <w:rsid w:val="00C40E31"/>
    <w:rsid w:val="00C410D4"/>
    <w:rsid w:val="00C410EC"/>
    <w:rsid w:val="00C4173E"/>
    <w:rsid w:val="00C41AC4"/>
    <w:rsid w:val="00C41B0F"/>
    <w:rsid w:val="00C41D2B"/>
    <w:rsid w:val="00C41F11"/>
    <w:rsid w:val="00C41F4A"/>
    <w:rsid w:val="00C425D3"/>
    <w:rsid w:val="00C42638"/>
    <w:rsid w:val="00C42E1A"/>
    <w:rsid w:val="00C43020"/>
    <w:rsid w:val="00C4326D"/>
    <w:rsid w:val="00C43342"/>
    <w:rsid w:val="00C4362B"/>
    <w:rsid w:val="00C436E0"/>
    <w:rsid w:val="00C43712"/>
    <w:rsid w:val="00C437E9"/>
    <w:rsid w:val="00C4386A"/>
    <w:rsid w:val="00C43A88"/>
    <w:rsid w:val="00C43EDC"/>
    <w:rsid w:val="00C440B7"/>
    <w:rsid w:val="00C44106"/>
    <w:rsid w:val="00C441B2"/>
    <w:rsid w:val="00C442F9"/>
    <w:rsid w:val="00C44506"/>
    <w:rsid w:val="00C44527"/>
    <w:rsid w:val="00C4453B"/>
    <w:rsid w:val="00C44AA4"/>
    <w:rsid w:val="00C44B36"/>
    <w:rsid w:val="00C44BC1"/>
    <w:rsid w:val="00C44E1D"/>
    <w:rsid w:val="00C4529E"/>
    <w:rsid w:val="00C45358"/>
    <w:rsid w:val="00C4538F"/>
    <w:rsid w:val="00C457C6"/>
    <w:rsid w:val="00C4584F"/>
    <w:rsid w:val="00C45905"/>
    <w:rsid w:val="00C45A70"/>
    <w:rsid w:val="00C45E0E"/>
    <w:rsid w:val="00C45F7D"/>
    <w:rsid w:val="00C4623C"/>
    <w:rsid w:val="00C462A6"/>
    <w:rsid w:val="00C463E6"/>
    <w:rsid w:val="00C46404"/>
    <w:rsid w:val="00C46518"/>
    <w:rsid w:val="00C46593"/>
    <w:rsid w:val="00C46683"/>
    <w:rsid w:val="00C467BA"/>
    <w:rsid w:val="00C468AD"/>
    <w:rsid w:val="00C46AA2"/>
    <w:rsid w:val="00C46B07"/>
    <w:rsid w:val="00C46E26"/>
    <w:rsid w:val="00C46E35"/>
    <w:rsid w:val="00C46E8E"/>
    <w:rsid w:val="00C46ECF"/>
    <w:rsid w:val="00C46FCB"/>
    <w:rsid w:val="00C47076"/>
    <w:rsid w:val="00C47120"/>
    <w:rsid w:val="00C472B4"/>
    <w:rsid w:val="00C47377"/>
    <w:rsid w:val="00C47488"/>
    <w:rsid w:val="00C476B7"/>
    <w:rsid w:val="00C479BC"/>
    <w:rsid w:val="00C47A31"/>
    <w:rsid w:val="00C47FF5"/>
    <w:rsid w:val="00C502FC"/>
    <w:rsid w:val="00C505B7"/>
    <w:rsid w:val="00C506F0"/>
    <w:rsid w:val="00C509D2"/>
    <w:rsid w:val="00C50A83"/>
    <w:rsid w:val="00C50BF6"/>
    <w:rsid w:val="00C50C8B"/>
    <w:rsid w:val="00C50EB2"/>
    <w:rsid w:val="00C50F6C"/>
    <w:rsid w:val="00C5109C"/>
    <w:rsid w:val="00C510BF"/>
    <w:rsid w:val="00C5121C"/>
    <w:rsid w:val="00C51374"/>
    <w:rsid w:val="00C517B2"/>
    <w:rsid w:val="00C5181B"/>
    <w:rsid w:val="00C51900"/>
    <w:rsid w:val="00C51A48"/>
    <w:rsid w:val="00C51A74"/>
    <w:rsid w:val="00C51B75"/>
    <w:rsid w:val="00C51C6B"/>
    <w:rsid w:val="00C51CA3"/>
    <w:rsid w:val="00C51D07"/>
    <w:rsid w:val="00C51D63"/>
    <w:rsid w:val="00C51F33"/>
    <w:rsid w:val="00C52050"/>
    <w:rsid w:val="00C520DB"/>
    <w:rsid w:val="00C52244"/>
    <w:rsid w:val="00C52515"/>
    <w:rsid w:val="00C52653"/>
    <w:rsid w:val="00C526E6"/>
    <w:rsid w:val="00C5283F"/>
    <w:rsid w:val="00C52AF2"/>
    <w:rsid w:val="00C52C67"/>
    <w:rsid w:val="00C531D1"/>
    <w:rsid w:val="00C53432"/>
    <w:rsid w:val="00C5398A"/>
    <w:rsid w:val="00C53A5A"/>
    <w:rsid w:val="00C53AF0"/>
    <w:rsid w:val="00C53C6E"/>
    <w:rsid w:val="00C53CEF"/>
    <w:rsid w:val="00C53D92"/>
    <w:rsid w:val="00C53E33"/>
    <w:rsid w:val="00C53EDA"/>
    <w:rsid w:val="00C53FC1"/>
    <w:rsid w:val="00C54172"/>
    <w:rsid w:val="00C542A4"/>
    <w:rsid w:val="00C544F6"/>
    <w:rsid w:val="00C546D1"/>
    <w:rsid w:val="00C547A3"/>
    <w:rsid w:val="00C547C1"/>
    <w:rsid w:val="00C5487F"/>
    <w:rsid w:val="00C5496F"/>
    <w:rsid w:val="00C54985"/>
    <w:rsid w:val="00C54CD6"/>
    <w:rsid w:val="00C54D3A"/>
    <w:rsid w:val="00C54F6C"/>
    <w:rsid w:val="00C5515F"/>
    <w:rsid w:val="00C55417"/>
    <w:rsid w:val="00C554F6"/>
    <w:rsid w:val="00C55503"/>
    <w:rsid w:val="00C55641"/>
    <w:rsid w:val="00C5572F"/>
    <w:rsid w:val="00C55754"/>
    <w:rsid w:val="00C55786"/>
    <w:rsid w:val="00C55882"/>
    <w:rsid w:val="00C55885"/>
    <w:rsid w:val="00C558B1"/>
    <w:rsid w:val="00C55995"/>
    <w:rsid w:val="00C55C6A"/>
    <w:rsid w:val="00C55F23"/>
    <w:rsid w:val="00C55F40"/>
    <w:rsid w:val="00C561A6"/>
    <w:rsid w:val="00C56204"/>
    <w:rsid w:val="00C562BF"/>
    <w:rsid w:val="00C56CCA"/>
    <w:rsid w:val="00C56FCE"/>
    <w:rsid w:val="00C56FD2"/>
    <w:rsid w:val="00C575C0"/>
    <w:rsid w:val="00C576BA"/>
    <w:rsid w:val="00C577AD"/>
    <w:rsid w:val="00C57958"/>
    <w:rsid w:val="00C57B3E"/>
    <w:rsid w:val="00C57C83"/>
    <w:rsid w:val="00C57CC0"/>
    <w:rsid w:val="00C57EAF"/>
    <w:rsid w:val="00C57FBD"/>
    <w:rsid w:val="00C602DE"/>
    <w:rsid w:val="00C603EF"/>
    <w:rsid w:val="00C60490"/>
    <w:rsid w:val="00C604B4"/>
    <w:rsid w:val="00C606D1"/>
    <w:rsid w:val="00C607CC"/>
    <w:rsid w:val="00C60AC3"/>
    <w:rsid w:val="00C60E14"/>
    <w:rsid w:val="00C60E7A"/>
    <w:rsid w:val="00C60FC5"/>
    <w:rsid w:val="00C60FFB"/>
    <w:rsid w:val="00C611D6"/>
    <w:rsid w:val="00C61242"/>
    <w:rsid w:val="00C614EE"/>
    <w:rsid w:val="00C6155A"/>
    <w:rsid w:val="00C61BE3"/>
    <w:rsid w:val="00C61C89"/>
    <w:rsid w:val="00C61C9F"/>
    <w:rsid w:val="00C61CFB"/>
    <w:rsid w:val="00C61E39"/>
    <w:rsid w:val="00C61F6C"/>
    <w:rsid w:val="00C61FF2"/>
    <w:rsid w:val="00C623D8"/>
    <w:rsid w:val="00C62438"/>
    <w:rsid w:val="00C6257E"/>
    <w:rsid w:val="00C6273A"/>
    <w:rsid w:val="00C62A3A"/>
    <w:rsid w:val="00C62B43"/>
    <w:rsid w:val="00C62BE9"/>
    <w:rsid w:val="00C6305F"/>
    <w:rsid w:val="00C630ED"/>
    <w:rsid w:val="00C6341A"/>
    <w:rsid w:val="00C6346B"/>
    <w:rsid w:val="00C6364B"/>
    <w:rsid w:val="00C63990"/>
    <w:rsid w:val="00C63BA5"/>
    <w:rsid w:val="00C63C96"/>
    <w:rsid w:val="00C63D4D"/>
    <w:rsid w:val="00C63F98"/>
    <w:rsid w:val="00C63FC3"/>
    <w:rsid w:val="00C63FF9"/>
    <w:rsid w:val="00C64312"/>
    <w:rsid w:val="00C645E9"/>
    <w:rsid w:val="00C64949"/>
    <w:rsid w:val="00C64B29"/>
    <w:rsid w:val="00C64EBF"/>
    <w:rsid w:val="00C64F5E"/>
    <w:rsid w:val="00C65070"/>
    <w:rsid w:val="00C6528F"/>
    <w:rsid w:val="00C6530E"/>
    <w:rsid w:val="00C65343"/>
    <w:rsid w:val="00C65363"/>
    <w:rsid w:val="00C65AA3"/>
    <w:rsid w:val="00C65C2F"/>
    <w:rsid w:val="00C65F24"/>
    <w:rsid w:val="00C662EC"/>
    <w:rsid w:val="00C6631E"/>
    <w:rsid w:val="00C663B9"/>
    <w:rsid w:val="00C663E3"/>
    <w:rsid w:val="00C66448"/>
    <w:rsid w:val="00C66471"/>
    <w:rsid w:val="00C665CC"/>
    <w:rsid w:val="00C666CD"/>
    <w:rsid w:val="00C666D2"/>
    <w:rsid w:val="00C669A0"/>
    <w:rsid w:val="00C66B8C"/>
    <w:rsid w:val="00C66EE2"/>
    <w:rsid w:val="00C66F74"/>
    <w:rsid w:val="00C66FE8"/>
    <w:rsid w:val="00C67178"/>
    <w:rsid w:val="00C673F0"/>
    <w:rsid w:val="00C67573"/>
    <w:rsid w:val="00C6775E"/>
    <w:rsid w:val="00C67942"/>
    <w:rsid w:val="00C67AB4"/>
    <w:rsid w:val="00C67B9A"/>
    <w:rsid w:val="00C67CD1"/>
    <w:rsid w:val="00C67D1B"/>
    <w:rsid w:val="00C67F84"/>
    <w:rsid w:val="00C7004C"/>
    <w:rsid w:val="00C700D1"/>
    <w:rsid w:val="00C7041C"/>
    <w:rsid w:val="00C70706"/>
    <w:rsid w:val="00C7086B"/>
    <w:rsid w:val="00C70D96"/>
    <w:rsid w:val="00C711A3"/>
    <w:rsid w:val="00C71217"/>
    <w:rsid w:val="00C71675"/>
    <w:rsid w:val="00C7168A"/>
    <w:rsid w:val="00C71874"/>
    <w:rsid w:val="00C71944"/>
    <w:rsid w:val="00C71D0C"/>
    <w:rsid w:val="00C71F86"/>
    <w:rsid w:val="00C722E5"/>
    <w:rsid w:val="00C72842"/>
    <w:rsid w:val="00C72C88"/>
    <w:rsid w:val="00C733D4"/>
    <w:rsid w:val="00C73420"/>
    <w:rsid w:val="00C734C4"/>
    <w:rsid w:val="00C73898"/>
    <w:rsid w:val="00C73A5A"/>
    <w:rsid w:val="00C73B28"/>
    <w:rsid w:val="00C73B63"/>
    <w:rsid w:val="00C73E34"/>
    <w:rsid w:val="00C73E3E"/>
    <w:rsid w:val="00C73E8A"/>
    <w:rsid w:val="00C74060"/>
    <w:rsid w:val="00C7411B"/>
    <w:rsid w:val="00C74412"/>
    <w:rsid w:val="00C744C1"/>
    <w:rsid w:val="00C747B3"/>
    <w:rsid w:val="00C748B8"/>
    <w:rsid w:val="00C74942"/>
    <w:rsid w:val="00C74ACB"/>
    <w:rsid w:val="00C74B8B"/>
    <w:rsid w:val="00C74BC3"/>
    <w:rsid w:val="00C75113"/>
    <w:rsid w:val="00C7522C"/>
    <w:rsid w:val="00C7522D"/>
    <w:rsid w:val="00C75242"/>
    <w:rsid w:val="00C753DB"/>
    <w:rsid w:val="00C75433"/>
    <w:rsid w:val="00C7555B"/>
    <w:rsid w:val="00C759EF"/>
    <w:rsid w:val="00C75A34"/>
    <w:rsid w:val="00C75D65"/>
    <w:rsid w:val="00C76016"/>
    <w:rsid w:val="00C7615E"/>
    <w:rsid w:val="00C76323"/>
    <w:rsid w:val="00C76507"/>
    <w:rsid w:val="00C7674C"/>
    <w:rsid w:val="00C7684E"/>
    <w:rsid w:val="00C76922"/>
    <w:rsid w:val="00C76AE1"/>
    <w:rsid w:val="00C76BC1"/>
    <w:rsid w:val="00C76BFB"/>
    <w:rsid w:val="00C76CCB"/>
    <w:rsid w:val="00C76D2B"/>
    <w:rsid w:val="00C76FCC"/>
    <w:rsid w:val="00C771CF"/>
    <w:rsid w:val="00C7732E"/>
    <w:rsid w:val="00C7748C"/>
    <w:rsid w:val="00C77639"/>
    <w:rsid w:val="00C776CB"/>
    <w:rsid w:val="00C77917"/>
    <w:rsid w:val="00C77B48"/>
    <w:rsid w:val="00C77BA3"/>
    <w:rsid w:val="00C80044"/>
    <w:rsid w:val="00C80086"/>
    <w:rsid w:val="00C80104"/>
    <w:rsid w:val="00C8061E"/>
    <w:rsid w:val="00C8069E"/>
    <w:rsid w:val="00C809F7"/>
    <w:rsid w:val="00C80A53"/>
    <w:rsid w:val="00C815C1"/>
    <w:rsid w:val="00C815EC"/>
    <w:rsid w:val="00C8162E"/>
    <w:rsid w:val="00C819DE"/>
    <w:rsid w:val="00C81E53"/>
    <w:rsid w:val="00C82671"/>
    <w:rsid w:val="00C82C16"/>
    <w:rsid w:val="00C82F72"/>
    <w:rsid w:val="00C8318F"/>
    <w:rsid w:val="00C832EC"/>
    <w:rsid w:val="00C8349D"/>
    <w:rsid w:val="00C83550"/>
    <w:rsid w:val="00C83574"/>
    <w:rsid w:val="00C83785"/>
    <w:rsid w:val="00C83868"/>
    <w:rsid w:val="00C83A84"/>
    <w:rsid w:val="00C83CB6"/>
    <w:rsid w:val="00C8400E"/>
    <w:rsid w:val="00C84365"/>
    <w:rsid w:val="00C844E1"/>
    <w:rsid w:val="00C8471E"/>
    <w:rsid w:val="00C847A5"/>
    <w:rsid w:val="00C84853"/>
    <w:rsid w:val="00C84C81"/>
    <w:rsid w:val="00C8506D"/>
    <w:rsid w:val="00C850B8"/>
    <w:rsid w:val="00C850C2"/>
    <w:rsid w:val="00C854A8"/>
    <w:rsid w:val="00C855D1"/>
    <w:rsid w:val="00C855F7"/>
    <w:rsid w:val="00C85778"/>
    <w:rsid w:val="00C858F1"/>
    <w:rsid w:val="00C859D9"/>
    <w:rsid w:val="00C85AD4"/>
    <w:rsid w:val="00C86056"/>
    <w:rsid w:val="00C8605F"/>
    <w:rsid w:val="00C86A6B"/>
    <w:rsid w:val="00C86D43"/>
    <w:rsid w:val="00C86D45"/>
    <w:rsid w:val="00C86E6A"/>
    <w:rsid w:val="00C87077"/>
    <w:rsid w:val="00C87125"/>
    <w:rsid w:val="00C871FA"/>
    <w:rsid w:val="00C872A8"/>
    <w:rsid w:val="00C8757B"/>
    <w:rsid w:val="00C875B2"/>
    <w:rsid w:val="00C8773A"/>
    <w:rsid w:val="00C8784B"/>
    <w:rsid w:val="00C87959"/>
    <w:rsid w:val="00C87961"/>
    <w:rsid w:val="00C87A94"/>
    <w:rsid w:val="00C87E69"/>
    <w:rsid w:val="00C87F56"/>
    <w:rsid w:val="00C90055"/>
    <w:rsid w:val="00C90140"/>
    <w:rsid w:val="00C9053D"/>
    <w:rsid w:val="00C905CE"/>
    <w:rsid w:val="00C90936"/>
    <w:rsid w:val="00C90B50"/>
    <w:rsid w:val="00C90B51"/>
    <w:rsid w:val="00C90D0A"/>
    <w:rsid w:val="00C90DD0"/>
    <w:rsid w:val="00C90E62"/>
    <w:rsid w:val="00C9172C"/>
    <w:rsid w:val="00C918C0"/>
    <w:rsid w:val="00C91BC4"/>
    <w:rsid w:val="00C91BD7"/>
    <w:rsid w:val="00C91D8B"/>
    <w:rsid w:val="00C9212A"/>
    <w:rsid w:val="00C921A0"/>
    <w:rsid w:val="00C92689"/>
    <w:rsid w:val="00C92CF8"/>
    <w:rsid w:val="00C92EE9"/>
    <w:rsid w:val="00C931F0"/>
    <w:rsid w:val="00C93408"/>
    <w:rsid w:val="00C936EF"/>
    <w:rsid w:val="00C93AAE"/>
    <w:rsid w:val="00C93B5C"/>
    <w:rsid w:val="00C93B8A"/>
    <w:rsid w:val="00C9406F"/>
    <w:rsid w:val="00C942DE"/>
    <w:rsid w:val="00C944B0"/>
    <w:rsid w:val="00C9464C"/>
    <w:rsid w:val="00C94923"/>
    <w:rsid w:val="00C94A05"/>
    <w:rsid w:val="00C94A44"/>
    <w:rsid w:val="00C95217"/>
    <w:rsid w:val="00C95676"/>
    <w:rsid w:val="00C95743"/>
    <w:rsid w:val="00C9577F"/>
    <w:rsid w:val="00C95B5B"/>
    <w:rsid w:val="00C95C6C"/>
    <w:rsid w:val="00C96378"/>
    <w:rsid w:val="00C96427"/>
    <w:rsid w:val="00C96814"/>
    <w:rsid w:val="00C9681A"/>
    <w:rsid w:val="00C9690A"/>
    <w:rsid w:val="00C96BAC"/>
    <w:rsid w:val="00C96C84"/>
    <w:rsid w:val="00C96D65"/>
    <w:rsid w:val="00C97885"/>
    <w:rsid w:val="00C97BCA"/>
    <w:rsid w:val="00C97D69"/>
    <w:rsid w:val="00C97DCA"/>
    <w:rsid w:val="00CA033E"/>
    <w:rsid w:val="00CA080E"/>
    <w:rsid w:val="00CA0A53"/>
    <w:rsid w:val="00CA0A5F"/>
    <w:rsid w:val="00CA0AA3"/>
    <w:rsid w:val="00CA0C89"/>
    <w:rsid w:val="00CA0FB7"/>
    <w:rsid w:val="00CA116D"/>
    <w:rsid w:val="00CA1233"/>
    <w:rsid w:val="00CA16FB"/>
    <w:rsid w:val="00CA17EB"/>
    <w:rsid w:val="00CA18E3"/>
    <w:rsid w:val="00CA1C4C"/>
    <w:rsid w:val="00CA1D2F"/>
    <w:rsid w:val="00CA1D4D"/>
    <w:rsid w:val="00CA1F45"/>
    <w:rsid w:val="00CA1F47"/>
    <w:rsid w:val="00CA2459"/>
    <w:rsid w:val="00CA2747"/>
    <w:rsid w:val="00CA28C2"/>
    <w:rsid w:val="00CA2C69"/>
    <w:rsid w:val="00CA2E3B"/>
    <w:rsid w:val="00CA2F1E"/>
    <w:rsid w:val="00CA2FD0"/>
    <w:rsid w:val="00CA31C8"/>
    <w:rsid w:val="00CA351B"/>
    <w:rsid w:val="00CA35E5"/>
    <w:rsid w:val="00CA39FD"/>
    <w:rsid w:val="00CA3A63"/>
    <w:rsid w:val="00CA3BA1"/>
    <w:rsid w:val="00CA3D23"/>
    <w:rsid w:val="00CA425B"/>
    <w:rsid w:val="00CA45F6"/>
    <w:rsid w:val="00CA4651"/>
    <w:rsid w:val="00CA46B3"/>
    <w:rsid w:val="00CA47AF"/>
    <w:rsid w:val="00CA49B5"/>
    <w:rsid w:val="00CA49C0"/>
    <w:rsid w:val="00CA4A07"/>
    <w:rsid w:val="00CA4A1C"/>
    <w:rsid w:val="00CA4A68"/>
    <w:rsid w:val="00CA4B21"/>
    <w:rsid w:val="00CA4E18"/>
    <w:rsid w:val="00CA5002"/>
    <w:rsid w:val="00CA51E0"/>
    <w:rsid w:val="00CA5424"/>
    <w:rsid w:val="00CA548F"/>
    <w:rsid w:val="00CA5535"/>
    <w:rsid w:val="00CA56E4"/>
    <w:rsid w:val="00CA5866"/>
    <w:rsid w:val="00CA5CEC"/>
    <w:rsid w:val="00CA5DA0"/>
    <w:rsid w:val="00CA61DE"/>
    <w:rsid w:val="00CA61FA"/>
    <w:rsid w:val="00CA63B4"/>
    <w:rsid w:val="00CA6407"/>
    <w:rsid w:val="00CA64A2"/>
    <w:rsid w:val="00CA65D6"/>
    <w:rsid w:val="00CA6792"/>
    <w:rsid w:val="00CA6BF9"/>
    <w:rsid w:val="00CA6FCC"/>
    <w:rsid w:val="00CA705C"/>
    <w:rsid w:val="00CA70C4"/>
    <w:rsid w:val="00CA71D2"/>
    <w:rsid w:val="00CA754B"/>
    <w:rsid w:val="00CA77FB"/>
    <w:rsid w:val="00CA7919"/>
    <w:rsid w:val="00CA79D9"/>
    <w:rsid w:val="00CA7B21"/>
    <w:rsid w:val="00CA7C2B"/>
    <w:rsid w:val="00CA7CEF"/>
    <w:rsid w:val="00CB00B9"/>
    <w:rsid w:val="00CB026B"/>
    <w:rsid w:val="00CB069C"/>
    <w:rsid w:val="00CB0986"/>
    <w:rsid w:val="00CB0C63"/>
    <w:rsid w:val="00CB0DDE"/>
    <w:rsid w:val="00CB0EEC"/>
    <w:rsid w:val="00CB0F6E"/>
    <w:rsid w:val="00CB0FFA"/>
    <w:rsid w:val="00CB1003"/>
    <w:rsid w:val="00CB11EF"/>
    <w:rsid w:val="00CB1327"/>
    <w:rsid w:val="00CB132E"/>
    <w:rsid w:val="00CB13AE"/>
    <w:rsid w:val="00CB14E7"/>
    <w:rsid w:val="00CB2138"/>
    <w:rsid w:val="00CB2175"/>
    <w:rsid w:val="00CB235C"/>
    <w:rsid w:val="00CB24FE"/>
    <w:rsid w:val="00CB25E8"/>
    <w:rsid w:val="00CB2659"/>
    <w:rsid w:val="00CB28F5"/>
    <w:rsid w:val="00CB2C0C"/>
    <w:rsid w:val="00CB2C42"/>
    <w:rsid w:val="00CB2C96"/>
    <w:rsid w:val="00CB2D9C"/>
    <w:rsid w:val="00CB30B4"/>
    <w:rsid w:val="00CB3140"/>
    <w:rsid w:val="00CB324F"/>
    <w:rsid w:val="00CB3322"/>
    <w:rsid w:val="00CB3411"/>
    <w:rsid w:val="00CB35EF"/>
    <w:rsid w:val="00CB36B2"/>
    <w:rsid w:val="00CB36C5"/>
    <w:rsid w:val="00CB3B43"/>
    <w:rsid w:val="00CB3BFC"/>
    <w:rsid w:val="00CB3DDC"/>
    <w:rsid w:val="00CB3EAF"/>
    <w:rsid w:val="00CB3F24"/>
    <w:rsid w:val="00CB4222"/>
    <w:rsid w:val="00CB43A8"/>
    <w:rsid w:val="00CB4467"/>
    <w:rsid w:val="00CB44FE"/>
    <w:rsid w:val="00CB453B"/>
    <w:rsid w:val="00CB46A5"/>
    <w:rsid w:val="00CB4708"/>
    <w:rsid w:val="00CB4B33"/>
    <w:rsid w:val="00CB4C90"/>
    <w:rsid w:val="00CB4F61"/>
    <w:rsid w:val="00CB50D4"/>
    <w:rsid w:val="00CB517E"/>
    <w:rsid w:val="00CB51FE"/>
    <w:rsid w:val="00CB56C2"/>
    <w:rsid w:val="00CB5A07"/>
    <w:rsid w:val="00CB5C75"/>
    <w:rsid w:val="00CB5CDC"/>
    <w:rsid w:val="00CB5E28"/>
    <w:rsid w:val="00CB62E5"/>
    <w:rsid w:val="00CB634C"/>
    <w:rsid w:val="00CB646D"/>
    <w:rsid w:val="00CB64AC"/>
    <w:rsid w:val="00CB675D"/>
    <w:rsid w:val="00CB682E"/>
    <w:rsid w:val="00CB6A38"/>
    <w:rsid w:val="00CB6B16"/>
    <w:rsid w:val="00CB6D90"/>
    <w:rsid w:val="00CB6DF0"/>
    <w:rsid w:val="00CB6F3D"/>
    <w:rsid w:val="00CB710C"/>
    <w:rsid w:val="00CB72E5"/>
    <w:rsid w:val="00CB7421"/>
    <w:rsid w:val="00CB78E3"/>
    <w:rsid w:val="00CB7A31"/>
    <w:rsid w:val="00CC0469"/>
    <w:rsid w:val="00CC08CC"/>
    <w:rsid w:val="00CC103D"/>
    <w:rsid w:val="00CC104F"/>
    <w:rsid w:val="00CC1094"/>
    <w:rsid w:val="00CC120E"/>
    <w:rsid w:val="00CC1463"/>
    <w:rsid w:val="00CC160F"/>
    <w:rsid w:val="00CC1628"/>
    <w:rsid w:val="00CC1A3C"/>
    <w:rsid w:val="00CC1A50"/>
    <w:rsid w:val="00CC1DD0"/>
    <w:rsid w:val="00CC1F44"/>
    <w:rsid w:val="00CC2067"/>
    <w:rsid w:val="00CC2224"/>
    <w:rsid w:val="00CC2499"/>
    <w:rsid w:val="00CC27AC"/>
    <w:rsid w:val="00CC27BD"/>
    <w:rsid w:val="00CC2C22"/>
    <w:rsid w:val="00CC2E0C"/>
    <w:rsid w:val="00CC2EC2"/>
    <w:rsid w:val="00CC2F3C"/>
    <w:rsid w:val="00CC2F8F"/>
    <w:rsid w:val="00CC2FD1"/>
    <w:rsid w:val="00CC30A9"/>
    <w:rsid w:val="00CC318E"/>
    <w:rsid w:val="00CC31C2"/>
    <w:rsid w:val="00CC325A"/>
    <w:rsid w:val="00CC3695"/>
    <w:rsid w:val="00CC37D2"/>
    <w:rsid w:val="00CC38BE"/>
    <w:rsid w:val="00CC3909"/>
    <w:rsid w:val="00CC3C17"/>
    <w:rsid w:val="00CC3E0B"/>
    <w:rsid w:val="00CC3E2E"/>
    <w:rsid w:val="00CC427B"/>
    <w:rsid w:val="00CC42A0"/>
    <w:rsid w:val="00CC43FF"/>
    <w:rsid w:val="00CC4466"/>
    <w:rsid w:val="00CC45BD"/>
    <w:rsid w:val="00CC4966"/>
    <w:rsid w:val="00CC4C1B"/>
    <w:rsid w:val="00CC50A6"/>
    <w:rsid w:val="00CC561C"/>
    <w:rsid w:val="00CC5712"/>
    <w:rsid w:val="00CC57DE"/>
    <w:rsid w:val="00CC5816"/>
    <w:rsid w:val="00CC58A1"/>
    <w:rsid w:val="00CC5AE8"/>
    <w:rsid w:val="00CC5F2D"/>
    <w:rsid w:val="00CC6161"/>
    <w:rsid w:val="00CC6171"/>
    <w:rsid w:val="00CC6269"/>
    <w:rsid w:val="00CC62E5"/>
    <w:rsid w:val="00CC669B"/>
    <w:rsid w:val="00CC6728"/>
    <w:rsid w:val="00CC680F"/>
    <w:rsid w:val="00CC69C5"/>
    <w:rsid w:val="00CC6C71"/>
    <w:rsid w:val="00CC6CC8"/>
    <w:rsid w:val="00CC6CE8"/>
    <w:rsid w:val="00CC7110"/>
    <w:rsid w:val="00CC7217"/>
    <w:rsid w:val="00CC7225"/>
    <w:rsid w:val="00CC7510"/>
    <w:rsid w:val="00CC7763"/>
    <w:rsid w:val="00CC77CC"/>
    <w:rsid w:val="00CC79EC"/>
    <w:rsid w:val="00CC7EF3"/>
    <w:rsid w:val="00CD0404"/>
    <w:rsid w:val="00CD0B38"/>
    <w:rsid w:val="00CD14AD"/>
    <w:rsid w:val="00CD1B1F"/>
    <w:rsid w:val="00CD1E8E"/>
    <w:rsid w:val="00CD23BA"/>
    <w:rsid w:val="00CD24D5"/>
    <w:rsid w:val="00CD2733"/>
    <w:rsid w:val="00CD2921"/>
    <w:rsid w:val="00CD29C1"/>
    <w:rsid w:val="00CD2B0B"/>
    <w:rsid w:val="00CD302B"/>
    <w:rsid w:val="00CD30FC"/>
    <w:rsid w:val="00CD314F"/>
    <w:rsid w:val="00CD3258"/>
    <w:rsid w:val="00CD3518"/>
    <w:rsid w:val="00CD3693"/>
    <w:rsid w:val="00CD38BD"/>
    <w:rsid w:val="00CD3987"/>
    <w:rsid w:val="00CD3EB3"/>
    <w:rsid w:val="00CD3F0E"/>
    <w:rsid w:val="00CD40B9"/>
    <w:rsid w:val="00CD4434"/>
    <w:rsid w:val="00CD4580"/>
    <w:rsid w:val="00CD4685"/>
    <w:rsid w:val="00CD46BE"/>
    <w:rsid w:val="00CD4B9F"/>
    <w:rsid w:val="00CD4BD6"/>
    <w:rsid w:val="00CD4CE5"/>
    <w:rsid w:val="00CD4EBD"/>
    <w:rsid w:val="00CD51BB"/>
    <w:rsid w:val="00CD51FF"/>
    <w:rsid w:val="00CD53BE"/>
    <w:rsid w:val="00CD55C8"/>
    <w:rsid w:val="00CD5B10"/>
    <w:rsid w:val="00CD5E3D"/>
    <w:rsid w:val="00CD5F28"/>
    <w:rsid w:val="00CD60B0"/>
    <w:rsid w:val="00CD640F"/>
    <w:rsid w:val="00CD6682"/>
    <w:rsid w:val="00CD6A44"/>
    <w:rsid w:val="00CD6C28"/>
    <w:rsid w:val="00CD6CA7"/>
    <w:rsid w:val="00CD6FD5"/>
    <w:rsid w:val="00CD7068"/>
    <w:rsid w:val="00CD723E"/>
    <w:rsid w:val="00CD7463"/>
    <w:rsid w:val="00CD797C"/>
    <w:rsid w:val="00CD7BE4"/>
    <w:rsid w:val="00CD7D4D"/>
    <w:rsid w:val="00CD7D53"/>
    <w:rsid w:val="00CD7DAC"/>
    <w:rsid w:val="00CD7E2F"/>
    <w:rsid w:val="00CD7ECE"/>
    <w:rsid w:val="00CD7F00"/>
    <w:rsid w:val="00CE05AA"/>
    <w:rsid w:val="00CE05F4"/>
    <w:rsid w:val="00CE08BC"/>
    <w:rsid w:val="00CE0963"/>
    <w:rsid w:val="00CE0A81"/>
    <w:rsid w:val="00CE0ACD"/>
    <w:rsid w:val="00CE0F24"/>
    <w:rsid w:val="00CE1513"/>
    <w:rsid w:val="00CE15FA"/>
    <w:rsid w:val="00CE163B"/>
    <w:rsid w:val="00CE16BA"/>
    <w:rsid w:val="00CE1718"/>
    <w:rsid w:val="00CE181D"/>
    <w:rsid w:val="00CE1909"/>
    <w:rsid w:val="00CE1B30"/>
    <w:rsid w:val="00CE1D4B"/>
    <w:rsid w:val="00CE1F87"/>
    <w:rsid w:val="00CE1FEE"/>
    <w:rsid w:val="00CE20A1"/>
    <w:rsid w:val="00CE260A"/>
    <w:rsid w:val="00CE265B"/>
    <w:rsid w:val="00CE2890"/>
    <w:rsid w:val="00CE2D53"/>
    <w:rsid w:val="00CE2F7A"/>
    <w:rsid w:val="00CE30B4"/>
    <w:rsid w:val="00CE31C2"/>
    <w:rsid w:val="00CE3588"/>
    <w:rsid w:val="00CE35E5"/>
    <w:rsid w:val="00CE3732"/>
    <w:rsid w:val="00CE3933"/>
    <w:rsid w:val="00CE3AE2"/>
    <w:rsid w:val="00CE3E83"/>
    <w:rsid w:val="00CE3E8B"/>
    <w:rsid w:val="00CE41BF"/>
    <w:rsid w:val="00CE4388"/>
    <w:rsid w:val="00CE43BB"/>
    <w:rsid w:val="00CE44C6"/>
    <w:rsid w:val="00CE45E5"/>
    <w:rsid w:val="00CE45FF"/>
    <w:rsid w:val="00CE4744"/>
    <w:rsid w:val="00CE4750"/>
    <w:rsid w:val="00CE48F7"/>
    <w:rsid w:val="00CE498A"/>
    <w:rsid w:val="00CE4C2C"/>
    <w:rsid w:val="00CE4D64"/>
    <w:rsid w:val="00CE5148"/>
    <w:rsid w:val="00CE52BF"/>
    <w:rsid w:val="00CE5453"/>
    <w:rsid w:val="00CE56EE"/>
    <w:rsid w:val="00CE5A8E"/>
    <w:rsid w:val="00CE5BC5"/>
    <w:rsid w:val="00CE6393"/>
    <w:rsid w:val="00CE6543"/>
    <w:rsid w:val="00CE6566"/>
    <w:rsid w:val="00CE6569"/>
    <w:rsid w:val="00CE65A2"/>
    <w:rsid w:val="00CE6792"/>
    <w:rsid w:val="00CE6956"/>
    <w:rsid w:val="00CE6A37"/>
    <w:rsid w:val="00CE6AFF"/>
    <w:rsid w:val="00CE6B33"/>
    <w:rsid w:val="00CE6D10"/>
    <w:rsid w:val="00CE6E57"/>
    <w:rsid w:val="00CE6F74"/>
    <w:rsid w:val="00CE70AA"/>
    <w:rsid w:val="00CE725A"/>
    <w:rsid w:val="00CE726F"/>
    <w:rsid w:val="00CE7343"/>
    <w:rsid w:val="00CE75C0"/>
    <w:rsid w:val="00CE799A"/>
    <w:rsid w:val="00CE7C34"/>
    <w:rsid w:val="00CE7D44"/>
    <w:rsid w:val="00CE7FA6"/>
    <w:rsid w:val="00CF0144"/>
    <w:rsid w:val="00CF01D5"/>
    <w:rsid w:val="00CF04A4"/>
    <w:rsid w:val="00CF08F2"/>
    <w:rsid w:val="00CF0AEB"/>
    <w:rsid w:val="00CF0E8B"/>
    <w:rsid w:val="00CF0F58"/>
    <w:rsid w:val="00CF159B"/>
    <w:rsid w:val="00CF16D8"/>
    <w:rsid w:val="00CF1A8C"/>
    <w:rsid w:val="00CF1D68"/>
    <w:rsid w:val="00CF20EB"/>
    <w:rsid w:val="00CF2108"/>
    <w:rsid w:val="00CF21A6"/>
    <w:rsid w:val="00CF25E5"/>
    <w:rsid w:val="00CF260E"/>
    <w:rsid w:val="00CF28A0"/>
    <w:rsid w:val="00CF28CB"/>
    <w:rsid w:val="00CF29D1"/>
    <w:rsid w:val="00CF2B3E"/>
    <w:rsid w:val="00CF2C1C"/>
    <w:rsid w:val="00CF2D39"/>
    <w:rsid w:val="00CF2D9A"/>
    <w:rsid w:val="00CF3046"/>
    <w:rsid w:val="00CF3097"/>
    <w:rsid w:val="00CF309C"/>
    <w:rsid w:val="00CF309E"/>
    <w:rsid w:val="00CF34D5"/>
    <w:rsid w:val="00CF3576"/>
    <w:rsid w:val="00CF3647"/>
    <w:rsid w:val="00CF38DB"/>
    <w:rsid w:val="00CF3966"/>
    <w:rsid w:val="00CF3D1A"/>
    <w:rsid w:val="00CF3D2A"/>
    <w:rsid w:val="00CF3F03"/>
    <w:rsid w:val="00CF40B6"/>
    <w:rsid w:val="00CF417E"/>
    <w:rsid w:val="00CF4224"/>
    <w:rsid w:val="00CF43F5"/>
    <w:rsid w:val="00CF4634"/>
    <w:rsid w:val="00CF4913"/>
    <w:rsid w:val="00CF49CF"/>
    <w:rsid w:val="00CF4AE5"/>
    <w:rsid w:val="00CF4DA5"/>
    <w:rsid w:val="00CF4E3C"/>
    <w:rsid w:val="00CF501E"/>
    <w:rsid w:val="00CF5245"/>
    <w:rsid w:val="00CF52A0"/>
    <w:rsid w:val="00CF52D4"/>
    <w:rsid w:val="00CF53A8"/>
    <w:rsid w:val="00CF557F"/>
    <w:rsid w:val="00CF56DC"/>
    <w:rsid w:val="00CF5875"/>
    <w:rsid w:val="00CF59B5"/>
    <w:rsid w:val="00CF59F8"/>
    <w:rsid w:val="00CF5EF1"/>
    <w:rsid w:val="00CF61E9"/>
    <w:rsid w:val="00CF6366"/>
    <w:rsid w:val="00CF652C"/>
    <w:rsid w:val="00CF6844"/>
    <w:rsid w:val="00CF6B2C"/>
    <w:rsid w:val="00CF6BA1"/>
    <w:rsid w:val="00CF6C7C"/>
    <w:rsid w:val="00CF6CD5"/>
    <w:rsid w:val="00CF6D5E"/>
    <w:rsid w:val="00CF7222"/>
    <w:rsid w:val="00CF73A3"/>
    <w:rsid w:val="00CF74E2"/>
    <w:rsid w:val="00CF75A6"/>
    <w:rsid w:val="00CF785B"/>
    <w:rsid w:val="00CF7933"/>
    <w:rsid w:val="00CF7D4C"/>
    <w:rsid w:val="00CF7F9D"/>
    <w:rsid w:val="00CF7FB5"/>
    <w:rsid w:val="00D000A8"/>
    <w:rsid w:val="00D002F2"/>
    <w:rsid w:val="00D004A9"/>
    <w:rsid w:val="00D0088D"/>
    <w:rsid w:val="00D00A0B"/>
    <w:rsid w:val="00D00BA8"/>
    <w:rsid w:val="00D00F22"/>
    <w:rsid w:val="00D01804"/>
    <w:rsid w:val="00D019C3"/>
    <w:rsid w:val="00D01AFC"/>
    <w:rsid w:val="00D01C83"/>
    <w:rsid w:val="00D01F00"/>
    <w:rsid w:val="00D0209A"/>
    <w:rsid w:val="00D02117"/>
    <w:rsid w:val="00D02383"/>
    <w:rsid w:val="00D024D5"/>
    <w:rsid w:val="00D02558"/>
    <w:rsid w:val="00D025EB"/>
    <w:rsid w:val="00D027A0"/>
    <w:rsid w:val="00D0295B"/>
    <w:rsid w:val="00D02978"/>
    <w:rsid w:val="00D02C07"/>
    <w:rsid w:val="00D02DC4"/>
    <w:rsid w:val="00D0313A"/>
    <w:rsid w:val="00D035D4"/>
    <w:rsid w:val="00D03603"/>
    <w:rsid w:val="00D0361B"/>
    <w:rsid w:val="00D0366B"/>
    <w:rsid w:val="00D0377A"/>
    <w:rsid w:val="00D03828"/>
    <w:rsid w:val="00D03A14"/>
    <w:rsid w:val="00D03BC3"/>
    <w:rsid w:val="00D03BE7"/>
    <w:rsid w:val="00D03CC4"/>
    <w:rsid w:val="00D03D16"/>
    <w:rsid w:val="00D03E2F"/>
    <w:rsid w:val="00D04252"/>
    <w:rsid w:val="00D042AB"/>
    <w:rsid w:val="00D042EC"/>
    <w:rsid w:val="00D043E7"/>
    <w:rsid w:val="00D0445F"/>
    <w:rsid w:val="00D04806"/>
    <w:rsid w:val="00D04908"/>
    <w:rsid w:val="00D04925"/>
    <w:rsid w:val="00D04AD7"/>
    <w:rsid w:val="00D04B44"/>
    <w:rsid w:val="00D04DDB"/>
    <w:rsid w:val="00D04E8E"/>
    <w:rsid w:val="00D04F56"/>
    <w:rsid w:val="00D04FED"/>
    <w:rsid w:val="00D04FFF"/>
    <w:rsid w:val="00D056A3"/>
    <w:rsid w:val="00D05784"/>
    <w:rsid w:val="00D05A08"/>
    <w:rsid w:val="00D05A38"/>
    <w:rsid w:val="00D05DBE"/>
    <w:rsid w:val="00D05EBA"/>
    <w:rsid w:val="00D05FED"/>
    <w:rsid w:val="00D06028"/>
    <w:rsid w:val="00D0607C"/>
    <w:rsid w:val="00D0611B"/>
    <w:rsid w:val="00D063A3"/>
    <w:rsid w:val="00D063B0"/>
    <w:rsid w:val="00D06584"/>
    <w:rsid w:val="00D06647"/>
    <w:rsid w:val="00D0685C"/>
    <w:rsid w:val="00D06916"/>
    <w:rsid w:val="00D06A10"/>
    <w:rsid w:val="00D06B40"/>
    <w:rsid w:val="00D06DAC"/>
    <w:rsid w:val="00D06DCD"/>
    <w:rsid w:val="00D06EBB"/>
    <w:rsid w:val="00D0702D"/>
    <w:rsid w:val="00D070E3"/>
    <w:rsid w:val="00D07453"/>
    <w:rsid w:val="00D07729"/>
    <w:rsid w:val="00D07736"/>
    <w:rsid w:val="00D07952"/>
    <w:rsid w:val="00D07AEC"/>
    <w:rsid w:val="00D07D21"/>
    <w:rsid w:val="00D07E00"/>
    <w:rsid w:val="00D100C8"/>
    <w:rsid w:val="00D10266"/>
    <w:rsid w:val="00D1053C"/>
    <w:rsid w:val="00D108D1"/>
    <w:rsid w:val="00D10D19"/>
    <w:rsid w:val="00D10D59"/>
    <w:rsid w:val="00D11079"/>
    <w:rsid w:val="00D114EA"/>
    <w:rsid w:val="00D116C7"/>
    <w:rsid w:val="00D11973"/>
    <w:rsid w:val="00D11AEB"/>
    <w:rsid w:val="00D11B4B"/>
    <w:rsid w:val="00D11ECE"/>
    <w:rsid w:val="00D11EE4"/>
    <w:rsid w:val="00D11EF5"/>
    <w:rsid w:val="00D120AD"/>
    <w:rsid w:val="00D1240D"/>
    <w:rsid w:val="00D12514"/>
    <w:rsid w:val="00D126B0"/>
    <w:rsid w:val="00D12AE7"/>
    <w:rsid w:val="00D12C19"/>
    <w:rsid w:val="00D12D2B"/>
    <w:rsid w:val="00D12FE4"/>
    <w:rsid w:val="00D1304E"/>
    <w:rsid w:val="00D13363"/>
    <w:rsid w:val="00D136A4"/>
    <w:rsid w:val="00D1378D"/>
    <w:rsid w:val="00D13939"/>
    <w:rsid w:val="00D13AC2"/>
    <w:rsid w:val="00D13E14"/>
    <w:rsid w:val="00D13F43"/>
    <w:rsid w:val="00D13FB7"/>
    <w:rsid w:val="00D13FFB"/>
    <w:rsid w:val="00D140D5"/>
    <w:rsid w:val="00D14193"/>
    <w:rsid w:val="00D141F2"/>
    <w:rsid w:val="00D14286"/>
    <w:rsid w:val="00D143E3"/>
    <w:rsid w:val="00D14451"/>
    <w:rsid w:val="00D14583"/>
    <w:rsid w:val="00D146FB"/>
    <w:rsid w:val="00D14700"/>
    <w:rsid w:val="00D14720"/>
    <w:rsid w:val="00D14BEE"/>
    <w:rsid w:val="00D14D6E"/>
    <w:rsid w:val="00D14D91"/>
    <w:rsid w:val="00D14DB6"/>
    <w:rsid w:val="00D15029"/>
    <w:rsid w:val="00D1552F"/>
    <w:rsid w:val="00D15892"/>
    <w:rsid w:val="00D15A9B"/>
    <w:rsid w:val="00D15B1D"/>
    <w:rsid w:val="00D15B40"/>
    <w:rsid w:val="00D15F07"/>
    <w:rsid w:val="00D160EF"/>
    <w:rsid w:val="00D1642D"/>
    <w:rsid w:val="00D164B1"/>
    <w:rsid w:val="00D1678A"/>
    <w:rsid w:val="00D16841"/>
    <w:rsid w:val="00D16D22"/>
    <w:rsid w:val="00D16F5E"/>
    <w:rsid w:val="00D17051"/>
    <w:rsid w:val="00D1736D"/>
    <w:rsid w:val="00D1778B"/>
    <w:rsid w:val="00D179E6"/>
    <w:rsid w:val="00D17AD2"/>
    <w:rsid w:val="00D17C59"/>
    <w:rsid w:val="00D20217"/>
    <w:rsid w:val="00D2026D"/>
    <w:rsid w:val="00D20454"/>
    <w:rsid w:val="00D2060B"/>
    <w:rsid w:val="00D20A67"/>
    <w:rsid w:val="00D20AAA"/>
    <w:rsid w:val="00D20AC0"/>
    <w:rsid w:val="00D20B0B"/>
    <w:rsid w:val="00D20B87"/>
    <w:rsid w:val="00D20F07"/>
    <w:rsid w:val="00D21081"/>
    <w:rsid w:val="00D21138"/>
    <w:rsid w:val="00D212EF"/>
    <w:rsid w:val="00D21642"/>
    <w:rsid w:val="00D21659"/>
    <w:rsid w:val="00D21756"/>
    <w:rsid w:val="00D21759"/>
    <w:rsid w:val="00D217FF"/>
    <w:rsid w:val="00D2199C"/>
    <w:rsid w:val="00D21A14"/>
    <w:rsid w:val="00D21B90"/>
    <w:rsid w:val="00D21C00"/>
    <w:rsid w:val="00D2228D"/>
    <w:rsid w:val="00D222BB"/>
    <w:rsid w:val="00D2238E"/>
    <w:rsid w:val="00D22424"/>
    <w:rsid w:val="00D226E5"/>
    <w:rsid w:val="00D2272C"/>
    <w:rsid w:val="00D22890"/>
    <w:rsid w:val="00D228E7"/>
    <w:rsid w:val="00D22B00"/>
    <w:rsid w:val="00D22BC4"/>
    <w:rsid w:val="00D22BE8"/>
    <w:rsid w:val="00D22CA3"/>
    <w:rsid w:val="00D22CDE"/>
    <w:rsid w:val="00D22D46"/>
    <w:rsid w:val="00D22E4B"/>
    <w:rsid w:val="00D22FC5"/>
    <w:rsid w:val="00D23118"/>
    <w:rsid w:val="00D2329C"/>
    <w:rsid w:val="00D232EA"/>
    <w:rsid w:val="00D2343C"/>
    <w:rsid w:val="00D234C6"/>
    <w:rsid w:val="00D237A3"/>
    <w:rsid w:val="00D2381C"/>
    <w:rsid w:val="00D2387F"/>
    <w:rsid w:val="00D239D7"/>
    <w:rsid w:val="00D239DF"/>
    <w:rsid w:val="00D23A7D"/>
    <w:rsid w:val="00D23B1F"/>
    <w:rsid w:val="00D23B5F"/>
    <w:rsid w:val="00D23CDB"/>
    <w:rsid w:val="00D24183"/>
    <w:rsid w:val="00D244DE"/>
    <w:rsid w:val="00D24B74"/>
    <w:rsid w:val="00D24E40"/>
    <w:rsid w:val="00D24EA2"/>
    <w:rsid w:val="00D24EBF"/>
    <w:rsid w:val="00D24F4E"/>
    <w:rsid w:val="00D2505C"/>
    <w:rsid w:val="00D25506"/>
    <w:rsid w:val="00D25CA2"/>
    <w:rsid w:val="00D25E5B"/>
    <w:rsid w:val="00D25F3B"/>
    <w:rsid w:val="00D26329"/>
    <w:rsid w:val="00D2634F"/>
    <w:rsid w:val="00D26665"/>
    <w:rsid w:val="00D267F7"/>
    <w:rsid w:val="00D26854"/>
    <w:rsid w:val="00D2690D"/>
    <w:rsid w:val="00D26A8D"/>
    <w:rsid w:val="00D26CF8"/>
    <w:rsid w:val="00D26FA4"/>
    <w:rsid w:val="00D271E9"/>
    <w:rsid w:val="00D27244"/>
    <w:rsid w:val="00D275C4"/>
    <w:rsid w:val="00D279EE"/>
    <w:rsid w:val="00D27AA1"/>
    <w:rsid w:val="00D27B21"/>
    <w:rsid w:val="00D27CDA"/>
    <w:rsid w:val="00D27DB7"/>
    <w:rsid w:val="00D27DD4"/>
    <w:rsid w:val="00D302D6"/>
    <w:rsid w:val="00D304BD"/>
    <w:rsid w:val="00D30867"/>
    <w:rsid w:val="00D30A13"/>
    <w:rsid w:val="00D31039"/>
    <w:rsid w:val="00D310D8"/>
    <w:rsid w:val="00D312D8"/>
    <w:rsid w:val="00D313FD"/>
    <w:rsid w:val="00D314E8"/>
    <w:rsid w:val="00D31742"/>
    <w:rsid w:val="00D31B9A"/>
    <w:rsid w:val="00D31DAE"/>
    <w:rsid w:val="00D31F5D"/>
    <w:rsid w:val="00D320E2"/>
    <w:rsid w:val="00D32111"/>
    <w:rsid w:val="00D321BC"/>
    <w:rsid w:val="00D322F0"/>
    <w:rsid w:val="00D324F7"/>
    <w:rsid w:val="00D32588"/>
    <w:rsid w:val="00D326A8"/>
    <w:rsid w:val="00D32A47"/>
    <w:rsid w:val="00D32C27"/>
    <w:rsid w:val="00D32C6F"/>
    <w:rsid w:val="00D32D28"/>
    <w:rsid w:val="00D32EE2"/>
    <w:rsid w:val="00D332A3"/>
    <w:rsid w:val="00D333E2"/>
    <w:rsid w:val="00D3348D"/>
    <w:rsid w:val="00D337DF"/>
    <w:rsid w:val="00D33DF8"/>
    <w:rsid w:val="00D33E53"/>
    <w:rsid w:val="00D33EDC"/>
    <w:rsid w:val="00D34097"/>
    <w:rsid w:val="00D3414D"/>
    <w:rsid w:val="00D34264"/>
    <w:rsid w:val="00D34448"/>
    <w:rsid w:val="00D345AB"/>
    <w:rsid w:val="00D34836"/>
    <w:rsid w:val="00D350A7"/>
    <w:rsid w:val="00D353E1"/>
    <w:rsid w:val="00D3569C"/>
    <w:rsid w:val="00D35CA7"/>
    <w:rsid w:val="00D35D28"/>
    <w:rsid w:val="00D36029"/>
    <w:rsid w:val="00D3608F"/>
    <w:rsid w:val="00D362AE"/>
    <w:rsid w:val="00D364E7"/>
    <w:rsid w:val="00D365E8"/>
    <w:rsid w:val="00D366A1"/>
    <w:rsid w:val="00D366A3"/>
    <w:rsid w:val="00D36C61"/>
    <w:rsid w:val="00D36CCF"/>
    <w:rsid w:val="00D36FDF"/>
    <w:rsid w:val="00D371FE"/>
    <w:rsid w:val="00D372A3"/>
    <w:rsid w:val="00D3740D"/>
    <w:rsid w:val="00D3747D"/>
    <w:rsid w:val="00D376D0"/>
    <w:rsid w:val="00D377CF"/>
    <w:rsid w:val="00D3798D"/>
    <w:rsid w:val="00D37A1A"/>
    <w:rsid w:val="00D37CEE"/>
    <w:rsid w:val="00D37D7E"/>
    <w:rsid w:val="00D400C3"/>
    <w:rsid w:val="00D4016B"/>
    <w:rsid w:val="00D403A4"/>
    <w:rsid w:val="00D40481"/>
    <w:rsid w:val="00D404F7"/>
    <w:rsid w:val="00D40543"/>
    <w:rsid w:val="00D40571"/>
    <w:rsid w:val="00D407B8"/>
    <w:rsid w:val="00D408A7"/>
    <w:rsid w:val="00D40AC0"/>
    <w:rsid w:val="00D40B28"/>
    <w:rsid w:val="00D40B50"/>
    <w:rsid w:val="00D40FF8"/>
    <w:rsid w:val="00D4161D"/>
    <w:rsid w:val="00D41BE3"/>
    <w:rsid w:val="00D41D90"/>
    <w:rsid w:val="00D41D9D"/>
    <w:rsid w:val="00D42446"/>
    <w:rsid w:val="00D42691"/>
    <w:rsid w:val="00D426D9"/>
    <w:rsid w:val="00D4298F"/>
    <w:rsid w:val="00D42A64"/>
    <w:rsid w:val="00D43239"/>
    <w:rsid w:val="00D4333D"/>
    <w:rsid w:val="00D43455"/>
    <w:rsid w:val="00D439A5"/>
    <w:rsid w:val="00D43CDB"/>
    <w:rsid w:val="00D43E5C"/>
    <w:rsid w:val="00D43E75"/>
    <w:rsid w:val="00D4453F"/>
    <w:rsid w:val="00D4456C"/>
    <w:rsid w:val="00D44733"/>
    <w:rsid w:val="00D447D0"/>
    <w:rsid w:val="00D447FE"/>
    <w:rsid w:val="00D44ACE"/>
    <w:rsid w:val="00D44BA8"/>
    <w:rsid w:val="00D44C6D"/>
    <w:rsid w:val="00D44E5B"/>
    <w:rsid w:val="00D45059"/>
    <w:rsid w:val="00D45156"/>
    <w:rsid w:val="00D4521B"/>
    <w:rsid w:val="00D4527E"/>
    <w:rsid w:val="00D454AD"/>
    <w:rsid w:val="00D45542"/>
    <w:rsid w:val="00D45AC9"/>
    <w:rsid w:val="00D45BB8"/>
    <w:rsid w:val="00D45E69"/>
    <w:rsid w:val="00D45EC2"/>
    <w:rsid w:val="00D46056"/>
    <w:rsid w:val="00D46214"/>
    <w:rsid w:val="00D462F8"/>
    <w:rsid w:val="00D4650C"/>
    <w:rsid w:val="00D4652E"/>
    <w:rsid w:val="00D4660A"/>
    <w:rsid w:val="00D46820"/>
    <w:rsid w:val="00D4682D"/>
    <w:rsid w:val="00D46AC5"/>
    <w:rsid w:val="00D46C86"/>
    <w:rsid w:val="00D46FF7"/>
    <w:rsid w:val="00D47002"/>
    <w:rsid w:val="00D47067"/>
    <w:rsid w:val="00D4711B"/>
    <w:rsid w:val="00D4726B"/>
    <w:rsid w:val="00D473A4"/>
    <w:rsid w:val="00D47641"/>
    <w:rsid w:val="00D477D7"/>
    <w:rsid w:val="00D479D3"/>
    <w:rsid w:val="00D47B9B"/>
    <w:rsid w:val="00D47BC7"/>
    <w:rsid w:val="00D47D29"/>
    <w:rsid w:val="00D50040"/>
    <w:rsid w:val="00D5009D"/>
    <w:rsid w:val="00D5025C"/>
    <w:rsid w:val="00D5069E"/>
    <w:rsid w:val="00D5078C"/>
    <w:rsid w:val="00D50B05"/>
    <w:rsid w:val="00D50E30"/>
    <w:rsid w:val="00D510FE"/>
    <w:rsid w:val="00D5114D"/>
    <w:rsid w:val="00D511C5"/>
    <w:rsid w:val="00D512A6"/>
    <w:rsid w:val="00D51398"/>
    <w:rsid w:val="00D51644"/>
    <w:rsid w:val="00D51712"/>
    <w:rsid w:val="00D517DC"/>
    <w:rsid w:val="00D51893"/>
    <w:rsid w:val="00D51CF8"/>
    <w:rsid w:val="00D51D0F"/>
    <w:rsid w:val="00D51D12"/>
    <w:rsid w:val="00D51D13"/>
    <w:rsid w:val="00D52279"/>
    <w:rsid w:val="00D523C4"/>
    <w:rsid w:val="00D52599"/>
    <w:rsid w:val="00D525EA"/>
    <w:rsid w:val="00D526C5"/>
    <w:rsid w:val="00D527C3"/>
    <w:rsid w:val="00D528C3"/>
    <w:rsid w:val="00D529FD"/>
    <w:rsid w:val="00D52A14"/>
    <w:rsid w:val="00D52AAB"/>
    <w:rsid w:val="00D52BEA"/>
    <w:rsid w:val="00D52DEF"/>
    <w:rsid w:val="00D53092"/>
    <w:rsid w:val="00D5313D"/>
    <w:rsid w:val="00D5319F"/>
    <w:rsid w:val="00D531B9"/>
    <w:rsid w:val="00D53257"/>
    <w:rsid w:val="00D532A5"/>
    <w:rsid w:val="00D533F3"/>
    <w:rsid w:val="00D5340C"/>
    <w:rsid w:val="00D535B4"/>
    <w:rsid w:val="00D53840"/>
    <w:rsid w:val="00D53908"/>
    <w:rsid w:val="00D53984"/>
    <w:rsid w:val="00D539D2"/>
    <w:rsid w:val="00D53A20"/>
    <w:rsid w:val="00D53B16"/>
    <w:rsid w:val="00D53F70"/>
    <w:rsid w:val="00D53F7A"/>
    <w:rsid w:val="00D54293"/>
    <w:rsid w:val="00D543D4"/>
    <w:rsid w:val="00D54416"/>
    <w:rsid w:val="00D544CF"/>
    <w:rsid w:val="00D5461B"/>
    <w:rsid w:val="00D546A5"/>
    <w:rsid w:val="00D546FB"/>
    <w:rsid w:val="00D54796"/>
    <w:rsid w:val="00D54A94"/>
    <w:rsid w:val="00D54B85"/>
    <w:rsid w:val="00D54BC6"/>
    <w:rsid w:val="00D54C69"/>
    <w:rsid w:val="00D54E18"/>
    <w:rsid w:val="00D54E8C"/>
    <w:rsid w:val="00D5521D"/>
    <w:rsid w:val="00D55265"/>
    <w:rsid w:val="00D552F8"/>
    <w:rsid w:val="00D55446"/>
    <w:rsid w:val="00D558CE"/>
    <w:rsid w:val="00D55CE2"/>
    <w:rsid w:val="00D55E47"/>
    <w:rsid w:val="00D563E0"/>
    <w:rsid w:val="00D56449"/>
    <w:rsid w:val="00D565DF"/>
    <w:rsid w:val="00D567EE"/>
    <w:rsid w:val="00D57219"/>
    <w:rsid w:val="00D5732D"/>
    <w:rsid w:val="00D57E5F"/>
    <w:rsid w:val="00D60098"/>
    <w:rsid w:val="00D601E1"/>
    <w:rsid w:val="00D603C0"/>
    <w:rsid w:val="00D604A6"/>
    <w:rsid w:val="00D60501"/>
    <w:rsid w:val="00D60516"/>
    <w:rsid w:val="00D606CA"/>
    <w:rsid w:val="00D6082E"/>
    <w:rsid w:val="00D60834"/>
    <w:rsid w:val="00D60A0A"/>
    <w:rsid w:val="00D60CD0"/>
    <w:rsid w:val="00D60D7C"/>
    <w:rsid w:val="00D61359"/>
    <w:rsid w:val="00D613C2"/>
    <w:rsid w:val="00D61450"/>
    <w:rsid w:val="00D614A3"/>
    <w:rsid w:val="00D61667"/>
    <w:rsid w:val="00D616BC"/>
    <w:rsid w:val="00D618EB"/>
    <w:rsid w:val="00D6191C"/>
    <w:rsid w:val="00D61938"/>
    <w:rsid w:val="00D61B7B"/>
    <w:rsid w:val="00D61F5B"/>
    <w:rsid w:val="00D621CF"/>
    <w:rsid w:val="00D62305"/>
    <w:rsid w:val="00D6237F"/>
    <w:rsid w:val="00D625C9"/>
    <w:rsid w:val="00D62649"/>
    <w:rsid w:val="00D6281C"/>
    <w:rsid w:val="00D62875"/>
    <w:rsid w:val="00D62A6A"/>
    <w:rsid w:val="00D62CB3"/>
    <w:rsid w:val="00D62D3D"/>
    <w:rsid w:val="00D62DC3"/>
    <w:rsid w:val="00D631AA"/>
    <w:rsid w:val="00D632DE"/>
    <w:rsid w:val="00D632EA"/>
    <w:rsid w:val="00D63401"/>
    <w:rsid w:val="00D63563"/>
    <w:rsid w:val="00D6370A"/>
    <w:rsid w:val="00D63800"/>
    <w:rsid w:val="00D63882"/>
    <w:rsid w:val="00D63995"/>
    <w:rsid w:val="00D63A47"/>
    <w:rsid w:val="00D63B97"/>
    <w:rsid w:val="00D63E48"/>
    <w:rsid w:val="00D64042"/>
    <w:rsid w:val="00D641CA"/>
    <w:rsid w:val="00D64B71"/>
    <w:rsid w:val="00D64B9E"/>
    <w:rsid w:val="00D64C95"/>
    <w:rsid w:val="00D64CC6"/>
    <w:rsid w:val="00D64F8B"/>
    <w:rsid w:val="00D65079"/>
    <w:rsid w:val="00D6514F"/>
    <w:rsid w:val="00D651B3"/>
    <w:rsid w:val="00D65255"/>
    <w:rsid w:val="00D652E1"/>
    <w:rsid w:val="00D6557B"/>
    <w:rsid w:val="00D655DA"/>
    <w:rsid w:val="00D6578D"/>
    <w:rsid w:val="00D658C7"/>
    <w:rsid w:val="00D658CF"/>
    <w:rsid w:val="00D65A82"/>
    <w:rsid w:val="00D65C8B"/>
    <w:rsid w:val="00D65CE4"/>
    <w:rsid w:val="00D65D31"/>
    <w:rsid w:val="00D66121"/>
    <w:rsid w:val="00D66190"/>
    <w:rsid w:val="00D6627B"/>
    <w:rsid w:val="00D66497"/>
    <w:rsid w:val="00D665B5"/>
    <w:rsid w:val="00D66634"/>
    <w:rsid w:val="00D6665E"/>
    <w:rsid w:val="00D66884"/>
    <w:rsid w:val="00D66958"/>
    <w:rsid w:val="00D669DF"/>
    <w:rsid w:val="00D66B07"/>
    <w:rsid w:val="00D66B6F"/>
    <w:rsid w:val="00D66BE6"/>
    <w:rsid w:val="00D672AB"/>
    <w:rsid w:val="00D67519"/>
    <w:rsid w:val="00D67598"/>
    <w:rsid w:val="00D67652"/>
    <w:rsid w:val="00D67C96"/>
    <w:rsid w:val="00D67C9A"/>
    <w:rsid w:val="00D70186"/>
    <w:rsid w:val="00D70316"/>
    <w:rsid w:val="00D705AC"/>
    <w:rsid w:val="00D707FF"/>
    <w:rsid w:val="00D7098C"/>
    <w:rsid w:val="00D70DD9"/>
    <w:rsid w:val="00D70FF3"/>
    <w:rsid w:val="00D712AA"/>
    <w:rsid w:val="00D71352"/>
    <w:rsid w:val="00D713B0"/>
    <w:rsid w:val="00D714D8"/>
    <w:rsid w:val="00D71529"/>
    <w:rsid w:val="00D718F2"/>
    <w:rsid w:val="00D71928"/>
    <w:rsid w:val="00D71AB5"/>
    <w:rsid w:val="00D71AD9"/>
    <w:rsid w:val="00D71C03"/>
    <w:rsid w:val="00D722D8"/>
    <w:rsid w:val="00D726D2"/>
    <w:rsid w:val="00D727EE"/>
    <w:rsid w:val="00D72BCA"/>
    <w:rsid w:val="00D72D0C"/>
    <w:rsid w:val="00D72DE1"/>
    <w:rsid w:val="00D72EA3"/>
    <w:rsid w:val="00D72F47"/>
    <w:rsid w:val="00D7305C"/>
    <w:rsid w:val="00D730BD"/>
    <w:rsid w:val="00D73170"/>
    <w:rsid w:val="00D7355E"/>
    <w:rsid w:val="00D73805"/>
    <w:rsid w:val="00D739BF"/>
    <w:rsid w:val="00D73A08"/>
    <w:rsid w:val="00D73B96"/>
    <w:rsid w:val="00D73ED6"/>
    <w:rsid w:val="00D74115"/>
    <w:rsid w:val="00D74798"/>
    <w:rsid w:val="00D74824"/>
    <w:rsid w:val="00D749D2"/>
    <w:rsid w:val="00D74B29"/>
    <w:rsid w:val="00D74C0B"/>
    <w:rsid w:val="00D74DBA"/>
    <w:rsid w:val="00D750A7"/>
    <w:rsid w:val="00D752A7"/>
    <w:rsid w:val="00D75466"/>
    <w:rsid w:val="00D7546F"/>
    <w:rsid w:val="00D756AE"/>
    <w:rsid w:val="00D757E5"/>
    <w:rsid w:val="00D758A7"/>
    <w:rsid w:val="00D75A10"/>
    <w:rsid w:val="00D75C88"/>
    <w:rsid w:val="00D75D2B"/>
    <w:rsid w:val="00D75FD5"/>
    <w:rsid w:val="00D761BA"/>
    <w:rsid w:val="00D762A8"/>
    <w:rsid w:val="00D767DC"/>
    <w:rsid w:val="00D7687B"/>
    <w:rsid w:val="00D76951"/>
    <w:rsid w:val="00D769EE"/>
    <w:rsid w:val="00D770CA"/>
    <w:rsid w:val="00D771D7"/>
    <w:rsid w:val="00D7724A"/>
    <w:rsid w:val="00D77577"/>
    <w:rsid w:val="00D77D0D"/>
    <w:rsid w:val="00D77D14"/>
    <w:rsid w:val="00D77D9B"/>
    <w:rsid w:val="00D77DC8"/>
    <w:rsid w:val="00D77F19"/>
    <w:rsid w:val="00D80052"/>
    <w:rsid w:val="00D801A2"/>
    <w:rsid w:val="00D8029C"/>
    <w:rsid w:val="00D80313"/>
    <w:rsid w:val="00D804F3"/>
    <w:rsid w:val="00D80608"/>
    <w:rsid w:val="00D807F8"/>
    <w:rsid w:val="00D809D8"/>
    <w:rsid w:val="00D810E9"/>
    <w:rsid w:val="00D8123E"/>
    <w:rsid w:val="00D816A1"/>
    <w:rsid w:val="00D81BD9"/>
    <w:rsid w:val="00D81C1D"/>
    <w:rsid w:val="00D81C72"/>
    <w:rsid w:val="00D81E8E"/>
    <w:rsid w:val="00D82199"/>
    <w:rsid w:val="00D825AA"/>
    <w:rsid w:val="00D8263E"/>
    <w:rsid w:val="00D82B63"/>
    <w:rsid w:val="00D82EE2"/>
    <w:rsid w:val="00D830FC"/>
    <w:rsid w:val="00D83680"/>
    <w:rsid w:val="00D83798"/>
    <w:rsid w:val="00D83A15"/>
    <w:rsid w:val="00D83B36"/>
    <w:rsid w:val="00D83B86"/>
    <w:rsid w:val="00D83E35"/>
    <w:rsid w:val="00D84070"/>
    <w:rsid w:val="00D84105"/>
    <w:rsid w:val="00D841B5"/>
    <w:rsid w:val="00D84207"/>
    <w:rsid w:val="00D842C5"/>
    <w:rsid w:val="00D8438D"/>
    <w:rsid w:val="00D848DF"/>
    <w:rsid w:val="00D84985"/>
    <w:rsid w:val="00D84B9E"/>
    <w:rsid w:val="00D84BE6"/>
    <w:rsid w:val="00D84C93"/>
    <w:rsid w:val="00D84CD5"/>
    <w:rsid w:val="00D84D87"/>
    <w:rsid w:val="00D84E89"/>
    <w:rsid w:val="00D85186"/>
    <w:rsid w:val="00D85197"/>
    <w:rsid w:val="00D85316"/>
    <w:rsid w:val="00D85421"/>
    <w:rsid w:val="00D855CC"/>
    <w:rsid w:val="00D85655"/>
    <w:rsid w:val="00D857FC"/>
    <w:rsid w:val="00D85ABF"/>
    <w:rsid w:val="00D860C5"/>
    <w:rsid w:val="00D8624F"/>
    <w:rsid w:val="00D865E4"/>
    <w:rsid w:val="00D8665D"/>
    <w:rsid w:val="00D867CD"/>
    <w:rsid w:val="00D86B20"/>
    <w:rsid w:val="00D86F77"/>
    <w:rsid w:val="00D87106"/>
    <w:rsid w:val="00D8718D"/>
    <w:rsid w:val="00D872C9"/>
    <w:rsid w:val="00D8735B"/>
    <w:rsid w:val="00D87659"/>
    <w:rsid w:val="00D876A8"/>
    <w:rsid w:val="00D87721"/>
    <w:rsid w:val="00D878C5"/>
    <w:rsid w:val="00D879AE"/>
    <w:rsid w:val="00D87E66"/>
    <w:rsid w:val="00D90502"/>
    <w:rsid w:val="00D90641"/>
    <w:rsid w:val="00D908F6"/>
    <w:rsid w:val="00D9090D"/>
    <w:rsid w:val="00D90ACA"/>
    <w:rsid w:val="00D91056"/>
    <w:rsid w:val="00D91197"/>
    <w:rsid w:val="00D911FB"/>
    <w:rsid w:val="00D9136D"/>
    <w:rsid w:val="00D91563"/>
    <w:rsid w:val="00D91569"/>
    <w:rsid w:val="00D91582"/>
    <w:rsid w:val="00D91812"/>
    <w:rsid w:val="00D91ADF"/>
    <w:rsid w:val="00D91B04"/>
    <w:rsid w:val="00D91B59"/>
    <w:rsid w:val="00D91E48"/>
    <w:rsid w:val="00D91EFA"/>
    <w:rsid w:val="00D9210B"/>
    <w:rsid w:val="00D92402"/>
    <w:rsid w:val="00D9297C"/>
    <w:rsid w:val="00D92A4C"/>
    <w:rsid w:val="00D92A52"/>
    <w:rsid w:val="00D92B48"/>
    <w:rsid w:val="00D92C18"/>
    <w:rsid w:val="00D92CF1"/>
    <w:rsid w:val="00D92FA3"/>
    <w:rsid w:val="00D932BD"/>
    <w:rsid w:val="00D9348F"/>
    <w:rsid w:val="00D93858"/>
    <w:rsid w:val="00D93969"/>
    <w:rsid w:val="00D93BC8"/>
    <w:rsid w:val="00D93C16"/>
    <w:rsid w:val="00D93EF0"/>
    <w:rsid w:val="00D94514"/>
    <w:rsid w:val="00D94662"/>
    <w:rsid w:val="00D94762"/>
    <w:rsid w:val="00D9484C"/>
    <w:rsid w:val="00D9489C"/>
    <w:rsid w:val="00D948EF"/>
    <w:rsid w:val="00D94944"/>
    <w:rsid w:val="00D94A0B"/>
    <w:rsid w:val="00D94EA3"/>
    <w:rsid w:val="00D95366"/>
    <w:rsid w:val="00D9560B"/>
    <w:rsid w:val="00D95634"/>
    <w:rsid w:val="00D956AF"/>
    <w:rsid w:val="00D957D9"/>
    <w:rsid w:val="00D95A77"/>
    <w:rsid w:val="00D95ACB"/>
    <w:rsid w:val="00D95E20"/>
    <w:rsid w:val="00D95EC9"/>
    <w:rsid w:val="00D95FBF"/>
    <w:rsid w:val="00D96287"/>
    <w:rsid w:val="00D96499"/>
    <w:rsid w:val="00D96694"/>
    <w:rsid w:val="00D96773"/>
    <w:rsid w:val="00D967ED"/>
    <w:rsid w:val="00D968B5"/>
    <w:rsid w:val="00D96CC8"/>
    <w:rsid w:val="00D96CD2"/>
    <w:rsid w:val="00D97000"/>
    <w:rsid w:val="00D97093"/>
    <w:rsid w:val="00D97197"/>
    <w:rsid w:val="00D973FD"/>
    <w:rsid w:val="00D9747A"/>
    <w:rsid w:val="00D976BF"/>
    <w:rsid w:val="00D977B1"/>
    <w:rsid w:val="00D97CF1"/>
    <w:rsid w:val="00DA003A"/>
    <w:rsid w:val="00DA00EB"/>
    <w:rsid w:val="00DA0139"/>
    <w:rsid w:val="00DA0353"/>
    <w:rsid w:val="00DA03B6"/>
    <w:rsid w:val="00DA0416"/>
    <w:rsid w:val="00DA0510"/>
    <w:rsid w:val="00DA0541"/>
    <w:rsid w:val="00DA05DF"/>
    <w:rsid w:val="00DA0736"/>
    <w:rsid w:val="00DA0744"/>
    <w:rsid w:val="00DA0E4C"/>
    <w:rsid w:val="00DA0E71"/>
    <w:rsid w:val="00DA12E5"/>
    <w:rsid w:val="00DA1691"/>
    <w:rsid w:val="00DA1915"/>
    <w:rsid w:val="00DA19A6"/>
    <w:rsid w:val="00DA19F0"/>
    <w:rsid w:val="00DA1A07"/>
    <w:rsid w:val="00DA1A76"/>
    <w:rsid w:val="00DA1AA4"/>
    <w:rsid w:val="00DA1C35"/>
    <w:rsid w:val="00DA1E7A"/>
    <w:rsid w:val="00DA2073"/>
    <w:rsid w:val="00DA2121"/>
    <w:rsid w:val="00DA245D"/>
    <w:rsid w:val="00DA2596"/>
    <w:rsid w:val="00DA25BA"/>
    <w:rsid w:val="00DA25CA"/>
    <w:rsid w:val="00DA262B"/>
    <w:rsid w:val="00DA26B9"/>
    <w:rsid w:val="00DA27AC"/>
    <w:rsid w:val="00DA2A19"/>
    <w:rsid w:val="00DA2B4D"/>
    <w:rsid w:val="00DA2C51"/>
    <w:rsid w:val="00DA306C"/>
    <w:rsid w:val="00DA3573"/>
    <w:rsid w:val="00DA35BD"/>
    <w:rsid w:val="00DA376B"/>
    <w:rsid w:val="00DA37B6"/>
    <w:rsid w:val="00DA39CA"/>
    <w:rsid w:val="00DA3C85"/>
    <w:rsid w:val="00DA3CC9"/>
    <w:rsid w:val="00DA409E"/>
    <w:rsid w:val="00DA40E7"/>
    <w:rsid w:val="00DA419C"/>
    <w:rsid w:val="00DA4261"/>
    <w:rsid w:val="00DA476D"/>
    <w:rsid w:val="00DA4A1F"/>
    <w:rsid w:val="00DA4A8A"/>
    <w:rsid w:val="00DA4AC9"/>
    <w:rsid w:val="00DA4ACC"/>
    <w:rsid w:val="00DA4C84"/>
    <w:rsid w:val="00DA4C9E"/>
    <w:rsid w:val="00DA4CAE"/>
    <w:rsid w:val="00DA4F53"/>
    <w:rsid w:val="00DA507E"/>
    <w:rsid w:val="00DA5221"/>
    <w:rsid w:val="00DA5577"/>
    <w:rsid w:val="00DA564B"/>
    <w:rsid w:val="00DA5747"/>
    <w:rsid w:val="00DA57D8"/>
    <w:rsid w:val="00DA5878"/>
    <w:rsid w:val="00DA58C9"/>
    <w:rsid w:val="00DA5DD0"/>
    <w:rsid w:val="00DA5FE0"/>
    <w:rsid w:val="00DA61A5"/>
    <w:rsid w:val="00DA623E"/>
    <w:rsid w:val="00DA6289"/>
    <w:rsid w:val="00DA62A7"/>
    <w:rsid w:val="00DA63B3"/>
    <w:rsid w:val="00DA6484"/>
    <w:rsid w:val="00DA6620"/>
    <w:rsid w:val="00DA66FB"/>
    <w:rsid w:val="00DA6D5E"/>
    <w:rsid w:val="00DA6FCB"/>
    <w:rsid w:val="00DA7110"/>
    <w:rsid w:val="00DA717A"/>
    <w:rsid w:val="00DA74F7"/>
    <w:rsid w:val="00DA795B"/>
    <w:rsid w:val="00DA795C"/>
    <w:rsid w:val="00DA7997"/>
    <w:rsid w:val="00DA79CA"/>
    <w:rsid w:val="00DA7DFB"/>
    <w:rsid w:val="00DA7E05"/>
    <w:rsid w:val="00DA7EDB"/>
    <w:rsid w:val="00DB00D5"/>
    <w:rsid w:val="00DB04DF"/>
    <w:rsid w:val="00DB0513"/>
    <w:rsid w:val="00DB070D"/>
    <w:rsid w:val="00DB093D"/>
    <w:rsid w:val="00DB09A6"/>
    <w:rsid w:val="00DB0CE5"/>
    <w:rsid w:val="00DB0FDC"/>
    <w:rsid w:val="00DB100C"/>
    <w:rsid w:val="00DB10FB"/>
    <w:rsid w:val="00DB11E2"/>
    <w:rsid w:val="00DB1484"/>
    <w:rsid w:val="00DB1B5F"/>
    <w:rsid w:val="00DB1D83"/>
    <w:rsid w:val="00DB1DA9"/>
    <w:rsid w:val="00DB1E47"/>
    <w:rsid w:val="00DB2098"/>
    <w:rsid w:val="00DB20FF"/>
    <w:rsid w:val="00DB235E"/>
    <w:rsid w:val="00DB2428"/>
    <w:rsid w:val="00DB2436"/>
    <w:rsid w:val="00DB28ED"/>
    <w:rsid w:val="00DB2AF5"/>
    <w:rsid w:val="00DB2C6D"/>
    <w:rsid w:val="00DB2E4C"/>
    <w:rsid w:val="00DB2E84"/>
    <w:rsid w:val="00DB30E6"/>
    <w:rsid w:val="00DB3267"/>
    <w:rsid w:val="00DB35F5"/>
    <w:rsid w:val="00DB3CFE"/>
    <w:rsid w:val="00DB3D7E"/>
    <w:rsid w:val="00DB3F0D"/>
    <w:rsid w:val="00DB4086"/>
    <w:rsid w:val="00DB4196"/>
    <w:rsid w:val="00DB41E6"/>
    <w:rsid w:val="00DB4719"/>
    <w:rsid w:val="00DB4824"/>
    <w:rsid w:val="00DB4B04"/>
    <w:rsid w:val="00DB4B49"/>
    <w:rsid w:val="00DB4B5A"/>
    <w:rsid w:val="00DB4E34"/>
    <w:rsid w:val="00DB513F"/>
    <w:rsid w:val="00DB5498"/>
    <w:rsid w:val="00DB54B9"/>
    <w:rsid w:val="00DB569A"/>
    <w:rsid w:val="00DB5AD5"/>
    <w:rsid w:val="00DB5C29"/>
    <w:rsid w:val="00DB604C"/>
    <w:rsid w:val="00DB64DE"/>
    <w:rsid w:val="00DB658E"/>
    <w:rsid w:val="00DB6734"/>
    <w:rsid w:val="00DB6AE8"/>
    <w:rsid w:val="00DB6C18"/>
    <w:rsid w:val="00DB6DA5"/>
    <w:rsid w:val="00DB6DE9"/>
    <w:rsid w:val="00DB6E89"/>
    <w:rsid w:val="00DB6F7B"/>
    <w:rsid w:val="00DB77C2"/>
    <w:rsid w:val="00DB7B2C"/>
    <w:rsid w:val="00DB7BCD"/>
    <w:rsid w:val="00DB7D6D"/>
    <w:rsid w:val="00DB7DF8"/>
    <w:rsid w:val="00DC004B"/>
    <w:rsid w:val="00DC03D5"/>
    <w:rsid w:val="00DC063F"/>
    <w:rsid w:val="00DC0873"/>
    <w:rsid w:val="00DC0EB2"/>
    <w:rsid w:val="00DC0EBA"/>
    <w:rsid w:val="00DC1212"/>
    <w:rsid w:val="00DC12F8"/>
    <w:rsid w:val="00DC1384"/>
    <w:rsid w:val="00DC14B4"/>
    <w:rsid w:val="00DC192A"/>
    <w:rsid w:val="00DC192C"/>
    <w:rsid w:val="00DC1968"/>
    <w:rsid w:val="00DC1BAE"/>
    <w:rsid w:val="00DC1ED4"/>
    <w:rsid w:val="00DC2159"/>
    <w:rsid w:val="00DC21CB"/>
    <w:rsid w:val="00DC226F"/>
    <w:rsid w:val="00DC242A"/>
    <w:rsid w:val="00DC244F"/>
    <w:rsid w:val="00DC246A"/>
    <w:rsid w:val="00DC268C"/>
    <w:rsid w:val="00DC273A"/>
    <w:rsid w:val="00DC28CE"/>
    <w:rsid w:val="00DC2A6C"/>
    <w:rsid w:val="00DC2C88"/>
    <w:rsid w:val="00DC2D74"/>
    <w:rsid w:val="00DC2D80"/>
    <w:rsid w:val="00DC2EBB"/>
    <w:rsid w:val="00DC2EEF"/>
    <w:rsid w:val="00DC328B"/>
    <w:rsid w:val="00DC3809"/>
    <w:rsid w:val="00DC38CA"/>
    <w:rsid w:val="00DC3A3A"/>
    <w:rsid w:val="00DC3B3B"/>
    <w:rsid w:val="00DC3CBA"/>
    <w:rsid w:val="00DC3DE0"/>
    <w:rsid w:val="00DC3F8D"/>
    <w:rsid w:val="00DC4003"/>
    <w:rsid w:val="00DC409E"/>
    <w:rsid w:val="00DC40F2"/>
    <w:rsid w:val="00DC4468"/>
    <w:rsid w:val="00DC4510"/>
    <w:rsid w:val="00DC45A7"/>
    <w:rsid w:val="00DC4900"/>
    <w:rsid w:val="00DC4918"/>
    <w:rsid w:val="00DC4B03"/>
    <w:rsid w:val="00DC53C0"/>
    <w:rsid w:val="00DC544A"/>
    <w:rsid w:val="00DC560B"/>
    <w:rsid w:val="00DC562D"/>
    <w:rsid w:val="00DC5946"/>
    <w:rsid w:val="00DC5C37"/>
    <w:rsid w:val="00DC6005"/>
    <w:rsid w:val="00DC6006"/>
    <w:rsid w:val="00DC6050"/>
    <w:rsid w:val="00DC6161"/>
    <w:rsid w:val="00DC6186"/>
    <w:rsid w:val="00DC6489"/>
    <w:rsid w:val="00DC64DE"/>
    <w:rsid w:val="00DC64E4"/>
    <w:rsid w:val="00DC6516"/>
    <w:rsid w:val="00DC69E4"/>
    <w:rsid w:val="00DC6B3B"/>
    <w:rsid w:val="00DC70AF"/>
    <w:rsid w:val="00DC7345"/>
    <w:rsid w:val="00DC73E5"/>
    <w:rsid w:val="00DC74C8"/>
    <w:rsid w:val="00DC778A"/>
    <w:rsid w:val="00DC7B83"/>
    <w:rsid w:val="00DC7BC3"/>
    <w:rsid w:val="00DC7CB6"/>
    <w:rsid w:val="00DC7ED3"/>
    <w:rsid w:val="00DD0211"/>
    <w:rsid w:val="00DD041C"/>
    <w:rsid w:val="00DD05B3"/>
    <w:rsid w:val="00DD072C"/>
    <w:rsid w:val="00DD0784"/>
    <w:rsid w:val="00DD07F1"/>
    <w:rsid w:val="00DD0997"/>
    <w:rsid w:val="00DD1034"/>
    <w:rsid w:val="00DD1797"/>
    <w:rsid w:val="00DD1926"/>
    <w:rsid w:val="00DD1AD2"/>
    <w:rsid w:val="00DD1AE4"/>
    <w:rsid w:val="00DD1D5B"/>
    <w:rsid w:val="00DD1DD4"/>
    <w:rsid w:val="00DD2059"/>
    <w:rsid w:val="00DD20A7"/>
    <w:rsid w:val="00DD20CA"/>
    <w:rsid w:val="00DD2256"/>
    <w:rsid w:val="00DD2711"/>
    <w:rsid w:val="00DD2816"/>
    <w:rsid w:val="00DD28DA"/>
    <w:rsid w:val="00DD28E1"/>
    <w:rsid w:val="00DD2BBB"/>
    <w:rsid w:val="00DD2DCD"/>
    <w:rsid w:val="00DD2F47"/>
    <w:rsid w:val="00DD3037"/>
    <w:rsid w:val="00DD31BC"/>
    <w:rsid w:val="00DD34A8"/>
    <w:rsid w:val="00DD3526"/>
    <w:rsid w:val="00DD357B"/>
    <w:rsid w:val="00DD35D5"/>
    <w:rsid w:val="00DD3896"/>
    <w:rsid w:val="00DD3899"/>
    <w:rsid w:val="00DD3949"/>
    <w:rsid w:val="00DD3D26"/>
    <w:rsid w:val="00DD3FF0"/>
    <w:rsid w:val="00DD41A4"/>
    <w:rsid w:val="00DD4236"/>
    <w:rsid w:val="00DD438E"/>
    <w:rsid w:val="00DD4A67"/>
    <w:rsid w:val="00DD4CBB"/>
    <w:rsid w:val="00DD4DCB"/>
    <w:rsid w:val="00DD4E67"/>
    <w:rsid w:val="00DD4E8D"/>
    <w:rsid w:val="00DD4EC8"/>
    <w:rsid w:val="00DD4F8D"/>
    <w:rsid w:val="00DD4F8E"/>
    <w:rsid w:val="00DD501E"/>
    <w:rsid w:val="00DD50BD"/>
    <w:rsid w:val="00DD5200"/>
    <w:rsid w:val="00DD55AA"/>
    <w:rsid w:val="00DD5648"/>
    <w:rsid w:val="00DD575F"/>
    <w:rsid w:val="00DD578E"/>
    <w:rsid w:val="00DD5A88"/>
    <w:rsid w:val="00DD5AE4"/>
    <w:rsid w:val="00DD5C99"/>
    <w:rsid w:val="00DD5CB2"/>
    <w:rsid w:val="00DD5CB6"/>
    <w:rsid w:val="00DD5D4B"/>
    <w:rsid w:val="00DD6103"/>
    <w:rsid w:val="00DD61DE"/>
    <w:rsid w:val="00DD6290"/>
    <w:rsid w:val="00DD6315"/>
    <w:rsid w:val="00DD65A5"/>
    <w:rsid w:val="00DD65C5"/>
    <w:rsid w:val="00DD665C"/>
    <w:rsid w:val="00DD6958"/>
    <w:rsid w:val="00DD6E01"/>
    <w:rsid w:val="00DD705F"/>
    <w:rsid w:val="00DD71D1"/>
    <w:rsid w:val="00DD7272"/>
    <w:rsid w:val="00DD7A45"/>
    <w:rsid w:val="00DD7BA9"/>
    <w:rsid w:val="00DD7BEB"/>
    <w:rsid w:val="00DE010B"/>
    <w:rsid w:val="00DE0498"/>
    <w:rsid w:val="00DE0685"/>
    <w:rsid w:val="00DE07EC"/>
    <w:rsid w:val="00DE0A5B"/>
    <w:rsid w:val="00DE0A93"/>
    <w:rsid w:val="00DE0D8D"/>
    <w:rsid w:val="00DE0FA0"/>
    <w:rsid w:val="00DE10AA"/>
    <w:rsid w:val="00DE111F"/>
    <w:rsid w:val="00DE1142"/>
    <w:rsid w:val="00DE13A3"/>
    <w:rsid w:val="00DE1487"/>
    <w:rsid w:val="00DE14BB"/>
    <w:rsid w:val="00DE1A62"/>
    <w:rsid w:val="00DE1ADD"/>
    <w:rsid w:val="00DE1B23"/>
    <w:rsid w:val="00DE1CD3"/>
    <w:rsid w:val="00DE1E92"/>
    <w:rsid w:val="00DE1E95"/>
    <w:rsid w:val="00DE21A9"/>
    <w:rsid w:val="00DE224F"/>
    <w:rsid w:val="00DE2363"/>
    <w:rsid w:val="00DE297F"/>
    <w:rsid w:val="00DE2AF6"/>
    <w:rsid w:val="00DE2B47"/>
    <w:rsid w:val="00DE2FE5"/>
    <w:rsid w:val="00DE327E"/>
    <w:rsid w:val="00DE39B8"/>
    <w:rsid w:val="00DE3B1B"/>
    <w:rsid w:val="00DE3C04"/>
    <w:rsid w:val="00DE3CFB"/>
    <w:rsid w:val="00DE3D58"/>
    <w:rsid w:val="00DE404A"/>
    <w:rsid w:val="00DE426C"/>
    <w:rsid w:val="00DE4371"/>
    <w:rsid w:val="00DE4387"/>
    <w:rsid w:val="00DE44CC"/>
    <w:rsid w:val="00DE462D"/>
    <w:rsid w:val="00DE49F1"/>
    <w:rsid w:val="00DE4AD9"/>
    <w:rsid w:val="00DE4C0C"/>
    <w:rsid w:val="00DE4FDA"/>
    <w:rsid w:val="00DE535F"/>
    <w:rsid w:val="00DE552C"/>
    <w:rsid w:val="00DE579D"/>
    <w:rsid w:val="00DE57AF"/>
    <w:rsid w:val="00DE586B"/>
    <w:rsid w:val="00DE5B3D"/>
    <w:rsid w:val="00DE5CEC"/>
    <w:rsid w:val="00DE6109"/>
    <w:rsid w:val="00DE61DC"/>
    <w:rsid w:val="00DE6239"/>
    <w:rsid w:val="00DE6267"/>
    <w:rsid w:val="00DE6351"/>
    <w:rsid w:val="00DE6637"/>
    <w:rsid w:val="00DE6967"/>
    <w:rsid w:val="00DE6E7C"/>
    <w:rsid w:val="00DE71A9"/>
    <w:rsid w:val="00DE71FB"/>
    <w:rsid w:val="00DE7604"/>
    <w:rsid w:val="00DE762F"/>
    <w:rsid w:val="00DE78A2"/>
    <w:rsid w:val="00DE78DB"/>
    <w:rsid w:val="00DE7A52"/>
    <w:rsid w:val="00DE7B44"/>
    <w:rsid w:val="00DE7DA4"/>
    <w:rsid w:val="00DE7F98"/>
    <w:rsid w:val="00DF0032"/>
    <w:rsid w:val="00DF040F"/>
    <w:rsid w:val="00DF0640"/>
    <w:rsid w:val="00DF1161"/>
    <w:rsid w:val="00DF1243"/>
    <w:rsid w:val="00DF1369"/>
    <w:rsid w:val="00DF1631"/>
    <w:rsid w:val="00DF1B5B"/>
    <w:rsid w:val="00DF1EE3"/>
    <w:rsid w:val="00DF1FF8"/>
    <w:rsid w:val="00DF200D"/>
    <w:rsid w:val="00DF2088"/>
    <w:rsid w:val="00DF21F8"/>
    <w:rsid w:val="00DF2356"/>
    <w:rsid w:val="00DF2753"/>
    <w:rsid w:val="00DF27DB"/>
    <w:rsid w:val="00DF2995"/>
    <w:rsid w:val="00DF2A86"/>
    <w:rsid w:val="00DF2AFE"/>
    <w:rsid w:val="00DF2C84"/>
    <w:rsid w:val="00DF30F6"/>
    <w:rsid w:val="00DF384D"/>
    <w:rsid w:val="00DF3B22"/>
    <w:rsid w:val="00DF3B67"/>
    <w:rsid w:val="00DF3C7E"/>
    <w:rsid w:val="00DF4062"/>
    <w:rsid w:val="00DF4323"/>
    <w:rsid w:val="00DF447D"/>
    <w:rsid w:val="00DF4484"/>
    <w:rsid w:val="00DF4663"/>
    <w:rsid w:val="00DF4970"/>
    <w:rsid w:val="00DF498B"/>
    <w:rsid w:val="00DF49A1"/>
    <w:rsid w:val="00DF4A69"/>
    <w:rsid w:val="00DF4BD1"/>
    <w:rsid w:val="00DF4BD3"/>
    <w:rsid w:val="00DF4CCE"/>
    <w:rsid w:val="00DF4F3A"/>
    <w:rsid w:val="00DF4F4E"/>
    <w:rsid w:val="00DF5127"/>
    <w:rsid w:val="00DF513C"/>
    <w:rsid w:val="00DF5305"/>
    <w:rsid w:val="00DF5614"/>
    <w:rsid w:val="00DF5981"/>
    <w:rsid w:val="00DF5AE0"/>
    <w:rsid w:val="00DF5BD4"/>
    <w:rsid w:val="00DF5E5A"/>
    <w:rsid w:val="00DF5F28"/>
    <w:rsid w:val="00DF606B"/>
    <w:rsid w:val="00DF639A"/>
    <w:rsid w:val="00DF6506"/>
    <w:rsid w:val="00DF671E"/>
    <w:rsid w:val="00DF683F"/>
    <w:rsid w:val="00DF6A4F"/>
    <w:rsid w:val="00DF6A83"/>
    <w:rsid w:val="00DF6E96"/>
    <w:rsid w:val="00DF6EE8"/>
    <w:rsid w:val="00DF6F56"/>
    <w:rsid w:val="00DF7031"/>
    <w:rsid w:val="00DF7288"/>
    <w:rsid w:val="00DF7709"/>
    <w:rsid w:val="00DF7B77"/>
    <w:rsid w:val="00DF7BE0"/>
    <w:rsid w:val="00DF7C7E"/>
    <w:rsid w:val="00DF7E8E"/>
    <w:rsid w:val="00E001E2"/>
    <w:rsid w:val="00E004D7"/>
    <w:rsid w:val="00E00589"/>
    <w:rsid w:val="00E00905"/>
    <w:rsid w:val="00E009C5"/>
    <w:rsid w:val="00E00A29"/>
    <w:rsid w:val="00E00ADA"/>
    <w:rsid w:val="00E011C1"/>
    <w:rsid w:val="00E011EA"/>
    <w:rsid w:val="00E0129B"/>
    <w:rsid w:val="00E0135A"/>
    <w:rsid w:val="00E0138C"/>
    <w:rsid w:val="00E013BC"/>
    <w:rsid w:val="00E01440"/>
    <w:rsid w:val="00E019F3"/>
    <w:rsid w:val="00E01FBD"/>
    <w:rsid w:val="00E02434"/>
    <w:rsid w:val="00E024E3"/>
    <w:rsid w:val="00E02A2C"/>
    <w:rsid w:val="00E02A5D"/>
    <w:rsid w:val="00E02B7A"/>
    <w:rsid w:val="00E02EA7"/>
    <w:rsid w:val="00E02F35"/>
    <w:rsid w:val="00E0300A"/>
    <w:rsid w:val="00E03916"/>
    <w:rsid w:val="00E03AFB"/>
    <w:rsid w:val="00E03F65"/>
    <w:rsid w:val="00E041E3"/>
    <w:rsid w:val="00E04224"/>
    <w:rsid w:val="00E0422C"/>
    <w:rsid w:val="00E04378"/>
    <w:rsid w:val="00E046EF"/>
    <w:rsid w:val="00E04B6E"/>
    <w:rsid w:val="00E04CD4"/>
    <w:rsid w:val="00E04E3B"/>
    <w:rsid w:val="00E04FCB"/>
    <w:rsid w:val="00E052A1"/>
    <w:rsid w:val="00E052AA"/>
    <w:rsid w:val="00E0536A"/>
    <w:rsid w:val="00E05457"/>
    <w:rsid w:val="00E05493"/>
    <w:rsid w:val="00E05B6A"/>
    <w:rsid w:val="00E05C60"/>
    <w:rsid w:val="00E05DC8"/>
    <w:rsid w:val="00E05DE8"/>
    <w:rsid w:val="00E06104"/>
    <w:rsid w:val="00E0658E"/>
    <w:rsid w:val="00E069F5"/>
    <w:rsid w:val="00E06C7A"/>
    <w:rsid w:val="00E06D51"/>
    <w:rsid w:val="00E06DBC"/>
    <w:rsid w:val="00E06E9A"/>
    <w:rsid w:val="00E075A2"/>
    <w:rsid w:val="00E0783D"/>
    <w:rsid w:val="00E07853"/>
    <w:rsid w:val="00E07B4C"/>
    <w:rsid w:val="00E07C40"/>
    <w:rsid w:val="00E07C89"/>
    <w:rsid w:val="00E07DFD"/>
    <w:rsid w:val="00E10482"/>
    <w:rsid w:val="00E1058D"/>
    <w:rsid w:val="00E1071F"/>
    <w:rsid w:val="00E10753"/>
    <w:rsid w:val="00E1096E"/>
    <w:rsid w:val="00E109F1"/>
    <w:rsid w:val="00E10AF8"/>
    <w:rsid w:val="00E10FE5"/>
    <w:rsid w:val="00E110A9"/>
    <w:rsid w:val="00E111CE"/>
    <w:rsid w:val="00E11514"/>
    <w:rsid w:val="00E11813"/>
    <w:rsid w:val="00E11B10"/>
    <w:rsid w:val="00E11C7D"/>
    <w:rsid w:val="00E11CCF"/>
    <w:rsid w:val="00E11DD0"/>
    <w:rsid w:val="00E11E60"/>
    <w:rsid w:val="00E1201F"/>
    <w:rsid w:val="00E1203D"/>
    <w:rsid w:val="00E123FA"/>
    <w:rsid w:val="00E12634"/>
    <w:rsid w:val="00E12839"/>
    <w:rsid w:val="00E12859"/>
    <w:rsid w:val="00E12AEE"/>
    <w:rsid w:val="00E12B4A"/>
    <w:rsid w:val="00E12C2F"/>
    <w:rsid w:val="00E12C3E"/>
    <w:rsid w:val="00E12D57"/>
    <w:rsid w:val="00E12FB8"/>
    <w:rsid w:val="00E13012"/>
    <w:rsid w:val="00E13127"/>
    <w:rsid w:val="00E131A4"/>
    <w:rsid w:val="00E132E8"/>
    <w:rsid w:val="00E133D2"/>
    <w:rsid w:val="00E133D4"/>
    <w:rsid w:val="00E135E2"/>
    <w:rsid w:val="00E13663"/>
    <w:rsid w:val="00E13985"/>
    <w:rsid w:val="00E13DD1"/>
    <w:rsid w:val="00E14071"/>
    <w:rsid w:val="00E141D4"/>
    <w:rsid w:val="00E14B87"/>
    <w:rsid w:val="00E14C8A"/>
    <w:rsid w:val="00E14FD0"/>
    <w:rsid w:val="00E15003"/>
    <w:rsid w:val="00E15059"/>
    <w:rsid w:val="00E151C9"/>
    <w:rsid w:val="00E152A5"/>
    <w:rsid w:val="00E152F7"/>
    <w:rsid w:val="00E1543D"/>
    <w:rsid w:val="00E15590"/>
    <w:rsid w:val="00E158E7"/>
    <w:rsid w:val="00E15C14"/>
    <w:rsid w:val="00E15E9F"/>
    <w:rsid w:val="00E15EFB"/>
    <w:rsid w:val="00E15F82"/>
    <w:rsid w:val="00E162E1"/>
    <w:rsid w:val="00E164CE"/>
    <w:rsid w:val="00E16995"/>
    <w:rsid w:val="00E16AAC"/>
    <w:rsid w:val="00E16BBE"/>
    <w:rsid w:val="00E16D6B"/>
    <w:rsid w:val="00E16E0F"/>
    <w:rsid w:val="00E1700F"/>
    <w:rsid w:val="00E1702E"/>
    <w:rsid w:val="00E17245"/>
    <w:rsid w:val="00E1754A"/>
    <w:rsid w:val="00E17699"/>
    <w:rsid w:val="00E17720"/>
    <w:rsid w:val="00E17AD1"/>
    <w:rsid w:val="00E17C5F"/>
    <w:rsid w:val="00E20136"/>
    <w:rsid w:val="00E20220"/>
    <w:rsid w:val="00E206B8"/>
    <w:rsid w:val="00E20845"/>
    <w:rsid w:val="00E20A5C"/>
    <w:rsid w:val="00E20B4E"/>
    <w:rsid w:val="00E20D4E"/>
    <w:rsid w:val="00E20DDD"/>
    <w:rsid w:val="00E20E6F"/>
    <w:rsid w:val="00E20EDB"/>
    <w:rsid w:val="00E211AA"/>
    <w:rsid w:val="00E212CA"/>
    <w:rsid w:val="00E213F7"/>
    <w:rsid w:val="00E21647"/>
    <w:rsid w:val="00E2167D"/>
    <w:rsid w:val="00E2189D"/>
    <w:rsid w:val="00E218A9"/>
    <w:rsid w:val="00E21A5E"/>
    <w:rsid w:val="00E21C0F"/>
    <w:rsid w:val="00E21CC5"/>
    <w:rsid w:val="00E21CE1"/>
    <w:rsid w:val="00E21D87"/>
    <w:rsid w:val="00E21DC2"/>
    <w:rsid w:val="00E21E78"/>
    <w:rsid w:val="00E21EFD"/>
    <w:rsid w:val="00E2219B"/>
    <w:rsid w:val="00E221F6"/>
    <w:rsid w:val="00E22293"/>
    <w:rsid w:val="00E22470"/>
    <w:rsid w:val="00E22495"/>
    <w:rsid w:val="00E224EF"/>
    <w:rsid w:val="00E225E3"/>
    <w:rsid w:val="00E2274D"/>
    <w:rsid w:val="00E228B6"/>
    <w:rsid w:val="00E228C7"/>
    <w:rsid w:val="00E228DB"/>
    <w:rsid w:val="00E228E1"/>
    <w:rsid w:val="00E228F4"/>
    <w:rsid w:val="00E22CFE"/>
    <w:rsid w:val="00E22D80"/>
    <w:rsid w:val="00E22E1C"/>
    <w:rsid w:val="00E22F07"/>
    <w:rsid w:val="00E23084"/>
    <w:rsid w:val="00E2379E"/>
    <w:rsid w:val="00E23994"/>
    <w:rsid w:val="00E23C88"/>
    <w:rsid w:val="00E23C9C"/>
    <w:rsid w:val="00E23DD7"/>
    <w:rsid w:val="00E23DEB"/>
    <w:rsid w:val="00E241B5"/>
    <w:rsid w:val="00E24287"/>
    <w:rsid w:val="00E242CD"/>
    <w:rsid w:val="00E24533"/>
    <w:rsid w:val="00E24A33"/>
    <w:rsid w:val="00E24BCF"/>
    <w:rsid w:val="00E24C73"/>
    <w:rsid w:val="00E24D66"/>
    <w:rsid w:val="00E251F5"/>
    <w:rsid w:val="00E252CD"/>
    <w:rsid w:val="00E254FE"/>
    <w:rsid w:val="00E25547"/>
    <w:rsid w:val="00E2578B"/>
    <w:rsid w:val="00E258F6"/>
    <w:rsid w:val="00E25B6A"/>
    <w:rsid w:val="00E25D43"/>
    <w:rsid w:val="00E25D80"/>
    <w:rsid w:val="00E261C5"/>
    <w:rsid w:val="00E264D6"/>
    <w:rsid w:val="00E266F5"/>
    <w:rsid w:val="00E2682A"/>
    <w:rsid w:val="00E26D11"/>
    <w:rsid w:val="00E26EF9"/>
    <w:rsid w:val="00E272F2"/>
    <w:rsid w:val="00E2735B"/>
    <w:rsid w:val="00E27422"/>
    <w:rsid w:val="00E274AA"/>
    <w:rsid w:val="00E275F2"/>
    <w:rsid w:val="00E2782B"/>
    <w:rsid w:val="00E278C1"/>
    <w:rsid w:val="00E27A01"/>
    <w:rsid w:val="00E27A53"/>
    <w:rsid w:val="00E27C44"/>
    <w:rsid w:val="00E27EB2"/>
    <w:rsid w:val="00E30063"/>
    <w:rsid w:val="00E3012C"/>
    <w:rsid w:val="00E3066F"/>
    <w:rsid w:val="00E306C7"/>
    <w:rsid w:val="00E308E4"/>
    <w:rsid w:val="00E309C5"/>
    <w:rsid w:val="00E309DA"/>
    <w:rsid w:val="00E309FA"/>
    <w:rsid w:val="00E30A16"/>
    <w:rsid w:val="00E30A86"/>
    <w:rsid w:val="00E30B08"/>
    <w:rsid w:val="00E30BD8"/>
    <w:rsid w:val="00E30ED9"/>
    <w:rsid w:val="00E31024"/>
    <w:rsid w:val="00E311D2"/>
    <w:rsid w:val="00E31318"/>
    <w:rsid w:val="00E31578"/>
    <w:rsid w:val="00E31716"/>
    <w:rsid w:val="00E31B52"/>
    <w:rsid w:val="00E31CC7"/>
    <w:rsid w:val="00E31D64"/>
    <w:rsid w:val="00E31ED0"/>
    <w:rsid w:val="00E32029"/>
    <w:rsid w:val="00E3210B"/>
    <w:rsid w:val="00E32221"/>
    <w:rsid w:val="00E32651"/>
    <w:rsid w:val="00E32705"/>
    <w:rsid w:val="00E32E9A"/>
    <w:rsid w:val="00E330F9"/>
    <w:rsid w:val="00E33152"/>
    <w:rsid w:val="00E33175"/>
    <w:rsid w:val="00E33388"/>
    <w:rsid w:val="00E333F4"/>
    <w:rsid w:val="00E3354F"/>
    <w:rsid w:val="00E33579"/>
    <w:rsid w:val="00E33602"/>
    <w:rsid w:val="00E33798"/>
    <w:rsid w:val="00E33A1F"/>
    <w:rsid w:val="00E33ABA"/>
    <w:rsid w:val="00E33B30"/>
    <w:rsid w:val="00E33E2B"/>
    <w:rsid w:val="00E33E3A"/>
    <w:rsid w:val="00E33FA9"/>
    <w:rsid w:val="00E34125"/>
    <w:rsid w:val="00E342A8"/>
    <w:rsid w:val="00E342DB"/>
    <w:rsid w:val="00E3453C"/>
    <w:rsid w:val="00E34BE6"/>
    <w:rsid w:val="00E34C3C"/>
    <w:rsid w:val="00E34CED"/>
    <w:rsid w:val="00E34DFB"/>
    <w:rsid w:val="00E34EC2"/>
    <w:rsid w:val="00E35316"/>
    <w:rsid w:val="00E35417"/>
    <w:rsid w:val="00E35B26"/>
    <w:rsid w:val="00E35FD5"/>
    <w:rsid w:val="00E3604B"/>
    <w:rsid w:val="00E3607B"/>
    <w:rsid w:val="00E362CB"/>
    <w:rsid w:val="00E36651"/>
    <w:rsid w:val="00E36730"/>
    <w:rsid w:val="00E3688C"/>
    <w:rsid w:val="00E3695E"/>
    <w:rsid w:val="00E369EE"/>
    <w:rsid w:val="00E36B93"/>
    <w:rsid w:val="00E36D93"/>
    <w:rsid w:val="00E36DBF"/>
    <w:rsid w:val="00E3713D"/>
    <w:rsid w:val="00E372B6"/>
    <w:rsid w:val="00E374B3"/>
    <w:rsid w:val="00E375D5"/>
    <w:rsid w:val="00E378EE"/>
    <w:rsid w:val="00E37BA1"/>
    <w:rsid w:val="00E40116"/>
    <w:rsid w:val="00E4044A"/>
    <w:rsid w:val="00E408D3"/>
    <w:rsid w:val="00E40A3A"/>
    <w:rsid w:val="00E40AFC"/>
    <w:rsid w:val="00E40B27"/>
    <w:rsid w:val="00E40F68"/>
    <w:rsid w:val="00E418C3"/>
    <w:rsid w:val="00E41ACF"/>
    <w:rsid w:val="00E41BA0"/>
    <w:rsid w:val="00E41D94"/>
    <w:rsid w:val="00E41EA8"/>
    <w:rsid w:val="00E42482"/>
    <w:rsid w:val="00E425BD"/>
    <w:rsid w:val="00E425CD"/>
    <w:rsid w:val="00E426AB"/>
    <w:rsid w:val="00E428D3"/>
    <w:rsid w:val="00E42A62"/>
    <w:rsid w:val="00E42E29"/>
    <w:rsid w:val="00E42E9C"/>
    <w:rsid w:val="00E430DF"/>
    <w:rsid w:val="00E431E3"/>
    <w:rsid w:val="00E43233"/>
    <w:rsid w:val="00E43364"/>
    <w:rsid w:val="00E43AB0"/>
    <w:rsid w:val="00E43D0B"/>
    <w:rsid w:val="00E43D5F"/>
    <w:rsid w:val="00E43DE3"/>
    <w:rsid w:val="00E43EDE"/>
    <w:rsid w:val="00E43EFD"/>
    <w:rsid w:val="00E43F7A"/>
    <w:rsid w:val="00E44025"/>
    <w:rsid w:val="00E44439"/>
    <w:rsid w:val="00E4458C"/>
    <w:rsid w:val="00E445F0"/>
    <w:rsid w:val="00E44797"/>
    <w:rsid w:val="00E44A0B"/>
    <w:rsid w:val="00E44D76"/>
    <w:rsid w:val="00E44E82"/>
    <w:rsid w:val="00E44FC7"/>
    <w:rsid w:val="00E452EB"/>
    <w:rsid w:val="00E45606"/>
    <w:rsid w:val="00E456A5"/>
    <w:rsid w:val="00E45A09"/>
    <w:rsid w:val="00E45C73"/>
    <w:rsid w:val="00E45E8C"/>
    <w:rsid w:val="00E45F8B"/>
    <w:rsid w:val="00E4680F"/>
    <w:rsid w:val="00E4681E"/>
    <w:rsid w:val="00E46886"/>
    <w:rsid w:val="00E4696F"/>
    <w:rsid w:val="00E469C1"/>
    <w:rsid w:val="00E46F6D"/>
    <w:rsid w:val="00E46FA2"/>
    <w:rsid w:val="00E471B1"/>
    <w:rsid w:val="00E473A4"/>
    <w:rsid w:val="00E473DA"/>
    <w:rsid w:val="00E47428"/>
    <w:rsid w:val="00E47942"/>
    <w:rsid w:val="00E47D13"/>
    <w:rsid w:val="00E47D47"/>
    <w:rsid w:val="00E47F0D"/>
    <w:rsid w:val="00E47F74"/>
    <w:rsid w:val="00E501B1"/>
    <w:rsid w:val="00E50230"/>
    <w:rsid w:val="00E50450"/>
    <w:rsid w:val="00E50495"/>
    <w:rsid w:val="00E504D5"/>
    <w:rsid w:val="00E50543"/>
    <w:rsid w:val="00E50546"/>
    <w:rsid w:val="00E505C9"/>
    <w:rsid w:val="00E50C12"/>
    <w:rsid w:val="00E50C60"/>
    <w:rsid w:val="00E50DCE"/>
    <w:rsid w:val="00E511D2"/>
    <w:rsid w:val="00E511F6"/>
    <w:rsid w:val="00E5121E"/>
    <w:rsid w:val="00E5144D"/>
    <w:rsid w:val="00E514D2"/>
    <w:rsid w:val="00E5197B"/>
    <w:rsid w:val="00E519B4"/>
    <w:rsid w:val="00E519CD"/>
    <w:rsid w:val="00E51A1F"/>
    <w:rsid w:val="00E51AE9"/>
    <w:rsid w:val="00E51BA1"/>
    <w:rsid w:val="00E51BBF"/>
    <w:rsid w:val="00E51C47"/>
    <w:rsid w:val="00E51D00"/>
    <w:rsid w:val="00E51DD6"/>
    <w:rsid w:val="00E51FB2"/>
    <w:rsid w:val="00E52243"/>
    <w:rsid w:val="00E52393"/>
    <w:rsid w:val="00E52537"/>
    <w:rsid w:val="00E52773"/>
    <w:rsid w:val="00E527E1"/>
    <w:rsid w:val="00E5284D"/>
    <w:rsid w:val="00E528A4"/>
    <w:rsid w:val="00E529AE"/>
    <w:rsid w:val="00E52A14"/>
    <w:rsid w:val="00E53821"/>
    <w:rsid w:val="00E53891"/>
    <w:rsid w:val="00E53A3A"/>
    <w:rsid w:val="00E53AB6"/>
    <w:rsid w:val="00E53AE0"/>
    <w:rsid w:val="00E53C85"/>
    <w:rsid w:val="00E53EA0"/>
    <w:rsid w:val="00E53FD0"/>
    <w:rsid w:val="00E5457E"/>
    <w:rsid w:val="00E54724"/>
    <w:rsid w:val="00E54734"/>
    <w:rsid w:val="00E547AB"/>
    <w:rsid w:val="00E547F5"/>
    <w:rsid w:val="00E54B45"/>
    <w:rsid w:val="00E54BEC"/>
    <w:rsid w:val="00E55158"/>
    <w:rsid w:val="00E55827"/>
    <w:rsid w:val="00E55946"/>
    <w:rsid w:val="00E55A25"/>
    <w:rsid w:val="00E55B04"/>
    <w:rsid w:val="00E55B16"/>
    <w:rsid w:val="00E55B58"/>
    <w:rsid w:val="00E55B7D"/>
    <w:rsid w:val="00E5612B"/>
    <w:rsid w:val="00E562A9"/>
    <w:rsid w:val="00E562D8"/>
    <w:rsid w:val="00E565A8"/>
    <w:rsid w:val="00E566CC"/>
    <w:rsid w:val="00E566D0"/>
    <w:rsid w:val="00E56B83"/>
    <w:rsid w:val="00E56C0F"/>
    <w:rsid w:val="00E56F4A"/>
    <w:rsid w:val="00E5709D"/>
    <w:rsid w:val="00E570F1"/>
    <w:rsid w:val="00E571A7"/>
    <w:rsid w:val="00E57619"/>
    <w:rsid w:val="00E576E0"/>
    <w:rsid w:val="00E57773"/>
    <w:rsid w:val="00E57794"/>
    <w:rsid w:val="00E579E0"/>
    <w:rsid w:val="00E57B67"/>
    <w:rsid w:val="00E57F04"/>
    <w:rsid w:val="00E60144"/>
    <w:rsid w:val="00E6026B"/>
    <w:rsid w:val="00E607AE"/>
    <w:rsid w:val="00E608F3"/>
    <w:rsid w:val="00E60B80"/>
    <w:rsid w:val="00E6111B"/>
    <w:rsid w:val="00E6145E"/>
    <w:rsid w:val="00E614A6"/>
    <w:rsid w:val="00E61548"/>
    <w:rsid w:val="00E616B9"/>
    <w:rsid w:val="00E618F7"/>
    <w:rsid w:val="00E61A76"/>
    <w:rsid w:val="00E61C83"/>
    <w:rsid w:val="00E61DE9"/>
    <w:rsid w:val="00E6207C"/>
    <w:rsid w:val="00E6207E"/>
    <w:rsid w:val="00E62779"/>
    <w:rsid w:val="00E63231"/>
    <w:rsid w:val="00E6324D"/>
    <w:rsid w:val="00E632CF"/>
    <w:rsid w:val="00E63381"/>
    <w:rsid w:val="00E637DC"/>
    <w:rsid w:val="00E63923"/>
    <w:rsid w:val="00E63A69"/>
    <w:rsid w:val="00E63BD1"/>
    <w:rsid w:val="00E63D3B"/>
    <w:rsid w:val="00E63DDF"/>
    <w:rsid w:val="00E64621"/>
    <w:rsid w:val="00E6466D"/>
    <w:rsid w:val="00E6467B"/>
    <w:rsid w:val="00E646C3"/>
    <w:rsid w:val="00E64748"/>
    <w:rsid w:val="00E649D7"/>
    <w:rsid w:val="00E64B20"/>
    <w:rsid w:val="00E64CDF"/>
    <w:rsid w:val="00E64CE9"/>
    <w:rsid w:val="00E64CF4"/>
    <w:rsid w:val="00E64D9C"/>
    <w:rsid w:val="00E65041"/>
    <w:rsid w:val="00E652E8"/>
    <w:rsid w:val="00E65599"/>
    <w:rsid w:val="00E6559F"/>
    <w:rsid w:val="00E65963"/>
    <w:rsid w:val="00E65AB7"/>
    <w:rsid w:val="00E65ACB"/>
    <w:rsid w:val="00E65C45"/>
    <w:rsid w:val="00E6617F"/>
    <w:rsid w:val="00E6645D"/>
    <w:rsid w:val="00E6693D"/>
    <w:rsid w:val="00E66A3A"/>
    <w:rsid w:val="00E66DE2"/>
    <w:rsid w:val="00E673AD"/>
    <w:rsid w:val="00E674B2"/>
    <w:rsid w:val="00E67659"/>
    <w:rsid w:val="00E6779A"/>
    <w:rsid w:val="00E67A77"/>
    <w:rsid w:val="00E67CF4"/>
    <w:rsid w:val="00E67D69"/>
    <w:rsid w:val="00E70109"/>
    <w:rsid w:val="00E7013C"/>
    <w:rsid w:val="00E703C8"/>
    <w:rsid w:val="00E7086D"/>
    <w:rsid w:val="00E709F0"/>
    <w:rsid w:val="00E70E25"/>
    <w:rsid w:val="00E70E7F"/>
    <w:rsid w:val="00E70EE6"/>
    <w:rsid w:val="00E71254"/>
    <w:rsid w:val="00E71640"/>
    <w:rsid w:val="00E717D1"/>
    <w:rsid w:val="00E71848"/>
    <w:rsid w:val="00E71944"/>
    <w:rsid w:val="00E719A5"/>
    <w:rsid w:val="00E719DE"/>
    <w:rsid w:val="00E71B65"/>
    <w:rsid w:val="00E71D02"/>
    <w:rsid w:val="00E71F15"/>
    <w:rsid w:val="00E72174"/>
    <w:rsid w:val="00E721F0"/>
    <w:rsid w:val="00E72382"/>
    <w:rsid w:val="00E724A4"/>
    <w:rsid w:val="00E72612"/>
    <w:rsid w:val="00E72931"/>
    <w:rsid w:val="00E72977"/>
    <w:rsid w:val="00E72A06"/>
    <w:rsid w:val="00E72BFD"/>
    <w:rsid w:val="00E72C23"/>
    <w:rsid w:val="00E72CBD"/>
    <w:rsid w:val="00E72D48"/>
    <w:rsid w:val="00E72ED4"/>
    <w:rsid w:val="00E73113"/>
    <w:rsid w:val="00E73796"/>
    <w:rsid w:val="00E73B59"/>
    <w:rsid w:val="00E73CAE"/>
    <w:rsid w:val="00E73D27"/>
    <w:rsid w:val="00E73E53"/>
    <w:rsid w:val="00E74046"/>
    <w:rsid w:val="00E74AFE"/>
    <w:rsid w:val="00E74B04"/>
    <w:rsid w:val="00E74F29"/>
    <w:rsid w:val="00E74F5B"/>
    <w:rsid w:val="00E74FF5"/>
    <w:rsid w:val="00E7525C"/>
    <w:rsid w:val="00E7531A"/>
    <w:rsid w:val="00E75338"/>
    <w:rsid w:val="00E75443"/>
    <w:rsid w:val="00E7575D"/>
    <w:rsid w:val="00E757C2"/>
    <w:rsid w:val="00E75B7B"/>
    <w:rsid w:val="00E75C50"/>
    <w:rsid w:val="00E75E52"/>
    <w:rsid w:val="00E75F0B"/>
    <w:rsid w:val="00E75F72"/>
    <w:rsid w:val="00E760A1"/>
    <w:rsid w:val="00E765DE"/>
    <w:rsid w:val="00E7692E"/>
    <w:rsid w:val="00E76AEA"/>
    <w:rsid w:val="00E76B7D"/>
    <w:rsid w:val="00E76C7B"/>
    <w:rsid w:val="00E770E7"/>
    <w:rsid w:val="00E771A0"/>
    <w:rsid w:val="00E771C9"/>
    <w:rsid w:val="00E7722A"/>
    <w:rsid w:val="00E773A0"/>
    <w:rsid w:val="00E7750B"/>
    <w:rsid w:val="00E7755F"/>
    <w:rsid w:val="00E775A2"/>
    <w:rsid w:val="00E775BF"/>
    <w:rsid w:val="00E77606"/>
    <w:rsid w:val="00E778AE"/>
    <w:rsid w:val="00E77995"/>
    <w:rsid w:val="00E77D92"/>
    <w:rsid w:val="00E77DDF"/>
    <w:rsid w:val="00E80155"/>
    <w:rsid w:val="00E806A2"/>
    <w:rsid w:val="00E80C44"/>
    <w:rsid w:val="00E810EB"/>
    <w:rsid w:val="00E81592"/>
    <w:rsid w:val="00E815E8"/>
    <w:rsid w:val="00E81A97"/>
    <w:rsid w:val="00E81F18"/>
    <w:rsid w:val="00E81FD5"/>
    <w:rsid w:val="00E82036"/>
    <w:rsid w:val="00E82318"/>
    <w:rsid w:val="00E8231C"/>
    <w:rsid w:val="00E82501"/>
    <w:rsid w:val="00E82561"/>
    <w:rsid w:val="00E8262A"/>
    <w:rsid w:val="00E8272E"/>
    <w:rsid w:val="00E8275B"/>
    <w:rsid w:val="00E82761"/>
    <w:rsid w:val="00E827BE"/>
    <w:rsid w:val="00E82934"/>
    <w:rsid w:val="00E8296D"/>
    <w:rsid w:val="00E82AF4"/>
    <w:rsid w:val="00E82B49"/>
    <w:rsid w:val="00E82B63"/>
    <w:rsid w:val="00E82F58"/>
    <w:rsid w:val="00E8303C"/>
    <w:rsid w:val="00E830CB"/>
    <w:rsid w:val="00E83166"/>
    <w:rsid w:val="00E8329C"/>
    <w:rsid w:val="00E8331E"/>
    <w:rsid w:val="00E83363"/>
    <w:rsid w:val="00E8357E"/>
    <w:rsid w:val="00E8392E"/>
    <w:rsid w:val="00E83952"/>
    <w:rsid w:val="00E839DC"/>
    <w:rsid w:val="00E83D40"/>
    <w:rsid w:val="00E83D59"/>
    <w:rsid w:val="00E83DCE"/>
    <w:rsid w:val="00E8406C"/>
    <w:rsid w:val="00E8407E"/>
    <w:rsid w:val="00E842FD"/>
    <w:rsid w:val="00E8438F"/>
    <w:rsid w:val="00E845BA"/>
    <w:rsid w:val="00E84878"/>
    <w:rsid w:val="00E84A84"/>
    <w:rsid w:val="00E84D50"/>
    <w:rsid w:val="00E84DC2"/>
    <w:rsid w:val="00E84EB3"/>
    <w:rsid w:val="00E850F6"/>
    <w:rsid w:val="00E854F0"/>
    <w:rsid w:val="00E85572"/>
    <w:rsid w:val="00E85614"/>
    <w:rsid w:val="00E8573E"/>
    <w:rsid w:val="00E85873"/>
    <w:rsid w:val="00E85892"/>
    <w:rsid w:val="00E858F6"/>
    <w:rsid w:val="00E85D05"/>
    <w:rsid w:val="00E85E21"/>
    <w:rsid w:val="00E85E22"/>
    <w:rsid w:val="00E85FA3"/>
    <w:rsid w:val="00E860AD"/>
    <w:rsid w:val="00E86243"/>
    <w:rsid w:val="00E8642C"/>
    <w:rsid w:val="00E86489"/>
    <w:rsid w:val="00E864BD"/>
    <w:rsid w:val="00E867C1"/>
    <w:rsid w:val="00E86DDF"/>
    <w:rsid w:val="00E86EEE"/>
    <w:rsid w:val="00E87302"/>
    <w:rsid w:val="00E87650"/>
    <w:rsid w:val="00E877DD"/>
    <w:rsid w:val="00E877E2"/>
    <w:rsid w:val="00E87849"/>
    <w:rsid w:val="00E8789D"/>
    <w:rsid w:val="00E87903"/>
    <w:rsid w:val="00E87F50"/>
    <w:rsid w:val="00E900A8"/>
    <w:rsid w:val="00E9016B"/>
    <w:rsid w:val="00E902F6"/>
    <w:rsid w:val="00E9046E"/>
    <w:rsid w:val="00E907F3"/>
    <w:rsid w:val="00E90835"/>
    <w:rsid w:val="00E908A7"/>
    <w:rsid w:val="00E908B1"/>
    <w:rsid w:val="00E908C7"/>
    <w:rsid w:val="00E908ED"/>
    <w:rsid w:val="00E90A20"/>
    <w:rsid w:val="00E90A2F"/>
    <w:rsid w:val="00E90E54"/>
    <w:rsid w:val="00E91531"/>
    <w:rsid w:val="00E91536"/>
    <w:rsid w:val="00E917D0"/>
    <w:rsid w:val="00E919B2"/>
    <w:rsid w:val="00E91BF0"/>
    <w:rsid w:val="00E91CFA"/>
    <w:rsid w:val="00E91F46"/>
    <w:rsid w:val="00E91FB5"/>
    <w:rsid w:val="00E9215E"/>
    <w:rsid w:val="00E92212"/>
    <w:rsid w:val="00E922AD"/>
    <w:rsid w:val="00E92331"/>
    <w:rsid w:val="00E92382"/>
    <w:rsid w:val="00E925D6"/>
    <w:rsid w:val="00E92818"/>
    <w:rsid w:val="00E92AE4"/>
    <w:rsid w:val="00E92C12"/>
    <w:rsid w:val="00E9308B"/>
    <w:rsid w:val="00E93223"/>
    <w:rsid w:val="00E932EA"/>
    <w:rsid w:val="00E93493"/>
    <w:rsid w:val="00E93A68"/>
    <w:rsid w:val="00E940B5"/>
    <w:rsid w:val="00E9446B"/>
    <w:rsid w:val="00E948E1"/>
    <w:rsid w:val="00E94933"/>
    <w:rsid w:val="00E94A48"/>
    <w:rsid w:val="00E94EB8"/>
    <w:rsid w:val="00E94F87"/>
    <w:rsid w:val="00E951B8"/>
    <w:rsid w:val="00E951BD"/>
    <w:rsid w:val="00E9520D"/>
    <w:rsid w:val="00E954D6"/>
    <w:rsid w:val="00E95683"/>
    <w:rsid w:val="00E9582E"/>
    <w:rsid w:val="00E95BDC"/>
    <w:rsid w:val="00E960BA"/>
    <w:rsid w:val="00E960CA"/>
    <w:rsid w:val="00E961D8"/>
    <w:rsid w:val="00E965B8"/>
    <w:rsid w:val="00E969E6"/>
    <w:rsid w:val="00E96AC0"/>
    <w:rsid w:val="00E97057"/>
    <w:rsid w:val="00E97569"/>
    <w:rsid w:val="00E97813"/>
    <w:rsid w:val="00E97B73"/>
    <w:rsid w:val="00E97CD7"/>
    <w:rsid w:val="00EA0088"/>
    <w:rsid w:val="00EA04F4"/>
    <w:rsid w:val="00EA0778"/>
    <w:rsid w:val="00EA0C06"/>
    <w:rsid w:val="00EA0C77"/>
    <w:rsid w:val="00EA1233"/>
    <w:rsid w:val="00EA12F6"/>
    <w:rsid w:val="00EA137A"/>
    <w:rsid w:val="00EA13CE"/>
    <w:rsid w:val="00EA1674"/>
    <w:rsid w:val="00EA181E"/>
    <w:rsid w:val="00EA1AD9"/>
    <w:rsid w:val="00EA1E39"/>
    <w:rsid w:val="00EA1E44"/>
    <w:rsid w:val="00EA1F00"/>
    <w:rsid w:val="00EA205A"/>
    <w:rsid w:val="00EA2121"/>
    <w:rsid w:val="00EA22F2"/>
    <w:rsid w:val="00EA2473"/>
    <w:rsid w:val="00EA24E7"/>
    <w:rsid w:val="00EA2927"/>
    <w:rsid w:val="00EA2C50"/>
    <w:rsid w:val="00EA2E32"/>
    <w:rsid w:val="00EA2E8D"/>
    <w:rsid w:val="00EA2FED"/>
    <w:rsid w:val="00EA30CA"/>
    <w:rsid w:val="00EA30DD"/>
    <w:rsid w:val="00EA319C"/>
    <w:rsid w:val="00EA32C1"/>
    <w:rsid w:val="00EA33BC"/>
    <w:rsid w:val="00EA33F7"/>
    <w:rsid w:val="00EA3784"/>
    <w:rsid w:val="00EA39E0"/>
    <w:rsid w:val="00EA3AA1"/>
    <w:rsid w:val="00EA3AC3"/>
    <w:rsid w:val="00EA3B7C"/>
    <w:rsid w:val="00EA3DA0"/>
    <w:rsid w:val="00EA3EBD"/>
    <w:rsid w:val="00EA41DF"/>
    <w:rsid w:val="00EA4521"/>
    <w:rsid w:val="00EA457B"/>
    <w:rsid w:val="00EA45D4"/>
    <w:rsid w:val="00EA4748"/>
    <w:rsid w:val="00EA4759"/>
    <w:rsid w:val="00EA48E0"/>
    <w:rsid w:val="00EA4A6F"/>
    <w:rsid w:val="00EA4AFF"/>
    <w:rsid w:val="00EA4B4C"/>
    <w:rsid w:val="00EA4C0D"/>
    <w:rsid w:val="00EA4D25"/>
    <w:rsid w:val="00EA4DF7"/>
    <w:rsid w:val="00EA4F72"/>
    <w:rsid w:val="00EA5137"/>
    <w:rsid w:val="00EA51AF"/>
    <w:rsid w:val="00EA560D"/>
    <w:rsid w:val="00EA58E9"/>
    <w:rsid w:val="00EA59F1"/>
    <w:rsid w:val="00EA5C01"/>
    <w:rsid w:val="00EA5C15"/>
    <w:rsid w:val="00EA5CAF"/>
    <w:rsid w:val="00EA5CE8"/>
    <w:rsid w:val="00EA5D4D"/>
    <w:rsid w:val="00EA5D5A"/>
    <w:rsid w:val="00EA616A"/>
    <w:rsid w:val="00EA6593"/>
    <w:rsid w:val="00EA668B"/>
    <w:rsid w:val="00EA67BC"/>
    <w:rsid w:val="00EA6ACF"/>
    <w:rsid w:val="00EA6CA1"/>
    <w:rsid w:val="00EA6D9D"/>
    <w:rsid w:val="00EA71A6"/>
    <w:rsid w:val="00EA737F"/>
    <w:rsid w:val="00EA74FB"/>
    <w:rsid w:val="00EA7788"/>
    <w:rsid w:val="00EA797A"/>
    <w:rsid w:val="00EA7997"/>
    <w:rsid w:val="00EA7DB5"/>
    <w:rsid w:val="00EB0012"/>
    <w:rsid w:val="00EB0181"/>
    <w:rsid w:val="00EB0437"/>
    <w:rsid w:val="00EB08F8"/>
    <w:rsid w:val="00EB0AB0"/>
    <w:rsid w:val="00EB0AC3"/>
    <w:rsid w:val="00EB0B84"/>
    <w:rsid w:val="00EB0B8A"/>
    <w:rsid w:val="00EB0C8E"/>
    <w:rsid w:val="00EB0D02"/>
    <w:rsid w:val="00EB11FE"/>
    <w:rsid w:val="00EB121A"/>
    <w:rsid w:val="00EB1359"/>
    <w:rsid w:val="00EB19F8"/>
    <w:rsid w:val="00EB1A7C"/>
    <w:rsid w:val="00EB1B7F"/>
    <w:rsid w:val="00EB1C13"/>
    <w:rsid w:val="00EB1CE3"/>
    <w:rsid w:val="00EB1D76"/>
    <w:rsid w:val="00EB1F4C"/>
    <w:rsid w:val="00EB1FEE"/>
    <w:rsid w:val="00EB209D"/>
    <w:rsid w:val="00EB2251"/>
    <w:rsid w:val="00EB2336"/>
    <w:rsid w:val="00EB255D"/>
    <w:rsid w:val="00EB2C4B"/>
    <w:rsid w:val="00EB2E37"/>
    <w:rsid w:val="00EB2E65"/>
    <w:rsid w:val="00EB2E68"/>
    <w:rsid w:val="00EB3542"/>
    <w:rsid w:val="00EB383B"/>
    <w:rsid w:val="00EB3941"/>
    <w:rsid w:val="00EB41D9"/>
    <w:rsid w:val="00EB48F0"/>
    <w:rsid w:val="00EB4948"/>
    <w:rsid w:val="00EB4F19"/>
    <w:rsid w:val="00EB5035"/>
    <w:rsid w:val="00EB505D"/>
    <w:rsid w:val="00EB50CC"/>
    <w:rsid w:val="00EB50F6"/>
    <w:rsid w:val="00EB52B8"/>
    <w:rsid w:val="00EB52C4"/>
    <w:rsid w:val="00EB54B6"/>
    <w:rsid w:val="00EB54D4"/>
    <w:rsid w:val="00EB556E"/>
    <w:rsid w:val="00EB56B0"/>
    <w:rsid w:val="00EB58C5"/>
    <w:rsid w:val="00EB5905"/>
    <w:rsid w:val="00EB5A0C"/>
    <w:rsid w:val="00EB5A7B"/>
    <w:rsid w:val="00EB5E99"/>
    <w:rsid w:val="00EB5EF0"/>
    <w:rsid w:val="00EB60AF"/>
    <w:rsid w:val="00EB6361"/>
    <w:rsid w:val="00EB6857"/>
    <w:rsid w:val="00EB6B28"/>
    <w:rsid w:val="00EB6E08"/>
    <w:rsid w:val="00EB6F28"/>
    <w:rsid w:val="00EB70EC"/>
    <w:rsid w:val="00EB7253"/>
    <w:rsid w:val="00EB725A"/>
    <w:rsid w:val="00EB7785"/>
    <w:rsid w:val="00EB782A"/>
    <w:rsid w:val="00EB7923"/>
    <w:rsid w:val="00EB79C5"/>
    <w:rsid w:val="00EB7A08"/>
    <w:rsid w:val="00EB7BAB"/>
    <w:rsid w:val="00EB7F5B"/>
    <w:rsid w:val="00EB7F7D"/>
    <w:rsid w:val="00EC00EB"/>
    <w:rsid w:val="00EC036B"/>
    <w:rsid w:val="00EC039E"/>
    <w:rsid w:val="00EC052A"/>
    <w:rsid w:val="00EC0651"/>
    <w:rsid w:val="00EC0761"/>
    <w:rsid w:val="00EC099B"/>
    <w:rsid w:val="00EC09C9"/>
    <w:rsid w:val="00EC0A40"/>
    <w:rsid w:val="00EC0A7B"/>
    <w:rsid w:val="00EC0C8C"/>
    <w:rsid w:val="00EC0E88"/>
    <w:rsid w:val="00EC0F4A"/>
    <w:rsid w:val="00EC185C"/>
    <w:rsid w:val="00EC1895"/>
    <w:rsid w:val="00EC1C6E"/>
    <w:rsid w:val="00EC1C95"/>
    <w:rsid w:val="00EC1D37"/>
    <w:rsid w:val="00EC1FC9"/>
    <w:rsid w:val="00EC2270"/>
    <w:rsid w:val="00EC22DD"/>
    <w:rsid w:val="00EC253B"/>
    <w:rsid w:val="00EC2696"/>
    <w:rsid w:val="00EC2953"/>
    <w:rsid w:val="00EC2EEE"/>
    <w:rsid w:val="00EC31E3"/>
    <w:rsid w:val="00EC32A2"/>
    <w:rsid w:val="00EC32DA"/>
    <w:rsid w:val="00EC3383"/>
    <w:rsid w:val="00EC3491"/>
    <w:rsid w:val="00EC3555"/>
    <w:rsid w:val="00EC35D5"/>
    <w:rsid w:val="00EC3732"/>
    <w:rsid w:val="00EC3B83"/>
    <w:rsid w:val="00EC3C5E"/>
    <w:rsid w:val="00EC3D6B"/>
    <w:rsid w:val="00EC3D8A"/>
    <w:rsid w:val="00EC45B6"/>
    <w:rsid w:val="00EC45F3"/>
    <w:rsid w:val="00EC45FC"/>
    <w:rsid w:val="00EC46A6"/>
    <w:rsid w:val="00EC484B"/>
    <w:rsid w:val="00EC488A"/>
    <w:rsid w:val="00EC4904"/>
    <w:rsid w:val="00EC4C15"/>
    <w:rsid w:val="00EC4ECA"/>
    <w:rsid w:val="00EC4F1E"/>
    <w:rsid w:val="00EC4F42"/>
    <w:rsid w:val="00EC4FF5"/>
    <w:rsid w:val="00EC55FC"/>
    <w:rsid w:val="00EC5755"/>
    <w:rsid w:val="00EC5978"/>
    <w:rsid w:val="00EC59BE"/>
    <w:rsid w:val="00EC59FC"/>
    <w:rsid w:val="00EC6038"/>
    <w:rsid w:val="00EC61AA"/>
    <w:rsid w:val="00EC6313"/>
    <w:rsid w:val="00EC6AE6"/>
    <w:rsid w:val="00EC6D09"/>
    <w:rsid w:val="00EC6DA6"/>
    <w:rsid w:val="00EC7118"/>
    <w:rsid w:val="00EC753D"/>
    <w:rsid w:val="00EC7668"/>
    <w:rsid w:val="00EC778C"/>
    <w:rsid w:val="00EC77E4"/>
    <w:rsid w:val="00EC7B18"/>
    <w:rsid w:val="00EC7CEF"/>
    <w:rsid w:val="00EC7D41"/>
    <w:rsid w:val="00EC7E0A"/>
    <w:rsid w:val="00ED016C"/>
    <w:rsid w:val="00ED0497"/>
    <w:rsid w:val="00ED06AA"/>
    <w:rsid w:val="00ED0705"/>
    <w:rsid w:val="00ED0A4E"/>
    <w:rsid w:val="00ED0BB0"/>
    <w:rsid w:val="00ED0FF7"/>
    <w:rsid w:val="00ED1852"/>
    <w:rsid w:val="00ED1BB1"/>
    <w:rsid w:val="00ED1D44"/>
    <w:rsid w:val="00ED1F69"/>
    <w:rsid w:val="00ED1FF6"/>
    <w:rsid w:val="00ED21E9"/>
    <w:rsid w:val="00ED223F"/>
    <w:rsid w:val="00ED22C1"/>
    <w:rsid w:val="00ED236D"/>
    <w:rsid w:val="00ED24D7"/>
    <w:rsid w:val="00ED24FC"/>
    <w:rsid w:val="00ED24FE"/>
    <w:rsid w:val="00ED2626"/>
    <w:rsid w:val="00ED306D"/>
    <w:rsid w:val="00ED317B"/>
    <w:rsid w:val="00ED369E"/>
    <w:rsid w:val="00ED3773"/>
    <w:rsid w:val="00ED3ADC"/>
    <w:rsid w:val="00ED3AEC"/>
    <w:rsid w:val="00ED3AF7"/>
    <w:rsid w:val="00ED3FB8"/>
    <w:rsid w:val="00ED4384"/>
    <w:rsid w:val="00ED479A"/>
    <w:rsid w:val="00ED4A7D"/>
    <w:rsid w:val="00ED4EAB"/>
    <w:rsid w:val="00ED5009"/>
    <w:rsid w:val="00ED53B3"/>
    <w:rsid w:val="00ED5556"/>
    <w:rsid w:val="00ED573E"/>
    <w:rsid w:val="00ED59B0"/>
    <w:rsid w:val="00ED6128"/>
    <w:rsid w:val="00ED6201"/>
    <w:rsid w:val="00ED6611"/>
    <w:rsid w:val="00ED6914"/>
    <w:rsid w:val="00ED694F"/>
    <w:rsid w:val="00ED6F09"/>
    <w:rsid w:val="00ED6F3E"/>
    <w:rsid w:val="00ED743E"/>
    <w:rsid w:val="00ED7508"/>
    <w:rsid w:val="00ED76D4"/>
    <w:rsid w:val="00ED79EE"/>
    <w:rsid w:val="00ED7D52"/>
    <w:rsid w:val="00ED7EFE"/>
    <w:rsid w:val="00ED7F9A"/>
    <w:rsid w:val="00EE00AD"/>
    <w:rsid w:val="00EE0310"/>
    <w:rsid w:val="00EE05A2"/>
    <w:rsid w:val="00EE05E3"/>
    <w:rsid w:val="00EE07A9"/>
    <w:rsid w:val="00EE0962"/>
    <w:rsid w:val="00EE097A"/>
    <w:rsid w:val="00EE0B78"/>
    <w:rsid w:val="00EE0CDA"/>
    <w:rsid w:val="00EE0F46"/>
    <w:rsid w:val="00EE116A"/>
    <w:rsid w:val="00EE1385"/>
    <w:rsid w:val="00EE1396"/>
    <w:rsid w:val="00EE1562"/>
    <w:rsid w:val="00EE1769"/>
    <w:rsid w:val="00EE17D4"/>
    <w:rsid w:val="00EE18A8"/>
    <w:rsid w:val="00EE1B18"/>
    <w:rsid w:val="00EE1E5C"/>
    <w:rsid w:val="00EE2048"/>
    <w:rsid w:val="00EE22F8"/>
    <w:rsid w:val="00EE241D"/>
    <w:rsid w:val="00EE25F7"/>
    <w:rsid w:val="00EE278B"/>
    <w:rsid w:val="00EE28DD"/>
    <w:rsid w:val="00EE299E"/>
    <w:rsid w:val="00EE2A72"/>
    <w:rsid w:val="00EE30C9"/>
    <w:rsid w:val="00EE32BC"/>
    <w:rsid w:val="00EE32E2"/>
    <w:rsid w:val="00EE32FA"/>
    <w:rsid w:val="00EE371B"/>
    <w:rsid w:val="00EE37F5"/>
    <w:rsid w:val="00EE386A"/>
    <w:rsid w:val="00EE39AF"/>
    <w:rsid w:val="00EE3CE4"/>
    <w:rsid w:val="00EE4096"/>
    <w:rsid w:val="00EE42A4"/>
    <w:rsid w:val="00EE4374"/>
    <w:rsid w:val="00EE4B2F"/>
    <w:rsid w:val="00EE4B8C"/>
    <w:rsid w:val="00EE500F"/>
    <w:rsid w:val="00EE51E1"/>
    <w:rsid w:val="00EE5202"/>
    <w:rsid w:val="00EE588E"/>
    <w:rsid w:val="00EE5A55"/>
    <w:rsid w:val="00EE5E18"/>
    <w:rsid w:val="00EE5E4F"/>
    <w:rsid w:val="00EE5E69"/>
    <w:rsid w:val="00EE5EA7"/>
    <w:rsid w:val="00EE6022"/>
    <w:rsid w:val="00EE67C3"/>
    <w:rsid w:val="00EE6A79"/>
    <w:rsid w:val="00EE6F38"/>
    <w:rsid w:val="00EE74EE"/>
    <w:rsid w:val="00EE7739"/>
    <w:rsid w:val="00EE7907"/>
    <w:rsid w:val="00EE79D3"/>
    <w:rsid w:val="00EE7BA6"/>
    <w:rsid w:val="00EE7DF8"/>
    <w:rsid w:val="00EF0088"/>
    <w:rsid w:val="00EF0290"/>
    <w:rsid w:val="00EF0875"/>
    <w:rsid w:val="00EF09AC"/>
    <w:rsid w:val="00EF0A42"/>
    <w:rsid w:val="00EF0C52"/>
    <w:rsid w:val="00EF0D15"/>
    <w:rsid w:val="00EF0D32"/>
    <w:rsid w:val="00EF0E9C"/>
    <w:rsid w:val="00EF0EC2"/>
    <w:rsid w:val="00EF10E5"/>
    <w:rsid w:val="00EF16A6"/>
    <w:rsid w:val="00EF1792"/>
    <w:rsid w:val="00EF1B2C"/>
    <w:rsid w:val="00EF1B32"/>
    <w:rsid w:val="00EF1BB9"/>
    <w:rsid w:val="00EF1C06"/>
    <w:rsid w:val="00EF1D57"/>
    <w:rsid w:val="00EF217B"/>
    <w:rsid w:val="00EF22DB"/>
    <w:rsid w:val="00EF2440"/>
    <w:rsid w:val="00EF2454"/>
    <w:rsid w:val="00EF2676"/>
    <w:rsid w:val="00EF2B26"/>
    <w:rsid w:val="00EF2C39"/>
    <w:rsid w:val="00EF2C7D"/>
    <w:rsid w:val="00EF2CA4"/>
    <w:rsid w:val="00EF3028"/>
    <w:rsid w:val="00EF3164"/>
    <w:rsid w:val="00EF331E"/>
    <w:rsid w:val="00EF3575"/>
    <w:rsid w:val="00EF3963"/>
    <w:rsid w:val="00EF3A88"/>
    <w:rsid w:val="00EF3B37"/>
    <w:rsid w:val="00EF3F81"/>
    <w:rsid w:val="00EF3F90"/>
    <w:rsid w:val="00EF40D5"/>
    <w:rsid w:val="00EF4242"/>
    <w:rsid w:val="00EF43E2"/>
    <w:rsid w:val="00EF45AA"/>
    <w:rsid w:val="00EF49E8"/>
    <w:rsid w:val="00EF4B16"/>
    <w:rsid w:val="00EF4EB3"/>
    <w:rsid w:val="00EF5217"/>
    <w:rsid w:val="00EF5436"/>
    <w:rsid w:val="00EF59D9"/>
    <w:rsid w:val="00EF5ACA"/>
    <w:rsid w:val="00EF5BEF"/>
    <w:rsid w:val="00EF6065"/>
    <w:rsid w:val="00EF625A"/>
    <w:rsid w:val="00EF645C"/>
    <w:rsid w:val="00EF67E8"/>
    <w:rsid w:val="00EF6970"/>
    <w:rsid w:val="00EF6E33"/>
    <w:rsid w:val="00EF6E61"/>
    <w:rsid w:val="00EF704A"/>
    <w:rsid w:val="00EF71D4"/>
    <w:rsid w:val="00EF732D"/>
    <w:rsid w:val="00EF73D0"/>
    <w:rsid w:val="00EF752E"/>
    <w:rsid w:val="00EF75D7"/>
    <w:rsid w:val="00EF75F0"/>
    <w:rsid w:val="00EF7644"/>
    <w:rsid w:val="00EF77C0"/>
    <w:rsid w:val="00EF7CC6"/>
    <w:rsid w:val="00EF7E3A"/>
    <w:rsid w:val="00EF7F0A"/>
    <w:rsid w:val="00F00438"/>
    <w:rsid w:val="00F005CC"/>
    <w:rsid w:val="00F0068A"/>
    <w:rsid w:val="00F00AED"/>
    <w:rsid w:val="00F00D2F"/>
    <w:rsid w:val="00F0103A"/>
    <w:rsid w:val="00F01264"/>
    <w:rsid w:val="00F01391"/>
    <w:rsid w:val="00F01521"/>
    <w:rsid w:val="00F01647"/>
    <w:rsid w:val="00F01C1D"/>
    <w:rsid w:val="00F01C90"/>
    <w:rsid w:val="00F01D80"/>
    <w:rsid w:val="00F01DCE"/>
    <w:rsid w:val="00F01E9F"/>
    <w:rsid w:val="00F01EBF"/>
    <w:rsid w:val="00F025EE"/>
    <w:rsid w:val="00F02709"/>
    <w:rsid w:val="00F02736"/>
    <w:rsid w:val="00F027F9"/>
    <w:rsid w:val="00F029DA"/>
    <w:rsid w:val="00F02AB9"/>
    <w:rsid w:val="00F02EB9"/>
    <w:rsid w:val="00F031D4"/>
    <w:rsid w:val="00F03604"/>
    <w:rsid w:val="00F03C8E"/>
    <w:rsid w:val="00F03D82"/>
    <w:rsid w:val="00F03DBA"/>
    <w:rsid w:val="00F03E52"/>
    <w:rsid w:val="00F042E5"/>
    <w:rsid w:val="00F0488E"/>
    <w:rsid w:val="00F048DA"/>
    <w:rsid w:val="00F04A78"/>
    <w:rsid w:val="00F04ADB"/>
    <w:rsid w:val="00F04B72"/>
    <w:rsid w:val="00F04D53"/>
    <w:rsid w:val="00F0511C"/>
    <w:rsid w:val="00F0518D"/>
    <w:rsid w:val="00F0548F"/>
    <w:rsid w:val="00F05671"/>
    <w:rsid w:val="00F056A6"/>
    <w:rsid w:val="00F05826"/>
    <w:rsid w:val="00F05944"/>
    <w:rsid w:val="00F05BA5"/>
    <w:rsid w:val="00F05DD2"/>
    <w:rsid w:val="00F05DD5"/>
    <w:rsid w:val="00F05E8E"/>
    <w:rsid w:val="00F05FFB"/>
    <w:rsid w:val="00F06201"/>
    <w:rsid w:val="00F06304"/>
    <w:rsid w:val="00F063CE"/>
    <w:rsid w:val="00F06607"/>
    <w:rsid w:val="00F0668A"/>
    <w:rsid w:val="00F066C1"/>
    <w:rsid w:val="00F069B6"/>
    <w:rsid w:val="00F06C51"/>
    <w:rsid w:val="00F06D53"/>
    <w:rsid w:val="00F06E06"/>
    <w:rsid w:val="00F06F89"/>
    <w:rsid w:val="00F0701F"/>
    <w:rsid w:val="00F07045"/>
    <w:rsid w:val="00F07078"/>
    <w:rsid w:val="00F072DE"/>
    <w:rsid w:val="00F07A35"/>
    <w:rsid w:val="00F07B01"/>
    <w:rsid w:val="00F07B18"/>
    <w:rsid w:val="00F07B1C"/>
    <w:rsid w:val="00F07C9A"/>
    <w:rsid w:val="00F07F32"/>
    <w:rsid w:val="00F10024"/>
    <w:rsid w:val="00F100B5"/>
    <w:rsid w:val="00F100FD"/>
    <w:rsid w:val="00F1030C"/>
    <w:rsid w:val="00F106F6"/>
    <w:rsid w:val="00F107D6"/>
    <w:rsid w:val="00F10B2E"/>
    <w:rsid w:val="00F10B6C"/>
    <w:rsid w:val="00F10D4C"/>
    <w:rsid w:val="00F110B2"/>
    <w:rsid w:val="00F1121F"/>
    <w:rsid w:val="00F112B5"/>
    <w:rsid w:val="00F115F0"/>
    <w:rsid w:val="00F11AD9"/>
    <w:rsid w:val="00F11AE2"/>
    <w:rsid w:val="00F11D6D"/>
    <w:rsid w:val="00F12294"/>
    <w:rsid w:val="00F123CB"/>
    <w:rsid w:val="00F1244E"/>
    <w:rsid w:val="00F12533"/>
    <w:rsid w:val="00F126B7"/>
    <w:rsid w:val="00F129E5"/>
    <w:rsid w:val="00F12B3C"/>
    <w:rsid w:val="00F12C3B"/>
    <w:rsid w:val="00F13033"/>
    <w:rsid w:val="00F130F7"/>
    <w:rsid w:val="00F1313D"/>
    <w:rsid w:val="00F1332C"/>
    <w:rsid w:val="00F13358"/>
    <w:rsid w:val="00F1338A"/>
    <w:rsid w:val="00F133C3"/>
    <w:rsid w:val="00F13455"/>
    <w:rsid w:val="00F1350D"/>
    <w:rsid w:val="00F135F9"/>
    <w:rsid w:val="00F13904"/>
    <w:rsid w:val="00F13984"/>
    <w:rsid w:val="00F13FDA"/>
    <w:rsid w:val="00F145F1"/>
    <w:rsid w:val="00F146BC"/>
    <w:rsid w:val="00F14777"/>
    <w:rsid w:val="00F148D7"/>
    <w:rsid w:val="00F149DB"/>
    <w:rsid w:val="00F149F5"/>
    <w:rsid w:val="00F14A06"/>
    <w:rsid w:val="00F14B09"/>
    <w:rsid w:val="00F14B4D"/>
    <w:rsid w:val="00F14CDB"/>
    <w:rsid w:val="00F14D47"/>
    <w:rsid w:val="00F14F86"/>
    <w:rsid w:val="00F1543A"/>
    <w:rsid w:val="00F154E1"/>
    <w:rsid w:val="00F154E9"/>
    <w:rsid w:val="00F15B76"/>
    <w:rsid w:val="00F15E89"/>
    <w:rsid w:val="00F15FB8"/>
    <w:rsid w:val="00F168AD"/>
    <w:rsid w:val="00F169CB"/>
    <w:rsid w:val="00F16BED"/>
    <w:rsid w:val="00F16C48"/>
    <w:rsid w:val="00F1714D"/>
    <w:rsid w:val="00F17276"/>
    <w:rsid w:val="00F17512"/>
    <w:rsid w:val="00F177F6"/>
    <w:rsid w:val="00F178D7"/>
    <w:rsid w:val="00F17A5D"/>
    <w:rsid w:val="00F17CC6"/>
    <w:rsid w:val="00F17FE5"/>
    <w:rsid w:val="00F20190"/>
    <w:rsid w:val="00F201A3"/>
    <w:rsid w:val="00F2021B"/>
    <w:rsid w:val="00F20392"/>
    <w:rsid w:val="00F205D0"/>
    <w:rsid w:val="00F20697"/>
    <w:rsid w:val="00F208E1"/>
    <w:rsid w:val="00F2095D"/>
    <w:rsid w:val="00F20B38"/>
    <w:rsid w:val="00F20BFA"/>
    <w:rsid w:val="00F20C0E"/>
    <w:rsid w:val="00F20DA4"/>
    <w:rsid w:val="00F20E0B"/>
    <w:rsid w:val="00F20E11"/>
    <w:rsid w:val="00F20E15"/>
    <w:rsid w:val="00F213C5"/>
    <w:rsid w:val="00F213E9"/>
    <w:rsid w:val="00F21750"/>
    <w:rsid w:val="00F2176F"/>
    <w:rsid w:val="00F219DF"/>
    <w:rsid w:val="00F21A02"/>
    <w:rsid w:val="00F21A67"/>
    <w:rsid w:val="00F21B80"/>
    <w:rsid w:val="00F21C2A"/>
    <w:rsid w:val="00F21F3F"/>
    <w:rsid w:val="00F22149"/>
    <w:rsid w:val="00F2219A"/>
    <w:rsid w:val="00F221B1"/>
    <w:rsid w:val="00F221DB"/>
    <w:rsid w:val="00F2248D"/>
    <w:rsid w:val="00F22CFE"/>
    <w:rsid w:val="00F23070"/>
    <w:rsid w:val="00F231CF"/>
    <w:rsid w:val="00F238C7"/>
    <w:rsid w:val="00F23996"/>
    <w:rsid w:val="00F23A1E"/>
    <w:rsid w:val="00F23A80"/>
    <w:rsid w:val="00F23AF0"/>
    <w:rsid w:val="00F23B7C"/>
    <w:rsid w:val="00F23D0D"/>
    <w:rsid w:val="00F24073"/>
    <w:rsid w:val="00F240A1"/>
    <w:rsid w:val="00F24124"/>
    <w:rsid w:val="00F24165"/>
    <w:rsid w:val="00F2425E"/>
    <w:rsid w:val="00F24443"/>
    <w:rsid w:val="00F24673"/>
    <w:rsid w:val="00F2468A"/>
    <w:rsid w:val="00F246D3"/>
    <w:rsid w:val="00F247F9"/>
    <w:rsid w:val="00F2489F"/>
    <w:rsid w:val="00F249B2"/>
    <w:rsid w:val="00F249CF"/>
    <w:rsid w:val="00F24A97"/>
    <w:rsid w:val="00F24BF5"/>
    <w:rsid w:val="00F24E8F"/>
    <w:rsid w:val="00F24F10"/>
    <w:rsid w:val="00F24F33"/>
    <w:rsid w:val="00F25317"/>
    <w:rsid w:val="00F256AF"/>
    <w:rsid w:val="00F25BA0"/>
    <w:rsid w:val="00F25D13"/>
    <w:rsid w:val="00F261FC"/>
    <w:rsid w:val="00F26241"/>
    <w:rsid w:val="00F26589"/>
    <w:rsid w:val="00F266D7"/>
    <w:rsid w:val="00F2681B"/>
    <w:rsid w:val="00F26A80"/>
    <w:rsid w:val="00F26AD0"/>
    <w:rsid w:val="00F26B50"/>
    <w:rsid w:val="00F26D8D"/>
    <w:rsid w:val="00F26DC5"/>
    <w:rsid w:val="00F26E52"/>
    <w:rsid w:val="00F26EE1"/>
    <w:rsid w:val="00F273BF"/>
    <w:rsid w:val="00F273C5"/>
    <w:rsid w:val="00F27654"/>
    <w:rsid w:val="00F27A73"/>
    <w:rsid w:val="00F27A83"/>
    <w:rsid w:val="00F27D25"/>
    <w:rsid w:val="00F27E5C"/>
    <w:rsid w:val="00F27F3D"/>
    <w:rsid w:val="00F27FD0"/>
    <w:rsid w:val="00F30721"/>
    <w:rsid w:val="00F30790"/>
    <w:rsid w:val="00F30801"/>
    <w:rsid w:val="00F309DF"/>
    <w:rsid w:val="00F30A96"/>
    <w:rsid w:val="00F30B59"/>
    <w:rsid w:val="00F30B79"/>
    <w:rsid w:val="00F30B9F"/>
    <w:rsid w:val="00F30C95"/>
    <w:rsid w:val="00F30E92"/>
    <w:rsid w:val="00F3106A"/>
    <w:rsid w:val="00F311CB"/>
    <w:rsid w:val="00F313C7"/>
    <w:rsid w:val="00F313F8"/>
    <w:rsid w:val="00F314DA"/>
    <w:rsid w:val="00F3155F"/>
    <w:rsid w:val="00F3180D"/>
    <w:rsid w:val="00F31A10"/>
    <w:rsid w:val="00F31B45"/>
    <w:rsid w:val="00F31C03"/>
    <w:rsid w:val="00F31EE9"/>
    <w:rsid w:val="00F32145"/>
    <w:rsid w:val="00F3219D"/>
    <w:rsid w:val="00F322D6"/>
    <w:rsid w:val="00F3291D"/>
    <w:rsid w:val="00F3294F"/>
    <w:rsid w:val="00F32959"/>
    <w:rsid w:val="00F329DB"/>
    <w:rsid w:val="00F32B48"/>
    <w:rsid w:val="00F32F71"/>
    <w:rsid w:val="00F3322C"/>
    <w:rsid w:val="00F3335E"/>
    <w:rsid w:val="00F333CC"/>
    <w:rsid w:val="00F335EF"/>
    <w:rsid w:val="00F3371A"/>
    <w:rsid w:val="00F33B76"/>
    <w:rsid w:val="00F33CD6"/>
    <w:rsid w:val="00F33CE0"/>
    <w:rsid w:val="00F33DFC"/>
    <w:rsid w:val="00F33E45"/>
    <w:rsid w:val="00F33FC1"/>
    <w:rsid w:val="00F3407E"/>
    <w:rsid w:val="00F34186"/>
    <w:rsid w:val="00F34639"/>
    <w:rsid w:val="00F3483B"/>
    <w:rsid w:val="00F348F9"/>
    <w:rsid w:val="00F34ADB"/>
    <w:rsid w:val="00F34D86"/>
    <w:rsid w:val="00F34DFF"/>
    <w:rsid w:val="00F34E16"/>
    <w:rsid w:val="00F34F23"/>
    <w:rsid w:val="00F34FCF"/>
    <w:rsid w:val="00F3506E"/>
    <w:rsid w:val="00F353AB"/>
    <w:rsid w:val="00F3576B"/>
    <w:rsid w:val="00F358AE"/>
    <w:rsid w:val="00F3626B"/>
    <w:rsid w:val="00F363B3"/>
    <w:rsid w:val="00F365A5"/>
    <w:rsid w:val="00F3687A"/>
    <w:rsid w:val="00F368A9"/>
    <w:rsid w:val="00F36961"/>
    <w:rsid w:val="00F36B9F"/>
    <w:rsid w:val="00F36C95"/>
    <w:rsid w:val="00F36E83"/>
    <w:rsid w:val="00F36EDF"/>
    <w:rsid w:val="00F36F4B"/>
    <w:rsid w:val="00F36F60"/>
    <w:rsid w:val="00F37591"/>
    <w:rsid w:val="00F37694"/>
    <w:rsid w:val="00F37750"/>
    <w:rsid w:val="00F377A8"/>
    <w:rsid w:val="00F37BBF"/>
    <w:rsid w:val="00F37CDA"/>
    <w:rsid w:val="00F403E9"/>
    <w:rsid w:val="00F409CA"/>
    <w:rsid w:val="00F40F2A"/>
    <w:rsid w:val="00F41047"/>
    <w:rsid w:val="00F4105B"/>
    <w:rsid w:val="00F4109E"/>
    <w:rsid w:val="00F412CC"/>
    <w:rsid w:val="00F41568"/>
    <w:rsid w:val="00F4168C"/>
    <w:rsid w:val="00F416D2"/>
    <w:rsid w:val="00F41807"/>
    <w:rsid w:val="00F4182E"/>
    <w:rsid w:val="00F418AA"/>
    <w:rsid w:val="00F418DD"/>
    <w:rsid w:val="00F4195F"/>
    <w:rsid w:val="00F41B08"/>
    <w:rsid w:val="00F41BBA"/>
    <w:rsid w:val="00F41CEA"/>
    <w:rsid w:val="00F41CEF"/>
    <w:rsid w:val="00F41D42"/>
    <w:rsid w:val="00F41E0C"/>
    <w:rsid w:val="00F4208E"/>
    <w:rsid w:val="00F4231B"/>
    <w:rsid w:val="00F424FA"/>
    <w:rsid w:val="00F4278F"/>
    <w:rsid w:val="00F42B53"/>
    <w:rsid w:val="00F42BAA"/>
    <w:rsid w:val="00F42CBC"/>
    <w:rsid w:val="00F42ED5"/>
    <w:rsid w:val="00F43072"/>
    <w:rsid w:val="00F430D9"/>
    <w:rsid w:val="00F432A4"/>
    <w:rsid w:val="00F43698"/>
    <w:rsid w:val="00F436E5"/>
    <w:rsid w:val="00F43775"/>
    <w:rsid w:val="00F438CD"/>
    <w:rsid w:val="00F43985"/>
    <w:rsid w:val="00F43B6F"/>
    <w:rsid w:val="00F43FA1"/>
    <w:rsid w:val="00F4429E"/>
    <w:rsid w:val="00F4448D"/>
    <w:rsid w:val="00F44738"/>
    <w:rsid w:val="00F44813"/>
    <w:rsid w:val="00F44BC7"/>
    <w:rsid w:val="00F44C8C"/>
    <w:rsid w:val="00F44D85"/>
    <w:rsid w:val="00F44E64"/>
    <w:rsid w:val="00F4522A"/>
    <w:rsid w:val="00F45470"/>
    <w:rsid w:val="00F455FD"/>
    <w:rsid w:val="00F45680"/>
    <w:rsid w:val="00F45811"/>
    <w:rsid w:val="00F45F69"/>
    <w:rsid w:val="00F46126"/>
    <w:rsid w:val="00F461F1"/>
    <w:rsid w:val="00F46304"/>
    <w:rsid w:val="00F466A0"/>
    <w:rsid w:val="00F467F2"/>
    <w:rsid w:val="00F46927"/>
    <w:rsid w:val="00F469B6"/>
    <w:rsid w:val="00F46B2D"/>
    <w:rsid w:val="00F46D65"/>
    <w:rsid w:val="00F46D66"/>
    <w:rsid w:val="00F46F7C"/>
    <w:rsid w:val="00F471D1"/>
    <w:rsid w:val="00F47387"/>
    <w:rsid w:val="00F473A1"/>
    <w:rsid w:val="00F4778A"/>
    <w:rsid w:val="00F47A43"/>
    <w:rsid w:val="00F47FCF"/>
    <w:rsid w:val="00F5037D"/>
    <w:rsid w:val="00F50447"/>
    <w:rsid w:val="00F5045B"/>
    <w:rsid w:val="00F50475"/>
    <w:rsid w:val="00F505F0"/>
    <w:rsid w:val="00F50634"/>
    <w:rsid w:val="00F50642"/>
    <w:rsid w:val="00F50993"/>
    <w:rsid w:val="00F509EF"/>
    <w:rsid w:val="00F50BAD"/>
    <w:rsid w:val="00F5104B"/>
    <w:rsid w:val="00F5119E"/>
    <w:rsid w:val="00F51225"/>
    <w:rsid w:val="00F5155A"/>
    <w:rsid w:val="00F51576"/>
    <w:rsid w:val="00F516CD"/>
    <w:rsid w:val="00F51706"/>
    <w:rsid w:val="00F51845"/>
    <w:rsid w:val="00F51A81"/>
    <w:rsid w:val="00F51B18"/>
    <w:rsid w:val="00F51F5E"/>
    <w:rsid w:val="00F521A3"/>
    <w:rsid w:val="00F521C3"/>
    <w:rsid w:val="00F52693"/>
    <w:rsid w:val="00F52822"/>
    <w:rsid w:val="00F52C27"/>
    <w:rsid w:val="00F52D01"/>
    <w:rsid w:val="00F52E4E"/>
    <w:rsid w:val="00F52F7F"/>
    <w:rsid w:val="00F5332C"/>
    <w:rsid w:val="00F53498"/>
    <w:rsid w:val="00F53667"/>
    <w:rsid w:val="00F5369C"/>
    <w:rsid w:val="00F53762"/>
    <w:rsid w:val="00F53C38"/>
    <w:rsid w:val="00F53C8A"/>
    <w:rsid w:val="00F53EAA"/>
    <w:rsid w:val="00F53F54"/>
    <w:rsid w:val="00F543E3"/>
    <w:rsid w:val="00F5447B"/>
    <w:rsid w:val="00F54499"/>
    <w:rsid w:val="00F546A6"/>
    <w:rsid w:val="00F54863"/>
    <w:rsid w:val="00F54F79"/>
    <w:rsid w:val="00F55096"/>
    <w:rsid w:val="00F55297"/>
    <w:rsid w:val="00F552C8"/>
    <w:rsid w:val="00F55301"/>
    <w:rsid w:val="00F553F1"/>
    <w:rsid w:val="00F55903"/>
    <w:rsid w:val="00F55ACC"/>
    <w:rsid w:val="00F55AD7"/>
    <w:rsid w:val="00F55B98"/>
    <w:rsid w:val="00F56190"/>
    <w:rsid w:val="00F56721"/>
    <w:rsid w:val="00F5698A"/>
    <w:rsid w:val="00F56A78"/>
    <w:rsid w:val="00F56B53"/>
    <w:rsid w:val="00F56BC2"/>
    <w:rsid w:val="00F56BED"/>
    <w:rsid w:val="00F56CB5"/>
    <w:rsid w:val="00F5740E"/>
    <w:rsid w:val="00F57528"/>
    <w:rsid w:val="00F57585"/>
    <w:rsid w:val="00F57960"/>
    <w:rsid w:val="00F57AD6"/>
    <w:rsid w:val="00F57C98"/>
    <w:rsid w:val="00F57E32"/>
    <w:rsid w:val="00F57FC8"/>
    <w:rsid w:val="00F60217"/>
    <w:rsid w:val="00F6021E"/>
    <w:rsid w:val="00F603E9"/>
    <w:rsid w:val="00F60753"/>
    <w:rsid w:val="00F609C2"/>
    <w:rsid w:val="00F60B8A"/>
    <w:rsid w:val="00F60C2F"/>
    <w:rsid w:val="00F60C30"/>
    <w:rsid w:val="00F60C71"/>
    <w:rsid w:val="00F60DFB"/>
    <w:rsid w:val="00F60EE2"/>
    <w:rsid w:val="00F60EF8"/>
    <w:rsid w:val="00F6128B"/>
    <w:rsid w:val="00F61393"/>
    <w:rsid w:val="00F6140A"/>
    <w:rsid w:val="00F6140E"/>
    <w:rsid w:val="00F6157F"/>
    <w:rsid w:val="00F61763"/>
    <w:rsid w:val="00F61989"/>
    <w:rsid w:val="00F61B3A"/>
    <w:rsid w:val="00F61F84"/>
    <w:rsid w:val="00F61FA0"/>
    <w:rsid w:val="00F61FD8"/>
    <w:rsid w:val="00F61FE0"/>
    <w:rsid w:val="00F6220F"/>
    <w:rsid w:val="00F625D6"/>
    <w:rsid w:val="00F6283D"/>
    <w:rsid w:val="00F62BDC"/>
    <w:rsid w:val="00F62E1E"/>
    <w:rsid w:val="00F63004"/>
    <w:rsid w:val="00F633D3"/>
    <w:rsid w:val="00F633D7"/>
    <w:rsid w:val="00F6382B"/>
    <w:rsid w:val="00F63A06"/>
    <w:rsid w:val="00F63AB2"/>
    <w:rsid w:val="00F63BB9"/>
    <w:rsid w:val="00F63C5F"/>
    <w:rsid w:val="00F63D0B"/>
    <w:rsid w:val="00F63DD0"/>
    <w:rsid w:val="00F63FA7"/>
    <w:rsid w:val="00F6407A"/>
    <w:rsid w:val="00F64354"/>
    <w:rsid w:val="00F6449A"/>
    <w:rsid w:val="00F64678"/>
    <w:rsid w:val="00F6499E"/>
    <w:rsid w:val="00F64A2E"/>
    <w:rsid w:val="00F64A57"/>
    <w:rsid w:val="00F64B3A"/>
    <w:rsid w:val="00F64EC5"/>
    <w:rsid w:val="00F6531D"/>
    <w:rsid w:val="00F653A9"/>
    <w:rsid w:val="00F659B8"/>
    <w:rsid w:val="00F659DC"/>
    <w:rsid w:val="00F659E8"/>
    <w:rsid w:val="00F65AF1"/>
    <w:rsid w:val="00F65BF9"/>
    <w:rsid w:val="00F65C8F"/>
    <w:rsid w:val="00F66182"/>
    <w:rsid w:val="00F6628D"/>
    <w:rsid w:val="00F66876"/>
    <w:rsid w:val="00F66AC4"/>
    <w:rsid w:val="00F6722B"/>
    <w:rsid w:val="00F6731C"/>
    <w:rsid w:val="00F67379"/>
    <w:rsid w:val="00F67389"/>
    <w:rsid w:val="00F67512"/>
    <w:rsid w:val="00F67811"/>
    <w:rsid w:val="00F678D7"/>
    <w:rsid w:val="00F70142"/>
    <w:rsid w:val="00F706DF"/>
    <w:rsid w:val="00F70984"/>
    <w:rsid w:val="00F70A56"/>
    <w:rsid w:val="00F70C74"/>
    <w:rsid w:val="00F70D98"/>
    <w:rsid w:val="00F70F9A"/>
    <w:rsid w:val="00F71004"/>
    <w:rsid w:val="00F7150E"/>
    <w:rsid w:val="00F7164F"/>
    <w:rsid w:val="00F718F0"/>
    <w:rsid w:val="00F7197F"/>
    <w:rsid w:val="00F71CD4"/>
    <w:rsid w:val="00F71D15"/>
    <w:rsid w:val="00F71DFB"/>
    <w:rsid w:val="00F72017"/>
    <w:rsid w:val="00F72059"/>
    <w:rsid w:val="00F72179"/>
    <w:rsid w:val="00F721B3"/>
    <w:rsid w:val="00F7267F"/>
    <w:rsid w:val="00F72A43"/>
    <w:rsid w:val="00F734D7"/>
    <w:rsid w:val="00F7360F"/>
    <w:rsid w:val="00F7364C"/>
    <w:rsid w:val="00F7366E"/>
    <w:rsid w:val="00F73691"/>
    <w:rsid w:val="00F73E9C"/>
    <w:rsid w:val="00F73EA5"/>
    <w:rsid w:val="00F73F3E"/>
    <w:rsid w:val="00F74122"/>
    <w:rsid w:val="00F74143"/>
    <w:rsid w:val="00F74349"/>
    <w:rsid w:val="00F743C2"/>
    <w:rsid w:val="00F7449C"/>
    <w:rsid w:val="00F749A5"/>
    <w:rsid w:val="00F749F0"/>
    <w:rsid w:val="00F74AF2"/>
    <w:rsid w:val="00F74C8E"/>
    <w:rsid w:val="00F74E2C"/>
    <w:rsid w:val="00F7543E"/>
    <w:rsid w:val="00F7568D"/>
    <w:rsid w:val="00F75818"/>
    <w:rsid w:val="00F75BF8"/>
    <w:rsid w:val="00F75C6D"/>
    <w:rsid w:val="00F75C89"/>
    <w:rsid w:val="00F75DF3"/>
    <w:rsid w:val="00F76276"/>
    <w:rsid w:val="00F763CE"/>
    <w:rsid w:val="00F76452"/>
    <w:rsid w:val="00F764AA"/>
    <w:rsid w:val="00F764DD"/>
    <w:rsid w:val="00F76549"/>
    <w:rsid w:val="00F76574"/>
    <w:rsid w:val="00F76672"/>
    <w:rsid w:val="00F7678F"/>
    <w:rsid w:val="00F7697C"/>
    <w:rsid w:val="00F76F29"/>
    <w:rsid w:val="00F772D7"/>
    <w:rsid w:val="00F7750F"/>
    <w:rsid w:val="00F776AF"/>
    <w:rsid w:val="00F7786F"/>
    <w:rsid w:val="00F77B40"/>
    <w:rsid w:val="00F77CA2"/>
    <w:rsid w:val="00F77E6C"/>
    <w:rsid w:val="00F77FBA"/>
    <w:rsid w:val="00F8003B"/>
    <w:rsid w:val="00F800A9"/>
    <w:rsid w:val="00F806BD"/>
    <w:rsid w:val="00F807A9"/>
    <w:rsid w:val="00F807D8"/>
    <w:rsid w:val="00F8084C"/>
    <w:rsid w:val="00F8089B"/>
    <w:rsid w:val="00F80F7B"/>
    <w:rsid w:val="00F811B4"/>
    <w:rsid w:val="00F815DB"/>
    <w:rsid w:val="00F81CAC"/>
    <w:rsid w:val="00F81DED"/>
    <w:rsid w:val="00F81E21"/>
    <w:rsid w:val="00F81F30"/>
    <w:rsid w:val="00F822B4"/>
    <w:rsid w:val="00F82710"/>
    <w:rsid w:val="00F82722"/>
    <w:rsid w:val="00F82850"/>
    <w:rsid w:val="00F8290A"/>
    <w:rsid w:val="00F82B9A"/>
    <w:rsid w:val="00F83066"/>
    <w:rsid w:val="00F8317B"/>
    <w:rsid w:val="00F83323"/>
    <w:rsid w:val="00F8340F"/>
    <w:rsid w:val="00F83620"/>
    <w:rsid w:val="00F839A9"/>
    <w:rsid w:val="00F83C6F"/>
    <w:rsid w:val="00F83DA4"/>
    <w:rsid w:val="00F83E5E"/>
    <w:rsid w:val="00F84094"/>
    <w:rsid w:val="00F843A8"/>
    <w:rsid w:val="00F84548"/>
    <w:rsid w:val="00F8455F"/>
    <w:rsid w:val="00F84617"/>
    <w:rsid w:val="00F848CA"/>
    <w:rsid w:val="00F8492F"/>
    <w:rsid w:val="00F849A3"/>
    <w:rsid w:val="00F84A27"/>
    <w:rsid w:val="00F84A82"/>
    <w:rsid w:val="00F84DD7"/>
    <w:rsid w:val="00F85060"/>
    <w:rsid w:val="00F850F4"/>
    <w:rsid w:val="00F851B3"/>
    <w:rsid w:val="00F8529E"/>
    <w:rsid w:val="00F8594E"/>
    <w:rsid w:val="00F85B7D"/>
    <w:rsid w:val="00F85D30"/>
    <w:rsid w:val="00F85F60"/>
    <w:rsid w:val="00F8601F"/>
    <w:rsid w:val="00F863FC"/>
    <w:rsid w:val="00F864AB"/>
    <w:rsid w:val="00F86505"/>
    <w:rsid w:val="00F865F8"/>
    <w:rsid w:val="00F86A33"/>
    <w:rsid w:val="00F86AA2"/>
    <w:rsid w:val="00F86B0A"/>
    <w:rsid w:val="00F86C49"/>
    <w:rsid w:val="00F86D8C"/>
    <w:rsid w:val="00F86E54"/>
    <w:rsid w:val="00F8702D"/>
    <w:rsid w:val="00F87315"/>
    <w:rsid w:val="00F8738A"/>
    <w:rsid w:val="00F87454"/>
    <w:rsid w:val="00F87467"/>
    <w:rsid w:val="00F8756E"/>
    <w:rsid w:val="00F87735"/>
    <w:rsid w:val="00F87FD3"/>
    <w:rsid w:val="00F9001B"/>
    <w:rsid w:val="00F900F6"/>
    <w:rsid w:val="00F90254"/>
    <w:rsid w:val="00F9095C"/>
    <w:rsid w:val="00F90A25"/>
    <w:rsid w:val="00F90B5E"/>
    <w:rsid w:val="00F90CA5"/>
    <w:rsid w:val="00F90D1D"/>
    <w:rsid w:val="00F90E51"/>
    <w:rsid w:val="00F91004"/>
    <w:rsid w:val="00F910ED"/>
    <w:rsid w:val="00F9139D"/>
    <w:rsid w:val="00F91468"/>
    <w:rsid w:val="00F9165C"/>
    <w:rsid w:val="00F916AC"/>
    <w:rsid w:val="00F91745"/>
    <w:rsid w:val="00F918DC"/>
    <w:rsid w:val="00F91BA9"/>
    <w:rsid w:val="00F91F51"/>
    <w:rsid w:val="00F91F7B"/>
    <w:rsid w:val="00F91FD3"/>
    <w:rsid w:val="00F92519"/>
    <w:rsid w:val="00F92909"/>
    <w:rsid w:val="00F92D82"/>
    <w:rsid w:val="00F92E01"/>
    <w:rsid w:val="00F93020"/>
    <w:rsid w:val="00F93086"/>
    <w:rsid w:val="00F930F2"/>
    <w:rsid w:val="00F93555"/>
    <w:rsid w:val="00F9355C"/>
    <w:rsid w:val="00F93CB8"/>
    <w:rsid w:val="00F93D79"/>
    <w:rsid w:val="00F93DF5"/>
    <w:rsid w:val="00F93EB3"/>
    <w:rsid w:val="00F940E0"/>
    <w:rsid w:val="00F9429E"/>
    <w:rsid w:val="00F942D2"/>
    <w:rsid w:val="00F94496"/>
    <w:rsid w:val="00F9473D"/>
    <w:rsid w:val="00F947A2"/>
    <w:rsid w:val="00F949AE"/>
    <w:rsid w:val="00F94CC3"/>
    <w:rsid w:val="00F94D68"/>
    <w:rsid w:val="00F94E0B"/>
    <w:rsid w:val="00F9528B"/>
    <w:rsid w:val="00F95403"/>
    <w:rsid w:val="00F955A4"/>
    <w:rsid w:val="00F9580E"/>
    <w:rsid w:val="00F958DE"/>
    <w:rsid w:val="00F959A3"/>
    <w:rsid w:val="00F95A9E"/>
    <w:rsid w:val="00F95B5A"/>
    <w:rsid w:val="00F95DC5"/>
    <w:rsid w:val="00F95E7E"/>
    <w:rsid w:val="00F95F82"/>
    <w:rsid w:val="00F96305"/>
    <w:rsid w:val="00F9634B"/>
    <w:rsid w:val="00F96377"/>
    <w:rsid w:val="00F9663C"/>
    <w:rsid w:val="00F96647"/>
    <w:rsid w:val="00F96A9C"/>
    <w:rsid w:val="00F96C75"/>
    <w:rsid w:val="00F96D55"/>
    <w:rsid w:val="00F96EEE"/>
    <w:rsid w:val="00F96F6A"/>
    <w:rsid w:val="00F971A0"/>
    <w:rsid w:val="00F97365"/>
    <w:rsid w:val="00F97390"/>
    <w:rsid w:val="00F9790A"/>
    <w:rsid w:val="00F9794A"/>
    <w:rsid w:val="00F97A21"/>
    <w:rsid w:val="00F97E07"/>
    <w:rsid w:val="00F97E75"/>
    <w:rsid w:val="00F97ED4"/>
    <w:rsid w:val="00F97FD0"/>
    <w:rsid w:val="00FA0214"/>
    <w:rsid w:val="00FA0374"/>
    <w:rsid w:val="00FA0405"/>
    <w:rsid w:val="00FA052F"/>
    <w:rsid w:val="00FA05C7"/>
    <w:rsid w:val="00FA05F4"/>
    <w:rsid w:val="00FA0666"/>
    <w:rsid w:val="00FA0758"/>
    <w:rsid w:val="00FA0D36"/>
    <w:rsid w:val="00FA10C2"/>
    <w:rsid w:val="00FA10F4"/>
    <w:rsid w:val="00FA16C9"/>
    <w:rsid w:val="00FA174F"/>
    <w:rsid w:val="00FA19F2"/>
    <w:rsid w:val="00FA1D0E"/>
    <w:rsid w:val="00FA1E4E"/>
    <w:rsid w:val="00FA1E99"/>
    <w:rsid w:val="00FA208D"/>
    <w:rsid w:val="00FA22F8"/>
    <w:rsid w:val="00FA24EF"/>
    <w:rsid w:val="00FA2754"/>
    <w:rsid w:val="00FA284B"/>
    <w:rsid w:val="00FA28ED"/>
    <w:rsid w:val="00FA292B"/>
    <w:rsid w:val="00FA2A4A"/>
    <w:rsid w:val="00FA2B74"/>
    <w:rsid w:val="00FA2E0B"/>
    <w:rsid w:val="00FA2F20"/>
    <w:rsid w:val="00FA3032"/>
    <w:rsid w:val="00FA3095"/>
    <w:rsid w:val="00FA31CF"/>
    <w:rsid w:val="00FA3263"/>
    <w:rsid w:val="00FA333D"/>
    <w:rsid w:val="00FA33E7"/>
    <w:rsid w:val="00FA358D"/>
    <w:rsid w:val="00FA36CE"/>
    <w:rsid w:val="00FA37B5"/>
    <w:rsid w:val="00FA3A53"/>
    <w:rsid w:val="00FA3CB7"/>
    <w:rsid w:val="00FA3EED"/>
    <w:rsid w:val="00FA41C3"/>
    <w:rsid w:val="00FA458D"/>
    <w:rsid w:val="00FA4755"/>
    <w:rsid w:val="00FA4A2F"/>
    <w:rsid w:val="00FA4B45"/>
    <w:rsid w:val="00FA4D54"/>
    <w:rsid w:val="00FA4FDA"/>
    <w:rsid w:val="00FA52B9"/>
    <w:rsid w:val="00FA5392"/>
    <w:rsid w:val="00FA5477"/>
    <w:rsid w:val="00FA5755"/>
    <w:rsid w:val="00FA58C2"/>
    <w:rsid w:val="00FA5ACB"/>
    <w:rsid w:val="00FA5DEA"/>
    <w:rsid w:val="00FA5DF0"/>
    <w:rsid w:val="00FA6104"/>
    <w:rsid w:val="00FA6CD2"/>
    <w:rsid w:val="00FA6F44"/>
    <w:rsid w:val="00FA70D2"/>
    <w:rsid w:val="00FA7289"/>
    <w:rsid w:val="00FA73A3"/>
    <w:rsid w:val="00FA7417"/>
    <w:rsid w:val="00FA743A"/>
    <w:rsid w:val="00FA75F2"/>
    <w:rsid w:val="00FA7694"/>
    <w:rsid w:val="00FA76AC"/>
    <w:rsid w:val="00FA782C"/>
    <w:rsid w:val="00FA78F3"/>
    <w:rsid w:val="00FA7EA3"/>
    <w:rsid w:val="00FA7F1A"/>
    <w:rsid w:val="00FB0202"/>
    <w:rsid w:val="00FB03A8"/>
    <w:rsid w:val="00FB05FB"/>
    <w:rsid w:val="00FB095C"/>
    <w:rsid w:val="00FB0A62"/>
    <w:rsid w:val="00FB1029"/>
    <w:rsid w:val="00FB1196"/>
    <w:rsid w:val="00FB1316"/>
    <w:rsid w:val="00FB1367"/>
    <w:rsid w:val="00FB13F9"/>
    <w:rsid w:val="00FB1515"/>
    <w:rsid w:val="00FB1AD7"/>
    <w:rsid w:val="00FB1C21"/>
    <w:rsid w:val="00FB1CAC"/>
    <w:rsid w:val="00FB1EC5"/>
    <w:rsid w:val="00FB2038"/>
    <w:rsid w:val="00FB22F9"/>
    <w:rsid w:val="00FB231D"/>
    <w:rsid w:val="00FB27E1"/>
    <w:rsid w:val="00FB28A5"/>
    <w:rsid w:val="00FB2C27"/>
    <w:rsid w:val="00FB2C6F"/>
    <w:rsid w:val="00FB2FB7"/>
    <w:rsid w:val="00FB3130"/>
    <w:rsid w:val="00FB325A"/>
    <w:rsid w:val="00FB3312"/>
    <w:rsid w:val="00FB3769"/>
    <w:rsid w:val="00FB3B88"/>
    <w:rsid w:val="00FB3C2E"/>
    <w:rsid w:val="00FB3DB0"/>
    <w:rsid w:val="00FB4115"/>
    <w:rsid w:val="00FB427F"/>
    <w:rsid w:val="00FB429B"/>
    <w:rsid w:val="00FB4551"/>
    <w:rsid w:val="00FB4771"/>
    <w:rsid w:val="00FB47C6"/>
    <w:rsid w:val="00FB48F7"/>
    <w:rsid w:val="00FB4975"/>
    <w:rsid w:val="00FB4D0F"/>
    <w:rsid w:val="00FB4E26"/>
    <w:rsid w:val="00FB53C9"/>
    <w:rsid w:val="00FB5AE7"/>
    <w:rsid w:val="00FB5FAD"/>
    <w:rsid w:val="00FB64C4"/>
    <w:rsid w:val="00FB64ED"/>
    <w:rsid w:val="00FB66BF"/>
    <w:rsid w:val="00FB6B5C"/>
    <w:rsid w:val="00FB6D87"/>
    <w:rsid w:val="00FB6FA0"/>
    <w:rsid w:val="00FB72C7"/>
    <w:rsid w:val="00FB7417"/>
    <w:rsid w:val="00FB7487"/>
    <w:rsid w:val="00FB749E"/>
    <w:rsid w:val="00FB7828"/>
    <w:rsid w:val="00FB788F"/>
    <w:rsid w:val="00FB7942"/>
    <w:rsid w:val="00FB7A4F"/>
    <w:rsid w:val="00FB7A50"/>
    <w:rsid w:val="00FB7AA4"/>
    <w:rsid w:val="00FB7B10"/>
    <w:rsid w:val="00FB7DCD"/>
    <w:rsid w:val="00FB7F08"/>
    <w:rsid w:val="00FC01A6"/>
    <w:rsid w:val="00FC020F"/>
    <w:rsid w:val="00FC05CD"/>
    <w:rsid w:val="00FC06C4"/>
    <w:rsid w:val="00FC0703"/>
    <w:rsid w:val="00FC0987"/>
    <w:rsid w:val="00FC09CD"/>
    <w:rsid w:val="00FC0B21"/>
    <w:rsid w:val="00FC0ED6"/>
    <w:rsid w:val="00FC11A7"/>
    <w:rsid w:val="00FC12C1"/>
    <w:rsid w:val="00FC1484"/>
    <w:rsid w:val="00FC18EA"/>
    <w:rsid w:val="00FC1924"/>
    <w:rsid w:val="00FC1960"/>
    <w:rsid w:val="00FC1BF3"/>
    <w:rsid w:val="00FC1C2F"/>
    <w:rsid w:val="00FC1C42"/>
    <w:rsid w:val="00FC1CF4"/>
    <w:rsid w:val="00FC1D6A"/>
    <w:rsid w:val="00FC2039"/>
    <w:rsid w:val="00FC2118"/>
    <w:rsid w:val="00FC274F"/>
    <w:rsid w:val="00FC2AC2"/>
    <w:rsid w:val="00FC2E15"/>
    <w:rsid w:val="00FC2EB0"/>
    <w:rsid w:val="00FC31F0"/>
    <w:rsid w:val="00FC3203"/>
    <w:rsid w:val="00FC394F"/>
    <w:rsid w:val="00FC3B2A"/>
    <w:rsid w:val="00FC3C33"/>
    <w:rsid w:val="00FC3EC8"/>
    <w:rsid w:val="00FC3EE7"/>
    <w:rsid w:val="00FC4217"/>
    <w:rsid w:val="00FC4224"/>
    <w:rsid w:val="00FC462F"/>
    <w:rsid w:val="00FC4639"/>
    <w:rsid w:val="00FC471D"/>
    <w:rsid w:val="00FC473F"/>
    <w:rsid w:val="00FC5181"/>
    <w:rsid w:val="00FC521D"/>
    <w:rsid w:val="00FC524E"/>
    <w:rsid w:val="00FC5566"/>
    <w:rsid w:val="00FC5608"/>
    <w:rsid w:val="00FC5771"/>
    <w:rsid w:val="00FC59B9"/>
    <w:rsid w:val="00FC5A8C"/>
    <w:rsid w:val="00FC5C36"/>
    <w:rsid w:val="00FC5D69"/>
    <w:rsid w:val="00FC6488"/>
    <w:rsid w:val="00FC653F"/>
    <w:rsid w:val="00FC68EF"/>
    <w:rsid w:val="00FC6A52"/>
    <w:rsid w:val="00FC6C37"/>
    <w:rsid w:val="00FC6CA5"/>
    <w:rsid w:val="00FC734F"/>
    <w:rsid w:val="00FC759A"/>
    <w:rsid w:val="00FC759B"/>
    <w:rsid w:val="00FC75FB"/>
    <w:rsid w:val="00FC7C65"/>
    <w:rsid w:val="00FC7DE0"/>
    <w:rsid w:val="00FD0103"/>
    <w:rsid w:val="00FD0168"/>
    <w:rsid w:val="00FD04B0"/>
    <w:rsid w:val="00FD063F"/>
    <w:rsid w:val="00FD075A"/>
    <w:rsid w:val="00FD07B8"/>
    <w:rsid w:val="00FD097F"/>
    <w:rsid w:val="00FD0A7A"/>
    <w:rsid w:val="00FD0BDA"/>
    <w:rsid w:val="00FD0C01"/>
    <w:rsid w:val="00FD0C83"/>
    <w:rsid w:val="00FD0D04"/>
    <w:rsid w:val="00FD0DDC"/>
    <w:rsid w:val="00FD11FA"/>
    <w:rsid w:val="00FD1201"/>
    <w:rsid w:val="00FD121E"/>
    <w:rsid w:val="00FD13E7"/>
    <w:rsid w:val="00FD146C"/>
    <w:rsid w:val="00FD1511"/>
    <w:rsid w:val="00FD160A"/>
    <w:rsid w:val="00FD16FF"/>
    <w:rsid w:val="00FD17B8"/>
    <w:rsid w:val="00FD194A"/>
    <w:rsid w:val="00FD248E"/>
    <w:rsid w:val="00FD2579"/>
    <w:rsid w:val="00FD2614"/>
    <w:rsid w:val="00FD27D4"/>
    <w:rsid w:val="00FD2C62"/>
    <w:rsid w:val="00FD2D1E"/>
    <w:rsid w:val="00FD344A"/>
    <w:rsid w:val="00FD348A"/>
    <w:rsid w:val="00FD397F"/>
    <w:rsid w:val="00FD3AA9"/>
    <w:rsid w:val="00FD3BFB"/>
    <w:rsid w:val="00FD3CA7"/>
    <w:rsid w:val="00FD44DC"/>
    <w:rsid w:val="00FD47FD"/>
    <w:rsid w:val="00FD4B0F"/>
    <w:rsid w:val="00FD4C29"/>
    <w:rsid w:val="00FD4DF4"/>
    <w:rsid w:val="00FD4FA6"/>
    <w:rsid w:val="00FD5055"/>
    <w:rsid w:val="00FD51C7"/>
    <w:rsid w:val="00FD540D"/>
    <w:rsid w:val="00FD5484"/>
    <w:rsid w:val="00FD54F3"/>
    <w:rsid w:val="00FD552B"/>
    <w:rsid w:val="00FD595D"/>
    <w:rsid w:val="00FD5A1F"/>
    <w:rsid w:val="00FD6250"/>
    <w:rsid w:val="00FD6403"/>
    <w:rsid w:val="00FD6593"/>
    <w:rsid w:val="00FD68FF"/>
    <w:rsid w:val="00FD6BA5"/>
    <w:rsid w:val="00FD6EED"/>
    <w:rsid w:val="00FD709F"/>
    <w:rsid w:val="00FD70F1"/>
    <w:rsid w:val="00FD73DB"/>
    <w:rsid w:val="00FD755C"/>
    <w:rsid w:val="00FD7B26"/>
    <w:rsid w:val="00FE0000"/>
    <w:rsid w:val="00FE0099"/>
    <w:rsid w:val="00FE03C7"/>
    <w:rsid w:val="00FE084E"/>
    <w:rsid w:val="00FE0867"/>
    <w:rsid w:val="00FE0BF9"/>
    <w:rsid w:val="00FE0D73"/>
    <w:rsid w:val="00FE0EE1"/>
    <w:rsid w:val="00FE1022"/>
    <w:rsid w:val="00FE14D7"/>
    <w:rsid w:val="00FE15CC"/>
    <w:rsid w:val="00FE15EC"/>
    <w:rsid w:val="00FE17CB"/>
    <w:rsid w:val="00FE182A"/>
    <w:rsid w:val="00FE18AB"/>
    <w:rsid w:val="00FE1C8D"/>
    <w:rsid w:val="00FE1D68"/>
    <w:rsid w:val="00FE1E43"/>
    <w:rsid w:val="00FE1F8D"/>
    <w:rsid w:val="00FE203C"/>
    <w:rsid w:val="00FE2A5D"/>
    <w:rsid w:val="00FE2CA2"/>
    <w:rsid w:val="00FE303E"/>
    <w:rsid w:val="00FE308D"/>
    <w:rsid w:val="00FE3238"/>
    <w:rsid w:val="00FE35A0"/>
    <w:rsid w:val="00FE35FD"/>
    <w:rsid w:val="00FE3697"/>
    <w:rsid w:val="00FE3791"/>
    <w:rsid w:val="00FE3C3B"/>
    <w:rsid w:val="00FE3CF5"/>
    <w:rsid w:val="00FE3FA0"/>
    <w:rsid w:val="00FE407F"/>
    <w:rsid w:val="00FE4239"/>
    <w:rsid w:val="00FE42AD"/>
    <w:rsid w:val="00FE438C"/>
    <w:rsid w:val="00FE4CE1"/>
    <w:rsid w:val="00FE51C7"/>
    <w:rsid w:val="00FE5380"/>
    <w:rsid w:val="00FE5588"/>
    <w:rsid w:val="00FE58B6"/>
    <w:rsid w:val="00FE5E08"/>
    <w:rsid w:val="00FE5E85"/>
    <w:rsid w:val="00FE5F4D"/>
    <w:rsid w:val="00FE5FC4"/>
    <w:rsid w:val="00FE6559"/>
    <w:rsid w:val="00FE6571"/>
    <w:rsid w:val="00FE6834"/>
    <w:rsid w:val="00FE6870"/>
    <w:rsid w:val="00FE6963"/>
    <w:rsid w:val="00FE6AAB"/>
    <w:rsid w:val="00FE6B8B"/>
    <w:rsid w:val="00FE6D7B"/>
    <w:rsid w:val="00FE6F11"/>
    <w:rsid w:val="00FE6FAA"/>
    <w:rsid w:val="00FE6FEA"/>
    <w:rsid w:val="00FE738E"/>
    <w:rsid w:val="00FE73DB"/>
    <w:rsid w:val="00FE740C"/>
    <w:rsid w:val="00FE79D6"/>
    <w:rsid w:val="00FE7E98"/>
    <w:rsid w:val="00FE7EF1"/>
    <w:rsid w:val="00FF0148"/>
    <w:rsid w:val="00FF057D"/>
    <w:rsid w:val="00FF09F6"/>
    <w:rsid w:val="00FF134A"/>
    <w:rsid w:val="00FF1502"/>
    <w:rsid w:val="00FF15C2"/>
    <w:rsid w:val="00FF1731"/>
    <w:rsid w:val="00FF17BE"/>
    <w:rsid w:val="00FF1A22"/>
    <w:rsid w:val="00FF1A51"/>
    <w:rsid w:val="00FF1AD1"/>
    <w:rsid w:val="00FF1F9C"/>
    <w:rsid w:val="00FF216D"/>
    <w:rsid w:val="00FF237E"/>
    <w:rsid w:val="00FF258A"/>
    <w:rsid w:val="00FF25EB"/>
    <w:rsid w:val="00FF2A5C"/>
    <w:rsid w:val="00FF2BAC"/>
    <w:rsid w:val="00FF2E09"/>
    <w:rsid w:val="00FF2ECD"/>
    <w:rsid w:val="00FF2EE3"/>
    <w:rsid w:val="00FF2FB3"/>
    <w:rsid w:val="00FF2FBF"/>
    <w:rsid w:val="00FF343E"/>
    <w:rsid w:val="00FF3AB0"/>
    <w:rsid w:val="00FF3BD7"/>
    <w:rsid w:val="00FF3CF5"/>
    <w:rsid w:val="00FF41F9"/>
    <w:rsid w:val="00FF4258"/>
    <w:rsid w:val="00FF4388"/>
    <w:rsid w:val="00FF4753"/>
    <w:rsid w:val="00FF47BA"/>
    <w:rsid w:val="00FF4A18"/>
    <w:rsid w:val="00FF4EBA"/>
    <w:rsid w:val="00FF4F8C"/>
    <w:rsid w:val="00FF5003"/>
    <w:rsid w:val="00FF5134"/>
    <w:rsid w:val="00FF51CD"/>
    <w:rsid w:val="00FF5202"/>
    <w:rsid w:val="00FF5424"/>
    <w:rsid w:val="00FF5568"/>
    <w:rsid w:val="00FF5595"/>
    <w:rsid w:val="00FF55FB"/>
    <w:rsid w:val="00FF56E5"/>
    <w:rsid w:val="00FF594F"/>
    <w:rsid w:val="00FF5BBD"/>
    <w:rsid w:val="00FF5DAA"/>
    <w:rsid w:val="00FF5E06"/>
    <w:rsid w:val="00FF615C"/>
    <w:rsid w:val="00FF6185"/>
    <w:rsid w:val="00FF6385"/>
    <w:rsid w:val="00FF66AD"/>
    <w:rsid w:val="00FF66EC"/>
    <w:rsid w:val="00FF6700"/>
    <w:rsid w:val="00FF684D"/>
    <w:rsid w:val="00FF6A4C"/>
    <w:rsid w:val="00FF6C13"/>
    <w:rsid w:val="00FF6DB0"/>
    <w:rsid w:val="00FF75F1"/>
    <w:rsid w:val="00FF7639"/>
    <w:rsid w:val="00FF7706"/>
    <w:rsid w:val="00FF7C7F"/>
    <w:rsid w:val="086E1076"/>
    <w:rsid w:val="092873B3"/>
    <w:rsid w:val="0C739A83"/>
    <w:rsid w:val="0E6C5538"/>
    <w:rsid w:val="0F7B9368"/>
    <w:rsid w:val="127E8108"/>
    <w:rsid w:val="18F10BAA"/>
    <w:rsid w:val="1E6C820D"/>
    <w:rsid w:val="22EAF888"/>
    <w:rsid w:val="248A2E6E"/>
    <w:rsid w:val="24B146FA"/>
    <w:rsid w:val="2C79EE53"/>
    <w:rsid w:val="36EB2872"/>
    <w:rsid w:val="47CBFB60"/>
    <w:rsid w:val="518E56D7"/>
    <w:rsid w:val="52762F58"/>
    <w:rsid w:val="5A696672"/>
    <w:rsid w:val="5ABD07F2"/>
    <w:rsid w:val="5D3A6248"/>
    <w:rsid w:val="655E0675"/>
    <w:rsid w:val="6B62C5F9"/>
    <w:rsid w:val="6BBB361D"/>
    <w:rsid w:val="6C04B3A6"/>
    <w:rsid w:val="6FDE062E"/>
    <w:rsid w:val="764FA28C"/>
    <w:rsid w:val="7736BBC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DA8A19"/>
  <w15:docId w15:val="{71CFE24C-052E-4581-BB97-BF165710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iPriority="0"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51046"/>
    <w:pPr>
      <w:ind w:firstLine="284"/>
      <w:jc w:val="both"/>
    </w:pPr>
    <w:rPr>
      <w:rFonts w:ascii="Times New Roman" w:hAnsi="Times New Roman"/>
      <w:sz w:val="24"/>
      <w:lang w:val="lt-LT"/>
    </w:rPr>
  </w:style>
  <w:style w:type="paragraph" w:styleId="Heading1">
    <w:name w:val="heading 1"/>
    <w:aliases w:val="SKYRIUS,skyrius1,Skyrius,TES_Skyrius 1,Kap.1,A1,TES Heading,PAGE HEADING"/>
    <w:basedOn w:val="ListNumber"/>
    <w:next w:val="Normal"/>
    <w:link w:val="Heading1Char"/>
    <w:uiPriority w:val="9"/>
    <w:qFormat/>
    <w:rsid w:val="00866D38"/>
    <w:pPr>
      <w:keepNext/>
      <w:keepLines/>
      <w:pageBreakBefore/>
      <w:numPr>
        <w:numId w:val="3"/>
      </w:numPr>
      <w:spacing w:before="240" w:after="0" w:line="360" w:lineRule="auto"/>
      <w:outlineLvl w:val="0"/>
    </w:pPr>
    <w:rPr>
      <w:rFonts w:eastAsiaTheme="majorEastAsia" w:cstheme="majorBidi"/>
      <w:b/>
      <w:caps/>
      <w:szCs w:val="32"/>
    </w:rPr>
  </w:style>
  <w:style w:type="paragraph" w:styleId="Heading2">
    <w:name w:val="heading 2"/>
    <w:aliases w:val="POSKYRIS 2,Title Header2,skyrius2,Eilės Numeris,TES_Skyrius 1.1.,Kap.1.1,A2,TES Heading 2,smaller still heading"/>
    <w:basedOn w:val="ListNumber2"/>
    <w:next w:val="Normal"/>
    <w:link w:val="Heading2Char"/>
    <w:uiPriority w:val="9"/>
    <w:unhideWhenUsed/>
    <w:qFormat/>
    <w:rsid w:val="001D5E57"/>
    <w:pPr>
      <w:keepNext/>
      <w:keepLines/>
      <w:numPr>
        <w:ilvl w:val="1"/>
        <w:numId w:val="3"/>
      </w:numPr>
      <w:spacing w:before="40" w:after="0" w:line="360" w:lineRule="auto"/>
      <w:ind w:left="578" w:hanging="578"/>
      <w:outlineLvl w:val="1"/>
    </w:pPr>
    <w:rPr>
      <w:rFonts w:eastAsiaTheme="majorEastAsia" w:cstheme="majorBidi"/>
      <w:b/>
      <w:szCs w:val="26"/>
    </w:rPr>
  </w:style>
  <w:style w:type="paragraph" w:styleId="Heading3">
    <w:name w:val="heading 3"/>
    <w:aliases w:val="POSKYRIS 3,Section Header3,Sub-Clause Paragraph,skyrius3,TES_Skyrius 1.1.1.,Kap.1.1.1 Char,Kap.1.1.1,A3"/>
    <w:basedOn w:val="Heading1"/>
    <w:next w:val="Normal"/>
    <w:link w:val="Heading3Char"/>
    <w:unhideWhenUsed/>
    <w:qFormat/>
    <w:rsid w:val="004B6744"/>
    <w:pPr>
      <w:pageBreakBefore w:val="0"/>
      <w:numPr>
        <w:ilvl w:val="2"/>
      </w:numPr>
      <w:spacing w:before="160" w:after="120"/>
      <w:jc w:val="left"/>
      <w:outlineLvl w:val="2"/>
    </w:pPr>
    <w:rPr>
      <w:caps w:val="0"/>
      <w:szCs w:val="24"/>
    </w:rPr>
  </w:style>
  <w:style w:type="paragraph" w:styleId="Heading4">
    <w:name w:val="heading 4"/>
    <w:aliases w:val="POSKYRIS 4,Heading 4 Char Char Char Char,Heading 4 Char Char Char Char Char, Sub-Clause Sub-paragraph,Sub-Clause Sub-paragraph,skyrius4,Paveikslai"/>
    <w:basedOn w:val="Normal"/>
    <w:next w:val="Normal"/>
    <w:link w:val="Heading4Char"/>
    <w:uiPriority w:val="9"/>
    <w:unhideWhenUsed/>
    <w:qFormat/>
    <w:rsid w:val="001D4B8A"/>
    <w:pPr>
      <w:keepNext/>
      <w:keepLines/>
      <w:numPr>
        <w:ilvl w:val="3"/>
        <w:numId w:val="3"/>
      </w:numPr>
      <w:spacing w:before="40" w:after="120"/>
      <w:outlineLvl w:val="3"/>
    </w:pPr>
    <w:rPr>
      <w:rFonts w:eastAsiaTheme="majorEastAsia" w:cstheme="majorBidi"/>
      <w:iCs/>
    </w:rPr>
  </w:style>
  <w:style w:type="paragraph" w:styleId="Heading5">
    <w:name w:val="heading 5"/>
    <w:aliases w:val="POSKYRIS 5,Lentelės,Lentelems"/>
    <w:basedOn w:val="Normal"/>
    <w:next w:val="Normal"/>
    <w:link w:val="Heading5Char"/>
    <w:uiPriority w:val="9"/>
    <w:unhideWhenUsed/>
    <w:qFormat/>
    <w:rsid w:val="003D5172"/>
    <w:pPr>
      <w:keepNext/>
      <w:keepLines/>
      <w:numPr>
        <w:ilvl w:val="4"/>
        <w:numId w:val="3"/>
      </w:numPr>
      <w:spacing w:before="40" w:after="0"/>
      <w:outlineLvl w:val="4"/>
    </w:pPr>
    <w:rPr>
      <w:rFonts w:eastAsiaTheme="majorEastAsia" w:cstheme="majorBidi"/>
    </w:rPr>
  </w:style>
  <w:style w:type="paragraph" w:styleId="Heading6">
    <w:name w:val="heading 6"/>
    <w:aliases w:val="POSKYRIS 6,Priedai,Paveikslams"/>
    <w:basedOn w:val="Normal"/>
    <w:next w:val="Normal"/>
    <w:link w:val="Heading6Char"/>
    <w:uiPriority w:val="9"/>
    <w:unhideWhenUsed/>
    <w:qFormat/>
    <w:rsid w:val="003D5172"/>
    <w:pPr>
      <w:keepNext/>
      <w:keepLines/>
      <w:numPr>
        <w:ilvl w:val="5"/>
        <w:numId w:val="3"/>
      </w:numPr>
      <w:spacing w:before="40" w:after="0"/>
      <w:outlineLvl w:val="5"/>
    </w:pPr>
    <w:rPr>
      <w:rFonts w:eastAsiaTheme="majorEastAsia" w:cstheme="majorBidi"/>
    </w:rPr>
  </w:style>
  <w:style w:type="paragraph" w:styleId="Heading7">
    <w:name w:val="heading 7"/>
    <w:aliases w:val="POSKYRIS 7"/>
    <w:basedOn w:val="Normal"/>
    <w:next w:val="Normal"/>
    <w:link w:val="Heading7Char"/>
    <w:uiPriority w:val="9"/>
    <w:unhideWhenUsed/>
    <w:qFormat/>
    <w:rsid w:val="003D5172"/>
    <w:pPr>
      <w:keepNext/>
      <w:keepLines/>
      <w:numPr>
        <w:ilvl w:val="6"/>
        <w:numId w:val="3"/>
      </w:numPr>
      <w:spacing w:before="40" w:after="0"/>
      <w:outlineLvl w:val="6"/>
    </w:pPr>
    <w:rPr>
      <w:rFonts w:eastAsiaTheme="majorEastAsia" w:cstheme="majorBidi"/>
      <w:iCs/>
    </w:rPr>
  </w:style>
  <w:style w:type="paragraph" w:styleId="Heading8">
    <w:name w:val="heading 8"/>
    <w:basedOn w:val="Normal"/>
    <w:next w:val="Normal"/>
    <w:link w:val="Heading8Char"/>
    <w:uiPriority w:val="9"/>
    <w:unhideWhenUsed/>
    <w:qFormat/>
    <w:rsid w:val="00353B1A"/>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353B1A"/>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KYRIUS Char,skyrius1 Char,Skyrius Char,TES_Skyrius 1 Char,Kap.1 Char,A1 Char,TES Heading Char,PAGE HEADING Char"/>
    <w:basedOn w:val="DefaultParagraphFont"/>
    <w:link w:val="Heading1"/>
    <w:uiPriority w:val="9"/>
    <w:rsid w:val="00866D38"/>
    <w:rPr>
      <w:rFonts w:ascii="Times New Roman" w:eastAsiaTheme="majorEastAsia" w:hAnsi="Times New Roman" w:cstheme="majorBidi"/>
      <w:b/>
      <w:caps/>
      <w:sz w:val="24"/>
      <w:szCs w:val="32"/>
      <w:lang w:val="lt-LT"/>
    </w:rPr>
  </w:style>
  <w:style w:type="character" w:customStyle="1" w:styleId="Heading2Char">
    <w:name w:val="Heading 2 Char"/>
    <w:aliases w:val="POSKYRIS 2 Char,Title Header2 Char,skyrius2 Char,Eilės Numeris Char,TES_Skyrius 1.1. Char,Kap.1.1 Char,A2 Char,TES Heading 2 Char,smaller still heading Char"/>
    <w:basedOn w:val="DefaultParagraphFont"/>
    <w:link w:val="Heading2"/>
    <w:uiPriority w:val="9"/>
    <w:rsid w:val="001D5E57"/>
    <w:rPr>
      <w:rFonts w:ascii="Times New Roman" w:eastAsiaTheme="majorEastAsia" w:hAnsi="Times New Roman" w:cstheme="majorBidi"/>
      <w:b/>
      <w:sz w:val="24"/>
      <w:szCs w:val="26"/>
      <w:lang w:val="lt-LT"/>
    </w:rPr>
  </w:style>
  <w:style w:type="paragraph" w:styleId="ListParagraph">
    <w:name w:val="List Paragraph"/>
    <w:aliases w:val="1.1.,List Paragraph Red,Normal bullet 2,Bullet list,List Paragraph1,SP-List Paragraph,List Paragr1,Buletai,Bullet EY,Numbering,ERP-List Paragraph,List Paragraph11,List Paragraph2,List Paragraph21,Lentele,List Paragraph22,VARNELES,lp1"/>
    <w:basedOn w:val="Normal"/>
    <w:link w:val="ListParagraphChar"/>
    <w:uiPriority w:val="34"/>
    <w:qFormat/>
    <w:rsid w:val="00AE4BF1"/>
    <w:pPr>
      <w:ind w:left="720"/>
      <w:contextualSpacing/>
    </w:pPr>
  </w:style>
  <w:style w:type="paragraph" w:styleId="ListNumber">
    <w:name w:val="List Number"/>
    <w:basedOn w:val="Normal"/>
    <w:unhideWhenUsed/>
    <w:rsid w:val="00443927"/>
    <w:pPr>
      <w:numPr>
        <w:numId w:val="1"/>
      </w:numPr>
      <w:contextualSpacing/>
    </w:pPr>
  </w:style>
  <w:style w:type="paragraph" w:styleId="ListNumber2">
    <w:name w:val="List Number 2"/>
    <w:basedOn w:val="Normal"/>
    <w:uiPriority w:val="99"/>
    <w:unhideWhenUsed/>
    <w:rsid w:val="00443927"/>
    <w:pPr>
      <w:contextualSpacing/>
    </w:pPr>
  </w:style>
  <w:style w:type="numbering" w:customStyle="1" w:styleId="URBHeading2">
    <w:name w:val="URB Heading 2"/>
    <w:uiPriority w:val="99"/>
    <w:rsid w:val="00353B1A"/>
    <w:pPr>
      <w:numPr>
        <w:numId w:val="2"/>
      </w:numPr>
    </w:pPr>
  </w:style>
  <w:style w:type="character" w:customStyle="1" w:styleId="Heading4Char">
    <w:name w:val="Heading 4 Char"/>
    <w:aliases w:val="POSKYRIS 4 Char,Heading 4 Char Char Char Char Char1,Heading 4 Char Char Char Char Char Char, Sub-Clause Sub-paragraph Char,Sub-Clause Sub-paragraph Char,skyrius4 Char,Paveikslai Char"/>
    <w:basedOn w:val="DefaultParagraphFont"/>
    <w:link w:val="Heading4"/>
    <w:uiPriority w:val="9"/>
    <w:rsid w:val="003D5172"/>
    <w:rPr>
      <w:rFonts w:ascii="Times New Roman" w:eastAsiaTheme="majorEastAsia" w:hAnsi="Times New Roman" w:cstheme="majorBidi"/>
      <w:iCs/>
      <w:sz w:val="24"/>
      <w:lang w:val="lt-LT"/>
    </w:rPr>
  </w:style>
  <w:style w:type="character" w:customStyle="1" w:styleId="Heading3Char">
    <w:name w:val="Heading 3 Char"/>
    <w:aliases w:val="POSKYRIS 3 Char,Section Header3 Char1,Sub-Clause Paragraph Char1,skyrius3 Char,TES_Skyrius 1.1.1. Char,Kap.1.1.1 Char Char,Kap.1.1.1 Char1,A3 Char"/>
    <w:basedOn w:val="DefaultParagraphFont"/>
    <w:link w:val="Heading3"/>
    <w:rsid w:val="004B6744"/>
    <w:rPr>
      <w:rFonts w:ascii="Times New Roman" w:eastAsiaTheme="majorEastAsia" w:hAnsi="Times New Roman" w:cstheme="majorBidi"/>
      <w:b/>
      <w:sz w:val="24"/>
      <w:szCs w:val="24"/>
      <w:lang w:val="lt-LT"/>
    </w:rPr>
  </w:style>
  <w:style w:type="character" w:customStyle="1" w:styleId="Heading5Char">
    <w:name w:val="Heading 5 Char"/>
    <w:aliases w:val="POSKYRIS 5 Char,Lentelės Char,Lentelems Char"/>
    <w:basedOn w:val="DefaultParagraphFont"/>
    <w:link w:val="Heading5"/>
    <w:uiPriority w:val="9"/>
    <w:rsid w:val="003D5172"/>
    <w:rPr>
      <w:rFonts w:ascii="Times New Roman" w:eastAsiaTheme="majorEastAsia" w:hAnsi="Times New Roman" w:cstheme="majorBidi"/>
      <w:sz w:val="24"/>
      <w:lang w:val="lt-LT"/>
    </w:rPr>
  </w:style>
  <w:style w:type="character" w:customStyle="1" w:styleId="Heading6Char">
    <w:name w:val="Heading 6 Char"/>
    <w:aliases w:val="POSKYRIS 6 Char,Priedai Char,Paveikslams Char"/>
    <w:basedOn w:val="DefaultParagraphFont"/>
    <w:link w:val="Heading6"/>
    <w:uiPriority w:val="9"/>
    <w:rsid w:val="003D5172"/>
    <w:rPr>
      <w:rFonts w:ascii="Times New Roman" w:eastAsiaTheme="majorEastAsia" w:hAnsi="Times New Roman" w:cstheme="majorBidi"/>
      <w:sz w:val="24"/>
      <w:lang w:val="lt-LT"/>
    </w:rPr>
  </w:style>
  <w:style w:type="character" w:customStyle="1" w:styleId="Heading7Char">
    <w:name w:val="Heading 7 Char"/>
    <w:aliases w:val="POSKYRIS 7 Char"/>
    <w:basedOn w:val="DefaultParagraphFont"/>
    <w:link w:val="Heading7"/>
    <w:uiPriority w:val="9"/>
    <w:rsid w:val="003D5172"/>
    <w:rPr>
      <w:rFonts w:ascii="Times New Roman" w:eastAsiaTheme="majorEastAsia" w:hAnsi="Times New Roman" w:cstheme="majorBidi"/>
      <w:iCs/>
      <w:sz w:val="24"/>
      <w:lang w:val="lt-LT"/>
    </w:rPr>
  </w:style>
  <w:style w:type="character" w:customStyle="1" w:styleId="Heading8Char">
    <w:name w:val="Heading 8 Char"/>
    <w:basedOn w:val="DefaultParagraphFont"/>
    <w:link w:val="Heading8"/>
    <w:uiPriority w:val="9"/>
    <w:rsid w:val="00353B1A"/>
    <w:rPr>
      <w:rFonts w:asciiTheme="majorHAnsi" w:eastAsiaTheme="majorEastAsia" w:hAnsiTheme="majorHAnsi" w:cstheme="majorBidi"/>
      <w:color w:val="272727" w:themeColor="text1" w:themeTint="D8"/>
      <w:sz w:val="21"/>
      <w:szCs w:val="21"/>
      <w:lang w:val="lt-LT"/>
    </w:rPr>
  </w:style>
  <w:style w:type="character" w:customStyle="1" w:styleId="Heading9Char">
    <w:name w:val="Heading 9 Char"/>
    <w:basedOn w:val="DefaultParagraphFont"/>
    <w:link w:val="Heading9"/>
    <w:uiPriority w:val="9"/>
    <w:rsid w:val="00353B1A"/>
    <w:rPr>
      <w:rFonts w:asciiTheme="majorHAnsi" w:eastAsiaTheme="majorEastAsia" w:hAnsiTheme="majorHAnsi" w:cstheme="majorBidi"/>
      <w:i/>
      <w:iCs/>
      <w:color w:val="272727" w:themeColor="text1" w:themeTint="D8"/>
      <w:sz w:val="21"/>
      <w:szCs w:val="21"/>
      <w:lang w:val="lt-LT"/>
    </w:rPr>
  </w:style>
  <w:style w:type="paragraph" w:styleId="TOCHeading">
    <w:name w:val="TOC Heading"/>
    <w:basedOn w:val="Heading1"/>
    <w:next w:val="Normal"/>
    <w:uiPriority w:val="39"/>
    <w:unhideWhenUsed/>
    <w:qFormat/>
    <w:rsid w:val="00DE7B44"/>
    <w:pPr>
      <w:numPr>
        <w:numId w:val="0"/>
      </w:numPr>
      <w:contextualSpacing w:val="0"/>
      <w:outlineLvl w:val="9"/>
    </w:pPr>
    <w:rPr>
      <w:rFonts w:asciiTheme="majorHAnsi" w:hAnsiTheme="majorHAnsi"/>
      <w:b w:val="0"/>
      <w:color w:val="2F5496" w:themeColor="accent1" w:themeShade="BF"/>
      <w:sz w:val="32"/>
    </w:rPr>
  </w:style>
  <w:style w:type="paragraph" w:styleId="TOC1">
    <w:name w:val="toc 1"/>
    <w:basedOn w:val="Normal"/>
    <w:next w:val="Normal"/>
    <w:autoRedefine/>
    <w:uiPriority w:val="39"/>
    <w:unhideWhenUsed/>
    <w:rsid w:val="0025571E"/>
    <w:pPr>
      <w:tabs>
        <w:tab w:val="left" w:pos="567"/>
        <w:tab w:val="right" w:leader="dot" w:pos="10195"/>
      </w:tabs>
      <w:spacing w:after="100"/>
    </w:pPr>
  </w:style>
  <w:style w:type="paragraph" w:styleId="TOC2">
    <w:name w:val="toc 2"/>
    <w:basedOn w:val="Normal"/>
    <w:next w:val="Normal"/>
    <w:autoRedefine/>
    <w:uiPriority w:val="39"/>
    <w:unhideWhenUsed/>
    <w:rsid w:val="009979AA"/>
    <w:pPr>
      <w:tabs>
        <w:tab w:val="left" w:pos="1100"/>
        <w:tab w:val="right" w:leader="dot" w:pos="9628"/>
      </w:tabs>
      <w:spacing w:after="100"/>
      <w:ind w:firstLine="567"/>
    </w:pPr>
  </w:style>
  <w:style w:type="paragraph" w:styleId="TOC3">
    <w:name w:val="toc 3"/>
    <w:basedOn w:val="Normal"/>
    <w:next w:val="Normal"/>
    <w:autoRedefine/>
    <w:uiPriority w:val="39"/>
    <w:unhideWhenUsed/>
    <w:rsid w:val="00237933"/>
    <w:pPr>
      <w:tabs>
        <w:tab w:val="left" w:pos="1320"/>
        <w:tab w:val="right" w:leader="dot" w:pos="10195"/>
      </w:tabs>
      <w:spacing w:after="100"/>
      <w:ind w:left="567" w:firstLine="0"/>
      <w:jc w:val="left"/>
    </w:pPr>
  </w:style>
  <w:style w:type="character" w:styleId="Hyperlink">
    <w:name w:val="Hyperlink"/>
    <w:basedOn w:val="DefaultParagraphFont"/>
    <w:uiPriority w:val="99"/>
    <w:unhideWhenUsed/>
    <w:rsid w:val="00DE7B44"/>
    <w:rPr>
      <w:color w:val="0563C1" w:themeColor="hyperlink"/>
      <w:u w:val="single"/>
    </w:rPr>
  </w:style>
  <w:style w:type="paragraph" w:styleId="NoSpacing">
    <w:name w:val="No Spacing"/>
    <w:link w:val="NoSpacingChar"/>
    <w:uiPriority w:val="1"/>
    <w:rsid w:val="003D5172"/>
    <w:pPr>
      <w:spacing w:after="0" w:line="240" w:lineRule="auto"/>
      <w:jc w:val="both"/>
    </w:pPr>
    <w:rPr>
      <w:rFonts w:ascii="Arial Nova Light" w:hAnsi="Arial Nova Light"/>
      <w:sz w:val="20"/>
    </w:rPr>
  </w:style>
  <w:style w:type="table" w:styleId="TableGrid">
    <w:name w:val="Table Grid"/>
    <w:aliases w:val="Dariaus_ lent,Sausis,Design Report,Grille du tableau - valeur"/>
    <w:basedOn w:val="TableNormal"/>
    <w:uiPriority w:val="39"/>
    <w:rsid w:val="00C544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HEADER_EN,HEADER_EN Char Char Char Char,Char Char Char Char Char,Char Char Char Char,Char Char Char, Char Char Char Char Char, Char Char Char Char, Char Char Char"/>
    <w:basedOn w:val="Normal"/>
    <w:link w:val="HeaderChar"/>
    <w:uiPriority w:val="99"/>
    <w:unhideWhenUsed/>
    <w:rsid w:val="00AD76BC"/>
    <w:pPr>
      <w:tabs>
        <w:tab w:val="center" w:pos="4986"/>
        <w:tab w:val="right" w:pos="9972"/>
      </w:tabs>
      <w:spacing w:after="0" w:line="240" w:lineRule="auto"/>
    </w:pPr>
  </w:style>
  <w:style w:type="character" w:customStyle="1" w:styleId="HeaderChar">
    <w:name w:val="Header Char"/>
    <w:aliases w:val="HEADER_EN Char,HEADER_EN Char Char Char Char Char,Char Char Char Char Char Char,Char Char Char Char Char1,Char Char Char Char2, Char Char Char Char Char Char1, Char Char Char Char Char2, Char Char Char Char2"/>
    <w:basedOn w:val="DefaultParagraphFont"/>
    <w:link w:val="Header"/>
    <w:uiPriority w:val="99"/>
    <w:rsid w:val="00AD76BC"/>
  </w:style>
  <w:style w:type="paragraph" w:styleId="Footer">
    <w:name w:val="footer"/>
    <w:basedOn w:val="Normal"/>
    <w:link w:val="FooterChar"/>
    <w:uiPriority w:val="99"/>
    <w:unhideWhenUsed/>
    <w:rsid w:val="00AD76BC"/>
    <w:pPr>
      <w:tabs>
        <w:tab w:val="center" w:pos="4986"/>
        <w:tab w:val="right" w:pos="9972"/>
      </w:tabs>
      <w:spacing w:after="0" w:line="240" w:lineRule="auto"/>
    </w:pPr>
  </w:style>
  <w:style w:type="character" w:customStyle="1" w:styleId="FooterChar">
    <w:name w:val="Footer Char"/>
    <w:basedOn w:val="DefaultParagraphFont"/>
    <w:link w:val="Footer"/>
    <w:uiPriority w:val="99"/>
    <w:rsid w:val="00AD76BC"/>
  </w:style>
  <w:style w:type="paragraph" w:customStyle="1" w:styleId="TekstasNumeruotas">
    <w:name w:val="Tekstas Numeruotas"/>
    <w:basedOn w:val="Normal"/>
    <w:rsid w:val="008D0F99"/>
    <w:pPr>
      <w:numPr>
        <w:numId w:val="4"/>
      </w:numPr>
    </w:pPr>
  </w:style>
  <w:style w:type="paragraph" w:styleId="Caption">
    <w:name w:val="caption"/>
    <w:aliases w:val="Lentelės pavadinimas,Légende normal"/>
    <w:basedOn w:val="Normal"/>
    <w:next w:val="Normal"/>
    <w:link w:val="CaptionChar"/>
    <w:uiPriority w:val="35"/>
    <w:unhideWhenUsed/>
    <w:qFormat/>
    <w:rsid w:val="001E4193"/>
    <w:pPr>
      <w:spacing w:after="0" w:line="240" w:lineRule="auto"/>
      <w:jc w:val="left"/>
    </w:pPr>
    <w:rPr>
      <w:i/>
      <w:iCs/>
      <w:sz w:val="22"/>
      <w:szCs w:val="18"/>
    </w:rPr>
  </w:style>
  <w:style w:type="table" w:styleId="GridTable4-Accent3">
    <w:name w:val="Grid Table 4 Accent 3"/>
    <w:basedOn w:val="TableNormal"/>
    <w:uiPriority w:val="49"/>
    <w:rsid w:val="00082B91"/>
    <w:pPr>
      <w:spacing w:after="0" w:line="240" w:lineRule="auto"/>
    </w:pPr>
    <w:rPr>
      <w:rFonts w:ascii="Times New Roman" w:eastAsia="Times New Roman" w:hAnsi="Times New Roman" w:cs="Times New Roman"/>
      <w:sz w:val="20"/>
      <w:szCs w:val="20"/>
      <w:lang w:val="lt-LT" w:eastAsia="lt-LT"/>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BalloonText">
    <w:name w:val="Balloon Text"/>
    <w:basedOn w:val="Normal"/>
    <w:link w:val="BalloonTextChar"/>
    <w:uiPriority w:val="99"/>
    <w:semiHidden/>
    <w:unhideWhenUsed/>
    <w:rsid w:val="00F17A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17A5D"/>
    <w:rPr>
      <w:rFonts w:ascii="Segoe UI" w:hAnsi="Segoe UI" w:cs="Segoe UI"/>
      <w:sz w:val="18"/>
      <w:szCs w:val="18"/>
    </w:rPr>
  </w:style>
  <w:style w:type="table" w:styleId="TableGridLight">
    <w:name w:val="Grid Table Light"/>
    <w:basedOn w:val="TableNormal"/>
    <w:uiPriority w:val="40"/>
    <w:rsid w:val="00E3379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SpacingChar">
    <w:name w:val="No Spacing Char"/>
    <w:basedOn w:val="DefaultParagraphFont"/>
    <w:link w:val="NoSpacing"/>
    <w:uiPriority w:val="1"/>
    <w:rsid w:val="003D5172"/>
    <w:rPr>
      <w:rFonts w:ascii="Arial Nova Light" w:hAnsi="Arial Nova Light"/>
      <w:sz w:val="20"/>
    </w:rPr>
  </w:style>
  <w:style w:type="table" w:styleId="GridTable1Light">
    <w:name w:val="Grid Table 1 Light"/>
    <w:basedOn w:val="TableNormal"/>
    <w:uiPriority w:val="46"/>
    <w:rsid w:val="00004EF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1">
    <w:name w:val="Plain Table 1"/>
    <w:basedOn w:val="TableNormal"/>
    <w:uiPriority w:val="41"/>
    <w:rsid w:val="00004EF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Sausis1">
    <w:name w:val="Sausis1"/>
    <w:basedOn w:val="TableNormal"/>
    <w:next w:val="TableGrid"/>
    <w:uiPriority w:val="39"/>
    <w:rsid w:val="004913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next w:val="PlainTable1"/>
    <w:uiPriority w:val="41"/>
    <w:rsid w:val="00720C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2">
    <w:name w:val="Plain Table 12"/>
    <w:basedOn w:val="TableNormal"/>
    <w:next w:val="PlainTable1"/>
    <w:uiPriority w:val="41"/>
    <w:rsid w:val="006322A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3">
    <w:name w:val="Plain Table 13"/>
    <w:basedOn w:val="TableNormal"/>
    <w:next w:val="PlainTable1"/>
    <w:uiPriority w:val="41"/>
    <w:rsid w:val="006322A6"/>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7E5C8A"/>
    <w:rPr>
      <w:color w:val="605E5C"/>
      <w:shd w:val="clear" w:color="auto" w:fill="E1DFDD"/>
    </w:rPr>
  </w:style>
  <w:style w:type="table" w:customStyle="1" w:styleId="PlainTable17">
    <w:name w:val="Plain Table 17"/>
    <w:basedOn w:val="TableNormal"/>
    <w:next w:val="PlainTable1"/>
    <w:uiPriority w:val="41"/>
    <w:rsid w:val="00160B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110">
    <w:name w:val="Plain Table 110"/>
    <w:basedOn w:val="TableNormal"/>
    <w:next w:val="PlainTable1"/>
    <w:uiPriority w:val="41"/>
    <w:rsid w:val="008040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4">
    <w:name w:val="toc 4"/>
    <w:basedOn w:val="Normal"/>
    <w:next w:val="Normal"/>
    <w:autoRedefine/>
    <w:uiPriority w:val="39"/>
    <w:unhideWhenUsed/>
    <w:rsid w:val="003E79B9"/>
    <w:pPr>
      <w:spacing w:after="100"/>
      <w:ind w:left="660" w:firstLine="0"/>
      <w:jc w:val="left"/>
    </w:pPr>
    <w:rPr>
      <w:rFonts w:asciiTheme="minorHAnsi" w:eastAsiaTheme="minorEastAsia" w:hAnsiTheme="minorHAnsi"/>
      <w:sz w:val="22"/>
    </w:rPr>
  </w:style>
  <w:style w:type="paragraph" w:styleId="TOC5">
    <w:name w:val="toc 5"/>
    <w:basedOn w:val="Normal"/>
    <w:next w:val="Normal"/>
    <w:autoRedefine/>
    <w:uiPriority w:val="39"/>
    <w:unhideWhenUsed/>
    <w:rsid w:val="003E79B9"/>
    <w:pPr>
      <w:spacing w:after="100"/>
      <w:ind w:left="880" w:firstLine="0"/>
      <w:jc w:val="left"/>
    </w:pPr>
    <w:rPr>
      <w:rFonts w:asciiTheme="minorHAnsi" w:eastAsiaTheme="minorEastAsia" w:hAnsiTheme="minorHAnsi"/>
      <w:sz w:val="22"/>
    </w:rPr>
  </w:style>
  <w:style w:type="paragraph" w:styleId="TOC6">
    <w:name w:val="toc 6"/>
    <w:basedOn w:val="Normal"/>
    <w:next w:val="Normal"/>
    <w:autoRedefine/>
    <w:uiPriority w:val="39"/>
    <w:unhideWhenUsed/>
    <w:rsid w:val="003E79B9"/>
    <w:pPr>
      <w:spacing w:after="100"/>
      <w:ind w:left="1100" w:firstLine="0"/>
      <w:jc w:val="left"/>
    </w:pPr>
    <w:rPr>
      <w:rFonts w:asciiTheme="minorHAnsi" w:eastAsiaTheme="minorEastAsia" w:hAnsiTheme="minorHAnsi"/>
      <w:sz w:val="22"/>
    </w:rPr>
  </w:style>
  <w:style w:type="paragraph" w:styleId="TOC7">
    <w:name w:val="toc 7"/>
    <w:basedOn w:val="Normal"/>
    <w:next w:val="Normal"/>
    <w:autoRedefine/>
    <w:uiPriority w:val="39"/>
    <w:unhideWhenUsed/>
    <w:rsid w:val="003E79B9"/>
    <w:pPr>
      <w:spacing w:after="100"/>
      <w:ind w:left="1320" w:firstLine="0"/>
      <w:jc w:val="left"/>
    </w:pPr>
    <w:rPr>
      <w:rFonts w:asciiTheme="minorHAnsi" w:eastAsiaTheme="minorEastAsia" w:hAnsiTheme="minorHAnsi"/>
      <w:sz w:val="22"/>
    </w:rPr>
  </w:style>
  <w:style w:type="paragraph" w:styleId="TOC8">
    <w:name w:val="toc 8"/>
    <w:basedOn w:val="Normal"/>
    <w:next w:val="Normal"/>
    <w:autoRedefine/>
    <w:uiPriority w:val="39"/>
    <w:unhideWhenUsed/>
    <w:rsid w:val="003E79B9"/>
    <w:pPr>
      <w:spacing w:after="100"/>
      <w:ind w:left="1540" w:firstLine="0"/>
      <w:jc w:val="left"/>
    </w:pPr>
    <w:rPr>
      <w:rFonts w:asciiTheme="minorHAnsi" w:eastAsiaTheme="minorEastAsia" w:hAnsiTheme="minorHAnsi"/>
      <w:sz w:val="22"/>
    </w:rPr>
  </w:style>
  <w:style w:type="paragraph" w:styleId="TOC9">
    <w:name w:val="toc 9"/>
    <w:basedOn w:val="Normal"/>
    <w:next w:val="Normal"/>
    <w:autoRedefine/>
    <w:uiPriority w:val="39"/>
    <w:unhideWhenUsed/>
    <w:rsid w:val="003E79B9"/>
    <w:pPr>
      <w:spacing w:after="100"/>
      <w:ind w:left="1760" w:firstLine="0"/>
      <w:jc w:val="left"/>
    </w:pPr>
    <w:rPr>
      <w:rFonts w:asciiTheme="minorHAnsi" w:eastAsiaTheme="minorEastAsia" w:hAnsiTheme="minorHAnsi"/>
      <w:sz w:val="22"/>
    </w:rPr>
  </w:style>
  <w:style w:type="paragraph" w:styleId="BodyText">
    <w:name w:val="Body Text"/>
    <w:basedOn w:val="Normal"/>
    <w:link w:val="BodyTextChar"/>
    <w:uiPriority w:val="99"/>
    <w:rsid w:val="00053E85"/>
    <w:pPr>
      <w:spacing w:after="0" w:line="240" w:lineRule="auto"/>
      <w:ind w:firstLine="0"/>
      <w:jc w:val="left"/>
    </w:pPr>
    <w:rPr>
      <w:rFonts w:eastAsia="Times New Roman" w:cs="Times New Roman"/>
      <w:b/>
      <w:bCs/>
      <w:sz w:val="32"/>
      <w:szCs w:val="24"/>
    </w:rPr>
  </w:style>
  <w:style w:type="character" w:customStyle="1" w:styleId="BodyTextChar">
    <w:name w:val="Body Text Char"/>
    <w:basedOn w:val="DefaultParagraphFont"/>
    <w:link w:val="BodyText"/>
    <w:uiPriority w:val="99"/>
    <w:rsid w:val="00053E85"/>
    <w:rPr>
      <w:rFonts w:ascii="Times New Roman" w:eastAsia="Times New Roman" w:hAnsi="Times New Roman" w:cs="Times New Roman"/>
      <w:b/>
      <w:bCs/>
      <w:sz w:val="32"/>
      <w:szCs w:val="24"/>
      <w:lang w:val="lt-LT"/>
    </w:rPr>
  </w:style>
  <w:style w:type="paragraph" w:styleId="BodyTextIndent">
    <w:name w:val="Body Text Indent"/>
    <w:basedOn w:val="Normal"/>
    <w:link w:val="BodyTextIndentChar"/>
    <w:rsid w:val="00053E85"/>
    <w:pPr>
      <w:spacing w:after="0" w:line="240" w:lineRule="auto"/>
      <w:ind w:firstLine="720"/>
    </w:pPr>
    <w:rPr>
      <w:rFonts w:eastAsia="Times New Roman" w:cs="Times New Roman"/>
      <w:iCs/>
      <w:szCs w:val="24"/>
    </w:rPr>
  </w:style>
  <w:style w:type="character" w:customStyle="1" w:styleId="BodyTextIndentChar">
    <w:name w:val="Body Text Indent Char"/>
    <w:basedOn w:val="DefaultParagraphFont"/>
    <w:link w:val="BodyTextIndent"/>
    <w:rsid w:val="00053E85"/>
    <w:rPr>
      <w:rFonts w:ascii="Times New Roman" w:eastAsia="Times New Roman" w:hAnsi="Times New Roman" w:cs="Times New Roman"/>
      <w:iCs/>
      <w:sz w:val="24"/>
      <w:szCs w:val="24"/>
      <w:lang w:val="lt-LT"/>
    </w:rPr>
  </w:style>
  <w:style w:type="paragraph" w:styleId="BodyTextIndent2">
    <w:name w:val="Body Text Indent 2"/>
    <w:basedOn w:val="Normal"/>
    <w:link w:val="BodyTextIndent2Char"/>
    <w:rsid w:val="00053E85"/>
    <w:pPr>
      <w:spacing w:after="0" w:line="240" w:lineRule="auto"/>
      <w:ind w:firstLine="709"/>
    </w:pPr>
    <w:rPr>
      <w:rFonts w:eastAsia="Times New Roman" w:cs="Times New Roman"/>
      <w:szCs w:val="24"/>
    </w:rPr>
  </w:style>
  <w:style w:type="character" w:customStyle="1" w:styleId="BodyTextIndent2Char">
    <w:name w:val="Body Text Indent 2 Char"/>
    <w:basedOn w:val="DefaultParagraphFont"/>
    <w:link w:val="BodyTextIndent2"/>
    <w:rsid w:val="00053E85"/>
    <w:rPr>
      <w:rFonts w:ascii="Times New Roman" w:eastAsia="Times New Roman" w:hAnsi="Times New Roman" w:cs="Times New Roman"/>
      <w:sz w:val="24"/>
      <w:szCs w:val="24"/>
      <w:lang w:val="lt-LT"/>
    </w:rPr>
  </w:style>
  <w:style w:type="paragraph" w:styleId="BodyText2">
    <w:name w:val="Body Text 2"/>
    <w:basedOn w:val="Normal"/>
    <w:link w:val="BodyText2Char"/>
    <w:rsid w:val="00053E85"/>
    <w:pPr>
      <w:spacing w:after="0" w:line="240" w:lineRule="auto"/>
      <w:ind w:firstLine="0"/>
    </w:pPr>
    <w:rPr>
      <w:rFonts w:eastAsia="Times New Roman" w:cs="Times New Roman"/>
      <w:iCs/>
      <w:szCs w:val="20"/>
    </w:rPr>
  </w:style>
  <w:style w:type="character" w:customStyle="1" w:styleId="BodyText2Char">
    <w:name w:val="Body Text 2 Char"/>
    <w:basedOn w:val="DefaultParagraphFont"/>
    <w:link w:val="BodyText2"/>
    <w:rsid w:val="00053E85"/>
    <w:rPr>
      <w:rFonts w:ascii="Times New Roman" w:eastAsia="Times New Roman" w:hAnsi="Times New Roman" w:cs="Times New Roman"/>
      <w:iCs/>
      <w:sz w:val="24"/>
      <w:szCs w:val="20"/>
      <w:lang w:val="lt-LT"/>
    </w:rPr>
  </w:style>
  <w:style w:type="paragraph" w:customStyle="1" w:styleId="body">
    <w:name w:val="body"/>
    <w:basedOn w:val="Normal"/>
    <w:rsid w:val="00053E85"/>
    <w:pPr>
      <w:spacing w:after="0" w:line="240" w:lineRule="auto"/>
      <w:ind w:firstLine="567"/>
    </w:pPr>
    <w:rPr>
      <w:rFonts w:eastAsia="Times New Roman" w:cs="Times New Roman"/>
      <w:sz w:val="22"/>
      <w:szCs w:val="20"/>
    </w:rPr>
  </w:style>
  <w:style w:type="paragraph" w:styleId="BodyText3">
    <w:name w:val="Body Text 3"/>
    <w:basedOn w:val="Normal"/>
    <w:link w:val="BodyText3Char"/>
    <w:rsid w:val="00053E85"/>
    <w:pPr>
      <w:spacing w:after="0" w:line="240" w:lineRule="auto"/>
      <w:ind w:firstLine="0"/>
      <w:jc w:val="center"/>
    </w:pPr>
    <w:rPr>
      <w:rFonts w:eastAsia="Times New Roman" w:cs="Times New Roman"/>
      <w:b/>
      <w:bCs/>
      <w:szCs w:val="24"/>
    </w:rPr>
  </w:style>
  <w:style w:type="character" w:customStyle="1" w:styleId="BodyText3Char">
    <w:name w:val="Body Text 3 Char"/>
    <w:basedOn w:val="DefaultParagraphFont"/>
    <w:link w:val="BodyText3"/>
    <w:rsid w:val="00053E85"/>
    <w:rPr>
      <w:rFonts w:ascii="Times New Roman" w:eastAsia="Times New Roman" w:hAnsi="Times New Roman" w:cs="Times New Roman"/>
      <w:b/>
      <w:bCs/>
      <w:sz w:val="20"/>
      <w:szCs w:val="24"/>
      <w:lang w:val="lt-LT"/>
    </w:rPr>
  </w:style>
  <w:style w:type="paragraph" w:styleId="NormalWeb">
    <w:name w:val="Normal (Web)"/>
    <w:basedOn w:val="Normal"/>
    <w:uiPriority w:val="99"/>
    <w:rsid w:val="00053E85"/>
    <w:pPr>
      <w:spacing w:before="100" w:beforeAutospacing="1" w:after="100" w:afterAutospacing="1" w:line="240" w:lineRule="auto"/>
      <w:ind w:firstLine="0"/>
      <w:jc w:val="left"/>
    </w:pPr>
    <w:rPr>
      <w:rFonts w:eastAsia="Times New Roman" w:cs="Times New Roman"/>
      <w:szCs w:val="24"/>
      <w:lang w:eastAsia="lt-LT"/>
    </w:rPr>
  </w:style>
  <w:style w:type="character" w:styleId="Emphasis">
    <w:name w:val="Emphasis"/>
    <w:rsid w:val="00053E85"/>
    <w:rPr>
      <w:i/>
      <w:iCs/>
    </w:rPr>
  </w:style>
  <w:style w:type="paragraph" w:customStyle="1" w:styleId="root">
    <w:name w:val="root"/>
    <w:basedOn w:val="Normal"/>
    <w:rsid w:val="00053E85"/>
    <w:pPr>
      <w:spacing w:before="100" w:beforeAutospacing="1" w:after="100" w:afterAutospacing="1" w:line="240" w:lineRule="auto"/>
      <w:ind w:firstLine="0"/>
      <w:jc w:val="left"/>
    </w:pPr>
    <w:rPr>
      <w:rFonts w:eastAsia="Times New Roman" w:cs="Times New Roman"/>
      <w:szCs w:val="24"/>
      <w:lang w:eastAsia="lt-LT"/>
    </w:rPr>
  </w:style>
  <w:style w:type="character" w:customStyle="1" w:styleId="ListParagraphChar">
    <w:name w:val="List Paragraph Char"/>
    <w:aliases w:val="1.1. Char,List Paragraph Red Char,Normal bullet 2 Char,Bullet list Char,List Paragraph1 Char,SP-List Paragraph Char,List Paragr1 Char,Buletai Char,Bullet EY Char,Numbering Char,ERP-List Paragraph Char,List Paragraph11 Char,lp1 Char"/>
    <w:link w:val="ListParagraph"/>
    <w:uiPriority w:val="34"/>
    <w:qFormat/>
    <w:locked/>
    <w:rsid w:val="00817A1F"/>
    <w:rPr>
      <w:rFonts w:ascii="Arial Nova Light" w:hAnsi="Arial Nova Light"/>
      <w:sz w:val="20"/>
    </w:rPr>
  </w:style>
  <w:style w:type="paragraph" w:customStyle="1" w:styleId="Default">
    <w:name w:val="Default"/>
    <w:rsid w:val="00250503"/>
    <w:pPr>
      <w:autoSpaceDE w:val="0"/>
      <w:autoSpaceDN w:val="0"/>
      <w:adjustRightInd w:val="0"/>
      <w:spacing w:after="0" w:line="240" w:lineRule="auto"/>
    </w:pPr>
    <w:rPr>
      <w:rFonts w:ascii="Times New Roman" w:hAnsi="Times New Roman" w:cs="Times New Roman"/>
      <w:color w:val="000000"/>
      <w:sz w:val="24"/>
      <w:szCs w:val="24"/>
      <w:lang w:val="lt-LT"/>
    </w:rPr>
  </w:style>
  <w:style w:type="character" w:styleId="Strong">
    <w:name w:val="Strong"/>
    <w:aliases w:val="Akcentas"/>
    <w:basedOn w:val="TekstasChar"/>
    <w:uiPriority w:val="22"/>
    <w:qFormat/>
    <w:rsid w:val="0033662A"/>
    <w:rPr>
      <w:rFonts w:ascii="Times New Roman" w:eastAsia="Times New Roman" w:hAnsi="Times New Roman" w:cs="Arial"/>
      <w:b/>
      <w:bCs/>
      <w:color w:val="000000"/>
      <w:sz w:val="24"/>
      <w:szCs w:val="24"/>
      <w:lang w:val="lt-LT"/>
    </w:rPr>
  </w:style>
  <w:style w:type="character" w:customStyle="1" w:styleId="HeaderChar1">
    <w:name w:val="Header Char1"/>
    <w:aliases w:val="HEADER_EN Char1,HEADER_EN Char Char Char Char Char1,Char Char Char Char Char Char1,Char Char Char Char Char3,Char Char Char Char1, Char Char Char Char Char Char, Char Char Char Char Char1, Char Char Char Char1,Char Char Char Char Char2"/>
    <w:rsid w:val="00C45905"/>
    <w:rPr>
      <w:sz w:val="24"/>
      <w:szCs w:val="24"/>
      <w:lang w:val="lt-LT" w:eastAsia="lt-LT" w:bidi="ar-SA"/>
    </w:rPr>
  </w:style>
  <w:style w:type="paragraph" w:customStyle="1" w:styleId="Lentelsturinys">
    <w:name w:val="Lentelės turinys"/>
    <w:basedOn w:val="Normal"/>
    <w:rsid w:val="00282C56"/>
    <w:pPr>
      <w:suppressLineNumbers/>
      <w:suppressAutoHyphens/>
      <w:spacing w:after="0" w:line="240" w:lineRule="auto"/>
      <w:ind w:firstLine="0"/>
      <w:jc w:val="left"/>
    </w:pPr>
    <w:rPr>
      <w:rFonts w:eastAsia="Times New Roman" w:cs="Times New Roman"/>
      <w:szCs w:val="24"/>
      <w:lang w:eastAsia="ar-SA"/>
    </w:rPr>
  </w:style>
  <w:style w:type="paragraph" w:styleId="FootnoteText">
    <w:name w:val="footnote text"/>
    <w:aliases w:val=" Diagrama1,Diagrama1,Char,Reference,Style 7,Footnote,Diagrama,Footnote Text Blue,Footnote text,fn,Footnote Text Char Char,Footnote Text Char Char Char Char Char Char,Footnote Text Char Char Char Char Char,stile 1,Footnote1"/>
    <w:basedOn w:val="Normal"/>
    <w:link w:val="FootnoteTextChar"/>
    <w:uiPriority w:val="99"/>
    <w:qFormat/>
    <w:rsid w:val="00EE7907"/>
    <w:pPr>
      <w:spacing w:after="0" w:line="240" w:lineRule="auto"/>
      <w:ind w:firstLine="0"/>
      <w:jc w:val="left"/>
    </w:pPr>
    <w:rPr>
      <w:rFonts w:ascii="TimesLT" w:eastAsia="Times New Roman" w:hAnsi="TimesLT" w:cs="Times New Roman"/>
      <w:szCs w:val="20"/>
    </w:rPr>
  </w:style>
  <w:style w:type="character" w:customStyle="1" w:styleId="FootnoteTextChar">
    <w:name w:val="Footnote Text Char"/>
    <w:aliases w:val=" Diagrama1 Char,Diagrama1 Char,Char Char,Reference Char,Style 7 Char,Footnote Char,Diagrama Char,Footnote Text Blue Char,Footnote text Char,fn Char,Footnote Text Char Char Char,Footnote Text Char Char Char Char Char Char Char"/>
    <w:basedOn w:val="DefaultParagraphFont"/>
    <w:link w:val="FootnoteText"/>
    <w:uiPriority w:val="99"/>
    <w:qFormat/>
    <w:rsid w:val="00EE7907"/>
    <w:rPr>
      <w:rFonts w:ascii="TimesLT" w:eastAsia="Times New Roman" w:hAnsi="TimesLT" w:cs="Times New Roman"/>
      <w:sz w:val="20"/>
      <w:szCs w:val="20"/>
      <w:lang w:val="lt-LT"/>
    </w:rPr>
  </w:style>
  <w:style w:type="character" w:styleId="FootnoteReference">
    <w:name w:val="footnote reference"/>
    <w:aliases w:val="BVI fnr,Footnote symbol,Voetnootverwijzing,Times 10 Point,Exposant 3 Point,Footnote Reference Number,Footnote anchor,Footnote reference number,Footnote number,fr,Footnotemark,FR,Footnotemark1,Footnotemark2,FR1,Footnotemark3,FR2"/>
    <w:basedOn w:val="DefaultParagraphFont"/>
    <w:link w:val="SUPERSChar"/>
    <w:uiPriority w:val="99"/>
    <w:unhideWhenUsed/>
    <w:qFormat/>
    <w:rsid w:val="00203070"/>
    <w:rPr>
      <w:vertAlign w:val="superscript"/>
    </w:rPr>
  </w:style>
  <w:style w:type="character" w:styleId="CommentReference">
    <w:name w:val="annotation reference"/>
    <w:basedOn w:val="DefaultParagraphFont"/>
    <w:uiPriority w:val="99"/>
    <w:semiHidden/>
    <w:unhideWhenUsed/>
    <w:rsid w:val="008E71CE"/>
    <w:rPr>
      <w:sz w:val="16"/>
      <w:szCs w:val="16"/>
    </w:rPr>
  </w:style>
  <w:style w:type="paragraph" w:styleId="CommentText">
    <w:name w:val="annotation text"/>
    <w:basedOn w:val="Normal"/>
    <w:link w:val="CommentTextChar"/>
    <w:uiPriority w:val="99"/>
    <w:unhideWhenUsed/>
    <w:rsid w:val="008E71CE"/>
    <w:pPr>
      <w:spacing w:line="240" w:lineRule="auto"/>
      <w:ind w:firstLine="0"/>
      <w:jc w:val="left"/>
    </w:pPr>
    <w:rPr>
      <w:szCs w:val="20"/>
    </w:rPr>
  </w:style>
  <w:style w:type="character" w:customStyle="1" w:styleId="CommentTextChar">
    <w:name w:val="Comment Text Char"/>
    <w:basedOn w:val="DefaultParagraphFont"/>
    <w:link w:val="CommentText"/>
    <w:uiPriority w:val="99"/>
    <w:rsid w:val="008E71CE"/>
    <w:rPr>
      <w:rFonts w:ascii="Times New Roman" w:hAnsi="Times New Roman"/>
      <w:sz w:val="20"/>
      <w:szCs w:val="20"/>
      <w:lang w:val="lt-LT"/>
    </w:rPr>
  </w:style>
  <w:style w:type="paragraph" w:styleId="CommentSubject">
    <w:name w:val="annotation subject"/>
    <w:basedOn w:val="CommentText"/>
    <w:next w:val="CommentText"/>
    <w:link w:val="CommentSubjectChar"/>
    <w:uiPriority w:val="99"/>
    <w:semiHidden/>
    <w:unhideWhenUsed/>
    <w:rsid w:val="008579F3"/>
    <w:pPr>
      <w:ind w:firstLine="284"/>
      <w:jc w:val="both"/>
    </w:pPr>
    <w:rPr>
      <w:rFonts w:ascii="Arial Nova Light" w:hAnsi="Arial Nova Light"/>
      <w:b/>
      <w:bCs/>
      <w:lang w:val="en-US"/>
    </w:rPr>
  </w:style>
  <w:style w:type="character" w:customStyle="1" w:styleId="CommentSubjectChar">
    <w:name w:val="Comment Subject Char"/>
    <w:basedOn w:val="CommentTextChar"/>
    <w:link w:val="CommentSubject"/>
    <w:uiPriority w:val="99"/>
    <w:semiHidden/>
    <w:rsid w:val="008579F3"/>
    <w:rPr>
      <w:rFonts w:ascii="Arial Nova Light" w:hAnsi="Arial Nova Light"/>
      <w:b/>
      <w:bCs/>
      <w:sz w:val="20"/>
      <w:szCs w:val="20"/>
      <w:lang w:val="lt-LT"/>
    </w:rPr>
  </w:style>
  <w:style w:type="table" w:customStyle="1" w:styleId="TableGrid3">
    <w:name w:val="Table Grid3"/>
    <w:basedOn w:val="TableNormal"/>
    <w:next w:val="TableGrid"/>
    <w:uiPriority w:val="39"/>
    <w:rsid w:val="003900AD"/>
    <w:pPr>
      <w:spacing w:after="0" w:line="240" w:lineRule="auto"/>
    </w:pPr>
    <w:rPr>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1">
    <w:name w:val="Heading 3 Char1"/>
    <w:aliases w:val="Section Header3 Char,Sub-Clause Paragraph Char"/>
    <w:locked/>
    <w:rsid w:val="00C20764"/>
    <w:rPr>
      <w:rFonts w:ascii="Times New Roman" w:eastAsia="Times New Roman" w:hAnsi="Times New Roman" w:cs="Times New Roman"/>
      <w:sz w:val="24"/>
      <w:szCs w:val="20"/>
      <w:lang w:eastAsia="lt-LT"/>
    </w:rPr>
  </w:style>
  <w:style w:type="character" w:customStyle="1" w:styleId="CaptionChar">
    <w:name w:val="Caption Char"/>
    <w:aliases w:val="Lentelės pavadinimas Char,Légende normal Char"/>
    <w:link w:val="Caption"/>
    <w:uiPriority w:val="35"/>
    <w:locked/>
    <w:rsid w:val="001E4193"/>
    <w:rPr>
      <w:rFonts w:ascii="Times New Roman" w:hAnsi="Times New Roman"/>
      <w:i/>
      <w:iCs/>
      <w:szCs w:val="18"/>
      <w:lang w:val="lt-LT"/>
    </w:rPr>
  </w:style>
  <w:style w:type="character" w:styleId="FollowedHyperlink">
    <w:name w:val="FollowedHyperlink"/>
    <w:basedOn w:val="DefaultParagraphFont"/>
    <w:uiPriority w:val="99"/>
    <w:semiHidden/>
    <w:unhideWhenUsed/>
    <w:rsid w:val="00C20764"/>
    <w:rPr>
      <w:color w:val="954F72" w:themeColor="followedHyperlink"/>
      <w:u w:val="single"/>
    </w:rPr>
  </w:style>
  <w:style w:type="table" w:customStyle="1" w:styleId="TableGrid1">
    <w:name w:val="Table Grid1"/>
    <w:basedOn w:val="TableNormal"/>
    <w:uiPriority w:val="59"/>
    <w:rsid w:val="00C20764"/>
    <w:pPr>
      <w:spacing w:after="0" w:line="240" w:lineRule="auto"/>
    </w:pPr>
    <w:rPr>
      <w:rFonts w:eastAsia="Times New Roman"/>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59"/>
    <w:rsid w:val="00C20764"/>
    <w:pPr>
      <w:spacing w:after="0" w:line="240" w:lineRule="auto"/>
    </w:pPr>
    <w:rPr>
      <w:rFonts w:eastAsia="Times New Roman"/>
      <w:lang w:val="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asChar">
    <w:name w:val="Tekstas Char"/>
    <w:link w:val="Tekstas"/>
    <w:locked/>
    <w:rsid w:val="00732D48"/>
    <w:rPr>
      <w:rFonts w:ascii="Times New Roman" w:eastAsia="Times New Roman" w:hAnsi="Times New Roman" w:cs="Arial"/>
      <w:color w:val="000000"/>
      <w:sz w:val="24"/>
      <w:szCs w:val="24"/>
      <w:lang w:val="lt-LT"/>
    </w:rPr>
  </w:style>
  <w:style w:type="paragraph" w:customStyle="1" w:styleId="Tekstas">
    <w:name w:val="Tekstas"/>
    <w:basedOn w:val="Normal"/>
    <w:link w:val="TekstasChar"/>
    <w:qFormat/>
    <w:rsid w:val="00732D48"/>
    <w:pPr>
      <w:spacing w:before="120" w:after="120" w:line="276" w:lineRule="auto"/>
    </w:pPr>
    <w:rPr>
      <w:rFonts w:eastAsia="Times New Roman" w:cs="Arial"/>
      <w:color w:val="000000"/>
      <w:szCs w:val="24"/>
    </w:rPr>
  </w:style>
  <w:style w:type="character" w:customStyle="1" w:styleId="UsakovasChar">
    <w:name w:val="Užsakovas Char"/>
    <w:link w:val="Usakovas"/>
    <w:locked/>
    <w:rsid w:val="00C20764"/>
    <w:rPr>
      <w:rFonts w:ascii="Arial" w:eastAsia="Times New Roman" w:hAnsi="Arial" w:cs="Arial"/>
      <w:bCs/>
      <w:color w:val="000000"/>
      <w:sz w:val="24"/>
      <w:szCs w:val="24"/>
    </w:rPr>
  </w:style>
  <w:style w:type="paragraph" w:customStyle="1" w:styleId="Usakovas">
    <w:name w:val="Užsakovas"/>
    <w:basedOn w:val="Normal"/>
    <w:link w:val="UsakovasChar"/>
    <w:rsid w:val="00C20764"/>
    <w:pPr>
      <w:spacing w:after="0" w:line="240" w:lineRule="auto"/>
      <w:ind w:firstLine="0"/>
      <w:jc w:val="left"/>
    </w:pPr>
    <w:rPr>
      <w:rFonts w:ascii="Arial" w:eastAsia="Times New Roman" w:hAnsi="Arial" w:cs="Arial"/>
      <w:bCs/>
      <w:color w:val="000000"/>
      <w:szCs w:val="24"/>
    </w:rPr>
  </w:style>
  <w:style w:type="character" w:customStyle="1" w:styleId="AdresasuzsakChar">
    <w:name w:val="Adresas_uzsak Char"/>
    <w:link w:val="Adresasuzsak"/>
    <w:locked/>
    <w:rsid w:val="00C20764"/>
    <w:rPr>
      <w:rFonts w:ascii="Arial" w:eastAsia="SimSun" w:hAnsi="Arial" w:cs="Arial"/>
      <w:sz w:val="18"/>
      <w:szCs w:val="18"/>
      <w:lang w:eastAsia="lt-LT"/>
    </w:rPr>
  </w:style>
  <w:style w:type="paragraph" w:customStyle="1" w:styleId="Adresasuzsak">
    <w:name w:val="Adresas_uzsak"/>
    <w:basedOn w:val="Normal"/>
    <w:link w:val="AdresasuzsakChar"/>
    <w:rsid w:val="00C20764"/>
    <w:pPr>
      <w:spacing w:after="0" w:line="240" w:lineRule="auto"/>
      <w:ind w:firstLine="0"/>
      <w:jc w:val="left"/>
    </w:pPr>
    <w:rPr>
      <w:rFonts w:ascii="Arial" w:eastAsia="SimSun" w:hAnsi="Arial" w:cs="Arial"/>
      <w:sz w:val="18"/>
      <w:szCs w:val="18"/>
      <w:lang w:eastAsia="lt-LT"/>
    </w:rPr>
  </w:style>
  <w:style w:type="character" w:customStyle="1" w:styleId="PareigosChar">
    <w:name w:val="Pareigos Char"/>
    <w:link w:val="Pareigos"/>
    <w:locked/>
    <w:rsid w:val="00C20764"/>
    <w:rPr>
      <w:rFonts w:ascii="Arial" w:eastAsia="Times New Roman" w:hAnsi="Arial" w:cs="Arial"/>
      <w:sz w:val="20"/>
      <w:szCs w:val="20"/>
    </w:rPr>
  </w:style>
  <w:style w:type="paragraph" w:customStyle="1" w:styleId="Pareigos">
    <w:name w:val="Pareigos"/>
    <w:basedOn w:val="Normal"/>
    <w:link w:val="PareigosChar"/>
    <w:rsid w:val="00C20764"/>
    <w:pPr>
      <w:spacing w:beforeLines="40" w:after="0" w:line="240" w:lineRule="auto"/>
      <w:ind w:firstLine="0"/>
      <w:jc w:val="left"/>
    </w:pPr>
    <w:rPr>
      <w:rFonts w:ascii="Arial" w:eastAsia="Times New Roman" w:hAnsi="Arial" w:cs="Arial"/>
      <w:szCs w:val="20"/>
    </w:rPr>
  </w:style>
  <w:style w:type="character" w:customStyle="1" w:styleId="PavardChar">
    <w:name w:val="Pavardė Char"/>
    <w:link w:val="Pavard"/>
    <w:locked/>
    <w:rsid w:val="00C20764"/>
    <w:rPr>
      <w:rFonts w:ascii="Arial" w:eastAsia="Times New Roman" w:hAnsi="Arial" w:cs="Arial"/>
      <w:sz w:val="20"/>
      <w:szCs w:val="20"/>
    </w:rPr>
  </w:style>
  <w:style w:type="paragraph" w:customStyle="1" w:styleId="Pavard">
    <w:name w:val="Pavardė"/>
    <w:basedOn w:val="Normal"/>
    <w:link w:val="PavardChar"/>
    <w:rsid w:val="00C20764"/>
    <w:pPr>
      <w:spacing w:beforeLines="40" w:after="0" w:line="240" w:lineRule="auto"/>
      <w:ind w:firstLine="0"/>
      <w:jc w:val="left"/>
    </w:pPr>
    <w:rPr>
      <w:rFonts w:ascii="Arial" w:eastAsia="Times New Roman" w:hAnsi="Arial" w:cs="Arial"/>
      <w:szCs w:val="20"/>
    </w:rPr>
  </w:style>
  <w:style w:type="character" w:customStyle="1" w:styleId="AtestatoNrChar">
    <w:name w:val="Atestato Nr. Char"/>
    <w:link w:val="AtestatoNr"/>
    <w:locked/>
    <w:rsid w:val="00C20764"/>
    <w:rPr>
      <w:rFonts w:ascii="Arial" w:eastAsia="Times New Roman" w:hAnsi="Arial" w:cs="Arial"/>
      <w:sz w:val="20"/>
      <w:szCs w:val="20"/>
    </w:rPr>
  </w:style>
  <w:style w:type="paragraph" w:customStyle="1" w:styleId="AtestatoNr">
    <w:name w:val="Atestato Nr."/>
    <w:basedOn w:val="Normal"/>
    <w:link w:val="AtestatoNrChar"/>
    <w:rsid w:val="00C20764"/>
    <w:pPr>
      <w:spacing w:beforeLines="40" w:after="0" w:line="240" w:lineRule="auto"/>
      <w:ind w:firstLine="0"/>
      <w:jc w:val="center"/>
    </w:pPr>
    <w:rPr>
      <w:rFonts w:ascii="Arial" w:eastAsia="Times New Roman" w:hAnsi="Arial" w:cs="Arial"/>
      <w:szCs w:val="20"/>
    </w:rPr>
  </w:style>
  <w:style w:type="paragraph" w:customStyle="1" w:styleId="Kodasprojekto">
    <w:name w:val="Kodas_projekto"/>
    <w:basedOn w:val="Tekstas"/>
    <w:rsid w:val="00C20764"/>
    <w:pPr>
      <w:jc w:val="right"/>
    </w:pPr>
    <w:rPr>
      <w:color w:val="808080" w:themeColor="background1" w:themeShade="80"/>
      <w:sz w:val="20"/>
    </w:rPr>
  </w:style>
  <w:style w:type="paragraph" w:customStyle="1" w:styleId="PROJEKTOpavadinimas">
    <w:name w:val="PROJEKTO pavadinimas"/>
    <w:basedOn w:val="Tekstas"/>
    <w:uiPriority w:val="99"/>
    <w:rsid w:val="00C20764"/>
    <w:pPr>
      <w:framePr w:hSpace="180" w:wrap="around" w:vAnchor="page" w:hAnchor="margin" w:y="3361"/>
    </w:pPr>
    <w:rPr>
      <w:sz w:val="28"/>
    </w:rPr>
  </w:style>
  <w:style w:type="character" w:styleId="PlaceholderText">
    <w:name w:val="Placeholder Text"/>
    <w:basedOn w:val="DefaultParagraphFont"/>
    <w:uiPriority w:val="99"/>
    <w:rsid w:val="00C20764"/>
    <w:rPr>
      <w:color w:val="808080"/>
    </w:rPr>
  </w:style>
  <w:style w:type="table" w:customStyle="1" w:styleId="DesignReport11">
    <w:name w:val="Design Report11"/>
    <w:basedOn w:val="TableNormal"/>
    <w:next w:val="TableGrid"/>
    <w:uiPriority w:val="39"/>
    <w:rsid w:val="00C20764"/>
    <w:pPr>
      <w:spacing w:after="0" w:line="240" w:lineRule="auto"/>
    </w:pPr>
    <w:rPr>
      <w:rFonts w:ascii="Calibri" w:eastAsia="Times New Roman" w:hAnsi="Calibri" w:cs="Times New Roman"/>
      <w:lang w:val="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1">
    <w:name w:val="Style1"/>
    <w:basedOn w:val="SubtleEmphasis"/>
    <w:uiPriority w:val="1"/>
    <w:rsid w:val="00C20764"/>
    <w:rPr>
      <w:rFonts w:ascii="Arial" w:hAnsi="Arial"/>
      <w:i w:val="0"/>
      <w:iCs/>
      <w:caps/>
      <w:smallCaps w:val="0"/>
      <w:color w:val="808080" w:themeColor="background1" w:themeShade="80"/>
      <w:sz w:val="20"/>
    </w:rPr>
  </w:style>
  <w:style w:type="character" w:styleId="SubtleEmphasis">
    <w:name w:val="Subtle Emphasis"/>
    <w:basedOn w:val="DefaultParagraphFont"/>
    <w:uiPriority w:val="19"/>
    <w:rsid w:val="00C20764"/>
    <w:rPr>
      <w:i/>
      <w:iCs/>
      <w:color w:val="404040" w:themeColor="text1" w:themeTint="BF"/>
    </w:rPr>
  </w:style>
  <w:style w:type="character" w:styleId="HTMLCite">
    <w:name w:val="HTML Cite"/>
    <w:uiPriority w:val="99"/>
    <w:unhideWhenUsed/>
    <w:rsid w:val="00C20764"/>
    <w:rPr>
      <w:i/>
      <w:iCs/>
    </w:rPr>
  </w:style>
  <w:style w:type="table" w:customStyle="1" w:styleId="TableGrid4">
    <w:name w:val="Table Grid4"/>
    <w:basedOn w:val="TableNormal"/>
    <w:next w:val="TableGrid"/>
    <w:uiPriority w:val="39"/>
    <w:rsid w:val="00C20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aslentels">
    <w:name w:val="Tekstas lentelės"/>
    <w:basedOn w:val="Normal"/>
    <w:link w:val="TekstaslentelsChar"/>
    <w:uiPriority w:val="99"/>
    <w:qFormat/>
    <w:rsid w:val="001E4193"/>
    <w:pPr>
      <w:spacing w:after="0" w:line="240" w:lineRule="auto"/>
      <w:ind w:firstLine="0"/>
      <w:jc w:val="left"/>
    </w:pPr>
    <w:rPr>
      <w:rFonts w:eastAsia="Times New Roman" w:cs="Times New Roman"/>
      <w:sz w:val="22"/>
      <w:szCs w:val="24"/>
      <w:lang w:eastAsia="lt-LT"/>
    </w:rPr>
  </w:style>
  <w:style w:type="paragraph" w:customStyle="1" w:styleId="MAZAS">
    <w:name w:val="MAZAS"/>
    <w:rsid w:val="006F2BB0"/>
    <w:pPr>
      <w:autoSpaceDE w:val="0"/>
      <w:autoSpaceDN w:val="0"/>
      <w:adjustRightInd w:val="0"/>
      <w:spacing w:after="0" w:line="240" w:lineRule="auto"/>
      <w:ind w:firstLine="312"/>
      <w:jc w:val="both"/>
    </w:pPr>
    <w:rPr>
      <w:rFonts w:ascii="TimesLT" w:eastAsia="Times New Roman" w:hAnsi="TimesLT" w:cs="Times New Roman"/>
      <w:color w:val="000000"/>
      <w:sz w:val="8"/>
      <w:szCs w:val="8"/>
    </w:rPr>
  </w:style>
  <w:style w:type="character" w:customStyle="1" w:styleId="1PVDChar">
    <w:name w:val="1 PVD Char"/>
    <w:link w:val="1PVD"/>
    <w:locked/>
    <w:rsid w:val="00EB6E08"/>
    <w:rPr>
      <w:rFonts w:ascii="Times New Roman" w:eastAsia="Times New Roman" w:hAnsi="Times New Roman" w:cs="Times New Roman"/>
      <w:bCs/>
      <w:caps/>
      <w:sz w:val="28"/>
      <w:szCs w:val="24"/>
      <w:lang w:val="lt-LT" w:eastAsia="lt-LT"/>
    </w:rPr>
  </w:style>
  <w:style w:type="paragraph" w:customStyle="1" w:styleId="1PVD">
    <w:name w:val="1 PVD"/>
    <w:basedOn w:val="Heading1"/>
    <w:link w:val="1PVDChar"/>
    <w:qFormat/>
    <w:rsid w:val="00EB6E08"/>
    <w:pPr>
      <w:numPr>
        <w:numId w:val="5"/>
      </w:numPr>
      <w:spacing w:before="360" w:after="240" w:line="276" w:lineRule="auto"/>
      <w:contextualSpacing w:val="0"/>
      <w:jc w:val="center"/>
    </w:pPr>
    <w:rPr>
      <w:rFonts w:eastAsia="Times New Roman" w:cs="Times New Roman"/>
      <w:b w:val="0"/>
      <w:bCs/>
      <w:sz w:val="28"/>
      <w:szCs w:val="24"/>
      <w:lang w:eastAsia="lt-LT"/>
    </w:rPr>
  </w:style>
  <w:style w:type="paragraph" w:customStyle="1" w:styleId="2PVD">
    <w:name w:val="2 PVD"/>
    <w:qFormat/>
    <w:rsid w:val="005C7029"/>
    <w:pPr>
      <w:numPr>
        <w:ilvl w:val="1"/>
        <w:numId w:val="5"/>
      </w:numPr>
      <w:spacing w:before="360" w:after="120" w:line="276" w:lineRule="auto"/>
    </w:pPr>
    <w:rPr>
      <w:rFonts w:ascii="Times New Roman" w:eastAsia="Times New Roman" w:hAnsi="Times New Roman" w:cs="Times New Roman"/>
      <w:b/>
      <w:bCs/>
      <w:sz w:val="24"/>
      <w:szCs w:val="24"/>
      <w:lang w:val="lt-LT" w:eastAsia="lt-LT"/>
    </w:rPr>
  </w:style>
  <w:style w:type="paragraph" w:customStyle="1" w:styleId="3PVD">
    <w:name w:val="3 PVD"/>
    <w:basedOn w:val="Normal"/>
    <w:qFormat/>
    <w:rsid w:val="00EB6E08"/>
    <w:pPr>
      <w:numPr>
        <w:ilvl w:val="2"/>
        <w:numId w:val="5"/>
      </w:numPr>
      <w:spacing w:before="120" w:after="0" w:line="240" w:lineRule="auto"/>
    </w:pPr>
    <w:rPr>
      <w:rFonts w:eastAsia="Times New Roman" w:cs="Times New Roman"/>
      <w:b/>
      <w:i/>
      <w:szCs w:val="20"/>
      <w:lang w:eastAsia="zh-CN"/>
    </w:rPr>
  </w:style>
  <w:style w:type="paragraph" w:customStyle="1" w:styleId="Style2">
    <w:name w:val="Style2"/>
    <w:basedOn w:val="Heading3"/>
    <w:link w:val="Style2Char"/>
    <w:rsid w:val="00043D84"/>
  </w:style>
  <w:style w:type="paragraph" w:styleId="Revision">
    <w:name w:val="Revision"/>
    <w:hidden/>
    <w:uiPriority w:val="99"/>
    <w:semiHidden/>
    <w:rsid w:val="00FB2C27"/>
    <w:pPr>
      <w:spacing w:after="0" w:line="240" w:lineRule="auto"/>
    </w:pPr>
    <w:rPr>
      <w:lang w:val="lt-LT"/>
    </w:rPr>
  </w:style>
  <w:style w:type="character" w:customStyle="1" w:styleId="Style2Char">
    <w:name w:val="Style2 Char"/>
    <w:basedOn w:val="Heading3Char"/>
    <w:link w:val="Style2"/>
    <w:rsid w:val="00043D84"/>
    <w:rPr>
      <w:rFonts w:ascii="Times New Roman" w:eastAsiaTheme="majorEastAsia" w:hAnsi="Times New Roman" w:cstheme="majorBidi"/>
      <w:b/>
      <w:sz w:val="24"/>
      <w:szCs w:val="24"/>
      <w:lang w:val="lt-LT"/>
    </w:rPr>
  </w:style>
  <w:style w:type="paragraph" w:customStyle="1" w:styleId="BodyText1">
    <w:name w:val="Body Text1"/>
    <w:rsid w:val="00FB2C27"/>
    <w:pPr>
      <w:autoSpaceDE w:val="0"/>
      <w:autoSpaceDN w:val="0"/>
      <w:adjustRightInd w:val="0"/>
      <w:spacing w:after="0" w:line="240" w:lineRule="auto"/>
      <w:ind w:firstLine="312"/>
      <w:jc w:val="both"/>
    </w:pPr>
    <w:rPr>
      <w:rFonts w:ascii="TimesLT" w:eastAsia="Times New Roman" w:hAnsi="TimesLT" w:cs="Times New Roman"/>
      <w:sz w:val="20"/>
      <w:szCs w:val="20"/>
    </w:rPr>
  </w:style>
  <w:style w:type="paragraph" w:customStyle="1" w:styleId="Title1">
    <w:name w:val="Title 1"/>
    <w:basedOn w:val="Normal"/>
    <w:next w:val="Normal"/>
    <w:qFormat/>
    <w:rsid w:val="00FB2C27"/>
    <w:pPr>
      <w:numPr>
        <w:numId w:val="6"/>
      </w:numPr>
      <w:tabs>
        <w:tab w:val="left" w:pos="426"/>
      </w:tabs>
      <w:spacing w:before="120" w:after="240" w:line="288" w:lineRule="auto"/>
      <w:jc w:val="left"/>
    </w:pPr>
    <w:rPr>
      <w:rFonts w:ascii="Arial" w:hAnsi="Arial" w:cs="Arial"/>
      <w:b/>
      <w:bCs/>
      <w:lang w:val="en-GB"/>
    </w:rPr>
  </w:style>
  <w:style w:type="paragraph" w:customStyle="1" w:styleId="Title2">
    <w:name w:val="Title 2"/>
    <w:basedOn w:val="Normal"/>
    <w:next w:val="Normal"/>
    <w:qFormat/>
    <w:rsid w:val="00FB2C27"/>
    <w:pPr>
      <w:numPr>
        <w:ilvl w:val="1"/>
        <w:numId w:val="6"/>
      </w:numPr>
      <w:tabs>
        <w:tab w:val="left" w:pos="567"/>
      </w:tabs>
      <w:spacing w:before="120" w:after="240" w:line="288" w:lineRule="auto"/>
      <w:jc w:val="left"/>
    </w:pPr>
    <w:rPr>
      <w:rFonts w:ascii="Arial" w:hAnsi="Arial" w:cs="Arial"/>
      <w:caps/>
      <w:lang w:val="en-GB"/>
    </w:rPr>
  </w:style>
  <w:style w:type="paragraph" w:customStyle="1" w:styleId="Title3">
    <w:name w:val="Title 3"/>
    <w:basedOn w:val="Normal"/>
    <w:next w:val="Normal"/>
    <w:qFormat/>
    <w:rsid w:val="00FB2C27"/>
    <w:pPr>
      <w:numPr>
        <w:ilvl w:val="2"/>
        <w:numId w:val="6"/>
      </w:numPr>
      <w:tabs>
        <w:tab w:val="left" w:pos="709"/>
      </w:tabs>
      <w:spacing w:before="120" w:after="240" w:line="288" w:lineRule="auto"/>
      <w:jc w:val="left"/>
    </w:pPr>
    <w:rPr>
      <w:rFonts w:ascii="Arial" w:hAnsi="Arial" w:cs="Arial"/>
      <w:i/>
      <w:iCs/>
      <w:u w:val="single"/>
      <w:lang w:val="en-GB"/>
    </w:rPr>
  </w:style>
  <w:style w:type="paragraph" w:customStyle="1" w:styleId="Title4">
    <w:name w:val="Title 4"/>
    <w:basedOn w:val="Normal"/>
    <w:next w:val="Normal"/>
    <w:qFormat/>
    <w:rsid w:val="00FB2C27"/>
    <w:pPr>
      <w:numPr>
        <w:ilvl w:val="3"/>
        <w:numId w:val="6"/>
      </w:numPr>
      <w:tabs>
        <w:tab w:val="left" w:pos="851"/>
      </w:tabs>
      <w:spacing w:before="120" w:after="240" w:line="288" w:lineRule="auto"/>
      <w:ind w:left="1440"/>
      <w:jc w:val="left"/>
    </w:pPr>
    <w:rPr>
      <w:rFonts w:ascii="Arial" w:hAnsi="Arial" w:cs="Arial"/>
      <w:i/>
      <w:iCs/>
      <w:lang w:val="en-GB"/>
    </w:rPr>
  </w:style>
  <w:style w:type="paragraph" w:customStyle="1" w:styleId="Title5">
    <w:name w:val="Title 5"/>
    <w:basedOn w:val="Normal"/>
    <w:qFormat/>
    <w:rsid w:val="00FB2C27"/>
    <w:pPr>
      <w:numPr>
        <w:ilvl w:val="4"/>
        <w:numId w:val="6"/>
      </w:numPr>
      <w:tabs>
        <w:tab w:val="left" w:pos="1134"/>
      </w:tabs>
      <w:spacing w:before="120" w:after="240" w:line="288" w:lineRule="auto"/>
      <w:jc w:val="left"/>
    </w:pPr>
    <w:rPr>
      <w:rFonts w:ascii="Arial" w:hAnsi="Arial" w:cs="Arial"/>
      <w:lang w:val="en-GB"/>
    </w:rPr>
  </w:style>
  <w:style w:type="character" w:customStyle="1" w:styleId="Neapdorotaspaminjimas1">
    <w:name w:val="Neapdorotas paminėjimas1"/>
    <w:basedOn w:val="DefaultParagraphFont"/>
    <w:uiPriority w:val="99"/>
    <w:semiHidden/>
    <w:unhideWhenUsed/>
    <w:rsid w:val="00FB2C27"/>
    <w:rPr>
      <w:color w:val="605E5C"/>
      <w:shd w:val="clear" w:color="auto" w:fill="E1DFDD"/>
    </w:rPr>
  </w:style>
  <w:style w:type="paragraph" w:customStyle="1" w:styleId="statymopavad">
    <w:name w:val="statymopavad"/>
    <w:basedOn w:val="Normal"/>
    <w:rsid w:val="00FB2C27"/>
    <w:pPr>
      <w:spacing w:before="100" w:beforeAutospacing="1" w:after="100" w:afterAutospacing="1" w:line="240" w:lineRule="auto"/>
      <w:ind w:firstLine="0"/>
      <w:jc w:val="left"/>
    </w:pPr>
    <w:rPr>
      <w:rFonts w:eastAsia="Times New Roman" w:cs="Times New Roman"/>
      <w:szCs w:val="24"/>
      <w:lang w:eastAsia="lt-LT"/>
    </w:rPr>
  </w:style>
  <w:style w:type="character" w:customStyle="1" w:styleId="Kodasobjekto">
    <w:name w:val="Kodas_objekto"/>
    <w:basedOn w:val="DefaultParagraphFont"/>
    <w:uiPriority w:val="1"/>
    <w:rsid w:val="00FB2C27"/>
    <w:rPr>
      <w:rFonts w:ascii="Arial" w:hAnsi="Arial"/>
      <w:i w:val="0"/>
      <w:iCs/>
      <w:caps/>
      <w:smallCaps w:val="0"/>
      <w:color w:val="A6A6A6" w:themeColor="background1" w:themeShade="A6"/>
      <w:sz w:val="20"/>
    </w:rPr>
  </w:style>
  <w:style w:type="character" w:customStyle="1" w:styleId="TekstoskaidymasDiagrama">
    <w:name w:val="Teksto skaidymas Diagrama"/>
    <w:basedOn w:val="DefaultParagraphFont"/>
    <w:link w:val="Tekstoskaidymas"/>
    <w:locked/>
    <w:rsid w:val="00FB2C27"/>
    <w:rPr>
      <w:sz w:val="24"/>
    </w:rPr>
  </w:style>
  <w:style w:type="paragraph" w:customStyle="1" w:styleId="Tekstoskaidymas">
    <w:name w:val="Teksto skaidymas"/>
    <w:basedOn w:val="BodyText"/>
    <w:link w:val="TekstoskaidymasDiagrama"/>
    <w:rsid w:val="00FB2C27"/>
    <w:pPr>
      <w:numPr>
        <w:numId w:val="7"/>
      </w:numPr>
      <w:tabs>
        <w:tab w:val="left" w:pos="567"/>
      </w:tabs>
      <w:jc w:val="both"/>
    </w:pPr>
    <w:rPr>
      <w:rFonts w:asciiTheme="minorHAnsi" w:eastAsiaTheme="minorHAnsi" w:hAnsiTheme="minorHAnsi" w:cstheme="minorBidi"/>
      <w:b w:val="0"/>
      <w:bCs w:val="0"/>
      <w:sz w:val="24"/>
      <w:szCs w:val="22"/>
      <w:lang w:val="en-US"/>
    </w:rPr>
  </w:style>
  <w:style w:type="paragraph" w:customStyle="1" w:styleId="2Sutrauka">
    <w:name w:val="2 Su įtrauka"/>
    <w:basedOn w:val="Normal"/>
    <w:link w:val="2SutraukaChar"/>
    <w:rsid w:val="00FB2C27"/>
    <w:pPr>
      <w:spacing w:after="0" w:line="240" w:lineRule="auto"/>
      <w:ind w:firstLine="567"/>
    </w:pPr>
    <w:rPr>
      <w:rFonts w:eastAsia="Times New Roman" w:cs="Times New Roman"/>
      <w:sz w:val="22"/>
      <w:szCs w:val="20"/>
    </w:rPr>
  </w:style>
  <w:style w:type="character" w:customStyle="1" w:styleId="2SutraukaChar">
    <w:name w:val="2 Su įtrauka Char"/>
    <w:link w:val="2Sutrauka"/>
    <w:qFormat/>
    <w:locked/>
    <w:rsid w:val="00FB2C27"/>
    <w:rPr>
      <w:rFonts w:ascii="Times New Roman" w:eastAsia="Times New Roman" w:hAnsi="Times New Roman" w:cs="Times New Roman"/>
      <w:szCs w:val="20"/>
      <w:lang w:val="lt-LT"/>
    </w:rPr>
  </w:style>
  <w:style w:type="paragraph" w:customStyle="1" w:styleId="msonormal0">
    <w:name w:val="msonormal"/>
    <w:basedOn w:val="Normal"/>
    <w:uiPriority w:val="99"/>
    <w:rsid w:val="007B7DBD"/>
    <w:pPr>
      <w:spacing w:before="100" w:beforeAutospacing="1" w:after="100" w:afterAutospacing="1" w:line="240" w:lineRule="auto"/>
      <w:ind w:firstLine="0"/>
    </w:pPr>
    <w:rPr>
      <w:rFonts w:ascii="Tahoma" w:eastAsia="Times New Roman" w:hAnsi="Tahoma" w:cs="Tahoma"/>
      <w:szCs w:val="24"/>
      <w:lang w:eastAsia="lt-LT"/>
    </w:rPr>
  </w:style>
  <w:style w:type="character" w:customStyle="1" w:styleId="FootnoteTextChar1">
    <w:name w:val="Footnote Text Char1"/>
    <w:aliases w:val="Diagrama1 Char1"/>
    <w:basedOn w:val="DefaultParagraphFont"/>
    <w:uiPriority w:val="99"/>
    <w:semiHidden/>
    <w:rsid w:val="007B7DBD"/>
    <w:rPr>
      <w:rFonts w:ascii="Times New Roman" w:hAnsi="Times New Roman"/>
      <w:sz w:val="20"/>
      <w:szCs w:val="20"/>
      <w:lang w:val="lt-LT"/>
    </w:rPr>
  </w:style>
  <w:style w:type="table" w:customStyle="1" w:styleId="TableGridLight1">
    <w:name w:val="Table Grid Light1"/>
    <w:basedOn w:val="TableNormal"/>
    <w:uiPriority w:val="40"/>
    <w:rsid w:val="00366A42"/>
    <w:pPr>
      <w:spacing w:after="0" w:line="240" w:lineRule="auto"/>
      <w:jc w:val="center"/>
    </w:pPr>
    <w:rPr>
      <w:lang w:val="lt-LT"/>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FFFFF" w:themeFill="background1"/>
      <w:vAlign w:val="center"/>
    </w:tcPr>
    <w:tblStylePr w:type="firstRow">
      <w:pPr>
        <w:jc w:val="center"/>
      </w:pPr>
      <w:tblPr/>
      <w:tcPr>
        <w:shd w:val="clear" w:color="auto" w:fill="E7E6E6" w:themeFill="background2"/>
      </w:tcPr>
    </w:tblStylePr>
  </w:style>
  <w:style w:type="paragraph" w:customStyle="1" w:styleId="Tablecontent">
    <w:name w:val="Table content"/>
    <w:basedOn w:val="Normal"/>
    <w:link w:val="TablecontentChar"/>
    <w:rsid w:val="00366A42"/>
    <w:pPr>
      <w:spacing w:after="0" w:line="240" w:lineRule="auto"/>
      <w:ind w:firstLine="0"/>
    </w:pPr>
    <w:rPr>
      <w:rFonts w:ascii="Verdana" w:hAnsi="Verdana"/>
      <w:sz w:val="16"/>
    </w:rPr>
  </w:style>
  <w:style w:type="character" w:customStyle="1" w:styleId="TablecontentChar">
    <w:name w:val="Table content Char"/>
    <w:basedOn w:val="DefaultParagraphFont"/>
    <w:link w:val="Tablecontent"/>
    <w:rsid w:val="00366A42"/>
    <w:rPr>
      <w:rFonts w:ascii="Verdana" w:hAnsi="Verdana"/>
      <w:sz w:val="16"/>
      <w:lang w:val="lt-LT"/>
    </w:rPr>
  </w:style>
  <w:style w:type="numbering" w:customStyle="1" w:styleId="CowiTableNumberList">
    <w:name w:val="CowiTableNumberList"/>
    <w:basedOn w:val="NoList"/>
    <w:uiPriority w:val="99"/>
    <w:rsid w:val="00152A41"/>
    <w:pPr>
      <w:numPr>
        <w:numId w:val="8"/>
      </w:numPr>
    </w:pPr>
  </w:style>
  <w:style w:type="paragraph" w:customStyle="1" w:styleId="TableNumber">
    <w:name w:val="Table Number"/>
    <w:basedOn w:val="Normal"/>
    <w:uiPriority w:val="7"/>
    <w:rsid w:val="00152A41"/>
    <w:pPr>
      <w:numPr>
        <w:numId w:val="8"/>
      </w:numPr>
      <w:spacing w:after="120" w:line="220" w:lineRule="atLeast"/>
      <w:jc w:val="left"/>
    </w:pPr>
    <w:rPr>
      <w:rFonts w:ascii="Verdana" w:eastAsia="Times New Roman" w:hAnsi="Verdana" w:cs="Times New Roman"/>
      <w:sz w:val="16"/>
      <w:szCs w:val="23"/>
      <w:lang w:eastAsia="da-DK"/>
    </w:rPr>
  </w:style>
  <w:style w:type="paragraph" w:customStyle="1" w:styleId="TableNumber2">
    <w:name w:val="Table Number 2"/>
    <w:basedOn w:val="TableNumber"/>
    <w:uiPriority w:val="7"/>
    <w:rsid w:val="00152A41"/>
    <w:pPr>
      <w:numPr>
        <w:ilvl w:val="1"/>
      </w:numPr>
    </w:pPr>
  </w:style>
  <w:style w:type="paragraph" w:customStyle="1" w:styleId="TableNumber3">
    <w:name w:val="Table Number 3"/>
    <w:basedOn w:val="TableNumber2"/>
    <w:uiPriority w:val="7"/>
    <w:rsid w:val="00152A41"/>
    <w:pPr>
      <w:numPr>
        <w:ilvl w:val="2"/>
      </w:numPr>
    </w:pPr>
  </w:style>
  <w:style w:type="table" w:customStyle="1" w:styleId="TableGrid5">
    <w:name w:val="Table Grid5"/>
    <w:basedOn w:val="TableNormal"/>
    <w:next w:val="TableGrid"/>
    <w:rsid w:val="00B8431C"/>
    <w:pPr>
      <w:spacing w:after="0" w:line="270" w:lineRule="atLeast"/>
    </w:pPr>
    <w:rPr>
      <w:rFonts w:ascii="Times New Roman" w:eastAsia="Times New Roman" w:hAnsi="Times New Roman" w:cs="Times New Roman"/>
      <w:sz w:val="20"/>
      <w:szCs w:val="20"/>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rsid w:val="00525BE8"/>
    <w:pPr>
      <w:spacing w:after="0" w:line="270" w:lineRule="atLeast"/>
    </w:pPr>
    <w:rPr>
      <w:rFonts w:ascii="Times New Roman" w:eastAsia="Times New Roman" w:hAnsi="Times New Roman" w:cs="Times New Roman"/>
      <w:sz w:val="20"/>
      <w:szCs w:val="20"/>
      <w:lang w:val="da-DK" w:eastAsia="da-DK"/>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owiNumberList">
    <w:name w:val="CowiNumberList"/>
    <w:basedOn w:val="NoList"/>
    <w:rsid w:val="00715E8F"/>
    <w:pPr>
      <w:numPr>
        <w:numId w:val="9"/>
      </w:numPr>
    </w:pPr>
  </w:style>
  <w:style w:type="paragraph" w:styleId="ListNumber3">
    <w:name w:val="List Number 3"/>
    <w:basedOn w:val="ListNumber2"/>
    <w:rsid w:val="00715E8F"/>
    <w:pPr>
      <w:tabs>
        <w:tab w:val="num" w:pos="360"/>
        <w:tab w:val="left" w:pos="1276"/>
      </w:tabs>
      <w:spacing w:after="280" w:line="280" w:lineRule="atLeast"/>
      <w:ind w:left="1276" w:hanging="425"/>
      <w:contextualSpacing w:val="0"/>
      <w:jc w:val="left"/>
    </w:pPr>
    <w:rPr>
      <w:rFonts w:eastAsia="Times New Roman" w:cs="Times New Roman"/>
      <w:sz w:val="22"/>
      <w:szCs w:val="20"/>
      <w:lang w:eastAsia="da-DK"/>
    </w:rPr>
  </w:style>
  <w:style w:type="paragraph" w:styleId="ListNumber4">
    <w:name w:val="List Number 4"/>
    <w:basedOn w:val="Normal"/>
    <w:unhideWhenUsed/>
    <w:rsid w:val="00715E8F"/>
    <w:pPr>
      <w:tabs>
        <w:tab w:val="num" w:pos="1701"/>
      </w:tabs>
      <w:spacing w:after="0" w:line="270" w:lineRule="atLeast"/>
      <w:ind w:left="1701" w:hanging="425"/>
      <w:jc w:val="left"/>
    </w:pPr>
    <w:rPr>
      <w:rFonts w:eastAsia="Times New Roman" w:cs="Times New Roman"/>
      <w:sz w:val="22"/>
      <w:szCs w:val="20"/>
      <w:lang w:eastAsia="da-DK"/>
    </w:rPr>
  </w:style>
  <w:style w:type="table" w:customStyle="1" w:styleId="Kelprojektolentel">
    <w:name w:val="Kelprojekto lentelė"/>
    <w:basedOn w:val="TableNormal"/>
    <w:uiPriority w:val="99"/>
    <w:rsid w:val="001E4193"/>
    <w:pPr>
      <w:spacing w:after="0" w:line="240" w:lineRule="auto"/>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rPr>
        <w:rFonts w:ascii="Times New Roman" w:hAnsi="Times New Roman"/>
        <w:b/>
        <w:sz w:val="22"/>
      </w:rPr>
      <w:tblPr/>
      <w:tcPr>
        <w:shd w:val="clear" w:color="auto" w:fill="E7E6E6" w:themeFill="background2"/>
      </w:tcPr>
    </w:tblStylePr>
    <w:tblStylePr w:type="lastRow">
      <w:rPr>
        <w:rFonts w:ascii="Times New Roman" w:hAnsi="Times New Roman"/>
        <w:sz w:val="22"/>
      </w:rPr>
    </w:tblStylePr>
  </w:style>
  <w:style w:type="paragraph" w:styleId="Subtitle">
    <w:name w:val="Subtitle"/>
    <w:basedOn w:val="Normal"/>
    <w:next w:val="Normal"/>
    <w:link w:val="SubtitleChar"/>
    <w:uiPriority w:val="11"/>
    <w:rsid w:val="00E527E1"/>
    <w:pPr>
      <w:numPr>
        <w:ilvl w:val="1"/>
      </w:numPr>
      <w:ind w:firstLine="284"/>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E527E1"/>
    <w:rPr>
      <w:rFonts w:eastAsiaTheme="minorEastAsia"/>
      <w:color w:val="5A5A5A" w:themeColor="text1" w:themeTint="A5"/>
      <w:spacing w:val="15"/>
    </w:rPr>
  </w:style>
  <w:style w:type="paragraph" w:customStyle="1" w:styleId="Paveikslopavadinimas">
    <w:name w:val="Paveikslo pavadinimas"/>
    <w:basedOn w:val="Tekstaslentels"/>
    <w:link w:val="PaveikslopavadinimasChar"/>
    <w:qFormat/>
    <w:rsid w:val="00D1778B"/>
    <w:pPr>
      <w:tabs>
        <w:tab w:val="left" w:pos="4914"/>
      </w:tabs>
      <w:spacing w:after="120"/>
      <w:jc w:val="center"/>
    </w:pPr>
    <w:rPr>
      <w:i/>
    </w:rPr>
  </w:style>
  <w:style w:type="paragraph" w:customStyle="1" w:styleId="Punktai">
    <w:name w:val="Punktai"/>
    <w:basedOn w:val="Normal"/>
    <w:link w:val="PunktaiChar"/>
    <w:qFormat/>
    <w:rsid w:val="00422E49"/>
    <w:pPr>
      <w:ind w:firstLine="0"/>
    </w:pPr>
    <w:rPr>
      <w:rFonts w:cs="Times New Roman"/>
    </w:rPr>
  </w:style>
  <w:style w:type="character" w:customStyle="1" w:styleId="TekstaslentelsChar">
    <w:name w:val="Tekstas lentelės Char"/>
    <w:basedOn w:val="DefaultParagraphFont"/>
    <w:link w:val="Tekstaslentels"/>
    <w:uiPriority w:val="99"/>
    <w:rsid w:val="001E4193"/>
    <w:rPr>
      <w:rFonts w:ascii="Times New Roman" w:eastAsia="Times New Roman" w:hAnsi="Times New Roman" w:cs="Times New Roman"/>
      <w:szCs w:val="24"/>
      <w:lang w:val="lt-LT" w:eastAsia="lt-LT"/>
    </w:rPr>
  </w:style>
  <w:style w:type="character" w:customStyle="1" w:styleId="PaveikslopavadinimasChar">
    <w:name w:val="Paveikslo pavadinimas Char"/>
    <w:basedOn w:val="TekstaslentelsChar"/>
    <w:link w:val="Paveikslopavadinimas"/>
    <w:rsid w:val="00D1778B"/>
    <w:rPr>
      <w:rFonts w:ascii="Times New Roman" w:eastAsia="Times New Roman" w:hAnsi="Times New Roman" w:cs="Times New Roman"/>
      <w:i/>
      <w:szCs w:val="24"/>
      <w:lang w:val="lt-LT" w:eastAsia="lt-LT"/>
    </w:rPr>
  </w:style>
  <w:style w:type="paragraph" w:customStyle="1" w:styleId="Rykustekstas">
    <w:name w:val="Ryškus tekstas"/>
    <w:basedOn w:val="Tekstas"/>
    <w:link w:val="RykustekstasChar"/>
    <w:qFormat/>
    <w:rsid w:val="0033662A"/>
    <w:pPr>
      <w:ind w:firstLine="0"/>
    </w:pPr>
    <w:rPr>
      <w:b/>
    </w:rPr>
  </w:style>
  <w:style w:type="character" w:customStyle="1" w:styleId="PunktaiChar">
    <w:name w:val="Punktai Char"/>
    <w:basedOn w:val="DefaultParagraphFont"/>
    <w:link w:val="Punktai"/>
    <w:rsid w:val="00422E49"/>
    <w:rPr>
      <w:rFonts w:ascii="Times New Roman" w:hAnsi="Times New Roman" w:cs="Times New Roman"/>
      <w:sz w:val="24"/>
      <w:lang w:val="lt-LT"/>
    </w:rPr>
  </w:style>
  <w:style w:type="character" w:customStyle="1" w:styleId="RykustekstasChar">
    <w:name w:val="Ryškus tekstas Char"/>
    <w:basedOn w:val="TekstasChar"/>
    <w:link w:val="Rykustekstas"/>
    <w:rsid w:val="0033662A"/>
    <w:rPr>
      <w:rFonts w:ascii="Times New Roman" w:eastAsia="Times New Roman" w:hAnsi="Times New Roman" w:cs="Arial"/>
      <w:b/>
      <w:color w:val="000000"/>
      <w:sz w:val="24"/>
      <w:szCs w:val="24"/>
      <w:lang w:val="lt-LT"/>
    </w:rPr>
  </w:style>
  <w:style w:type="paragraph" w:customStyle="1" w:styleId="Papunkiai">
    <w:name w:val="Papunkčiai"/>
    <w:basedOn w:val="Punktai"/>
    <w:link w:val="PapunkiaiDiagrama"/>
    <w:qFormat/>
    <w:rsid w:val="00733255"/>
    <w:pPr>
      <w:pBdr>
        <w:top w:val="nil"/>
        <w:left w:val="nil"/>
        <w:bottom w:val="nil"/>
        <w:right w:val="nil"/>
        <w:between w:val="nil"/>
      </w:pBdr>
      <w:spacing w:after="120" w:line="240" w:lineRule="auto"/>
      <w:ind w:left="1135"/>
    </w:pPr>
    <w:rPr>
      <w:rFonts w:ascii="Calibri" w:eastAsia="Calibri" w:hAnsi="Calibri" w:cs="Calibri"/>
      <w:sz w:val="22"/>
      <w:lang w:eastAsia="lt-LT"/>
    </w:rPr>
  </w:style>
  <w:style w:type="character" w:customStyle="1" w:styleId="PunktaiDiagrama">
    <w:name w:val="Punktai Diagrama"/>
    <w:basedOn w:val="DefaultParagraphFont"/>
    <w:rsid w:val="00733255"/>
  </w:style>
  <w:style w:type="paragraph" w:customStyle="1" w:styleId="PaPapunkiai">
    <w:name w:val="PaPapunkčiai"/>
    <w:basedOn w:val="Papunkiai"/>
    <w:qFormat/>
    <w:rsid w:val="00733255"/>
    <w:pPr>
      <w:ind w:left="1814" w:hanging="14"/>
    </w:pPr>
  </w:style>
  <w:style w:type="character" w:styleId="UnresolvedMention">
    <w:name w:val="Unresolved Mention"/>
    <w:basedOn w:val="DefaultParagraphFont"/>
    <w:uiPriority w:val="99"/>
    <w:semiHidden/>
    <w:unhideWhenUsed/>
    <w:rsid w:val="00F9473D"/>
    <w:rPr>
      <w:color w:val="605E5C"/>
      <w:shd w:val="clear" w:color="auto" w:fill="E1DFDD"/>
    </w:rPr>
  </w:style>
  <w:style w:type="paragraph" w:customStyle="1" w:styleId="SUPERSChar">
    <w:name w:val="SUPERS Char"/>
    <w:aliases w:val="EN Footnote Reference Char"/>
    <w:basedOn w:val="Normal"/>
    <w:link w:val="FootnoteReference"/>
    <w:uiPriority w:val="99"/>
    <w:rsid w:val="00952C28"/>
    <w:pPr>
      <w:spacing w:line="240" w:lineRule="exact"/>
      <w:ind w:firstLine="0"/>
      <w:jc w:val="left"/>
    </w:pPr>
    <w:rPr>
      <w:rFonts w:asciiTheme="minorHAnsi" w:hAnsiTheme="minorHAnsi"/>
      <w:sz w:val="22"/>
      <w:vertAlign w:val="superscript"/>
    </w:rPr>
  </w:style>
  <w:style w:type="character" w:customStyle="1" w:styleId="LenteliantratsChar">
    <w:name w:val="Lentelių antraštės Char"/>
    <w:basedOn w:val="DefaultParagraphFont"/>
    <w:link w:val="Lenteliantrats"/>
    <w:locked/>
    <w:rsid w:val="006C2FC3"/>
    <w:rPr>
      <w:rFonts w:eastAsia="Calibri"/>
      <w:i/>
      <w:sz w:val="20"/>
      <w:szCs w:val="24"/>
      <w:lang w:val="lt-LT" w:eastAsia="lt-LT"/>
    </w:rPr>
  </w:style>
  <w:style w:type="paragraph" w:customStyle="1" w:styleId="Lenteliantrats">
    <w:name w:val="Lentelių antraštės"/>
    <w:basedOn w:val="Normal"/>
    <w:link w:val="LenteliantratsChar"/>
    <w:qFormat/>
    <w:rsid w:val="006C2FC3"/>
    <w:pPr>
      <w:numPr>
        <w:numId w:val="10"/>
      </w:numPr>
      <w:tabs>
        <w:tab w:val="left" w:pos="993"/>
      </w:tabs>
      <w:spacing w:before="120" w:after="0" w:line="240" w:lineRule="auto"/>
    </w:pPr>
    <w:rPr>
      <w:rFonts w:asciiTheme="minorHAnsi" w:eastAsia="Calibri" w:hAnsiTheme="minorHAnsi"/>
      <w:i/>
      <w:sz w:val="20"/>
      <w:szCs w:val="24"/>
      <w:lang w:eastAsia="lt-LT"/>
    </w:rPr>
  </w:style>
  <w:style w:type="paragraph" w:customStyle="1" w:styleId="TableParagraph">
    <w:name w:val="Table Paragraph"/>
    <w:basedOn w:val="Normal"/>
    <w:uiPriority w:val="1"/>
    <w:qFormat/>
    <w:rsid w:val="00D9560B"/>
    <w:pPr>
      <w:widowControl w:val="0"/>
      <w:autoSpaceDE w:val="0"/>
      <w:autoSpaceDN w:val="0"/>
      <w:spacing w:before="70" w:after="0" w:line="240" w:lineRule="auto"/>
      <w:ind w:left="108" w:firstLine="0"/>
    </w:pPr>
    <w:rPr>
      <w:rFonts w:ascii="Arial" w:eastAsia="Arial" w:hAnsi="Arial" w:cs="Arial"/>
      <w:sz w:val="22"/>
    </w:rPr>
  </w:style>
  <w:style w:type="character" w:customStyle="1" w:styleId="ui-provider">
    <w:name w:val="ui-provider"/>
    <w:basedOn w:val="DefaultParagraphFont"/>
    <w:rsid w:val="00B92C7B"/>
  </w:style>
  <w:style w:type="character" w:styleId="Mention">
    <w:name w:val="Mention"/>
    <w:basedOn w:val="DefaultParagraphFont"/>
    <w:uiPriority w:val="99"/>
    <w:unhideWhenUsed/>
    <w:rsid w:val="00C86A6B"/>
    <w:rPr>
      <w:color w:val="2B579A"/>
      <w:shd w:val="clear" w:color="auto" w:fill="E1DFDD"/>
    </w:rPr>
  </w:style>
  <w:style w:type="paragraph" w:customStyle="1" w:styleId="PavNr">
    <w:name w:val="Pav Nr"/>
    <w:basedOn w:val="Normal"/>
    <w:link w:val="PavNrChar"/>
    <w:qFormat/>
    <w:rsid w:val="008642DD"/>
    <w:pPr>
      <w:numPr>
        <w:numId w:val="11"/>
      </w:numPr>
      <w:spacing w:before="40" w:after="120" w:line="240" w:lineRule="auto"/>
      <w:jc w:val="center"/>
    </w:pPr>
    <w:rPr>
      <w:rFonts w:eastAsia="MS Mincho"/>
      <w:i/>
      <w:sz w:val="18"/>
    </w:rPr>
  </w:style>
  <w:style w:type="character" w:customStyle="1" w:styleId="PavNrChar">
    <w:name w:val="Pav Nr Char"/>
    <w:basedOn w:val="DefaultParagraphFont"/>
    <w:link w:val="PavNr"/>
    <w:rsid w:val="008642DD"/>
    <w:rPr>
      <w:rFonts w:ascii="Times New Roman" w:eastAsia="MS Mincho" w:hAnsi="Times New Roman"/>
      <w:i/>
      <w:sz w:val="18"/>
      <w:lang w:val="lt-LT"/>
    </w:rPr>
  </w:style>
  <w:style w:type="paragraph" w:customStyle="1" w:styleId="1betraukimo">
    <w:name w:val="1 be įtraukimo"/>
    <w:basedOn w:val="Normal"/>
    <w:qFormat/>
    <w:rsid w:val="0038791F"/>
    <w:pPr>
      <w:widowControl w:val="0"/>
      <w:autoSpaceDE w:val="0"/>
      <w:autoSpaceDN w:val="0"/>
      <w:adjustRightInd w:val="0"/>
      <w:spacing w:before="80" w:line="276" w:lineRule="auto"/>
      <w:ind w:firstLine="0"/>
    </w:pPr>
    <w:rPr>
      <w:rFonts w:eastAsia="Calibri"/>
    </w:rPr>
  </w:style>
  <w:style w:type="character" w:customStyle="1" w:styleId="PapunkiaiDiagrama">
    <w:name w:val="Papunkčiai Diagrama"/>
    <w:basedOn w:val="PunktaiDiagrama"/>
    <w:link w:val="Papunkiai"/>
    <w:rsid w:val="00340666"/>
    <w:rPr>
      <w:rFonts w:ascii="Calibri" w:eastAsia="Calibri" w:hAnsi="Calibri" w:cs="Calibri"/>
      <w:lang w:val="lt-LT" w:eastAsia="lt-LT"/>
    </w:rPr>
  </w:style>
  <w:style w:type="paragraph" w:customStyle="1" w:styleId="xl58">
    <w:name w:val="xl58"/>
    <w:basedOn w:val="Normal"/>
    <w:rsid w:val="00E63A69"/>
    <w:pPr>
      <w:spacing w:before="100" w:beforeAutospacing="1" w:after="100" w:afterAutospacing="1" w:line="240" w:lineRule="auto"/>
      <w:ind w:firstLine="0"/>
      <w:jc w:val="center"/>
      <w:textAlignment w:val="center"/>
    </w:pPr>
    <w:rPr>
      <w:rFonts w:eastAsia="Times New Roman" w:cs="Times New Roman"/>
      <w:szCs w:val="24"/>
      <w:lang w:eastAsia="lt-LT"/>
    </w:rPr>
  </w:style>
  <w:style w:type="paragraph" w:styleId="ListBullet">
    <w:name w:val="List Bullet"/>
    <w:basedOn w:val="Normal"/>
    <w:uiPriority w:val="99"/>
    <w:unhideWhenUsed/>
    <w:rsid w:val="000107A1"/>
    <w:pPr>
      <w:numPr>
        <w:numId w:val="12"/>
      </w:numPr>
      <w:contextualSpacing/>
    </w:pPr>
  </w:style>
  <w:style w:type="character" w:customStyle="1" w:styleId="cf01">
    <w:name w:val="cf01"/>
    <w:basedOn w:val="DefaultParagraphFont"/>
    <w:rsid w:val="00D90ACA"/>
    <w:rPr>
      <w:rFonts w:ascii="Segoe UI" w:hAnsi="Segoe UI" w:cs="Segoe UI" w:hint="default"/>
      <w:sz w:val="18"/>
      <w:szCs w:val="18"/>
    </w:rPr>
  </w:style>
  <w:style w:type="table" w:customStyle="1" w:styleId="TableGrid6">
    <w:name w:val="Table Grid6"/>
    <w:basedOn w:val="TableNormal"/>
    <w:next w:val="TableGrid"/>
    <w:uiPriority w:val="39"/>
    <w:rsid w:val="003F0C94"/>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ilius1">
    <w:name w:val="Stilius1"/>
    <w:link w:val="Stilius1Char"/>
    <w:qFormat/>
    <w:rsid w:val="00AE6560"/>
    <w:pPr>
      <w:spacing w:before="200" w:after="0" w:line="300" w:lineRule="exact"/>
      <w:jc w:val="both"/>
    </w:pPr>
    <w:rPr>
      <w:rFonts w:ascii="Arial" w:eastAsia="Times New Roman" w:hAnsi="Arial" w:cs="Arial"/>
      <w:sz w:val="20"/>
      <w:szCs w:val="20"/>
      <w:lang w:val="lt-LT"/>
    </w:rPr>
  </w:style>
  <w:style w:type="character" w:customStyle="1" w:styleId="Stilius1Char">
    <w:name w:val="Stilius1 Char"/>
    <w:link w:val="Stilius1"/>
    <w:rsid w:val="00AE6560"/>
    <w:rPr>
      <w:rFonts w:ascii="Arial" w:eastAsia="Times New Roman" w:hAnsi="Arial" w:cs="Arial"/>
      <w:sz w:val="20"/>
      <w:szCs w:val="20"/>
      <w:lang w:val="lt-LT"/>
    </w:rPr>
  </w:style>
  <w:style w:type="table" w:customStyle="1" w:styleId="Dariauslent1">
    <w:name w:val="Dariaus_ lent1"/>
    <w:basedOn w:val="TableNormal"/>
    <w:next w:val="TableGrid"/>
    <w:uiPriority w:val="39"/>
    <w:rsid w:val="00AE49FB"/>
    <w:pPr>
      <w:spacing w:after="0" w:line="240" w:lineRule="auto"/>
    </w:pPr>
    <w:rPr>
      <w:rFonts w:ascii="Myriad Pro" w:eastAsia="Times New Roman" w:hAnsi="Myriad Pro" w:cs="Times New Roman"/>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ariauslent2">
    <w:name w:val="Dariaus_ lent2"/>
    <w:basedOn w:val="TableNormal"/>
    <w:next w:val="TableGrid"/>
    <w:uiPriority w:val="39"/>
    <w:rsid w:val="00AA083F"/>
    <w:pPr>
      <w:spacing w:after="0" w:line="240" w:lineRule="auto"/>
    </w:pPr>
    <w:rPr>
      <w:rFonts w:ascii="Myriad Pro" w:eastAsia="Times New Roman" w:hAnsi="Myriad Pro" w:cs="Times New Roman"/>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oPoskyris">
    <w:name w:val="PoPoskyris"/>
    <w:basedOn w:val="Heading3"/>
    <w:link w:val="PoPoskyrisChar"/>
    <w:qFormat/>
    <w:rsid w:val="007820AA"/>
    <w:pPr>
      <w:spacing w:before="120" w:line="259" w:lineRule="auto"/>
      <w:contextualSpacing w:val="0"/>
      <w:jc w:val="both"/>
    </w:pPr>
    <w:rPr>
      <w:rFonts w:ascii="Arial" w:hAnsi="Arial"/>
      <w:color w:val="192C58"/>
      <w:sz w:val="22"/>
    </w:rPr>
  </w:style>
  <w:style w:type="character" w:customStyle="1" w:styleId="PoPoskyrisChar">
    <w:name w:val="PoPoskyris Char"/>
    <w:basedOn w:val="DefaultParagraphFont"/>
    <w:link w:val="PoPoskyris"/>
    <w:rsid w:val="007820AA"/>
    <w:rPr>
      <w:rFonts w:ascii="Arial" w:eastAsiaTheme="majorEastAsia" w:hAnsi="Arial" w:cstheme="majorBidi"/>
      <w:b/>
      <w:color w:val="192C58"/>
      <w:szCs w:val="24"/>
      <w:lang w:val="lt-LT"/>
    </w:rPr>
  </w:style>
  <w:style w:type="paragraph" w:customStyle="1" w:styleId="TESpaveikslopavadinimas">
    <w:name w:val="TES_paveikslo pavadinimas"/>
    <w:basedOn w:val="Normal"/>
    <w:autoRedefine/>
    <w:qFormat/>
    <w:rsid w:val="00925B54"/>
    <w:pPr>
      <w:snapToGrid w:val="0"/>
      <w:spacing w:after="120" w:line="240" w:lineRule="auto"/>
      <w:ind w:firstLine="0"/>
      <w:jc w:val="center"/>
    </w:pPr>
    <w:rPr>
      <w:rFonts w:ascii="Calibri" w:eastAsia="SimSun" w:hAnsi="Calibri" w:cs="Miriam"/>
      <w:b/>
      <w:iCs/>
      <w:caps/>
      <w:noProof/>
      <w:color w:val="000000" w:themeColor="text1"/>
      <w:sz w:val="18"/>
      <w:szCs w:val="18"/>
      <w:lang w:eastAsia="ja-JP"/>
    </w:rPr>
  </w:style>
  <w:style w:type="character" w:customStyle="1" w:styleId="TekstasDiagrama1">
    <w:name w:val="Tekstas Diagrama1"/>
    <w:basedOn w:val="DefaultParagraphFont"/>
    <w:rsid w:val="00D66190"/>
    <w:rPr>
      <w:rFonts w:ascii="Arial" w:eastAsiaTheme="majorEastAsia" w:hAnsi="Arial" w:cstheme="majorBidi"/>
      <w:color w:val="auto"/>
      <w:w w:val="100"/>
      <w:kern w:val="28"/>
      <w:sz w:val="22"/>
      <w:szCs w:val="56"/>
      <w:lang w:val="lt-LT"/>
    </w:rPr>
  </w:style>
  <w:style w:type="character" w:customStyle="1" w:styleId="font251">
    <w:name w:val="font251"/>
    <w:basedOn w:val="DefaultParagraphFont"/>
    <w:rsid w:val="00845FD3"/>
    <w:rPr>
      <w:rFonts w:ascii="Tahoma" w:hAnsi="Tahoma" w:cs="Tahoma" w:hint="default"/>
      <w:b w:val="0"/>
      <w:bCs w:val="0"/>
      <w:i/>
      <w:iCs/>
      <w:strike w:val="0"/>
      <w:dstrike w:val="0"/>
      <w:color w:val="000000"/>
      <w:sz w:val="16"/>
      <w:szCs w:val="16"/>
      <w:u w:val="none"/>
      <w:effect w:val="none"/>
    </w:rPr>
  </w:style>
  <w:style w:type="character" w:customStyle="1" w:styleId="font241">
    <w:name w:val="font241"/>
    <w:basedOn w:val="DefaultParagraphFont"/>
    <w:rsid w:val="00845FD3"/>
    <w:rPr>
      <w:rFonts w:ascii="Tahoma" w:hAnsi="Tahoma" w:cs="Tahoma" w:hint="default"/>
      <w:b/>
      <w:bCs/>
      <w:i w:val="0"/>
      <w:iCs w:val="0"/>
      <w:strike w:val="0"/>
      <w:dstrike w:val="0"/>
      <w:color w:val="000000"/>
      <w:sz w:val="16"/>
      <w:szCs w:val="16"/>
      <w:u w:val="none"/>
      <w:effect w:val="none"/>
    </w:rPr>
  </w:style>
  <w:style w:type="character" w:customStyle="1" w:styleId="font221">
    <w:name w:val="font221"/>
    <w:basedOn w:val="DefaultParagraphFont"/>
    <w:rsid w:val="00845FD3"/>
    <w:rPr>
      <w:rFonts w:ascii="Tahoma" w:hAnsi="Tahoma" w:cs="Tahoma" w:hint="default"/>
      <w:b w:val="0"/>
      <w:bCs w:val="0"/>
      <w:i w:val="0"/>
      <w:iCs w:val="0"/>
      <w:strike w:val="0"/>
      <w:dstrike w:val="0"/>
      <w:color w:val="000000"/>
      <w:sz w:val="16"/>
      <w:szCs w:val="16"/>
      <w:u w:val="none"/>
      <w:effect w:val="none"/>
    </w:rPr>
  </w:style>
  <w:style w:type="character" w:customStyle="1" w:styleId="normaltextrun">
    <w:name w:val="normaltextrun"/>
    <w:basedOn w:val="DefaultParagraphFont"/>
    <w:rsid w:val="000350F4"/>
  </w:style>
  <w:style w:type="character" w:customStyle="1" w:styleId="eop">
    <w:name w:val="eop"/>
    <w:basedOn w:val="DefaultParagraphFont"/>
    <w:rsid w:val="000350F4"/>
  </w:style>
  <w:style w:type="character" w:customStyle="1" w:styleId="findhit">
    <w:name w:val="findhit"/>
    <w:basedOn w:val="DefaultParagraphFont"/>
    <w:rsid w:val="000350F4"/>
  </w:style>
  <w:style w:type="paragraph" w:customStyle="1" w:styleId="Lenttalpinimas">
    <w:name w:val="Lent. talpinimas"/>
    <w:basedOn w:val="Normal"/>
    <w:link w:val="LenttalpinimasDiagrama"/>
    <w:qFormat/>
    <w:rsid w:val="005B4726"/>
    <w:pPr>
      <w:keepNext/>
      <w:widowControl w:val="0"/>
      <w:numPr>
        <w:numId w:val="26"/>
      </w:numPr>
      <w:spacing w:before="240"/>
      <w:jc w:val="left"/>
    </w:pPr>
    <w:rPr>
      <w:b/>
      <w:bCs/>
      <w:noProof/>
      <w:sz w:val="22"/>
      <w:lang w:eastAsia="lt-LT"/>
    </w:rPr>
  </w:style>
  <w:style w:type="character" w:customStyle="1" w:styleId="LenttalpinimasDiagrama">
    <w:name w:val="Lent. talpinimas Diagrama"/>
    <w:basedOn w:val="DefaultParagraphFont"/>
    <w:link w:val="Lenttalpinimas"/>
    <w:rsid w:val="005B4726"/>
    <w:rPr>
      <w:rFonts w:ascii="Times New Roman" w:hAnsi="Times New Roman"/>
      <w:b/>
      <w:bCs/>
      <w:noProof/>
      <w:lang w:val="lt-LT" w:eastAsia="lt-LT"/>
    </w:rPr>
  </w:style>
  <w:style w:type="paragraph" w:customStyle="1" w:styleId="tablecaption">
    <w:name w:val="table caption"/>
    <w:basedOn w:val="Caption"/>
    <w:link w:val="tablecaptionChar"/>
    <w:qFormat/>
    <w:rsid w:val="00B70648"/>
    <w:pPr>
      <w:keepNext/>
      <w:spacing w:before="120" w:after="120"/>
      <w:ind w:firstLine="0"/>
    </w:pPr>
    <w:rPr>
      <w:b/>
      <w:i w:val="0"/>
      <w:kern w:val="2"/>
      <w:sz w:val="18"/>
      <w14:ligatures w14:val="standardContextual"/>
    </w:rPr>
  </w:style>
  <w:style w:type="character" w:customStyle="1" w:styleId="tablecaptionChar">
    <w:name w:val="table caption Char"/>
    <w:basedOn w:val="DefaultParagraphFont"/>
    <w:link w:val="tablecaption"/>
    <w:rsid w:val="00B70648"/>
    <w:rPr>
      <w:rFonts w:ascii="Times New Roman" w:hAnsi="Times New Roman"/>
      <w:b/>
      <w:iCs/>
      <w:kern w:val="2"/>
      <w:sz w:val="18"/>
      <w:szCs w:val="18"/>
      <w:lang w:val="lt-LT"/>
      <w14:ligatures w14:val="standardContextual"/>
    </w:rPr>
  </w:style>
  <w:style w:type="paragraph" w:styleId="TableofFigures">
    <w:name w:val="table of figures"/>
    <w:basedOn w:val="Normal"/>
    <w:next w:val="Normal"/>
    <w:uiPriority w:val="99"/>
    <w:unhideWhenUsed/>
    <w:rsid w:val="00012DE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6322">
      <w:bodyDiv w:val="1"/>
      <w:marLeft w:val="0"/>
      <w:marRight w:val="0"/>
      <w:marTop w:val="0"/>
      <w:marBottom w:val="0"/>
      <w:divBdr>
        <w:top w:val="none" w:sz="0" w:space="0" w:color="auto"/>
        <w:left w:val="none" w:sz="0" w:space="0" w:color="auto"/>
        <w:bottom w:val="none" w:sz="0" w:space="0" w:color="auto"/>
        <w:right w:val="none" w:sz="0" w:space="0" w:color="auto"/>
      </w:divBdr>
      <w:divsChild>
        <w:div w:id="734625046">
          <w:marLeft w:val="0"/>
          <w:marRight w:val="0"/>
          <w:marTop w:val="0"/>
          <w:marBottom w:val="0"/>
          <w:divBdr>
            <w:top w:val="none" w:sz="0" w:space="0" w:color="auto"/>
            <w:left w:val="none" w:sz="0" w:space="0" w:color="auto"/>
            <w:bottom w:val="none" w:sz="0" w:space="0" w:color="auto"/>
            <w:right w:val="none" w:sz="0" w:space="0" w:color="auto"/>
          </w:divBdr>
        </w:div>
        <w:div w:id="1473672760">
          <w:marLeft w:val="0"/>
          <w:marRight w:val="0"/>
          <w:marTop w:val="0"/>
          <w:marBottom w:val="0"/>
          <w:divBdr>
            <w:top w:val="none" w:sz="0" w:space="0" w:color="auto"/>
            <w:left w:val="none" w:sz="0" w:space="0" w:color="auto"/>
            <w:bottom w:val="none" w:sz="0" w:space="0" w:color="auto"/>
            <w:right w:val="none" w:sz="0" w:space="0" w:color="auto"/>
          </w:divBdr>
        </w:div>
      </w:divsChild>
    </w:div>
    <w:div w:id="22295195">
      <w:bodyDiv w:val="1"/>
      <w:marLeft w:val="0"/>
      <w:marRight w:val="0"/>
      <w:marTop w:val="0"/>
      <w:marBottom w:val="0"/>
      <w:divBdr>
        <w:top w:val="none" w:sz="0" w:space="0" w:color="auto"/>
        <w:left w:val="none" w:sz="0" w:space="0" w:color="auto"/>
        <w:bottom w:val="none" w:sz="0" w:space="0" w:color="auto"/>
        <w:right w:val="none" w:sz="0" w:space="0" w:color="auto"/>
      </w:divBdr>
    </w:div>
    <w:div w:id="59913141">
      <w:bodyDiv w:val="1"/>
      <w:marLeft w:val="0"/>
      <w:marRight w:val="0"/>
      <w:marTop w:val="0"/>
      <w:marBottom w:val="0"/>
      <w:divBdr>
        <w:top w:val="none" w:sz="0" w:space="0" w:color="auto"/>
        <w:left w:val="none" w:sz="0" w:space="0" w:color="auto"/>
        <w:bottom w:val="none" w:sz="0" w:space="0" w:color="auto"/>
        <w:right w:val="none" w:sz="0" w:space="0" w:color="auto"/>
      </w:divBdr>
    </w:div>
    <w:div w:id="84308195">
      <w:bodyDiv w:val="1"/>
      <w:marLeft w:val="0"/>
      <w:marRight w:val="0"/>
      <w:marTop w:val="0"/>
      <w:marBottom w:val="0"/>
      <w:divBdr>
        <w:top w:val="none" w:sz="0" w:space="0" w:color="auto"/>
        <w:left w:val="none" w:sz="0" w:space="0" w:color="auto"/>
        <w:bottom w:val="none" w:sz="0" w:space="0" w:color="auto"/>
        <w:right w:val="none" w:sz="0" w:space="0" w:color="auto"/>
      </w:divBdr>
    </w:div>
    <w:div w:id="121926900">
      <w:bodyDiv w:val="1"/>
      <w:marLeft w:val="0"/>
      <w:marRight w:val="0"/>
      <w:marTop w:val="0"/>
      <w:marBottom w:val="0"/>
      <w:divBdr>
        <w:top w:val="none" w:sz="0" w:space="0" w:color="auto"/>
        <w:left w:val="none" w:sz="0" w:space="0" w:color="auto"/>
        <w:bottom w:val="none" w:sz="0" w:space="0" w:color="auto"/>
        <w:right w:val="none" w:sz="0" w:space="0" w:color="auto"/>
      </w:divBdr>
    </w:div>
    <w:div w:id="132069425">
      <w:bodyDiv w:val="1"/>
      <w:marLeft w:val="0"/>
      <w:marRight w:val="0"/>
      <w:marTop w:val="0"/>
      <w:marBottom w:val="0"/>
      <w:divBdr>
        <w:top w:val="none" w:sz="0" w:space="0" w:color="auto"/>
        <w:left w:val="none" w:sz="0" w:space="0" w:color="auto"/>
        <w:bottom w:val="none" w:sz="0" w:space="0" w:color="auto"/>
        <w:right w:val="none" w:sz="0" w:space="0" w:color="auto"/>
      </w:divBdr>
      <w:divsChild>
        <w:div w:id="1072847795">
          <w:marLeft w:val="446"/>
          <w:marRight w:val="0"/>
          <w:marTop w:val="0"/>
          <w:marBottom w:val="0"/>
          <w:divBdr>
            <w:top w:val="none" w:sz="0" w:space="0" w:color="auto"/>
            <w:left w:val="none" w:sz="0" w:space="0" w:color="auto"/>
            <w:bottom w:val="none" w:sz="0" w:space="0" w:color="auto"/>
            <w:right w:val="none" w:sz="0" w:space="0" w:color="auto"/>
          </w:divBdr>
        </w:div>
      </w:divsChild>
    </w:div>
    <w:div w:id="140125332">
      <w:bodyDiv w:val="1"/>
      <w:marLeft w:val="0"/>
      <w:marRight w:val="0"/>
      <w:marTop w:val="0"/>
      <w:marBottom w:val="0"/>
      <w:divBdr>
        <w:top w:val="none" w:sz="0" w:space="0" w:color="auto"/>
        <w:left w:val="none" w:sz="0" w:space="0" w:color="auto"/>
        <w:bottom w:val="none" w:sz="0" w:space="0" w:color="auto"/>
        <w:right w:val="none" w:sz="0" w:space="0" w:color="auto"/>
      </w:divBdr>
      <w:divsChild>
        <w:div w:id="142503293">
          <w:marLeft w:val="0"/>
          <w:marRight w:val="0"/>
          <w:marTop w:val="0"/>
          <w:marBottom w:val="0"/>
          <w:divBdr>
            <w:top w:val="none" w:sz="0" w:space="0" w:color="auto"/>
            <w:left w:val="none" w:sz="0" w:space="0" w:color="auto"/>
            <w:bottom w:val="none" w:sz="0" w:space="0" w:color="auto"/>
            <w:right w:val="none" w:sz="0" w:space="0" w:color="auto"/>
          </w:divBdr>
        </w:div>
        <w:div w:id="176769394">
          <w:marLeft w:val="0"/>
          <w:marRight w:val="0"/>
          <w:marTop w:val="0"/>
          <w:marBottom w:val="0"/>
          <w:divBdr>
            <w:top w:val="none" w:sz="0" w:space="0" w:color="auto"/>
            <w:left w:val="none" w:sz="0" w:space="0" w:color="auto"/>
            <w:bottom w:val="none" w:sz="0" w:space="0" w:color="auto"/>
            <w:right w:val="none" w:sz="0" w:space="0" w:color="auto"/>
          </w:divBdr>
        </w:div>
        <w:div w:id="726803725">
          <w:marLeft w:val="0"/>
          <w:marRight w:val="0"/>
          <w:marTop w:val="0"/>
          <w:marBottom w:val="0"/>
          <w:divBdr>
            <w:top w:val="none" w:sz="0" w:space="0" w:color="auto"/>
            <w:left w:val="none" w:sz="0" w:space="0" w:color="auto"/>
            <w:bottom w:val="none" w:sz="0" w:space="0" w:color="auto"/>
            <w:right w:val="none" w:sz="0" w:space="0" w:color="auto"/>
          </w:divBdr>
        </w:div>
        <w:div w:id="730078147">
          <w:marLeft w:val="0"/>
          <w:marRight w:val="0"/>
          <w:marTop w:val="0"/>
          <w:marBottom w:val="0"/>
          <w:divBdr>
            <w:top w:val="none" w:sz="0" w:space="0" w:color="auto"/>
            <w:left w:val="none" w:sz="0" w:space="0" w:color="auto"/>
            <w:bottom w:val="none" w:sz="0" w:space="0" w:color="auto"/>
            <w:right w:val="none" w:sz="0" w:space="0" w:color="auto"/>
          </w:divBdr>
        </w:div>
        <w:div w:id="1036203011">
          <w:marLeft w:val="0"/>
          <w:marRight w:val="0"/>
          <w:marTop w:val="0"/>
          <w:marBottom w:val="0"/>
          <w:divBdr>
            <w:top w:val="none" w:sz="0" w:space="0" w:color="auto"/>
            <w:left w:val="none" w:sz="0" w:space="0" w:color="auto"/>
            <w:bottom w:val="none" w:sz="0" w:space="0" w:color="auto"/>
            <w:right w:val="none" w:sz="0" w:space="0" w:color="auto"/>
          </w:divBdr>
        </w:div>
        <w:div w:id="1726951412">
          <w:marLeft w:val="0"/>
          <w:marRight w:val="0"/>
          <w:marTop w:val="0"/>
          <w:marBottom w:val="0"/>
          <w:divBdr>
            <w:top w:val="none" w:sz="0" w:space="0" w:color="auto"/>
            <w:left w:val="none" w:sz="0" w:space="0" w:color="auto"/>
            <w:bottom w:val="none" w:sz="0" w:space="0" w:color="auto"/>
            <w:right w:val="none" w:sz="0" w:space="0" w:color="auto"/>
          </w:divBdr>
        </w:div>
        <w:div w:id="1784887586">
          <w:marLeft w:val="0"/>
          <w:marRight w:val="0"/>
          <w:marTop w:val="0"/>
          <w:marBottom w:val="0"/>
          <w:divBdr>
            <w:top w:val="none" w:sz="0" w:space="0" w:color="auto"/>
            <w:left w:val="none" w:sz="0" w:space="0" w:color="auto"/>
            <w:bottom w:val="none" w:sz="0" w:space="0" w:color="auto"/>
            <w:right w:val="none" w:sz="0" w:space="0" w:color="auto"/>
          </w:divBdr>
        </w:div>
        <w:div w:id="1950892366">
          <w:marLeft w:val="0"/>
          <w:marRight w:val="0"/>
          <w:marTop w:val="0"/>
          <w:marBottom w:val="0"/>
          <w:divBdr>
            <w:top w:val="none" w:sz="0" w:space="0" w:color="auto"/>
            <w:left w:val="none" w:sz="0" w:space="0" w:color="auto"/>
            <w:bottom w:val="none" w:sz="0" w:space="0" w:color="auto"/>
            <w:right w:val="none" w:sz="0" w:space="0" w:color="auto"/>
          </w:divBdr>
        </w:div>
        <w:div w:id="1999921033">
          <w:marLeft w:val="0"/>
          <w:marRight w:val="0"/>
          <w:marTop w:val="0"/>
          <w:marBottom w:val="0"/>
          <w:divBdr>
            <w:top w:val="none" w:sz="0" w:space="0" w:color="auto"/>
            <w:left w:val="none" w:sz="0" w:space="0" w:color="auto"/>
            <w:bottom w:val="none" w:sz="0" w:space="0" w:color="auto"/>
            <w:right w:val="none" w:sz="0" w:space="0" w:color="auto"/>
          </w:divBdr>
        </w:div>
        <w:div w:id="2145193295">
          <w:marLeft w:val="0"/>
          <w:marRight w:val="0"/>
          <w:marTop w:val="0"/>
          <w:marBottom w:val="0"/>
          <w:divBdr>
            <w:top w:val="none" w:sz="0" w:space="0" w:color="auto"/>
            <w:left w:val="none" w:sz="0" w:space="0" w:color="auto"/>
            <w:bottom w:val="none" w:sz="0" w:space="0" w:color="auto"/>
            <w:right w:val="none" w:sz="0" w:space="0" w:color="auto"/>
          </w:divBdr>
        </w:div>
      </w:divsChild>
    </w:div>
    <w:div w:id="156189504">
      <w:bodyDiv w:val="1"/>
      <w:marLeft w:val="0"/>
      <w:marRight w:val="0"/>
      <w:marTop w:val="0"/>
      <w:marBottom w:val="0"/>
      <w:divBdr>
        <w:top w:val="none" w:sz="0" w:space="0" w:color="auto"/>
        <w:left w:val="none" w:sz="0" w:space="0" w:color="auto"/>
        <w:bottom w:val="none" w:sz="0" w:space="0" w:color="auto"/>
        <w:right w:val="none" w:sz="0" w:space="0" w:color="auto"/>
      </w:divBdr>
    </w:div>
    <w:div w:id="163595949">
      <w:bodyDiv w:val="1"/>
      <w:marLeft w:val="0"/>
      <w:marRight w:val="0"/>
      <w:marTop w:val="0"/>
      <w:marBottom w:val="0"/>
      <w:divBdr>
        <w:top w:val="none" w:sz="0" w:space="0" w:color="auto"/>
        <w:left w:val="none" w:sz="0" w:space="0" w:color="auto"/>
        <w:bottom w:val="none" w:sz="0" w:space="0" w:color="auto"/>
        <w:right w:val="none" w:sz="0" w:space="0" w:color="auto"/>
      </w:divBdr>
      <w:divsChild>
        <w:div w:id="230583777">
          <w:marLeft w:val="0"/>
          <w:marRight w:val="0"/>
          <w:marTop w:val="0"/>
          <w:marBottom w:val="0"/>
          <w:divBdr>
            <w:top w:val="none" w:sz="0" w:space="0" w:color="auto"/>
            <w:left w:val="none" w:sz="0" w:space="0" w:color="auto"/>
            <w:bottom w:val="none" w:sz="0" w:space="0" w:color="auto"/>
            <w:right w:val="none" w:sz="0" w:space="0" w:color="auto"/>
          </w:divBdr>
          <w:divsChild>
            <w:div w:id="871264244">
              <w:marLeft w:val="0"/>
              <w:marRight w:val="0"/>
              <w:marTop w:val="0"/>
              <w:marBottom w:val="0"/>
              <w:divBdr>
                <w:top w:val="none" w:sz="0" w:space="0" w:color="auto"/>
                <w:left w:val="none" w:sz="0" w:space="0" w:color="auto"/>
                <w:bottom w:val="none" w:sz="0" w:space="0" w:color="auto"/>
                <w:right w:val="none" w:sz="0" w:space="0" w:color="auto"/>
              </w:divBdr>
            </w:div>
          </w:divsChild>
        </w:div>
        <w:div w:id="606886445">
          <w:marLeft w:val="0"/>
          <w:marRight w:val="0"/>
          <w:marTop w:val="0"/>
          <w:marBottom w:val="0"/>
          <w:divBdr>
            <w:top w:val="none" w:sz="0" w:space="0" w:color="auto"/>
            <w:left w:val="none" w:sz="0" w:space="0" w:color="auto"/>
            <w:bottom w:val="none" w:sz="0" w:space="0" w:color="auto"/>
            <w:right w:val="none" w:sz="0" w:space="0" w:color="auto"/>
          </w:divBdr>
          <w:divsChild>
            <w:div w:id="766392335">
              <w:marLeft w:val="0"/>
              <w:marRight w:val="0"/>
              <w:marTop w:val="0"/>
              <w:marBottom w:val="0"/>
              <w:divBdr>
                <w:top w:val="none" w:sz="0" w:space="0" w:color="auto"/>
                <w:left w:val="none" w:sz="0" w:space="0" w:color="auto"/>
                <w:bottom w:val="none" w:sz="0" w:space="0" w:color="auto"/>
                <w:right w:val="none" w:sz="0" w:space="0" w:color="auto"/>
              </w:divBdr>
            </w:div>
          </w:divsChild>
        </w:div>
        <w:div w:id="1009528313">
          <w:marLeft w:val="0"/>
          <w:marRight w:val="0"/>
          <w:marTop w:val="0"/>
          <w:marBottom w:val="0"/>
          <w:divBdr>
            <w:top w:val="none" w:sz="0" w:space="0" w:color="auto"/>
            <w:left w:val="none" w:sz="0" w:space="0" w:color="auto"/>
            <w:bottom w:val="none" w:sz="0" w:space="0" w:color="auto"/>
            <w:right w:val="none" w:sz="0" w:space="0" w:color="auto"/>
          </w:divBdr>
          <w:divsChild>
            <w:div w:id="789591862">
              <w:marLeft w:val="0"/>
              <w:marRight w:val="0"/>
              <w:marTop w:val="0"/>
              <w:marBottom w:val="0"/>
              <w:divBdr>
                <w:top w:val="none" w:sz="0" w:space="0" w:color="auto"/>
                <w:left w:val="none" w:sz="0" w:space="0" w:color="auto"/>
                <w:bottom w:val="none" w:sz="0" w:space="0" w:color="auto"/>
                <w:right w:val="none" w:sz="0" w:space="0" w:color="auto"/>
              </w:divBdr>
            </w:div>
          </w:divsChild>
        </w:div>
        <w:div w:id="1151679770">
          <w:marLeft w:val="0"/>
          <w:marRight w:val="0"/>
          <w:marTop w:val="0"/>
          <w:marBottom w:val="0"/>
          <w:divBdr>
            <w:top w:val="none" w:sz="0" w:space="0" w:color="auto"/>
            <w:left w:val="none" w:sz="0" w:space="0" w:color="auto"/>
            <w:bottom w:val="none" w:sz="0" w:space="0" w:color="auto"/>
            <w:right w:val="none" w:sz="0" w:space="0" w:color="auto"/>
          </w:divBdr>
          <w:divsChild>
            <w:div w:id="1105147669">
              <w:marLeft w:val="0"/>
              <w:marRight w:val="0"/>
              <w:marTop w:val="0"/>
              <w:marBottom w:val="0"/>
              <w:divBdr>
                <w:top w:val="none" w:sz="0" w:space="0" w:color="auto"/>
                <w:left w:val="none" w:sz="0" w:space="0" w:color="auto"/>
                <w:bottom w:val="none" w:sz="0" w:space="0" w:color="auto"/>
                <w:right w:val="none" w:sz="0" w:space="0" w:color="auto"/>
              </w:divBdr>
            </w:div>
          </w:divsChild>
        </w:div>
        <w:div w:id="1152064633">
          <w:marLeft w:val="0"/>
          <w:marRight w:val="0"/>
          <w:marTop w:val="0"/>
          <w:marBottom w:val="0"/>
          <w:divBdr>
            <w:top w:val="none" w:sz="0" w:space="0" w:color="auto"/>
            <w:left w:val="none" w:sz="0" w:space="0" w:color="auto"/>
            <w:bottom w:val="none" w:sz="0" w:space="0" w:color="auto"/>
            <w:right w:val="none" w:sz="0" w:space="0" w:color="auto"/>
          </w:divBdr>
          <w:divsChild>
            <w:div w:id="321549338">
              <w:marLeft w:val="0"/>
              <w:marRight w:val="0"/>
              <w:marTop w:val="0"/>
              <w:marBottom w:val="0"/>
              <w:divBdr>
                <w:top w:val="none" w:sz="0" w:space="0" w:color="auto"/>
                <w:left w:val="none" w:sz="0" w:space="0" w:color="auto"/>
                <w:bottom w:val="none" w:sz="0" w:space="0" w:color="auto"/>
                <w:right w:val="none" w:sz="0" w:space="0" w:color="auto"/>
              </w:divBdr>
            </w:div>
          </w:divsChild>
        </w:div>
        <w:div w:id="1289972695">
          <w:marLeft w:val="0"/>
          <w:marRight w:val="0"/>
          <w:marTop w:val="0"/>
          <w:marBottom w:val="0"/>
          <w:divBdr>
            <w:top w:val="none" w:sz="0" w:space="0" w:color="auto"/>
            <w:left w:val="none" w:sz="0" w:space="0" w:color="auto"/>
            <w:bottom w:val="none" w:sz="0" w:space="0" w:color="auto"/>
            <w:right w:val="none" w:sz="0" w:space="0" w:color="auto"/>
          </w:divBdr>
          <w:divsChild>
            <w:div w:id="1296833974">
              <w:marLeft w:val="0"/>
              <w:marRight w:val="0"/>
              <w:marTop w:val="0"/>
              <w:marBottom w:val="0"/>
              <w:divBdr>
                <w:top w:val="none" w:sz="0" w:space="0" w:color="auto"/>
                <w:left w:val="none" w:sz="0" w:space="0" w:color="auto"/>
                <w:bottom w:val="none" w:sz="0" w:space="0" w:color="auto"/>
                <w:right w:val="none" w:sz="0" w:space="0" w:color="auto"/>
              </w:divBdr>
            </w:div>
          </w:divsChild>
        </w:div>
        <w:div w:id="1901089472">
          <w:marLeft w:val="0"/>
          <w:marRight w:val="0"/>
          <w:marTop w:val="0"/>
          <w:marBottom w:val="0"/>
          <w:divBdr>
            <w:top w:val="none" w:sz="0" w:space="0" w:color="auto"/>
            <w:left w:val="none" w:sz="0" w:space="0" w:color="auto"/>
            <w:bottom w:val="none" w:sz="0" w:space="0" w:color="auto"/>
            <w:right w:val="none" w:sz="0" w:space="0" w:color="auto"/>
          </w:divBdr>
          <w:divsChild>
            <w:div w:id="1729379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89789">
      <w:bodyDiv w:val="1"/>
      <w:marLeft w:val="0"/>
      <w:marRight w:val="0"/>
      <w:marTop w:val="0"/>
      <w:marBottom w:val="0"/>
      <w:divBdr>
        <w:top w:val="none" w:sz="0" w:space="0" w:color="auto"/>
        <w:left w:val="none" w:sz="0" w:space="0" w:color="auto"/>
        <w:bottom w:val="none" w:sz="0" w:space="0" w:color="auto"/>
        <w:right w:val="none" w:sz="0" w:space="0" w:color="auto"/>
      </w:divBdr>
      <w:divsChild>
        <w:div w:id="316420426">
          <w:marLeft w:val="0"/>
          <w:marRight w:val="0"/>
          <w:marTop w:val="0"/>
          <w:marBottom w:val="0"/>
          <w:divBdr>
            <w:top w:val="none" w:sz="0" w:space="0" w:color="auto"/>
            <w:left w:val="none" w:sz="0" w:space="0" w:color="auto"/>
            <w:bottom w:val="none" w:sz="0" w:space="0" w:color="auto"/>
            <w:right w:val="none" w:sz="0" w:space="0" w:color="auto"/>
          </w:divBdr>
        </w:div>
        <w:div w:id="1665619170">
          <w:marLeft w:val="0"/>
          <w:marRight w:val="0"/>
          <w:marTop w:val="0"/>
          <w:marBottom w:val="0"/>
          <w:divBdr>
            <w:top w:val="none" w:sz="0" w:space="0" w:color="auto"/>
            <w:left w:val="none" w:sz="0" w:space="0" w:color="auto"/>
            <w:bottom w:val="none" w:sz="0" w:space="0" w:color="auto"/>
            <w:right w:val="none" w:sz="0" w:space="0" w:color="auto"/>
          </w:divBdr>
        </w:div>
        <w:div w:id="1889339055">
          <w:marLeft w:val="0"/>
          <w:marRight w:val="0"/>
          <w:marTop w:val="0"/>
          <w:marBottom w:val="0"/>
          <w:divBdr>
            <w:top w:val="none" w:sz="0" w:space="0" w:color="auto"/>
            <w:left w:val="none" w:sz="0" w:space="0" w:color="auto"/>
            <w:bottom w:val="none" w:sz="0" w:space="0" w:color="auto"/>
            <w:right w:val="none" w:sz="0" w:space="0" w:color="auto"/>
          </w:divBdr>
        </w:div>
      </w:divsChild>
    </w:div>
    <w:div w:id="208954263">
      <w:bodyDiv w:val="1"/>
      <w:marLeft w:val="0"/>
      <w:marRight w:val="0"/>
      <w:marTop w:val="0"/>
      <w:marBottom w:val="0"/>
      <w:divBdr>
        <w:top w:val="none" w:sz="0" w:space="0" w:color="auto"/>
        <w:left w:val="none" w:sz="0" w:space="0" w:color="auto"/>
        <w:bottom w:val="none" w:sz="0" w:space="0" w:color="auto"/>
        <w:right w:val="none" w:sz="0" w:space="0" w:color="auto"/>
      </w:divBdr>
      <w:divsChild>
        <w:div w:id="51272951">
          <w:marLeft w:val="0"/>
          <w:marRight w:val="0"/>
          <w:marTop w:val="0"/>
          <w:marBottom w:val="0"/>
          <w:divBdr>
            <w:top w:val="none" w:sz="0" w:space="0" w:color="auto"/>
            <w:left w:val="none" w:sz="0" w:space="0" w:color="auto"/>
            <w:bottom w:val="none" w:sz="0" w:space="0" w:color="auto"/>
            <w:right w:val="none" w:sz="0" w:space="0" w:color="auto"/>
          </w:divBdr>
          <w:divsChild>
            <w:div w:id="80611515">
              <w:marLeft w:val="0"/>
              <w:marRight w:val="0"/>
              <w:marTop w:val="0"/>
              <w:marBottom w:val="0"/>
              <w:divBdr>
                <w:top w:val="none" w:sz="0" w:space="0" w:color="auto"/>
                <w:left w:val="none" w:sz="0" w:space="0" w:color="auto"/>
                <w:bottom w:val="none" w:sz="0" w:space="0" w:color="auto"/>
                <w:right w:val="none" w:sz="0" w:space="0" w:color="auto"/>
              </w:divBdr>
            </w:div>
          </w:divsChild>
        </w:div>
        <w:div w:id="172570347">
          <w:marLeft w:val="0"/>
          <w:marRight w:val="0"/>
          <w:marTop w:val="0"/>
          <w:marBottom w:val="0"/>
          <w:divBdr>
            <w:top w:val="none" w:sz="0" w:space="0" w:color="auto"/>
            <w:left w:val="none" w:sz="0" w:space="0" w:color="auto"/>
            <w:bottom w:val="none" w:sz="0" w:space="0" w:color="auto"/>
            <w:right w:val="none" w:sz="0" w:space="0" w:color="auto"/>
          </w:divBdr>
          <w:divsChild>
            <w:div w:id="265845208">
              <w:marLeft w:val="0"/>
              <w:marRight w:val="0"/>
              <w:marTop w:val="0"/>
              <w:marBottom w:val="0"/>
              <w:divBdr>
                <w:top w:val="none" w:sz="0" w:space="0" w:color="auto"/>
                <w:left w:val="none" w:sz="0" w:space="0" w:color="auto"/>
                <w:bottom w:val="none" w:sz="0" w:space="0" w:color="auto"/>
                <w:right w:val="none" w:sz="0" w:space="0" w:color="auto"/>
              </w:divBdr>
            </w:div>
          </w:divsChild>
        </w:div>
        <w:div w:id="183985073">
          <w:marLeft w:val="0"/>
          <w:marRight w:val="0"/>
          <w:marTop w:val="0"/>
          <w:marBottom w:val="0"/>
          <w:divBdr>
            <w:top w:val="none" w:sz="0" w:space="0" w:color="auto"/>
            <w:left w:val="none" w:sz="0" w:space="0" w:color="auto"/>
            <w:bottom w:val="none" w:sz="0" w:space="0" w:color="auto"/>
            <w:right w:val="none" w:sz="0" w:space="0" w:color="auto"/>
          </w:divBdr>
          <w:divsChild>
            <w:div w:id="940988579">
              <w:marLeft w:val="0"/>
              <w:marRight w:val="0"/>
              <w:marTop w:val="0"/>
              <w:marBottom w:val="0"/>
              <w:divBdr>
                <w:top w:val="none" w:sz="0" w:space="0" w:color="auto"/>
                <w:left w:val="none" w:sz="0" w:space="0" w:color="auto"/>
                <w:bottom w:val="none" w:sz="0" w:space="0" w:color="auto"/>
                <w:right w:val="none" w:sz="0" w:space="0" w:color="auto"/>
              </w:divBdr>
            </w:div>
          </w:divsChild>
        </w:div>
        <w:div w:id="189531822">
          <w:marLeft w:val="0"/>
          <w:marRight w:val="0"/>
          <w:marTop w:val="0"/>
          <w:marBottom w:val="0"/>
          <w:divBdr>
            <w:top w:val="none" w:sz="0" w:space="0" w:color="auto"/>
            <w:left w:val="none" w:sz="0" w:space="0" w:color="auto"/>
            <w:bottom w:val="none" w:sz="0" w:space="0" w:color="auto"/>
            <w:right w:val="none" w:sz="0" w:space="0" w:color="auto"/>
          </w:divBdr>
          <w:divsChild>
            <w:div w:id="1009455079">
              <w:marLeft w:val="0"/>
              <w:marRight w:val="0"/>
              <w:marTop w:val="0"/>
              <w:marBottom w:val="0"/>
              <w:divBdr>
                <w:top w:val="none" w:sz="0" w:space="0" w:color="auto"/>
                <w:left w:val="none" w:sz="0" w:space="0" w:color="auto"/>
                <w:bottom w:val="none" w:sz="0" w:space="0" w:color="auto"/>
                <w:right w:val="none" w:sz="0" w:space="0" w:color="auto"/>
              </w:divBdr>
            </w:div>
          </w:divsChild>
        </w:div>
        <w:div w:id="229778452">
          <w:marLeft w:val="0"/>
          <w:marRight w:val="0"/>
          <w:marTop w:val="0"/>
          <w:marBottom w:val="0"/>
          <w:divBdr>
            <w:top w:val="none" w:sz="0" w:space="0" w:color="auto"/>
            <w:left w:val="none" w:sz="0" w:space="0" w:color="auto"/>
            <w:bottom w:val="none" w:sz="0" w:space="0" w:color="auto"/>
            <w:right w:val="none" w:sz="0" w:space="0" w:color="auto"/>
          </w:divBdr>
          <w:divsChild>
            <w:div w:id="1373968182">
              <w:marLeft w:val="0"/>
              <w:marRight w:val="0"/>
              <w:marTop w:val="0"/>
              <w:marBottom w:val="0"/>
              <w:divBdr>
                <w:top w:val="none" w:sz="0" w:space="0" w:color="auto"/>
                <w:left w:val="none" w:sz="0" w:space="0" w:color="auto"/>
                <w:bottom w:val="none" w:sz="0" w:space="0" w:color="auto"/>
                <w:right w:val="none" w:sz="0" w:space="0" w:color="auto"/>
              </w:divBdr>
            </w:div>
          </w:divsChild>
        </w:div>
        <w:div w:id="268584215">
          <w:marLeft w:val="0"/>
          <w:marRight w:val="0"/>
          <w:marTop w:val="0"/>
          <w:marBottom w:val="0"/>
          <w:divBdr>
            <w:top w:val="none" w:sz="0" w:space="0" w:color="auto"/>
            <w:left w:val="none" w:sz="0" w:space="0" w:color="auto"/>
            <w:bottom w:val="none" w:sz="0" w:space="0" w:color="auto"/>
            <w:right w:val="none" w:sz="0" w:space="0" w:color="auto"/>
          </w:divBdr>
          <w:divsChild>
            <w:div w:id="1207445634">
              <w:marLeft w:val="0"/>
              <w:marRight w:val="0"/>
              <w:marTop w:val="0"/>
              <w:marBottom w:val="0"/>
              <w:divBdr>
                <w:top w:val="none" w:sz="0" w:space="0" w:color="auto"/>
                <w:left w:val="none" w:sz="0" w:space="0" w:color="auto"/>
                <w:bottom w:val="none" w:sz="0" w:space="0" w:color="auto"/>
                <w:right w:val="none" w:sz="0" w:space="0" w:color="auto"/>
              </w:divBdr>
            </w:div>
          </w:divsChild>
        </w:div>
        <w:div w:id="286090475">
          <w:marLeft w:val="0"/>
          <w:marRight w:val="0"/>
          <w:marTop w:val="0"/>
          <w:marBottom w:val="0"/>
          <w:divBdr>
            <w:top w:val="none" w:sz="0" w:space="0" w:color="auto"/>
            <w:left w:val="none" w:sz="0" w:space="0" w:color="auto"/>
            <w:bottom w:val="none" w:sz="0" w:space="0" w:color="auto"/>
            <w:right w:val="none" w:sz="0" w:space="0" w:color="auto"/>
          </w:divBdr>
          <w:divsChild>
            <w:div w:id="1000692489">
              <w:marLeft w:val="0"/>
              <w:marRight w:val="0"/>
              <w:marTop w:val="0"/>
              <w:marBottom w:val="0"/>
              <w:divBdr>
                <w:top w:val="none" w:sz="0" w:space="0" w:color="auto"/>
                <w:left w:val="none" w:sz="0" w:space="0" w:color="auto"/>
                <w:bottom w:val="none" w:sz="0" w:space="0" w:color="auto"/>
                <w:right w:val="none" w:sz="0" w:space="0" w:color="auto"/>
              </w:divBdr>
            </w:div>
          </w:divsChild>
        </w:div>
        <w:div w:id="304315078">
          <w:marLeft w:val="0"/>
          <w:marRight w:val="0"/>
          <w:marTop w:val="0"/>
          <w:marBottom w:val="0"/>
          <w:divBdr>
            <w:top w:val="none" w:sz="0" w:space="0" w:color="auto"/>
            <w:left w:val="none" w:sz="0" w:space="0" w:color="auto"/>
            <w:bottom w:val="none" w:sz="0" w:space="0" w:color="auto"/>
            <w:right w:val="none" w:sz="0" w:space="0" w:color="auto"/>
          </w:divBdr>
          <w:divsChild>
            <w:div w:id="1724596235">
              <w:marLeft w:val="0"/>
              <w:marRight w:val="0"/>
              <w:marTop w:val="0"/>
              <w:marBottom w:val="0"/>
              <w:divBdr>
                <w:top w:val="none" w:sz="0" w:space="0" w:color="auto"/>
                <w:left w:val="none" w:sz="0" w:space="0" w:color="auto"/>
                <w:bottom w:val="none" w:sz="0" w:space="0" w:color="auto"/>
                <w:right w:val="none" w:sz="0" w:space="0" w:color="auto"/>
              </w:divBdr>
            </w:div>
          </w:divsChild>
        </w:div>
        <w:div w:id="562377244">
          <w:marLeft w:val="0"/>
          <w:marRight w:val="0"/>
          <w:marTop w:val="0"/>
          <w:marBottom w:val="0"/>
          <w:divBdr>
            <w:top w:val="none" w:sz="0" w:space="0" w:color="auto"/>
            <w:left w:val="none" w:sz="0" w:space="0" w:color="auto"/>
            <w:bottom w:val="none" w:sz="0" w:space="0" w:color="auto"/>
            <w:right w:val="none" w:sz="0" w:space="0" w:color="auto"/>
          </w:divBdr>
          <w:divsChild>
            <w:div w:id="1047726091">
              <w:marLeft w:val="0"/>
              <w:marRight w:val="0"/>
              <w:marTop w:val="0"/>
              <w:marBottom w:val="0"/>
              <w:divBdr>
                <w:top w:val="none" w:sz="0" w:space="0" w:color="auto"/>
                <w:left w:val="none" w:sz="0" w:space="0" w:color="auto"/>
                <w:bottom w:val="none" w:sz="0" w:space="0" w:color="auto"/>
                <w:right w:val="none" w:sz="0" w:space="0" w:color="auto"/>
              </w:divBdr>
            </w:div>
          </w:divsChild>
        </w:div>
        <w:div w:id="579489097">
          <w:marLeft w:val="0"/>
          <w:marRight w:val="0"/>
          <w:marTop w:val="0"/>
          <w:marBottom w:val="0"/>
          <w:divBdr>
            <w:top w:val="none" w:sz="0" w:space="0" w:color="auto"/>
            <w:left w:val="none" w:sz="0" w:space="0" w:color="auto"/>
            <w:bottom w:val="none" w:sz="0" w:space="0" w:color="auto"/>
            <w:right w:val="none" w:sz="0" w:space="0" w:color="auto"/>
          </w:divBdr>
          <w:divsChild>
            <w:div w:id="1124152251">
              <w:marLeft w:val="0"/>
              <w:marRight w:val="0"/>
              <w:marTop w:val="0"/>
              <w:marBottom w:val="0"/>
              <w:divBdr>
                <w:top w:val="none" w:sz="0" w:space="0" w:color="auto"/>
                <w:left w:val="none" w:sz="0" w:space="0" w:color="auto"/>
                <w:bottom w:val="none" w:sz="0" w:space="0" w:color="auto"/>
                <w:right w:val="none" w:sz="0" w:space="0" w:color="auto"/>
              </w:divBdr>
            </w:div>
          </w:divsChild>
        </w:div>
        <w:div w:id="785975376">
          <w:marLeft w:val="0"/>
          <w:marRight w:val="0"/>
          <w:marTop w:val="0"/>
          <w:marBottom w:val="0"/>
          <w:divBdr>
            <w:top w:val="none" w:sz="0" w:space="0" w:color="auto"/>
            <w:left w:val="none" w:sz="0" w:space="0" w:color="auto"/>
            <w:bottom w:val="none" w:sz="0" w:space="0" w:color="auto"/>
            <w:right w:val="none" w:sz="0" w:space="0" w:color="auto"/>
          </w:divBdr>
          <w:divsChild>
            <w:div w:id="2118136460">
              <w:marLeft w:val="0"/>
              <w:marRight w:val="0"/>
              <w:marTop w:val="0"/>
              <w:marBottom w:val="0"/>
              <w:divBdr>
                <w:top w:val="none" w:sz="0" w:space="0" w:color="auto"/>
                <w:left w:val="none" w:sz="0" w:space="0" w:color="auto"/>
                <w:bottom w:val="none" w:sz="0" w:space="0" w:color="auto"/>
                <w:right w:val="none" w:sz="0" w:space="0" w:color="auto"/>
              </w:divBdr>
            </w:div>
          </w:divsChild>
        </w:div>
        <w:div w:id="907618989">
          <w:marLeft w:val="0"/>
          <w:marRight w:val="0"/>
          <w:marTop w:val="0"/>
          <w:marBottom w:val="0"/>
          <w:divBdr>
            <w:top w:val="none" w:sz="0" w:space="0" w:color="auto"/>
            <w:left w:val="none" w:sz="0" w:space="0" w:color="auto"/>
            <w:bottom w:val="none" w:sz="0" w:space="0" w:color="auto"/>
            <w:right w:val="none" w:sz="0" w:space="0" w:color="auto"/>
          </w:divBdr>
          <w:divsChild>
            <w:div w:id="2087025130">
              <w:marLeft w:val="0"/>
              <w:marRight w:val="0"/>
              <w:marTop w:val="0"/>
              <w:marBottom w:val="0"/>
              <w:divBdr>
                <w:top w:val="none" w:sz="0" w:space="0" w:color="auto"/>
                <w:left w:val="none" w:sz="0" w:space="0" w:color="auto"/>
                <w:bottom w:val="none" w:sz="0" w:space="0" w:color="auto"/>
                <w:right w:val="none" w:sz="0" w:space="0" w:color="auto"/>
              </w:divBdr>
            </w:div>
          </w:divsChild>
        </w:div>
        <w:div w:id="941061690">
          <w:marLeft w:val="0"/>
          <w:marRight w:val="0"/>
          <w:marTop w:val="0"/>
          <w:marBottom w:val="0"/>
          <w:divBdr>
            <w:top w:val="none" w:sz="0" w:space="0" w:color="auto"/>
            <w:left w:val="none" w:sz="0" w:space="0" w:color="auto"/>
            <w:bottom w:val="none" w:sz="0" w:space="0" w:color="auto"/>
            <w:right w:val="none" w:sz="0" w:space="0" w:color="auto"/>
          </w:divBdr>
          <w:divsChild>
            <w:div w:id="2069765814">
              <w:marLeft w:val="0"/>
              <w:marRight w:val="0"/>
              <w:marTop w:val="0"/>
              <w:marBottom w:val="0"/>
              <w:divBdr>
                <w:top w:val="none" w:sz="0" w:space="0" w:color="auto"/>
                <w:left w:val="none" w:sz="0" w:space="0" w:color="auto"/>
                <w:bottom w:val="none" w:sz="0" w:space="0" w:color="auto"/>
                <w:right w:val="none" w:sz="0" w:space="0" w:color="auto"/>
              </w:divBdr>
            </w:div>
          </w:divsChild>
        </w:div>
        <w:div w:id="1081411778">
          <w:marLeft w:val="0"/>
          <w:marRight w:val="0"/>
          <w:marTop w:val="0"/>
          <w:marBottom w:val="0"/>
          <w:divBdr>
            <w:top w:val="none" w:sz="0" w:space="0" w:color="auto"/>
            <w:left w:val="none" w:sz="0" w:space="0" w:color="auto"/>
            <w:bottom w:val="none" w:sz="0" w:space="0" w:color="auto"/>
            <w:right w:val="none" w:sz="0" w:space="0" w:color="auto"/>
          </w:divBdr>
          <w:divsChild>
            <w:div w:id="132527179">
              <w:marLeft w:val="0"/>
              <w:marRight w:val="0"/>
              <w:marTop w:val="0"/>
              <w:marBottom w:val="0"/>
              <w:divBdr>
                <w:top w:val="none" w:sz="0" w:space="0" w:color="auto"/>
                <w:left w:val="none" w:sz="0" w:space="0" w:color="auto"/>
                <w:bottom w:val="none" w:sz="0" w:space="0" w:color="auto"/>
                <w:right w:val="none" w:sz="0" w:space="0" w:color="auto"/>
              </w:divBdr>
            </w:div>
          </w:divsChild>
        </w:div>
        <w:div w:id="1114206496">
          <w:marLeft w:val="0"/>
          <w:marRight w:val="0"/>
          <w:marTop w:val="0"/>
          <w:marBottom w:val="0"/>
          <w:divBdr>
            <w:top w:val="none" w:sz="0" w:space="0" w:color="auto"/>
            <w:left w:val="none" w:sz="0" w:space="0" w:color="auto"/>
            <w:bottom w:val="none" w:sz="0" w:space="0" w:color="auto"/>
            <w:right w:val="none" w:sz="0" w:space="0" w:color="auto"/>
          </w:divBdr>
          <w:divsChild>
            <w:div w:id="155656419">
              <w:marLeft w:val="0"/>
              <w:marRight w:val="0"/>
              <w:marTop w:val="0"/>
              <w:marBottom w:val="0"/>
              <w:divBdr>
                <w:top w:val="none" w:sz="0" w:space="0" w:color="auto"/>
                <w:left w:val="none" w:sz="0" w:space="0" w:color="auto"/>
                <w:bottom w:val="none" w:sz="0" w:space="0" w:color="auto"/>
                <w:right w:val="none" w:sz="0" w:space="0" w:color="auto"/>
              </w:divBdr>
            </w:div>
          </w:divsChild>
        </w:div>
        <w:div w:id="1124881027">
          <w:marLeft w:val="0"/>
          <w:marRight w:val="0"/>
          <w:marTop w:val="0"/>
          <w:marBottom w:val="0"/>
          <w:divBdr>
            <w:top w:val="none" w:sz="0" w:space="0" w:color="auto"/>
            <w:left w:val="none" w:sz="0" w:space="0" w:color="auto"/>
            <w:bottom w:val="none" w:sz="0" w:space="0" w:color="auto"/>
            <w:right w:val="none" w:sz="0" w:space="0" w:color="auto"/>
          </w:divBdr>
          <w:divsChild>
            <w:div w:id="1259948636">
              <w:marLeft w:val="0"/>
              <w:marRight w:val="0"/>
              <w:marTop w:val="0"/>
              <w:marBottom w:val="0"/>
              <w:divBdr>
                <w:top w:val="none" w:sz="0" w:space="0" w:color="auto"/>
                <w:left w:val="none" w:sz="0" w:space="0" w:color="auto"/>
                <w:bottom w:val="none" w:sz="0" w:space="0" w:color="auto"/>
                <w:right w:val="none" w:sz="0" w:space="0" w:color="auto"/>
              </w:divBdr>
            </w:div>
          </w:divsChild>
        </w:div>
        <w:div w:id="1272128181">
          <w:marLeft w:val="0"/>
          <w:marRight w:val="0"/>
          <w:marTop w:val="0"/>
          <w:marBottom w:val="0"/>
          <w:divBdr>
            <w:top w:val="none" w:sz="0" w:space="0" w:color="auto"/>
            <w:left w:val="none" w:sz="0" w:space="0" w:color="auto"/>
            <w:bottom w:val="none" w:sz="0" w:space="0" w:color="auto"/>
            <w:right w:val="none" w:sz="0" w:space="0" w:color="auto"/>
          </w:divBdr>
          <w:divsChild>
            <w:div w:id="818771451">
              <w:marLeft w:val="0"/>
              <w:marRight w:val="0"/>
              <w:marTop w:val="0"/>
              <w:marBottom w:val="0"/>
              <w:divBdr>
                <w:top w:val="none" w:sz="0" w:space="0" w:color="auto"/>
                <w:left w:val="none" w:sz="0" w:space="0" w:color="auto"/>
                <w:bottom w:val="none" w:sz="0" w:space="0" w:color="auto"/>
                <w:right w:val="none" w:sz="0" w:space="0" w:color="auto"/>
              </w:divBdr>
            </w:div>
          </w:divsChild>
        </w:div>
        <w:div w:id="1302342772">
          <w:marLeft w:val="0"/>
          <w:marRight w:val="0"/>
          <w:marTop w:val="0"/>
          <w:marBottom w:val="0"/>
          <w:divBdr>
            <w:top w:val="none" w:sz="0" w:space="0" w:color="auto"/>
            <w:left w:val="none" w:sz="0" w:space="0" w:color="auto"/>
            <w:bottom w:val="none" w:sz="0" w:space="0" w:color="auto"/>
            <w:right w:val="none" w:sz="0" w:space="0" w:color="auto"/>
          </w:divBdr>
          <w:divsChild>
            <w:div w:id="91705522">
              <w:marLeft w:val="0"/>
              <w:marRight w:val="0"/>
              <w:marTop w:val="0"/>
              <w:marBottom w:val="0"/>
              <w:divBdr>
                <w:top w:val="none" w:sz="0" w:space="0" w:color="auto"/>
                <w:left w:val="none" w:sz="0" w:space="0" w:color="auto"/>
                <w:bottom w:val="none" w:sz="0" w:space="0" w:color="auto"/>
                <w:right w:val="none" w:sz="0" w:space="0" w:color="auto"/>
              </w:divBdr>
            </w:div>
          </w:divsChild>
        </w:div>
        <w:div w:id="1330013168">
          <w:marLeft w:val="0"/>
          <w:marRight w:val="0"/>
          <w:marTop w:val="0"/>
          <w:marBottom w:val="0"/>
          <w:divBdr>
            <w:top w:val="none" w:sz="0" w:space="0" w:color="auto"/>
            <w:left w:val="none" w:sz="0" w:space="0" w:color="auto"/>
            <w:bottom w:val="none" w:sz="0" w:space="0" w:color="auto"/>
            <w:right w:val="none" w:sz="0" w:space="0" w:color="auto"/>
          </w:divBdr>
          <w:divsChild>
            <w:div w:id="775953288">
              <w:marLeft w:val="0"/>
              <w:marRight w:val="0"/>
              <w:marTop w:val="0"/>
              <w:marBottom w:val="0"/>
              <w:divBdr>
                <w:top w:val="none" w:sz="0" w:space="0" w:color="auto"/>
                <w:left w:val="none" w:sz="0" w:space="0" w:color="auto"/>
                <w:bottom w:val="none" w:sz="0" w:space="0" w:color="auto"/>
                <w:right w:val="none" w:sz="0" w:space="0" w:color="auto"/>
              </w:divBdr>
            </w:div>
          </w:divsChild>
        </w:div>
        <w:div w:id="1343750202">
          <w:marLeft w:val="0"/>
          <w:marRight w:val="0"/>
          <w:marTop w:val="0"/>
          <w:marBottom w:val="0"/>
          <w:divBdr>
            <w:top w:val="none" w:sz="0" w:space="0" w:color="auto"/>
            <w:left w:val="none" w:sz="0" w:space="0" w:color="auto"/>
            <w:bottom w:val="none" w:sz="0" w:space="0" w:color="auto"/>
            <w:right w:val="none" w:sz="0" w:space="0" w:color="auto"/>
          </w:divBdr>
          <w:divsChild>
            <w:div w:id="719132555">
              <w:marLeft w:val="0"/>
              <w:marRight w:val="0"/>
              <w:marTop w:val="0"/>
              <w:marBottom w:val="0"/>
              <w:divBdr>
                <w:top w:val="none" w:sz="0" w:space="0" w:color="auto"/>
                <w:left w:val="none" w:sz="0" w:space="0" w:color="auto"/>
                <w:bottom w:val="none" w:sz="0" w:space="0" w:color="auto"/>
                <w:right w:val="none" w:sz="0" w:space="0" w:color="auto"/>
              </w:divBdr>
            </w:div>
          </w:divsChild>
        </w:div>
        <w:div w:id="1387794879">
          <w:marLeft w:val="0"/>
          <w:marRight w:val="0"/>
          <w:marTop w:val="0"/>
          <w:marBottom w:val="0"/>
          <w:divBdr>
            <w:top w:val="none" w:sz="0" w:space="0" w:color="auto"/>
            <w:left w:val="none" w:sz="0" w:space="0" w:color="auto"/>
            <w:bottom w:val="none" w:sz="0" w:space="0" w:color="auto"/>
            <w:right w:val="none" w:sz="0" w:space="0" w:color="auto"/>
          </w:divBdr>
          <w:divsChild>
            <w:div w:id="1102995475">
              <w:marLeft w:val="0"/>
              <w:marRight w:val="0"/>
              <w:marTop w:val="0"/>
              <w:marBottom w:val="0"/>
              <w:divBdr>
                <w:top w:val="none" w:sz="0" w:space="0" w:color="auto"/>
                <w:left w:val="none" w:sz="0" w:space="0" w:color="auto"/>
                <w:bottom w:val="none" w:sz="0" w:space="0" w:color="auto"/>
                <w:right w:val="none" w:sz="0" w:space="0" w:color="auto"/>
              </w:divBdr>
            </w:div>
          </w:divsChild>
        </w:div>
        <w:div w:id="1478910950">
          <w:marLeft w:val="0"/>
          <w:marRight w:val="0"/>
          <w:marTop w:val="0"/>
          <w:marBottom w:val="0"/>
          <w:divBdr>
            <w:top w:val="none" w:sz="0" w:space="0" w:color="auto"/>
            <w:left w:val="none" w:sz="0" w:space="0" w:color="auto"/>
            <w:bottom w:val="none" w:sz="0" w:space="0" w:color="auto"/>
            <w:right w:val="none" w:sz="0" w:space="0" w:color="auto"/>
          </w:divBdr>
          <w:divsChild>
            <w:div w:id="837186183">
              <w:marLeft w:val="0"/>
              <w:marRight w:val="0"/>
              <w:marTop w:val="0"/>
              <w:marBottom w:val="0"/>
              <w:divBdr>
                <w:top w:val="none" w:sz="0" w:space="0" w:color="auto"/>
                <w:left w:val="none" w:sz="0" w:space="0" w:color="auto"/>
                <w:bottom w:val="none" w:sz="0" w:space="0" w:color="auto"/>
                <w:right w:val="none" w:sz="0" w:space="0" w:color="auto"/>
              </w:divBdr>
            </w:div>
          </w:divsChild>
        </w:div>
        <w:div w:id="1497962085">
          <w:marLeft w:val="0"/>
          <w:marRight w:val="0"/>
          <w:marTop w:val="0"/>
          <w:marBottom w:val="0"/>
          <w:divBdr>
            <w:top w:val="none" w:sz="0" w:space="0" w:color="auto"/>
            <w:left w:val="none" w:sz="0" w:space="0" w:color="auto"/>
            <w:bottom w:val="none" w:sz="0" w:space="0" w:color="auto"/>
            <w:right w:val="none" w:sz="0" w:space="0" w:color="auto"/>
          </w:divBdr>
          <w:divsChild>
            <w:div w:id="141434104">
              <w:marLeft w:val="0"/>
              <w:marRight w:val="0"/>
              <w:marTop w:val="0"/>
              <w:marBottom w:val="0"/>
              <w:divBdr>
                <w:top w:val="none" w:sz="0" w:space="0" w:color="auto"/>
                <w:left w:val="none" w:sz="0" w:space="0" w:color="auto"/>
                <w:bottom w:val="none" w:sz="0" w:space="0" w:color="auto"/>
                <w:right w:val="none" w:sz="0" w:space="0" w:color="auto"/>
              </w:divBdr>
            </w:div>
          </w:divsChild>
        </w:div>
        <w:div w:id="1551576774">
          <w:marLeft w:val="0"/>
          <w:marRight w:val="0"/>
          <w:marTop w:val="0"/>
          <w:marBottom w:val="0"/>
          <w:divBdr>
            <w:top w:val="none" w:sz="0" w:space="0" w:color="auto"/>
            <w:left w:val="none" w:sz="0" w:space="0" w:color="auto"/>
            <w:bottom w:val="none" w:sz="0" w:space="0" w:color="auto"/>
            <w:right w:val="none" w:sz="0" w:space="0" w:color="auto"/>
          </w:divBdr>
          <w:divsChild>
            <w:div w:id="2071490844">
              <w:marLeft w:val="0"/>
              <w:marRight w:val="0"/>
              <w:marTop w:val="0"/>
              <w:marBottom w:val="0"/>
              <w:divBdr>
                <w:top w:val="none" w:sz="0" w:space="0" w:color="auto"/>
                <w:left w:val="none" w:sz="0" w:space="0" w:color="auto"/>
                <w:bottom w:val="none" w:sz="0" w:space="0" w:color="auto"/>
                <w:right w:val="none" w:sz="0" w:space="0" w:color="auto"/>
              </w:divBdr>
            </w:div>
          </w:divsChild>
        </w:div>
        <w:div w:id="1610695484">
          <w:marLeft w:val="0"/>
          <w:marRight w:val="0"/>
          <w:marTop w:val="0"/>
          <w:marBottom w:val="0"/>
          <w:divBdr>
            <w:top w:val="none" w:sz="0" w:space="0" w:color="auto"/>
            <w:left w:val="none" w:sz="0" w:space="0" w:color="auto"/>
            <w:bottom w:val="none" w:sz="0" w:space="0" w:color="auto"/>
            <w:right w:val="none" w:sz="0" w:space="0" w:color="auto"/>
          </w:divBdr>
          <w:divsChild>
            <w:div w:id="1704670764">
              <w:marLeft w:val="0"/>
              <w:marRight w:val="0"/>
              <w:marTop w:val="0"/>
              <w:marBottom w:val="0"/>
              <w:divBdr>
                <w:top w:val="none" w:sz="0" w:space="0" w:color="auto"/>
                <w:left w:val="none" w:sz="0" w:space="0" w:color="auto"/>
                <w:bottom w:val="none" w:sz="0" w:space="0" w:color="auto"/>
                <w:right w:val="none" w:sz="0" w:space="0" w:color="auto"/>
              </w:divBdr>
            </w:div>
          </w:divsChild>
        </w:div>
        <w:div w:id="1657344728">
          <w:marLeft w:val="0"/>
          <w:marRight w:val="0"/>
          <w:marTop w:val="0"/>
          <w:marBottom w:val="0"/>
          <w:divBdr>
            <w:top w:val="none" w:sz="0" w:space="0" w:color="auto"/>
            <w:left w:val="none" w:sz="0" w:space="0" w:color="auto"/>
            <w:bottom w:val="none" w:sz="0" w:space="0" w:color="auto"/>
            <w:right w:val="none" w:sz="0" w:space="0" w:color="auto"/>
          </w:divBdr>
          <w:divsChild>
            <w:div w:id="1661234333">
              <w:marLeft w:val="0"/>
              <w:marRight w:val="0"/>
              <w:marTop w:val="0"/>
              <w:marBottom w:val="0"/>
              <w:divBdr>
                <w:top w:val="none" w:sz="0" w:space="0" w:color="auto"/>
                <w:left w:val="none" w:sz="0" w:space="0" w:color="auto"/>
                <w:bottom w:val="none" w:sz="0" w:space="0" w:color="auto"/>
                <w:right w:val="none" w:sz="0" w:space="0" w:color="auto"/>
              </w:divBdr>
            </w:div>
          </w:divsChild>
        </w:div>
        <w:div w:id="1686979314">
          <w:marLeft w:val="0"/>
          <w:marRight w:val="0"/>
          <w:marTop w:val="0"/>
          <w:marBottom w:val="0"/>
          <w:divBdr>
            <w:top w:val="none" w:sz="0" w:space="0" w:color="auto"/>
            <w:left w:val="none" w:sz="0" w:space="0" w:color="auto"/>
            <w:bottom w:val="none" w:sz="0" w:space="0" w:color="auto"/>
            <w:right w:val="none" w:sz="0" w:space="0" w:color="auto"/>
          </w:divBdr>
          <w:divsChild>
            <w:div w:id="1688285090">
              <w:marLeft w:val="0"/>
              <w:marRight w:val="0"/>
              <w:marTop w:val="0"/>
              <w:marBottom w:val="0"/>
              <w:divBdr>
                <w:top w:val="none" w:sz="0" w:space="0" w:color="auto"/>
                <w:left w:val="none" w:sz="0" w:space="0" w:color="auto"/>
                <w:bottom w:val="none" w:sz="0" w:space="0" w:color="auto"/>
                <w:right w:val="none" w:sz="0" w:space="0" w:color="auto"/>
              </w:divBdr>
            </w:div>
          </w:divsChild>
        </w:div>
        <w:div w:id="1732538048">
          <w:marLeft w:val="0"/>
          <w:marRight w:val="0"/>
          <w:marTop w:val="0"/>
          <w:marBottom w:val="0"/>
          <w:divBdr>
            <w:top w:val="none" w:sz="0" w:space="0" w:color="auto"/>
            <w:left w:val="none" w:sz="0" w:space="0" w:color="auto"/>
            <w:bottom w:val="none" w:sz="0" w:space="0" w:color="auto"/>
            <w:right w:val="none" w:sz="0" w:space="0" w:color="auto"/>
          </w:divBdr>
          <w:divsChild>
            <w:div w:id="363755908">
              <w:marLeft w:val="0"/>
              <w:marRight w:val="0"/>
              <w:marTop w:val="0"/>
              <w:marBottom w:val="0"/>
              <w:divBdr>
                <w:top w:val="none" w:sz="0" w:space="0" w:color="auto"/>
                <w:left w:val="none" w:sz="0" w:space="0" w:color="auto"/>
                <w:bottom w:val="none" w:sz="0" w:space="0" w:color="auto"/>
                <w:right w:val="none" w:sz="0" w:space="0" w:color="auto"/>
              </w:divBdr>
            </w:div>
          </w:divsChild>
        </w:div>
        <w:div w:id="1745100324">
          <w:marLeft w:val="0"/>
          <w:marRight w:val="0"/>
          <w:marTop w:val="0"/>
          <w:marBottom w:val="0"/>
          <w:divBdr>
            <w:top w:val="none" w:sz="0" w:space="0" w:color="auto"/>
            <w:left w:val="none" w:sz="0" w:space="0" w:color="auto"/>
            <w:bottom w:val="none" w:sz="0" w:space="0" w:color="auto"/>
            <w:right w:val="none" w:sz="0" w:space="0" w:color="auto"/>
          </w:divBdr>
          <w:divsChild>
            <w:div w:id="562721015">
              <w:marLeft w:val="0"/>
              <w:marRight w:val="0"/>
              <w:marTop w:val="0"/>
              <w:marBottom w:val="0"/>
              <w:divBdr>
                <w:top w:val="none" w:sz="0" w:space="0" w:color="auto"/>
                <w:left w:val="none" w:sz="0" w:space="0" w:color="auto"/>
                <w:bottom w:val="none" w:sz="0" w:space="0" w:color="auto"/>
                <w:right w:val="none" w:sz="0" w:space="0" w:color="auto"/>
              </w:divBdr>
            </w:div>
          </w:divsChild>
        </w:div>
        <w:div w:id="1827235635">
          <w:marLeft w:val="0"/>
          <w:marRight w:val="0"/>
          <w:marTop w:val="0"/>
          <w:marBottom w:val="0"/>
          <w:divBdr>
            <w:top w:val="none" w:sz="0" w:space="0" w:color="auto"/>
            <w:left w:val="none" w:sz="0" w:space="0" w:color="auto"/>
            <w:bottom w:val="none" w:sz="0" w:space="0" w:color="auto"/>
            <w:right w:val="none" w:sz="0" w:space="0" w:color="auto"/>
          </w:divBdr>
          <w:divsChild>
            <w:div w:id="1080828079">
              <w:marLeft w:val="0"/>
              <w:marRight w:val="0"/>
              <w:marTop w:val="0"/>
              <w:marBottom w:val="0"/>
              <w:divBdr>
                <w:top w:val="none" w:sz="0" w:space="0" w:color="auto"/>
                <w:left w:val="none" w:sz="0" w:space="0" w:color="auto"/>
                <w:bottom w:val="none" w:sz="0" w:space="0" w:color="auto"/>
                <w:right w:val="none" w:sz="0" w:space="0" w:color="auto"/>
              </w:divBdr>
            </w:div>
          </w:divsChild>
        </w:div>
        <w:div w:id="1865364549">
          <w:marLeft w:val="0"/>
          <w:marRight w:val="0"/>
          <w:marTop w:val="0"/>
          <w:marBottom w:val="0"/>
          <w:divBdr>
            <w:top w:val="none" w:sz="0" w:space="0" w:color="auto"/>
            <w:left w:val="none" w:sz="0" w:space="0" w:color="auto"/>
            <w:bottom w:val="none" w:sz="0" w:space="0" w:color="auto"/>
            <w:right w:val="none" w:sz="0" w:space="0" w:color="auto"/>
          </w:divBdr>
          <w:divsChild>
            <w:div w:id="1243833037">
              <w:marLeft w:val="0"/>
              <w:marRight w:val="0"/>
              <w:marTop w:val="0"/>
              <w:marBottom w:val="0"/>
              <w:divBdr>
                <w:top w:val="none" w:sz="0" w:space="0" w:color="auto"/>
                <w:left w:val="none" w:sz="0" w:space="0" w:color="auto"/>
                <w:bottom w:val="none" w:sz="0" w:space="0" w:color="auto"/>
                <w:right w:val="none" w:sz="0" w:space="0" w:color="auto"/>
              </w:divBdr>
            </w:div>
          </w:divsChild>
        </w:div>
        <w:div w:id="1872381655">
          <w:marLeft w:val="0"/>
          <w:marRight w:val="0"/>
          <w:marTop w:val="0"/>
          <w:marBottom w:val="0"/>
          <w:divBdr>
            <w:top w:val="none" w:sz="0" w:space="0" w:color="auto"/>
            <w:left w:val="none" w:sz="0" w:space="0" w:color="auto"/>
            <w:bottom w:val="none" w:sz="0" w:space="0" w:color="auto"/>
            <w:right w:val="none" w:sz="0" w:space="0" w:color="auto"/>
          </w:divBdr>
          <w:divsChild>
            <w:div w:id="673190606">
              <w:marLeft w:val="0"/>
              <w:marRight w:val="0"/>
              <w:marTop w:val="0"/>
              <w:marBottom w:val="0"/>
              <w:divBdr>
                <w:top w:val="none" w:sz="0" w:space="0" w:color="auto"/>
                <w:left w:val="none" w:sz="0" w:space="0" w:color="auto"/>
                <w:bottom w:val="none" w:sz="0" w:space="0" w:color="auto"/>
                <w:right w:val="none" w:sz="0" w:space="0" w:color="auto"/>
              </w:divBdr>
            </w:div>
          </w:divsChild>
        </w:div>
        <w:div w:id="1894921568">
          <w:marLeft w:val="0"/>
          <w:marRight w:val="0"/>
          <w:marTop w:val="0"/>
          <w:marBottom w:val="0"/>
          <w:divBdr>
            <w:top w:val="none" w:sz="0" w:space="0" w:color="auto"/>
            <w:left w:val="none" w:sz="0" w:space="0" w:color="auto"/>
            <w:bottom w:val="none" w:sz="0" w:space="0" w:color="auto"/>
            <w:right w:val="none" w:sz="0" w:space="0" w:color="auto"/>
          </w:divBdr>
          <w:divsChild>
            <w:div w:id="1789662826">
              <w:marLeft w:val="0"/>
              <w:marRight w:val="0"/>
              <w:marTop w:val="0"/>
              <w:marBottom w:val="0"/>
              <w:divBdr>
                <w:top w:val="none" w:sz="0" w:space="0" w:color="auto"/>
                <w:left w:val="none" w:sz="0" w:space="0" w:color="auto"/>
                <w:bottom w:val="none" w:sz="0" w:space="0" w:color="auto"/>
                <w:right w:val="none" w:sz="0" w:space="0" w:color="auto"/>
              </w:divBdr>
            </w:div>
          </w:divsChild>
        </w:div>
        <w:div w:id="1905480296">
          <w:marLeft w:val="0"/>
          <w:marRight w:val="0"/>
          <w:marTop w:val="0"/>
          <w:marBottom w:val="0"/>
          <w:divBdr>
            <w:top w:val="none" w:sz="0" w:space="0" w:color="auto"/>
            <w:left w:val="none" w:sz="0" w:space="0" w:color="auto"/>
            <w:bottom w:val="none" w:sz="0" w:space="0" w:color="auto"/>
            <w:right w:val="none" w:sz="0" w:space="0" w:color="auto"/>
          </w:divBdr>
          <w:divsChild>
            <w:div w:id="1315256634">
              <w:marLeft w:val="0"/>
              <w:marRight w:val="0"/>
              <w:marTop w:val="0"/>
              <w:marBottom w:val="0"/>
              <w:divBdr>
                <w:top w:val="none" w:sz="0" w:space="0" w:color="auto"/>
                <w:left w:val="none" w:sz="0" w:space="0" w:color="auto"/>
                <w:bottom w:val="none" w:sz="0" w:space="0" w:color="auto"/>
                <w:right w:val="none" w:sz="0" w:space="0" w:color="auto"/>
              </w:divBdr>
            </w:div>
          </w:divsChild>
        </w:div>
        <w:div w:id="1952978947">
          <w:marLeft w:val="0"/>
          <w:marRight w:val="0"/>
          <w:marTop w:val="0"/>
          <w:marBottom w:val="0"/>
          <w:divBdr>
            <w:top w:val="none" w:sz="0" w:space="0" w:color="auto"/>
            <w:left w:val="none" w:sz="0" w:space="0" w:color="auto"/>
            <w:bottom w:val="none" w:sz="0" w:space="0" w:color="auto"/>
            <w:right w:val="none" w:sz="0" w:space="0" w:color="auto"/>
          </w:divBdr>
          <w:divsChild>
            <w:div w:id="1991902825">
              <w:marLeft w:val="0"/>
              <w:marRight w:val="0"/>
              <w:marTop w:val="0"/>
              <w:marBottom w:val="0"/>
              <w:divBdr>
                <w:top w:val="none" w:sz="0" w:space="0" w:color="auto"/>
                <w:left w:val="none" w:sz="0" w:space="0" w:color="auto"/>
                <w:bottom w:val="none" w:sz="0" w:space="0" w:color="auto"/>
                <w:right w:val="none" w:sz="0" w:space="0" w:color="auto"/>
              </w:divBdr>
            </w:div>
          </w:divsChild>
        </w:div>
        <w:div w:id="1967470082">
          <w:marLeft w:val="0"/>
          <w:marRight w:val="0"/>
          <w:marTop w:val="0"/>
          <w:marBottom w:val="0"/>
          <w:divBdr>
            <w:top w:val="none" w:sz="0" w:space="0" w:color="auto"/>
            <w:left w:val="none" w:sz="0" w:space="0" w:color="auto"/>
            <w:bottom w:val="none" w:sz="0" w:space="0" w:color="auto"/>
            <w:right w:val="none" w:sz="0" w:space="0" w:color="auto"/>
          </w:divBdr>
          <w:divsChild>
            <w:div w:id="785005505">
              <w:marLeft w:val="0"/>
              <w:marRight w:val="0"/>
              <w:marTop w:val="0"/>
              <w:marBottom w:val="0"/>
              <w:divBdr>
                <w:top w:val="none" w:sz="0" w:space="0" w:color="auto"/>
                <w:left w:val="none" w:sz="0" w:space="0" w:color="auto"/>
                <w:bottom w:val="none" w:sz="0" w:space="0" w:color="auto"/>
                <w:right w:val="none" w:sz="0" w:space="0" w:color="auto"/>
              </w:divBdr>
            </w:div>
          </w:divsChild>
        </w:div>
        <w:div w:id="1978798343">
          <w:marLeft w:val="0"/>
          <w:marRight w:val="0"/>
          <w:marTop w:val="0"/>
          <w:marBottom w:val="0"/>
          <w:divBdr>
            <w:top w:val="none" w:sz="0" w:space="0" w:color="auto"/>
            <w:left w:val="none" w:sz="0" w:space="0" w:color="auto"/>
            <w:bottom w:val="none" w:sz="0" w:space="0" w:color="auto"/>
            <w:right w:val="none" w:sz="0" w:space="0" w:color="auto"/>
          </w:divBdr>
          <w:divsChild>
            <w:div w:id="1700888091">
              <w:marLeft w:val="0"/>
              <w:marRight w:val="0"/>
              <w:marTop w:val="0"/>
              <w:marBottom w:val="0"/>
              <w:divBdr>
                <w:top w:val="none" w:sz="0" w:space="0" w:color="auto"/>
                <w:left w:val="none" w:sz="0" w:space="0" w:color="auto"/>
                <w:bottom w:val="none" w:sz="0" w:space="0" w:color="auto"/>
                <w:right w:val="none" w:sz="0" w:space="0" w:color="auto"/>
              </w:divBdr>
            </w:div>
          </w:divsChild>
        </w:div>
        <w:div w:id="2036955864">
          <w:marLeft w:val="0"/>
          <w:marRight w:val="0"/>
          <w:marTop w:val="0"/>
          <w:marBottom w:val="0"/>
          <w:divBdr>
            <w:top w:val="none" w:sz="0" w:space="0" w:color="auto"/>
            <w:left w:val="none" w:sz="0" w:space="0" w:color="auto"/>
            <w:bottom w:val="none" w:sz="0" w:space="0" w:color="auto"/>
            <w:right w:val="none" w:sz="0" w:space="0" w:color="auto"/>
          </w:divBdr>
          <w:divsChild>
            <w:div w:id="1808862058">
              <w:marLeft w:val="0"/>
              <w:marRight w:val="0"/>
              <w:marTop w:val="0"/>
              <w:marBottom w:val="0"/>
              <w:divBdr>
                <w:top w:val="none" w:sz="0" w:space="0" w:color="auto"/>
                <w:left w:val="none" w:sz="0" w:space="0" w:color="auto"/>
                <w:bottom w:val="none" w:sz="0" w:space="0" w:color="auto"/>
                <w:right w:val="none" w:sz="0" w:space="0" w:color="auto"/>
              </w:divBdr>
            </w:div>
          </w:divsChild>
        </w:div>
        <w:div w:id="2103646761">
          <w:marLeft w:val="0"/>
          <w:marRight w:val="0"/>
          <w:marTop w:val="0"/>
          <w:marBottom w:val="0"/>
          <w:divBdr>
            <w:top w:val="none" w:sz="0" w:space="0" w:color="auto"/>
            <w:left w:val="none" w:sz="0" w:space="0" w:color="auto"/>
            <w:bottom w:val="none" w:sz="0" w:space="0" w:color="auto"/>
            <w:right w:val="none" w:sz="0" w:space="0" w:color="auto"/>
          </w:divBdr>
          <w:divsChild>
            <w:div w:id="1767113561">
              <w:marLeft w:val="0"/>
              <w:marRight w:val="0"/>
              <w:marTop w:val="0"/>
              <w:marBottom w:val="0"/>
              <w:divBdr>
                <w:top w:val="none" w:sz="0" w:space="0" w:color="auto"/>
                <w:left w:val="none" w:sz="0" w:space="0" w:color="auto"/>
                <w:bottom w:val="none" w:sz="0" w:space="0" w:color="auto"/>
                <w:right w:val="none" w:sz="0" w:space="0" w:color="auto"/>
              </w:divBdr>
            </w:div>
          </w:divsChild>
        </w:div>
        <w:div w:id="2124617479">
          <w:marLeft w:val="0"/>
          <w:marRight w:val="0"/>
          <w:marTop w:val="0"/>
          <w:marBottom w:val="0"/>
          <w:divBdr>
            <w:top w:val="none" w:sz="0" w:space="0" w:color="auto"/>
            <w:left w:val="none" w:sz="0" w:space="0" w:color="auto"/>
            <w:bottom w:val="none" w:sz="0" w:space="0" w:color="auto"/>
            <w:right w:val="none" w:sz="0" w:space="0" w:color="auto"/>
          </w:divBdr>
          <w:divsChild>
            <w:div w:id="5809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01358">
      <w:bodyDiv w:val="1"/>
      <w:marLeft w:val="0"/>
      <w:marRight w:val="0"/>
      <w:marTop w:val="0"/>
      <w:marBottom w:val="0"/>
      <w:divBdr>
        <w:top w:val="none" w:sz="0" w:space="0" w:color="auto"/>
        <w:left w:val="none" w:sz="0" w:space="0" w:color="auto"/>
        <w:bottom w:val="none" w:sz="0" w:space="0" w:color="auto"/>
        <w:right w:val="none" w:sz="0" w:space="0" w:color="auto"/>
      </w:divBdr>
    </w:div>
    <w:div w:id="236287346">
      <w:bodyDiv w:val="1"/>
      <w:marLeft w:val="0"/>
      <w:marRight w:val="0"/>
      <w:marTop w:val="0"/>
      <w:marBottom w:val="0"/>
      <w:divBdr>
        <w:top w:val="none" w:sz="0" w:space="0" w:color="auto"/>
        <w:left w:val="none" w:sz="0" w:space="0" w:color="auto"/>
        <w:bottom w:val="none" w:sz="0" w:space="0" w:color="auto"/>
        <w:right w:val="none" w:sz="0" w:space="0" w:color="auto"/>
      </w:divBdr>
      <w:divsChild>
        <w:div w:id="180630929">
          <w:marLeft w:val="0"/>
          <w:marRight w:val="0"/>
          <w:marTop w:val="0"/>
          <w:marBottom w:val="0"/>
          <w:divBdr>
            <w:top w:val="none" w:sz="0" w:space="0" w:color="auto"/>
            <w:left w:val="none" w:sz="0" w:space="0" w:color="auto"/>
            <w:bottom w:val="none" w:sz="0" w:space="0" w:color="auto"/>
            <w:right w:val="none" w:sz="0" w:space="0" w:color="auto"/>
          </w:divBdr>
        </w:div>
      </w:divsChild>
    </w:div>
    <w:div w:id="238248985">
      <w:bodyDiv w:val="1"/>
      <w:marLeft w:val="0"/>
      <w:marRight w:val="0"/>
      <w:marTop w:val="0"/>
      <w:marBottom w:val="0"/>
      <w:divBdr>
        <w:top w:val="none" w:sz="0" w:space="0" w:color="auto"/>
        <w:left w:val="none" w:sz="0" w:space="0" w:color="auto"/>
        <w:bottom w:val="none" w:sz="0" w:space="0" w:color="auto"/>
        <w:right w:val="none" w:sz="0" w:space="0" w:color="auto"/>
      </w:divBdr>
      <w:divsChild>
        <w:div w:id="13658991">
          <w:marLeft w:val="0"/>
          <w:marRight w:val="0"/>
          <w:marTop w:val="0"/>
          <w:marBottom w:val="0"/>
          <w:divBdr>
            <w:top w:val="none" w:sz="0" w:space="0" w:color="auto"/>
            <w:left w:val="none" w:sz="0" w:space="0" w:color="auto"/>
            <w:bottom w:val="none" w:sz="0" w:space="0" w:color="auto"/>
            <w:right w:val="none" w:sz="0" w:space="0" w:color="auto"/>
          </w:divBdr>
        </w:div>
        <w:div w:id="882710023">
          <w:marLeft w:val="0"/>
          <w:marRight w:val="0"/>
          <w:marTop w:val="0"/>
          <w:marBottom w:val="0"/>
          <w:divBdr>
            <w:top w:val="none" w:sz="0" w:space="0" w:color="auto"/>
            <w:left w:val="none" w:sz="0" w:space="0" w:color="auto"/>
            <w:bottom w:val="none" w:sz="0" w:space="0" w:color="auto"/>
            <w:right w:val="none" w:sz="0" w:space="0" w:color="auto"/>
          </w:divBdr>
        </w:div>
      </w:divsChild>
    </w:div>
    <w:div w:id="243539279">
      <w:bodyDiv w:val="1"/>
      <w:marLeft w:val="0"/>
      <w:marRight w:val="0"/>
      <w:marTop w:val="0"/>
      <w:marBottom w:val="0"/>
      <w:divBdr>
        <w:top w:val="none" w:sz="0" w:space="0" w:color="auto"/>
        <w:left w:val="none" w:sz="0" w:space="0" w:color="auto"/>
        <w:bottom w:val="none" w:sz="0" w:space="0" w:color="auto"/>
        <w:right w:val="none" w:sz="0" w:space="0" w:color="auto"/>
      </w:divBdr>
    </w:div>
    <w:div w:id="247468881">
      <w:bodyDiv w:val="1"/>
      <w:marLeft w:val="0"/>
      <w:marRight w:val="0"/>
      <w:marTop w:val="0"/>
      <w:marBottom w:val="0"/>
      <w:divBdr>
        <w:top w:val="none" w:sz="0" w:space="0" w:color="auto"/>
        <w:left w:val="none" w:sz="0" w:space="0" w:color="auto"/>
        <w:bottom w:val="none" w:sz="0" w:space="0" w:color="auto"/>
        <w:right w:val="none" w:sz="0" w:space="0" w:color="auto"/>
      </w:divBdr>
    </w:div>
    <w:div w:id="256254181">
      <w:bodyDiv w:val="1"/>
      <w:marLeft w:val="0"/>
      <w:marRight w:val="0"/>
      <w:marTop w:val="0"/>
      <w:marBottom w:val="0"/>
      <w:divBdr>
        <w:top w:val="none" w:sz="0" w:space="0" w:color="auto"/>
        <w:left w:val="none" w:sz="0" w:space="0" w:color="auto"/>
        <w:bottom w:val="none" w:sz="0" w:space="0" w:color="auto"/>
        <w:right w:val="none" w:sz="0" w:space="0" w:color="auto"/>
      </w:divBdr>
      <w:divsChild>
        <w:div w:id="906722678">
          <w:marLeft w:val="0"/>
          <w:marRight w:val="0"/>
          <w:marTop w:val="0"/>
          <w:marBottom w:val="0"/>
          <w:divBdr>
            <w:top w:val="none" w:sz="0" w:space="0" w:color="auto"/>
            <w:left w:val="none" w:sz="0" w:space="0" w:color="auto"/>
            <w:bottom w:val="none" w:sz="0" w:space="0" w:color="auto"/>
            <w:right w:val="none" w:sz="0" w:space="0" w:color="auto"/>
          </w:divBdr>
        </w:div>
        <w:div w:id="1617444322">
          <w:marLeft w:val="0"/>
          <w:marRight w:val="0"/>
          <w:marTop w:val="0"/>
          <w:marBottom w:val="0"/>
          <w:divBdr>
            <w:top w:val="none" w:sz="0" w:space="0" w:color="auto"/>
            <w:left w:val="none" w:sz="0" w:space="0" w:color="auto"/>
            <w:bottom w:val="none" w:sz="0" w:space="0" w:color="auto"/>
            <w:right w:val="none" w:sz="0" w:space="0" w:color="auto"/>
          </w:divBdr>
          <w:divsChild>
            <w:div w:id="16349625">
              <w:marLeft w:val="0"/>
              <w:marRight w:val="0"/>
              <w:marTop w:val="30"/>
              <w:marBottom w:val="30"/>
              <w:divBdr>
                <w:top w:val="none" w:sz="0" w:space="0" w:color="auto"/>
                <w:left w:val="none" w:sz="0" w:space="0" w:color="auto"/>
                <w:bottom w:val="none" w:sz="0" w:space="0" w:color="auto"/>
                <w:right w:val="none" w:sz="0" w:space="0" w:color="auto"/>
              </w:divBdr>
              <w:divsChild>
                <w:div w:id="696854043">
                  <w:marLeft w:val="0"/>
                  <w:marRight w:val="0"/>
                  <w:marTop w:val="0"/>
                  <w:marBottom w:val="0"/>
                  <w:divBdr>
                    <w:top w:val="none" w:sz="0" w:space="0" w:color="auto"/>
                    <w:left w:val="none" w:sz="0" w:space="0" w:color="auto"/>
                    <w:bottom w:val="none" w:sz="0" w:space="0" w:color="auto"/>
                    <w:right w:val="none" w:sz="0" w:space="0" w:color="auto"/>
                  </w:divBdr>
                  <w:divsChild>
                    <w:div w:id="914432474">
                      <w:marLeft w:val="0"/>
                      <w:marRight w:val="0"/>
                      <w:marTop w:val="0"/>
                      <w:marBottom w:val="0"/>
                      <w:divBdr>
                        <w:top w:val="none" w:sz="0" w:space="0" w:color="auto"/>
                        <w:left w:val="none" w:sz="0" w:space="0" w:color="auto"/>
                        <w:bottom w:val="none" w:sz="0" w:space="0" w:color="auto"/>
                        <w:right w:val="none" w:sz="0" w:space="0" w:color="auto"/>
                      </w:divBdr>
                    </w:div>
                  </w:divsChild>
                </w:div>
                <w:div w:id="1091778373">
                  <w:marLeft w:val="0"/>
                  <w:marRight w:val="0"/>
                  <w:marTop w:val="0"/>
                  <w:marBottom w:val="0"/>
                  <w:divBdr>
                    <w:top w:val="none" w:sz="0" w:space="0" w:color="auto"/>
                    <w:left w:val="none" w:sz="0" w:space="0" w:color="auto"/>
                    <w:bottom w:val="none" w:sz="0" w:space="0" w:color="auto"/>
                    <w:right w:val="none" w:sz="0" w:space="0" w:color="auto"/>
                  </w:divBdr>
                  <w:divsChild>
                    <w:div w:id="975187936">
                      <w:marLeft w:val="0"/>
                      <w:marRight w:val="0"/>
                      <w:marTop w:val="0"/>
                      <w:marBottom w:val="0"/>
                      <w:divBdr>
                        <w:top w:val="none" w:sz="0" w:space="0" w:color="auto"/>
                        <w:left w:val="none" w:sz="0" w:space="0" w:color="auto"/>
                        <w:bottom w:val="none" w:sz="0" w:space="0" w:color="auto"/>
                        <w:right w:val="none" w:sz="0" w:space="0" w:color="auto"/>
                      </w:divBdr>
                    </w:div>
                  </w:divsChild>
                </w:div>
                <w:div w:id="1721976845">
                  <w:marLeft w:val="0"/>
                  <w:marRight w:val="0"/>
                  <w:marTop w:val="0"/>
                  <w:marBottom w:val="0"/>
                  <w:divBdr>
                    <w:top w:val="none" w:sz="0" w:space="0" w:color="auto"/>
                    <w:left w:val="none" w:sz="0" w:space="0" w:color="auto"/>
                    <w:bottom w:val="none" w:sz="0" w:space="0" w:color="auto"/>
                    <w:right w:val="none" w:sz="0" w:space="0" w:color="auto"/>
                  </w:divBdr>
                  <w:divsChild>
                    <w:div w:id="160152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032908">
      <w:bodyDiv w:val="1"/>
      <w:marLeft w:val="0"/>
      <w:marRight w:val="0"/>
      <w:marTop w:val="0"/>
      <w:marBottom w:val="0"/>
      <w:divBdr>
        <w:top w:val="none" w:sz="0" w:space="0" w:color="auto"/>
        <w:left w:val="none" w:sz="0" w:space="0" w:color="auto"/>
        <w:bottom w:val="none" w:sz="0" w:space="0" w:color="auto"/>
        <w:right w:val="none" w:sz="0" w:space="0" w:color="auto"/>
      </w:divBdr>
    </w:div>
    <w:div w:id="263072980">
      <w:bodyDiv w:val="1"/>
      <w:marLeft w:val="0"/>
      <w:marRight w:val="0"/>
      <w:marTop w:val="0"/>
      <w:marBottom w:val="0"/>
      <w:divBdr>
        <w:top w:val="none" w:sz="0" w:space="0" w:color="auto"/>
        <w:left w:val="none" w:sz="0" w:space="0" w:color="auto"/>
        <w:bottom w:val="none" w:sz="0" w:space="0" w:color="auto"/>
        <w:right w:val="none" w:sz="0" w:space="0" w:color="auto"/>
      </w:divBdr>
    </w:div>
    <w:div w:id="282350531">
      <w:bodyDiv w:val="1"/>
      <w:marLeft w:val="0"/>
      <w:marRight w:val="0"/>
      <w:marTop w:val="0"/>
      <w:marBottom w:val="0"/>
      <w:divBdr>
        <w:top w:val="none" w:sz="0" w:space="0" w:color="auto"/>
        <w:left w:val="none" w:sz="0" w:space="0" w:color="auto"/>
        <w:bottom w:val="none" w:sz="0" w:space="0" w:color="auto"/>
        <w:right w:val="none" w:sz="0" w:space="0" w:color="auto"/>
      </w:divBdr>
    </w:div>
    <w:div w:id="295910862">
      <w:bodyDiv w:val="1"/>
      <w:marLeft w:val="0"/>
      <w:marRight w:val="0"/>
      <w:marTop w:val="0"/>
      <w:marBottom w:val="0"/>
      <w:divBdr>
        <w:top w:val="none" w:sz="0" w:space="0" w:color="auto"/>
        <w:left w:val="none" w:sz="0" w:space="0" w:color="auto"/>
        <w:bottom w:val="none" w:sz="0" w:space="0" w:color="auto"/>
        <w:right w:val="none" w:sz="0" w:space="0" w:color="auto"/>
      </w:divBdr>
    </w:div>
    <w:div w:id="301231336">
      <w:bodyDiv w:val="1"/>
      <w:marLeft w:val="0"/>
      <w:marRight w:val="0"/>
      <w:marTop w:val="0"/>
      <w:marBottom w:val="0"/>
      <w:divBdr>
        <w:top w:val="none" w:sz="0" w:space="0" w:color="auto"/>
        <w:left w:val="none" w:sz="0" w:space="0" w:color="auto"/>
        <w:bottom w:val="none" w:sz="0" w:space="0" w:color="auto"/>
        <w:right w:val="none" w:sz="0" w:space="0" w:color="auto"/>
      </w:divBdr>
      <w:divsChild>
        <w:div w:id="1526094815">
          <w:marLeft w:val="0"/>
          <w:marRight w:val="0"/>
          <w:marTop w:val="0"/>
          <w:marBottom w:val="0"/>
          <w:divBdr>
            <w:top w:val="none" w:sz="0" w:space="0" w:color="auto"/>
            <w:left w:val="none" w:sz="0" w:space="0" w:color="auto"/>
            <w:bottom w:val="none" w:sz="0" w:space="0" w:color="auto"/>
            <w:right w:val="none" w:sz="0" w:space="0" w:color="auto"/>
          </w:divBdr>
        </w:div>
        <w:div w:id="2018072778">
          <w:marLeft w:val="0"/>
          <w:marRight w:val="0"/>
          <w:marTop w:val="0"/>
          <w:marBottom w:val="0"/>
          <w:divBdr>
            <w:top w:val="none" w:sz="0" w:space="0" w:color="auto"/>
            <w:left w:val="none" w:sz="0" w:space="0" w:color="auto"/>
            <w:bottom w:val="none" w:sz="0" w:space="0" w:color="auto"/>
            <w:right w:val="none" w:sz="0" w:space="0" w:color="auto"/>
          </w:divBdr>
        </w:div>
      </w:divsChild>
    </w:div>
    <w:div w:id="303120474">
      <w:bodyDiv w:val="1"/>
      <w:marLeft w:val="0"/>
      <w:marRight w:val="0"/>
      <w:marTop w:val="0"/>
      <w:marBottom w:val="0"/>
      <w:divBdr>
        <w:top w:val="none" w:sz="0" w:space="0" w:color="auto"/>
        <w:left w:val="none" w:sz="0" w:space="0" w:color="auto"/>
        <w:bottom w:val="none" w:sz="0" w:space="0" w:color="auto"/>
        <w:right w:val="none" w:sz="0" w:space="0" w:color="auto"/>
      </w:divBdr>
    </w:div>
    <w:div w:id="332340377">
      <w:bodyDiv w:val="1"/>
      <w:marLeft w:val="0"/>
      <w:marRight w:val="0"/>
      <w:marTop w:val="0"/>
      <w:marBottom w:val="0"/>
      <w:divBdr>
        <w:top w:val="none" w:sz="0" w:space="0" w:color="auto"/>
        <w:left w:val="none" w:sz="0" w:space="0" w:color="auto"/>
        <w:bottom w:val="none" w:sz="0" w:space="0" w:color="auto"/>
        <w:right w:val="none" w:sz="0" w:space="0" w:color="auto"/>
      </w:divBdr>
    </w:div>
    <w:div w:id="336271602">
      <w:bodyDiv w:val="1"/>
      <w:marLeft w:val="0"/>
      <w:marRight w:val="0"/>
      <w:marTop w:val="0"/>
      <w:marBottom w:val="0"/>
      <w:divBdr>
        <w:top w:val="none" w:sz="0" w:space="0" w:color="auto"/>
        <w:left w:val="none" w:sz="0" w:space="0" w:color="auto"/>
        <w:bottom w:val="none" w:sz="0" w:space="0" w:color="auto"/>
        <w:right w:val="none" w:sz="0" w:space="0" w:color="auto"/>
      </w:divBdr>
    </w:div>
    <w:div w:id="339741577">
      <w:bodyDiv w:val="1"/>
      <w:marLeft w:val="0"/>
      <w:marRight w:val="0"/>
      <w:marTop w:val="0"/>
      <w:marBottom w:val="0"/>
      <w:divBdr>
        <w:top w:val="none" w:sz="0" w:space="0" w:color="auto"/>
        <w:left w:val="none" w:sz="0" w:space="0" w:color="auto"/>
        <w:bottom w:val="none" w:sz="0" w:space="0" w:color="auto"/>
        <w:right w:val="none" w:sz="0" w:space="0" w:color="auto"/>
      </w:divBdr>
    </w:div>
    <w:div w:id="343017761">
      <w:bodyDiv w:val="1"/>
      <w:marLeft w:val="0"/>
      <w:marRight w:val="0"/>
      <w:marTop w:val="0"/>
      <w:marBottom w:val="0"/>
      <w:divBdr>
        <w:top w:val="none" w:sz="0" w:space="0" w:color="auto"/>
        <w:left w:val="none" w:sz="0" w:space="0" w:color="auto"/>
        <w:bottom w:val="none" w:sz="0" w:space="0" w:color="auto"/>
        <w:right w:val="none" w:sz="0" w:space="0" w:color="auto"/>
      </w:divBdr>
    </w:div>
    <w:div w:id="346760694">
      <w:bodyDiv w:val="1"/>
      <w:marLeft w:val="0"/>
      <w:marRight w:val="0"/>
      <w:marTop w:val="0"/>
      <w:marBottom w:val="0"/>
      <w:divBdr>
        <w:top w:val="none" w:sz="0" w:space="0" w:color="auto"/>
        <w:left w:val="none" w:sz="0" w:space="0" w:color="auto"/>
        <w:bottom w:val="none" w:sz="0" w:space="0" w:color="auto"/>
        <w:right w:val="none" w:sz="0" w:space="0" w:color="auto"/>
      </w:divBdr>
    </w:div>
    <w:div w:id="358120018">
      <w:bodyDiv w:val="1"/>
      <w:marLeft w:val="0"/>
      <w:marRight w:val="0"/>
      <w:marTop w:val="0"/>
      <w:marBottom w:val="0"/>
      <w:divBdr>
        <w:top w:val="none" w:sz="0" w:space="0" w:color="auto"/>
        <w:left w:val="none" w:sz="0" w:space="0" w:color="auto"/>
        <w:bottom w:val="none" w:sz="0" w:space="0" w:color="auto"/>
        <w:right w:val="none" w:sz="0" w:space="0" w:color="auto"/>
      </w:divBdr>
    </w:div>
    <w:div w:id="370807517">
      <w:bodyDiv w:val="1"/>
      <w:marLeft w:val="0"/>
      <w:marRight w:val="0"/>
      <w:marTop w:val="0"/>
      <w:marBottom w:val="0"/>
      <w:divBdr>
        <w:top w:val="none" w:sz="0" w:space="0" w:color="auto"/>
        <w:left w:val="none" w:sz="0" w:space="0" w:color="auto"/>
        <w:bottom w:val="none" w:sz="0" w:space="0" w:color="auto"/>
        <w:right w:val="none" w:sz="0" w:space="0" w:color="auto"/>
      </w:divBdr>
    </w:div>
    <w:div w:id="391776923">
      <w:bodyDiv w:val="1"/>
      <w:marLeft w:val="0"/>
      <w:marRight w:val="0"/>
      <w:marTop w:val="0"/>
      <w:marBottom w:val="0"/>
      <w:divBdr>
        <w:top w:val="none" w:sz="0" w:space="0" w:color="auto"/>
        <w:left w:val="none" w:sz="0" w:space="0" w:color="auto"/>
        <w:bottom w:val="none" w:sz="0" w:space="0" w:color="auto"/>
        <w:right w:val="none" w:sz="0" w:space="0" w:color="auto"/>
      </w:divBdr>
      <w:divsChild>
        <w:div w:id="650988038">
          <w:marLeft w:val="0"/>
          <w:marRight w:val="0"/>
          <w:marTop w:val="0"/>
          <w:marBottom w:val="0"/>
          <w:divBdr>
            <w:top w:val="none" w:sz="0" w:space="0" w:color="auto"/>
            <w:left w:val="none" w:sz="0" w:space="0" w:color="auto"/>
            <w:bottom w:val="none" w:sz="0" w:space="0" w:color="auto"/>
            <w:right w:val="none" w:sz="0" w:space="0" w:color="auto"/>
          </w:divBdr>
        </w:div>
        <w:div w:id="1412896833">
          <w:marLeft w:val="0"/>
          <w:marRight w:val="0"/>
          <w:marTop w:val="0"/>
          <w:marBottom w:val="0"/>
          <w:divBdr>
            <w:top w:val="none" w:sz="0" w:space="0" w:color="auto"/>
            <w:left w:val="none" w:sz="0" w:space="0" w:color="auto"/>
            <w:bottom w:val="none" w:sz="0" w:space="0" w:color="auto"/>
            <w:right w:val="none" w:sz="0" w:space="0" w:color="auto"/>
          </w:divBdr>
        </w:div>
      </w:divsChild>
    </w:div>
    <w:div w:id="424810978">
      <w:bodyDiv w:val="1"/>
      <w:marLeft w:val="0"/>
      <w:marRight w:val="0"/>
      <w:marTop w:val="0"/>
      <w:marBottom w:val="0"/>
      <w:divBdr>
        <w:top w:val="none" w:sz="0" w:space="0" w:color="auto"/>
        <w:left w:val="none" w:sz="0" w:space="0" w:color="auto"/>
        <w:bottom w:val="none" w:sz="0" w:space="0" w:color="auto"/>
        <w:right w:val="none" w:sz="0" w:space="0" w:color="auto"/>
      </w:divBdr>
    </w:div>
    <w:div w:id="426540008">
      <w:bodyDiv w:val="1"/>
      <w:marLeft w:val="0"/>
      <w:marRight w:val="0"/>
      <w:marTop w:val="0"/>
      <w:marBottom w:val="0"/>
      <w:divBdr>
        <w:top w:val="none" w:sz="0" w:space="0" w:color="auto"/>
        <w:left w:val="none" w:sz="0" w:space="0" w:color="auto"/>
        <w:bottom w:val="none" w:sz="0" w:space="0" w:color="auto"/>
        <w:right w:val="none" w:sz="0" w:space="0" w:color="auto"/>
      </w:divBdr>
    </w:div>
    <w:div w:id="438526735">
      <w:bodyDiv w:val="1"/>
      <w:marLeft w:val="0"/>
      <w:marRight w:val="0"/>
      <w:marTop w:val="0"/>
      <w:marBottom w:val="0"/>
      <w:divBdr>
        <w:top w:val="none" w:sz="0" w:space="0" w:color="auto"/>
        <w:left w:val="none" w:sz="0" w:space="0" w:color="auto"/>
        <w:bottom w:val="none" w:sz="0" w:space="0" w:color="auto"/>
        <w:right w:val="none" w:sz="0" w:space="0" w:color="auto"/>
      </w:divBdr>
    </w:div>
    <w:div w:id="441075989">
      <w:bodyDiv w:val="1"/>
      <w:marLeft w:val="0"/>
      <w:marRight w:val="0"/>
      <w:marTop w:val="0"/>
      <w:marBottom w:val="0"/>
      <w:divBdr>
        <w:top w:val="none" w:sz="0" w:space="0" w:color="auto"/>
        <w:left w:val="none" w:sz="0" w:space="0" w:color="auto"/>
        <w:bottom w:val="none" w:sz="0" w:space="0" w:color="auto"/>
        <w:right w:val="none" w:sz="0" w:space="0" w:color="auto"/>
      </w:divBdr>
    </w:div>
    <w:div w:id="443041878">
      <w:bodyDiv w:val="1"/>
      <w:marLeft w:val="0"/>
      <w:marRight w:val="0"/>
      <w:marTop w:val="0"/>
      <w:marBottom w:val="0"/>
      <w:divBdr>
        <w:top w:val="none" w:sz="0" w:space="0" w:color="auto"/>
        <w:left w:val="none" w:sz="0" w:space="0" w:color="auto"/>
        <w:bottom w:val="none" w:sz="0" w:space="0" w:color="auto"/>
        <w:right w:val="none" w:sz="0" w:space="0" w:color="auto"/>
      </w:divBdr>
      <w:divsChild>
        <w:div w:id="2125804785">
          <w:marLeft w:val="547"/>
          <w:marRight w:val="0"/>
          <w:marTop w:val="0"/>
          <w:marBottom w:val="0"/>
          <w:divBdr>
            <w:top w:val="none" w:sz="0" w:space="0" w:color="auto"/>
            <w:left w:val="none" w:sz="0" w:space="0" w:color="auto"/>
            <w:bottom w:val="none" w:sz="0" w:space="0" w:color="auto"/>
            <w:right w:val="none" w:sz="0" w:space="0" w:color="auto"/>
          </w:divBdr>
        </w:div>
      </w:divsChild>
    </w:div>
    <w:div w:id="447431946">
      <w:bodyDiv w:val="1"/>
      <w:marLeft w:val="0"/>
      <w:marRight w:val="0"/>
      <w:marTop w:val="0"/>
      <w:marBottom w:val="0"/>
      <w:divBdr>
        <w:top w:val="none" w:sz="0" w:space="0" w:color="auto"/>
        <w:left w:val="none" w:sz="0" w:space="0" w:color="auto"/>
        <w:bottom w:val="none" w:sz="0" w:space="0" w:color="auto"/>
        <w:right w:val="none" w:sz="0" w:space="0" w:color="auto"/>
      </w:divBdr>
    </w:div>
    <w:div w:id="454372837">
      <w:bodyDiv w:val="1"/>
      <w:marLeft w:val="0"/>
      <w:marRight w:val="0"/>
      <w:marTop w:val="0"/>
      <w:marBottom w:val="0"/>
      <w:divBdr>
        <w:top w:val="none" w:sz="0" w:space="0" w:color="auto"/>
        <w:left w:val="none" w:sz="0" w:space="0" w:color="auto"/>
        <w:bottom w:val="none" w:sz="0" w:space="0" w:color="auto"/>
        <w:right w:val="none" w:sz="0" w:space="0" w:color="auto"/>
      </w:divBdr>
      <w:divsChild>
        <w:div w:id="854809456">
          <w:marLeft w:val="0"/>
          <w:marRight w:val="0"/>
          <w:marTop w:val="0"/>
          <w:marBottom w:val="0"/>
          <w:divBdr>
            <w:top w:val="none" w:sz="0" w:space="0" w:color="auto"/>
            <w:left w:val="none" w:sz="0" w:space="0" w:color="auto"/>
            <w:bottom w:val="none" w:sz="0" w:space="0" w:color="auto"/>
            <w:right w:val="none" w:sz="0" w:space="0" w:color="auto"/>
          </w:divBdr>
        </w:div>
        <w:div w:id="1912035875">
          <w:marLeft w:val="0"/>
          <w:marRight w:val="0"/>
          <w:marTop w:val="0"/>
          <w:marBottom w:val="0"/>
          <w:divBdr>
            <w:top w:val="none" w:sz="0" w:space="0" w:color="auto"/>
            <w:left w:val="none" w:sz="0" w:space="0" w:color="auto"/>
            <w:bottom w:val="none" w:sz="0" w:space="0" w:color="auto"/>
            <w:right w:val="none" w:sz="0" w:space="0" w:color="auto"/>
          </w:divBdr>
        </w:div>
      </w:divsChild>
    </w:div>
    <w:div w:id="457141327">
      <w:bodyDiv w:val="1"/>
      <w:marLeft w:val="0"/>
      <w:marRight w:val="0"/>
      <w:marTop w:val="0"/>
      <w:marBottom w:val="0"/>
      <w:divBdr>
        <w:top w:val="none" w:sz="0" w:space="0" w:color="auto"/>
        <w:left w:val="none" w:sz="0" w:space="0" w:color="auto"/>
        <w:bottom w:val="none" w:sz="0" w:space="0" w:color="auto"/>
        <w:right w:val="none" w:sz="0" w:space="0" w:color="auto"/>
      </w:divBdr>
    </w:div>
    <w:div w:id="462847539">
      <w:bodyDiv w:val="1"/>
      <w:marLeft w:val="0"/>
      <w:marRight w:val="0"/>
      <w:marTop w:val="0"/>
      <w:marBottom w:val="0"/>
      <w:divBdr>
        <w:top w:val="none" w:sz="0" w:space="0" w:color="auto"/>
        <w:left w:val="none" w:sz="0" w:space="0" w:color="auto"/>
        <w:bottom w:val="none" w:sz="0" w:space="0" w:color="auto"/>
        <w:right w:val="none" w:sz="0" w:space="0" w:color="auto"/>
      </w:divBdr>
      <w:divsChild>
        <w:div w:id="259067689">
          <w:marLeft w:val="0"/>
          <w:marRight w:val="0"/>
          <w:marTop w:val="0"/>
          <w:marBottom w:val="0"/>
          <w:divBdr>
            <w:top w:val="none" w:sz="0" w:space="0" w:color="auto"/>
            <w:left w:val="none" w:sz="0" w:space="0" w:color="auto"/>
            <w:bottom w:val="none" w:sz="0" w:space="0" w:color="auto"/>
            <w:right w:val="none" w:sz="0" w:space="0" w:color="auto"/>
          </w:divBdr>
        </w:div>
        <w:div w:id="288633785">
          <w:marLeft w:val="0"/>
          <w:marRight w:val="0"/>
          <w:marTop w:val="0"/>
          <w:marBottom w:val="0"/>
          <w:divBdr>
            <w:top w:val="none" w:sz="0" w:space="0" w:color="auto"/>
            <w:left w:val="none" w:sz="0" w:space="0" w:color="auto"/>
            <w:bottom w:val="none" w:sz="0" w:space="0" w:color="auto"/>
            <w:right w:val="none" w:sz="0" w:space="0" w:color="auto"/>
          </w:divBdr>
        </w:div>
        <w:div w:id="1458379918">
          <w:marLeft w:val="0"/>
          <w:marRight w:val="0"/>
          <w:marTop w:val="0"/>
          <w:marBottom w:val="0"/>
          <w:divBdr>
            <w:top w:val="none" w:sz="0" w:space="0" w:color="auto"/>
            <w:left w:val="none" w:sz="0" w:space="0" w:color="auto"/>
            <w:bottom w:val="none" w:sz="0" w:space="0" w:color="auto"/>
            <w:right w:val="none" w:sz="0" w:space="0" w:color="auto"/>
          </w:divBdr>
        </w:div>
        <w:div w:id="1473477044">
          <w:marLeft w:val="0"/>
          <w:marRight w:val="0"/>
          <w:marTop w:val="0"/>
          <w:marBottom w:val="0"/>
          <w:divBdr>
            <w:top w:val="none" w:sz="0" w:space="0" w:color="auto"/>
            <w:left w:val="none" w:sz="0" w:space="0" w:color="auto"/>
            <w:bottom w:val="none" w:sz="0" w:space="0" w:color="auto"/>
            <w:right w:val="none" w:sz="0" w:space="0" w:color="auto"/>
          </w:divBdr>
        </w:div>
      </w:divsChild>
    </w:div>
    <w:div w:id="469976865">
      <w:bodyDiv w:val="1"/>
      <w:marLeft w:val="0"/>
      <w:marRight w:val="0"/>
      <w:marTop w:val="0"/>
      <w:marBottom w:val="0"/>
      <w:divBdr>
        <w:top w:val="none" w:sz="0" w:space="0" w:color="auto"/>
        <w:left w:val="none" w:sz="0" w:space="0" w:color="auto"/>
        <w:bottom w:val="none" w:sz="0" w:space="0" w:color="auto"/>
        <w:right w:val="none" w:sz="0" w:space="0" w:color="auto"/>
      </w:divBdr>
      <w:divsChild>
        <w:div w:id="1579317887">
          <w:marLeft w:val="0"/>
          <w:marRight w:val="0"/>
          <w:marTop w:val="0"/>
          <w:marBottom w:val="0"/>
          <w:divBdr>
            <w:top w:val="none" w:sz="0" w:space="0" w:color="auto"/>
            <w:left w:val="none" w:sz="0" w:space="0" w:color="auto"/>
            <w:bottom w:val="none" w:sz="0" w:space="0" w:color="auto"/>
            <w:right w:val="none" w:sz="0" w:space="0" w:color="auto"/>
          </w:divBdr>
        </w:div>
        <w:div w:id="2129203322">
          <w:marLeft w:val="0"/>
          <w:marRight w:val="0"/>
          <w:marTop w:val="0"/>
          <w:marBottom w:val="0"/>
          <w:divBdr>
            <w:top w:val="none" w:sz="0" w:space="0" w:color="auto"/>
            <w:left w:val="none" w:sz="0" w:space="0" w:color="auto"/>
            <w:bottom w:val="none" w:sz="0" w:space="0" w:color="auto"/>
            <w:right w:val="none" w:sz="0" w:space="0" w:color="auto"/>
          </w:divBdr>
        </w:div>
      </w:divsChild>
    </w:div>
    <w:div w:id="470055259">
      <w:bodyDiv w:val="1"/>
      <w:marLeft w:val="0"/>
      <w:marRight w:val="0"/>
      <w:marTop w:val="0"/>
      <w:marBottom w:val="0"/>
      <w:divBdr>
        <w:top w:val="none" w:sz="0" w:space="0" w:color="auto"/>
        <w:left w:val="none" w:sz="0" w:space="0" w:color="auto"/>
        <w:bottom w:val="none" w:sz="0" w:space="0" w:color="auto"/>
        <w:right w:val="none" w:sz="0" w:space="0" w:color="auto"/>
      </w:divBdr>
      <w:divsChild>
        <w:div w:id="78063096">
          <w:marLeft w:val="0"/>
          <w:marRight w:val="0"/>
          <w:marTop w:val="0"/>
          <w:marBottom w:val="0"/>
          <w:divBdr>
            <w:top w:val="none" w:sz="0" w:space="0" w:color="auto"/>
            <w:left w:val="none" w:sz="0" w:space="0" w:color="auto"/>
            <w:bottom w:val="none" w:sz="0" w:space="0" w:color="auto"/>
            <w:right w:val="none" w:sz="0" w:space="0" w:color="auto"/>
          </w:divBdr>
        </w:div>
        <w:div w:id="617376635">
          <w:marLeft w:val="0"/>
          <w:marRight w:val="0"/>
          <w:marTop w:val="0"/>
          <w:marBottom w:val="0"/>
          <w:divBdr>
            <w:top w:val="none" w:sz="0" w:space="0" w:color="auto"/>
            <w:left w:val="none" w:sz="0" w:space="0" w:color="auto"/>
            <w:bottom w:val="none" w:sz="0" w:space="0" w:color="auto"/>
            <w:right w:val="none" w:sz="0" w:space="0" w:color="auto"/>
          </w:divBdr>
        </w:div>
      </w:divsChild>
    </w:div>
    <w:div w:id="488835048">
      <w:bodyDiv w:val="1"/>
      <w:marLeft w:val="0"/>
      <w:marRight w:val="0"/>
      <w:marTop w:val="0"/>
      <w:marBottom w:val="0"/>
      <w:divBdr>
        <w:top w:val="none" w:sz="0" w:space="0" w:color="auto"/>
        <w:left w:val="none" w:sz="0" w:space="0" w:color="auto"/>
        <w:bottom w:val="none" w:sz="0" w:space="0" w:color="auto"/>
        <w:right w:val="none" w:sz="0" w:space="0" w:color="auto"/>
      </w:divBdr>
    </w:div>
    <w:div w:id="497303746">
      <w:bodyDiv w:val="1"/>
      <w:marLeft w:val="0"/>
      <w:marRight w:val="0"/>
      <w:marTop w:val="0"/>
      <w:marBottom w:val="0"/>
      <w:divBdr>
        <w:top w:val="none" w:sz="0" w:space="0" w:color="auto"/>
        <w:left w:val="none" w:sz="0" w:space="0" w:color="auto"/>
        <w:bottom w:val="none" w:sz="0" w:space="0" w:color="auto"/>
        <w:right w:val="none" w:sz="0" w:space="0" w:color="auto"/>
      </w:divBdr>
      <w:divsChild>
        <w:div w:id="570425670">
          <w:marLeft w:val="0"/>
          <w:marRight w:val="0"/>
          <w:marTop w:val="0"/>
          <w:marBottom w:val="0"/>
          <w:divBdr>
            <w:top w:val="none" w:sz="0" w:space="0" w:color="auto"/>
            <w:left w:val="none" w:sz="0" w:space="0" w:color="auto"/>
            <w:bottom w:val="none" w:sz="0" w:space="0" w:color="auto"/>
            <w:right w:val="none" w:sz="0" w:space="0" w:color="auto"/>
          </w:divBdr>
        </w:div>
        <w:div w:id="1421178241">
          <w:marLeft w:val="0"/>
          <w:marRight w:val="0"/>
          <w:marTop w:val="0"/>
          <w:marBottom w:val="0"/>
          <w:divBdr>
            <w:top w:val="none" w:sz="0" w:space="0" w:color="auto"/>
            <w:left w:val="none" w:sz="0" w:space="0" w:color="auto"/>
            <w:bottom w:val="none" w:sz="0" w:space="0" w:color="auto"/>
            <w:right w:val="none" w:sz="0" w:space="0" w:color="auto"/>
          </w:divBdr>
        </w:div>
        <w:div w:id="1441995150">
          <w:marLeft w:val="0"/>
          <w:marRight w:val="0"/>
          <w:marTop w:val="0"/>
          <w:marBottom w:val="0"/>
          <w:divBdr>
            <w:top w:val="none" w:sz="0" w:space="0" w:color="auto"/>
            <w:left w:val="none" w:sz="0" w:space="0" w:color="auto"/>
            <w:bottom w:val="none" w:sz="0" w:space="0" w:color="auto"/>
            <w:right w:val="none" w:sz="0" w:space="0" w:color="auto"/>
          </w:divBdr>
        </w:div>
        <w:div w:id="1582912968">
          <w:marLeft w:val="0"/>
          <w:marRight w:val="0"/>
          <w:marTop w:val="0"/>
          <w:marBottom w:val="0"/>
          <w:divBdr>
            <w:top w:val="none" w:sz="0" w:space="0" w:color="auto"/>
            <w:left w:val="none" w:sz="0" w:space="0" w:color="auto"/>
            <w:bottom w:val="none" w:sz="0" w:space="0" w:color="auto"/>
            <w:right w:val="none" w:sz="0" w:space="0" w:color="auto"/>
          </w:divBdr>
        </w:div>
        <w:div w:id="1735277263">
          <w:marLeft w:val="0"/>
          <w:marRight w:val="0"/>
          <w:marTop w:val="0"/>
          <w:marBottom w:val="0"/>
          <w:divBdr>
            <w:top w:val="none" w:sz="0" w:space="0" w:color="auto"/>
            <w:left w:val="none" w:sz="0" w:space="0" w:color="auto"/>
            <w:bottom w:val="none" w:sz="0" w:space="0" w:color="auto"/>
            <w:right w:val="none" w:sz="0" w:space="0" w:color="auto"/>
          </w:divBdr>
        </w:div>
        <w:div w:id="1842313257">
          <w:marLeft w:val="0"/>
          <w:marRight w:val="0"/>
          <w:marTop w:val="0"/>
          <w:marBottom w:val="0"/>
          <w:divBdr>
            <w:top w:val="none" w:sz="0" w:space="0" w:color="auto"/>
            <w:left w:val="none" w:sz="0" w:space="0" w:color="auto"/>
            <w:bottom w:val="none" w:sz="0" w:space="0" w:color="auto"/>
            <w:right w:val="none" w:sz="0" w:space="0" w:color="auto"/>
          </w:divBdr>
        </w:div>
        <w:div w:id="1845045663">
          <w:marLeft w:val="0"/>
          <w:marRight w:val="0"/>
          <w:marTop w:val="0"/>
          <w:marBottom w:val="0"/>
          <w:divBdr>
            <w:top w:val="none" w:sz="0" w:space="0" w:color="auto"/>
            <w:left w:val="none" w:sz="0" w:space="0" w:color="auto"/>
            <w:bottom w:val="none" w:sz="0" w:space="0" w:color="auto"/>
            <w:right w:val="none" w:sz="0" w:space="0" w:color="auto"/>
          </w:divBdr>
        </w:div>
        <w:div w:id="1976910200">
          <w:marLeft w:val="0"/>
          <w:marRight w:val="0"/>
          <w:marTop w:val="0"/>
          <w:marBottom w:val="0"/>
          <w:divBdr>
            <w:top w:val="none" w:sz="0" w:space="0" w:color="auto"/>
            <w:left w:val="none" w:sz="0" w:space="0" w:color="auto"/>
            <w:bottom w:val="none" w:sz="0" w:space="0" w:color="auto"/>
            <w:right w:val="none" w:sz="0" w:space="0" w:color="auto"/>
          </w:divBdr>
        </w:div>
        <w:div w:id="2128575095">
          <w:marLeft w:val="0"/>
          <w:marRight w:val="0"/>
          <w:marTop w:val="0"/>
          <w:marBottom w:val="0"/>
          <w:divBdr>
            <w:top w:val="none" w:sz="0" w:space="0" w:color="auto"/>
            <w:left w:val="none" w:sz="0" w:space="0" w:color="auto"/>
            <w:bottom w:val="none" w:sz="0" w:space="0" w:color="auto"/>
            <w:right w:val="none" w:sz="0" w:space="0" w:color="auto"/>
          </w:divBdr>
        </w:div>
      </w:divsChild>
    </w:div>
    <w:div w:id="522718061">
      <w:bodyDiv w:val="1"/>
      <w:marLeft w:val="0"/>
      <w:marRight w:val="0"/>
      <w:marTop w:val="0"/>
      <w:marBottom w:val="0"/>
      <w:divBdr>
        <w:top w:val="none" w:sz="0" w:space="0" w:color="auto"/>
        <w:left w:val="none" w:sz="0" w:space="0" w:color="auto"/>
        <w:bottom w:val="none" w:sz="0" w:space="0" w:color="auto"/>
        <w:right w:val="none" w:sz="0" w:space="0" w:color="auto"/>
      </w:divBdr>
    </w:div>
    <w:div w:id="524368995">
      <w:bodyDiv w:val="1"/>
      <w:marLeft w:val="0"/>
      <w:marRight w:val="0"/>
      <w:marTop w:val="0"/>
      <w:marBottom w:val="0"/>
      <w:divBdr>
        <w:top w:val="none" w:sz="0" w:space="0" w:color="auto"/>
        <w:left w:val="none" w:sz="0" w:space="0" w:color="auto"/>
        <w:bottom w:val="none" w:sz="0" w:space="0" w:color="auto"/>
        <w:right w:val="none" w:sz="0" w:space="0" w:color="auto"/>
      </w:divBdr>
    </w:div>
    <w:div w:id="538010030">
      <w:bodyDiv w:val="1"/>
      <w:marLeft w:val="0"/>
      <w:marRight w:val="0"/>
      <w:marTop w:val="0"/>
      <w:marBottom w:val="0"/>
      <w:divBdr>
        <w:top w:val="none" w:sz="0" w:space="0" w:color="auto"/>
        <w:left w:val="none" w:sz="0" w:space="0" w:color="auto"/>
        <w:bottom w:val="none" w:sz="0" w:space="0" w:color="auto"/>
        <w:right w:val="none" w:sz="0" w:space="0" w:color="auto"/>
      </w:divBdr>
      <w:divsChild>
        <w:div w:id="16467011">
          <w:marLeft w:val="0"/>
          <w:marRight w:val="0"/>
          <w:marTop w:val="0"/>
          <w:marBottom w:val="0"/>
          <w:divBdr>
            <w:top w:val="none" w:sz="0" w:space="0" w:color="auto"/>
            <w:left w:val="none" w:sz="0" w:space="0" w:color="auto"/>
            <w:bottom w:val="none" w:sz="0" w:space="0" w:color="auto"/>
            <w:right w:val="none" w:sz="0" w:space="0" w:color="auto"/>
          </w:divBdr>
        </w:div>
        <w:div w:id="23557344">
          <w:marLeft w:val="0"/>
          <w:marRight w:val="0"/>
          <w:marTop w:val="0"/>
          <w:marBottom w:val="0"/>
          <w:divBdr>
            <w:top w:val="none" w:sz="0" w:space="0" w:color="auto"/>
            <w:left w:val="none" w:sz="0" w:space="0" w:color="auto"/>
            <w:bottom w:val="none" w:sz="0" w:space="0" w:color="auto"/>
            <w:right w:val="none" w:sz="0" w:space="0" w:color="auto"/>
          </w:divBdr>
        </w:div>
        <w:div w:id="159153184">
          <w:marLeft w:val="0"/>
          <w:marRight w:val="0"/>
          <w:marTop w:val="0"/>
          <w:marBottom w:val="0"/>
          <w:divBdr>
            <w:top w:val="none" w:sz="0" w:space="0" w:color="auto"/>
            <w:left w:val="none" w:sz="0" w:space="0" w:color="auto"/>
            <w:bottom w:val="none" w:sz="0" w:space="0" w:color="auto"/>
            <w:right w:val="none" w:sz="0" w:space="0" w:color="auto"/>
          </w:divBdr>
        </w:div>
        <w:div w:id="357433823">
          <w:marLeft w:val="0"/>
          <w:marRight w:val="0"/>
          <w:marTop w:val="0"/>
          <w:marBottom w:val="0"/>
          <w:divBdr>
            <w:top w:val="none" w:sz="0" w:space="0" w:color="auto"/>
            <w:left w:val="none" w:sz="0" w:space="0" w:color="auto"/>
            <w:bottom w:val="none" w:sz="0" w:space="0" w:color="auto"/>
            <w:right w:val="none" w:sz="0" w:space="0" w:color="auto"/>
          </w:divBdr>
        </w:div>
        <w:div w:id="582645531">
          <w:marLeft w:val="0"/>
          <w:marRight w:val="0"/>
          <w:marTop w:val="0"/>
          <w:marBottom w:val="0"/>
          <w:divBdr>
            <w:top w:val="none" w:sz="0" w:space="0" w:color="auto"/>
            <w:left w:val="none" w:sz="0" w:space="0" w:color="auto"/>
            <w:bottom w:val="none" w:sz="0" w:space="0" w:color="auto"/>
            <w:right w:val="none" w:sz="0" w:space="0" w:color="auto"/>
          </w:divBdr>
        </w:div>
        <w:div w:id="767967355">
          <w:marLeft w:val="0"/>
          <w:marRight w:val="0"/>
          <w:marTop w:val="0"/>
          <w:marBottom w:val="0"/>
          <w:divBdr>
            <w:top w:val="none" w:sz="0" w:space="0" w:color="auto"/>
            <w:left w:val="none" w:sz="0" w:space="0" w:color="auto"/>
            <w:bottom w:val="none" w:sz="0" w:space="0" w:color="auto"/>
            <w:right w:val="none" w:sz="0" w:space="0" w:color="auto"/>
          </w:divBdr>
        </w:div>
        <w:div w:id="1039356976">
          <w:marLeft w:val="0"/>
          <w:marRight w:val="0"/>
          <w:marTop w:val="0"/>
          <w:marBottom w:val="0"/>
          <w:divBdr>
            <w:top w:val="none" w:sz="0" w:space="0" w:color="auto"/>
            <w:left w:val="none" w:sz="0" w:space="0" w:color="auto"/>
            <w:bottom w:val="none" w:sz="0" w:space="0" w:color="auto"/>
            <w:right w:val="none" w:sz="0" w:space="0" w:color="auto"/>
          </w:divBdr>
        </w:div>
        <w:div w:id="1351033959">
          <w:marLeft w:val="0"/>
          <w:marRight w:val="0"/>
          <w:marTop w:val="0"/>
          <w:marBottom w:val="0"/>
          <w:divBdr>
            <w:top w:val="none" w:sz="0" w:space="0" w:color="auto"/>
            <w:left w:val="none" w:sz="0" w:space="0" w:color="auto"/>
            <w:bottom w:val="none" w:sz="0" w:space="0" w:color="auto"/>
            <w:right w:val="none" w:sz="0" w:space="0" w:color="auto"/>
          </w:divBdr>
        </w:div>
        <w:div w:id="1487278669">
          <w:marLeft w:val="0"/>
          <w:marRight w:val="0"/>
          <w:marTop w:val="0"/>
          <w:marBottom w:val="0"/>
          <w:divBdr>
            <w:top w:val="none" w:sz="0" w:space="0" w:color="auto"/>
            <w:left w:val="none" w:sz="0" w:space="0" w:color="auto"/>
            <w:bottom w:val="none" w:sz="0" w:space="0" w:color="auto"/>
            <w:right w:val="none" w:sz="0" w:space="0" w:color="auto"/>
          </w:divBdr>
        </w:div>
        <w:div w:id="1565094462">
          <w:marLeft w:val="0"/>
          <w:marRight w:val="0"/>
          <w:marTop w:val="0"/>
          <w:marBottom w:val="0"/>
          <w:divBdr>
            <w:top w:val="none" w:sz="0" w:space="0" w:color="auto"/>
            <w:left w:val="none" w:sz="0" w:space="0" w:color="auto"/>
            <w:bottom w:val="none" w:sz="0" w:space="0" w:color="auto"/>
            <w:right w:val="none" w:sz="0" w:space="0" w:color="auto"/>
          </w:divBdr>
        </w:div>
        <w:div w:id="1579711266">
          <w:marLeft w:val="0"/>
          <w:marRight w:val="0"/>
          <w:marTop w:val="0"/>
          <w:marBottom w:val="0"/>
          <w:divBdr>
            <w:top w:val="none" w:sz="0" w:space="0" w:color="auto"/>
            <w:left w:val="none" w:sz="0" w:space="0" w:color="auto"/>
            <w:bottom w:val="none" w:sz="0" w:space="0" w:color="auto"/>
            <w:right w:val="none" w:sz="0" w:space="0" w:color="auto"/>
          </w:divBdr>
        </w:div>
        <w:div w:id="1663969444">
          <w:marLeft w:val="0"/>
          <w:marRight w:val="0"/>
          <w:marTop w:val="0"/>
          <w:marBottom w:val="0"/>
          <w:divBdr>
            <w:top w:val="none" w:sz="0" w:space="0" w:color="auto"/>
            <w:left w:val="none" w:sz="0" w:space="0" w:color="auto"/>
            <w:bottom w:val="none" w:sz="0" w:space="0" w:color="auto"/>
            <w:right w:val="none" w:sz="0" w:space="0" w:color="auto"/>
          </w:divBdr>
        </w:div>
        <w:div w:id="1714422464">
          <w:marLeft w:val="0"/>
          <w:marRight w:val="0"/>
          <w:marTop w:val="0"/>
          <w:marBottom w:val="0"/>
          <w:divBdr>
            <w:top w:val="none" w:sz="0" w:space="0" w:color="auto"/>
            <w:left w:val="none" w:sz="0" w:space="0" w:color="auto"/>
            <w:bottom w:val="none" w:sz="0" w:space="0" w:color="auto"/>
            <w:right w:val="none" w:sz="0" w:space="0" w:color="auto"/>
          </w:divBdr>
        </w:div>
        <w:div w:id="1722828871">
          <w:marLeft w:val="0"/>
          <w:marRight w:val="0"/>
          <w:marTop w:val="0"/>
          <w:marBottom w:val="0"/>
          <w:divBdr>
            <w:top w:val="none" w:sz="0" w:space="0" w:color="auto"/>
            <w:left w:val="none" w:sz="0" w:space="0" w:color="auto"/>
            <w:bottom w:val="none" w:sz="0" w:space="0" w:color="auto"/>
            <w:right w:val="none" w:sz="0" w:space="0" w:color="auto"/>
          </w:divBdr>
        </w:div>
        <w:div w:id="1847013374">
          <w:marLeft w:val="0"/>
          <w:marRight w:val="0"/>
          <w:marTop w:val="0"/>
          <w:marBottom w:val="0"/>
          <w:divBdr>
            <w:top w:val="none" w:sz="0" w:space="0" w:color="auto"/>
            <w:left w:val="none" w:sz="0" w:space="0" w:color="auto"/>
            <w:bottom w:val="none" w:sz="0" w:space="0" w:color="auto"/>
            <w:right w:val="none" w:sz="0" w:space="0" w:color="auto"/>
          </w:divBdr>
        </w:div>
        <w:div w:id="1959021309">
          <w:marLeft w:val="0"/>
          <w:marRight w:val="0"/>
          <w:marTop w:val="0"/>
          <w:marBottom w:val="0"/>
          <w:divBdr>
            <w:top w:val="none" w:sz="0" w:space="0" w:color="auto"/>
            <w:left w:val="none" w:sz="0" w:space="0" w:color="auto"/>
            <w:bottom w:val="none" w:sz="0" w:space="0" w:color="auto"/>
            <w:right w:val="none" w:sz="0" w:space="0" w:color="auto"/>
          </w:divBdr>
        </w:div>
        <w:div w:id="2129201369">
          <w:marLeft w:val="0"/>
          <w:marRight w:val="0"/>
          <w:marTop w:val="0"/>
          <w:marBottom w:val="0"/>
          <w:divBdr>
            <w:top w:val="none" w:sz="0" w:space="0" w:color="auto"/>
            <w:left w:val="none" w:sz="0" w:space="0" w:color="auto"/>
            <w:bottom w:val="none" w:sz="0" w:space="0" w:color="auto"/>
            <w:right w:val="none" w:sz="0" w:space="0" w:color="auto"/>
          </w:divBdr>
        </w:div>
      </w:divsChild>
    </w:div>
    <w:div w:id="543638645">
      <w:bodyDiv w:val="1"/>
      <w:marLeft w:val="0"/>
      <w:marRight w:val="0"/>
      <w:marTop w:val="0"/>
      <w:marBottom w:val="0"/>
      <w:divBdr>
        <w:top w:val="none" w:sz="0" w:space="0" w:color="auto"/>
        <w:left w:val="none" w:sz="0" w:space="0" w:color="auto"/>
        <w:bottom w:val="none" w:sz="0" w:space="0" w:color="auto"/>
        <w:right w:val="none" w:sz="0" w:space="0" w:color="auto"/>
      </w:divBdr>
    </w:div>
    <w:div w:id="555239677">
      <w:bodyDiv w:val="1"/>
      <w:marLeft w:val="0"/>
      <w:marRight w:val="0"/>
      <w:marTop w:val="0"/>
      <w:marBottom w:val="0"/>
      <w:divBdr>
        <w:top w:val="none" w:sz="0" w:space="0" w:color="auto"/>
        <w:left w:val="none" w:sz="0" w:space="0" w:color="auto"/>
        <w:bottom w:val="none" w:sz="0" w:space="0" w:color="auto"/>
        <w:right w:val="none" w:sz="0" w:space="0" w:color="auto"/>
      </w:divBdr>
    </w:div>
    <w:div w:id="563105883">
      <w:bodyDiv w:val="1"/>
      <w:marLeft w:val="0"/>
      <w:marRight w:val="0"/>
      <w:marTop w:val="0"/>
      <w:marBottom w:val="0"/>
      <w:divBdr>
        <w:top w:val="none" w:sz="0" w:space="0" w:color="auto"/>
        <w:left w:val="none" w:sz="0" w:space="0" w:color="auto"/>
        <w:bottom w:val="none" w:sz="0" w:space="0" w:color="auto"/>
        <w:right w:val="none" w:sz="0" w:space="0" w:color="auto"/>
      </w:divBdr>
    </w:div>
    <w:div w:id="570963452">
      <w:bodyDiv w:val="1"/>
      <w:marLeft w:val="0"/>
      <w:marRight w:val="0"/>
      <w:marTop w:val="0"/>
      <w:marBottom w:val="0"/>
      <w:divBdr>
        <w:top w:val="none" w:sz="0" w:space="0" w:color="auto"/>
        <w:left w:val="none" w:sz="0" w:space="0" w:color="auto"/>
        <w:bottom w:val="none" w:sz="0" w:space="0" w:color="auto"/>
        <w:right w:val="none" w:sz="0" w:space="0" w:color="auto"/>
      </w:divBdr>
    </w:div>
    <w:div w:id="578633059">
      <w:bodyDiv w:val="1"/>
      <w:marLeft w:val="0"/>
      <w:marRight w:val="0"/>
      <w:marTop w:val="0"/>
      <w:marBottom w:val="0"/>
      <w:divBdr>
        <w:top w:val="none" w:sz="0" w:space="0" w:color="auto"/>
        <w:left w:val="none" w:sz="0" w:space="0" w:color="auto"/>
        <w:bottom w:val="none" w:sz="0" w:space="0" w:color="auto"/>
        <w:right w:val="none" w:sz="0" w:space="0" w:color="auto"/>
      </w:divBdr>
      <w:divsChild>
        <w:div w:id="487134271">
          <w:marLeft w:val="0"/>
          <w:marRight w:val="0"/>
          <w:marTop w:val="0"/>
          <w:marBottom w:val="0"/>
          <w:divBdr>
            <w:top w:val="none" w:sz="0" w:space="0" w:color="auto"/>
            <w:left w:val="none" w:sz="0" w:space="0" w:color="auto"/>
            <w:bottom w:val="none" w:sz="0" w:space="0" w:color="auto"/>
            <w:right w:val="none" w:sz="0" w:space="0" w:color="auto"/>
          </w:divBdr>
        </w:div>
        <w:div w:id="1195919147">
          <w:marLeft w:val="0"/>
          <w:marRight w:val="0"/>
          <w:marTop w:val="0"/>
          <w:marBottom w:val="0"/>
          <w:divBdr>
            <w:top w:val="none" w:sz="0" w:space="0" w:color="auto"/>
            <w:left w:val="none" w:sz="0" w:space="0" w:color="auto"/>
            <w:bottom w:val="none" w:sz="0" w:space="0" w:color="auto"/>
            <w:right w:val="none" w:sz="0" w:space="0" w:color="auto"/>
          </w:divBdr>
        </w:div>
        <w:div w:id="1199704606">
          <w:marLeft w:val="0"/>
          <w:marRight w:val="0"/>
          <w:marTop w:val="0"/>
          <w:marBottom w:val="0"/>
          <w:divBdr>
            <w:top w:val="none" w:sz="0" w:space="0" w:color="auto"/>
            <w:left w:val="none" w:sz="0" w:space="0" w:color="auto"/>
            <w:bottom w:val="none" w:sz="0" w:space="0" w:color="auto"/>
            <w:right w:val="none" w:sz="0" w:space="0" w:color="auto"/>
          </w:divBdr>
        </w:div>
        <w:div w:id="1410809560">
          <w:marLeft w:val="0"/>
          <w:marRight w:val="0"/>
          <w:marTop w:val="0"/>
          <w:marBottom w:val="0"/>
          <w:divBdr>
            <w:top w:val="none" w:sz="0" w:space="0" w:color="auto"/>
            <w:left w:val="none" w:sz="0" w:space="0" w:color="auto"/>
            <w:bottom w:val="none" w:sz="0" w:space="0" w:color="auto"/>
            <w:right w:val="none" w:sz="0" w:space="0" w:color="auto"/>
          </w:divBdr>
        </w:div>
        <w:div w:id="1872717137">
          <w:marLeft w:val="0"/>
          <w:marRight w:val="0"/>
          <w:marTop w:val="0"/>
          <w:marBottom w:val="0"/>
          <w:divBdr>
            <w:top w:val="none" w:sz="0" w:space="0" w:color="auto"/>
            <w:left w:val="none" w:sz="0" w:space="0" w:color="auto"/>
            <w:bottom w:val="none" w:sz="0" w:space="0" w:color="auto"/>
            <w:right w:val="none" w:sz="0" w:space="0" w:color="auto"/>
          </w:divBdr>
        </w:div>
        <w:div w:id="2073848040">
          <w:marLeft w:val="0"/>
          <w:marRight w:val="0"/>
          <w:marTop w:val="0"/>
          <w:marBottom w:val="0"/>
          <w:divBdr>
            <w:top w:val="none" w:sz="0" w:space="0" w:color="auto"/>
            <w:left w:val="none" w:sz="0" w:space="0" w:color="auto"/>
            <w:bottom w:val="none" w:sz="0" w:space="0" w:color="auto"/>
            <w:right w:val="none" w:sz="0" w:space="0" w:color="auto"/>
          </w:divBdr>
        </w:div>
      </w:divsChild>
    </w:div>
    <w:div w:id="590814889">
      <w:bodyDiv w:val="1"/>
      <w:marLeft w:val="0"/>
      <w:marRight w:val="0"/>
      <w:marTop w:val="0"/>
      <w:marBottom w:val="0"/>
      <w:divBdr>
        <w:top w:val="none" w:sz="0" w:space="0" w:color="auto"/>
        <w:left w:val="none" w:sz="0" w:space="0" w:color="auto"/>
        <w:bottom w:val="none" w:sz="0" w:space="0" w:color="auto"/>
        <w:right w:val="none" w:sz="0" w:space="0" w:color="auto"/>
      </w:divBdr>
      <w:divsChild>
        <w:div w:id="34936765">
          <w:marLeft w:val="0"/>
          <w:marRight w:val="0"/>
          <w:marTop w:val="0"/>
          <w:marBottom w:val="0"/>
          <w:divBdr>
            <w:top w:val="none" w:sz="0" w:space="0" w:color="auto"/>
            <w:left w:val="none" w:sz="0" w:space="0" w:color="auto"/>
            <w:bottom w:val="none" w:sz="0" w:space="0" w:color="auto"/>
            <w:right w:val="none" w:sz="0" w:space="0" w:color="auto"/>
          </w:divBdr>
        </w:div>
        <w:div w:id="1327324191">
          <w:marLeft w:val="0"/>
          <w:marRight w:val="0"/>
          <w:marTop w:val="0"/>
          <w:marBottom w:val="0"/>
          <w:divBdr>
            <w:top w:val="none" w:sz="0" w:space="0" w:color="auto"/>
            <w:left w:val="none" w:sz="0" w:space="0" w:color="auto"/>
            <w:bottom w:val="none" w:sz="0" w:space="0" w:color="auto"/>
            <w:right w:val="none" w:sz="0" w:space="0" w:color="auto"/>
          </w:divBdr>
        </w:div>
        <w:div w:id="1513646277">
          <w:marLeft w:val="0"/>
          <w:marRight w:val="0"/>
          <w:marTop w:val="0"/>
          <w:marBottom w:val="0"/>
          <w:divBdr>
            <w:top w:val="none" w:sz="0" w:space="0" w:color="auto"/>
            <w:left w:val="none" w:sz="0" w:space="0" w:color="auto"/>
            <w:bottom w:val="none" w:sz="0" w:space="0" w:color="auto"/>
            <w:right w:val="none" w:sz="0" w:space="0" w:color="auto"/>
          </w:divBdr>
        </w:div>
      </w:divsChild>
    </w:div>
    <w:div w:id="591933175">
      <w:bodyDiv w:val="1"/>
      <w:marLeft w:val="0"/>
      <w:marRight w:val="0"/>
      <w:marTop w:val="0"/>
      <w:marBottom w:val="0"/>
      <w:divBdr>
        <w:top w:val="none" w:sz="0" w:space="0" w:color="auto"/>
        <w:left w:val="none" w:sz="0" w:space="0" w:color="auto"/>
        <w:bottom w:val="none" w:sz="0" w:space="0" w:color="auto"/>
        <w:right w:val="none" w:sz="0" w:space="0" w:color="auto"/>
      </w:divBdr>
    </w:div>
    <w:div w:id="597369819">
      <w:bodyDiv w:val="1"/>
      <w:marLeft w:val="0"/>
      <w:marRight w:val="0"/>
      <w:marTop w:val="0"/>
      <w:marBottom w:val="0"/>
      <w:divBdr>
        <w:top w:val="none" w:sz="0" w:space="0" w:color="auto"/>
        <w:left w:val="none" w:sz="0" w:space="0" w:color="auto"/>
        <w:bottom w:val="none" w:sz="0" w:space="0" w:color="auto"/>
        <w:right w:val="none" w:sz="0" w:space="0" w:color="auto"/>
      </w:divBdr>
    </w:div>
    <w:div w:id="601651178">
      <w:bodyDiv w:val="1"/>
      <w:marLeft w:val="0"/>
      <w:marRight w:val="0"/>
      <w:marTop w:val="0"/>
      <w:marBottom w:val="0"/>
      <w:divBdr>
        <w:top w:val="none" w:sz="0" w:space="0" w:color="auto"/>
        <w:left w:val="none" w:sz="0" w:space="0" w:color="auto"/>
        <w:bottom w:val="none" w:sz="0" w:space="0" w:color="auto"/>
        <w:right w:val="none" w:sz="0" w:space="0" w:color="auto"/>
      </w:divBdr>
    </w:div>
    <w:div w:id="603616114">
      <w:bodyDiv w:val="1"/>
      <w:marLeft w:val="0"/>
      <w:marRight w:val="0"/>
      <w:marTop w:val="0"/>
      <w:marBottom w:val="0"/>
      <w:divBdr>
        <w:top w:val="none" w:sz="0" w:space="0" w:color="auto"/>
        <w:left w:val="none" w:sz="0" w:space="0" w:color="auto"/>
        <w:bottom w:val="none" w:sz="0" w:space="0" w:color="auto"/>
        <w:right w:val="none" w:sz="0" w:space="0" w:color="auto"/>
      </w:divBdr>
      <w:divsChild>
        <w:div w:id="788744217">
          <w:marLeft w:val="0"/>
          <w:marRight w:val="0"/>
          <w:marTop w:val="0"/>
          <w:marBottom w:val="0"/>
          <w:divBdr>
            <w:top w:val="none" w:sz="0" w:space="0" w:color="auto"/>
            <w:left w:val="none" w:sz="0" w:space="0" w:color="auto"/>
            <w:bottom w:val="none" w:sz="0" w:space="0" w:color="auto"/>
            <w:right w:val="none" w:sz="0" w:space="0" w:color="auto"/>
          </w:divBdr>
        </w:div>
        <w:div w:id="2044403785">
          <w:marLeft w:val="0"/>
          <w:marRight w:val="0"/>
          <w:marTop w:val="0"/>
          <w:marBottom w:val="0"/>
          <w:divBdr>
            <w:top w:val="none" w:sz="0" w:space="0" w:color="auto"/>
            <w:left w:val="none" w:sz="0" w:space="0" w:color="auto"/>
            <w:bottom w:val="none" w:sz="0" w:space="0" w:color="auto"/>
            <w:right w:val="none" w:sz="0" w:space="0" w:color="auto"/>
          </w:divBdr>
        </w:div>
      </w:divsChild>
    </w:div>
    <w:div w:id="604071649">
      <w:bodyDiv w:val="1"/>
      <w:marLeft w:val="0"/>
      <w:marRight w:val="0"/>
      <w:marTop w:val="0"/>
      <w:marBottom w:val="0"/>
      <w:divBdr>
        <w:top w:val="none" w:sz="0" w:space="0" w:color="auto"/>
        <w:left w:val="none" w:sz="0" w:space="0" w:color="auto"/>
        <w:bottom w:val="none" w:sz="0" w:space="0" w:color="auto"/>
        <w:right w:val="none" w:sz="0" w:space="0" w:color="auto"/>
      </w:divBdr>
    </w:div>
    <w:div w:id="613948675">
      <w:bodyDiv w:val="1"/>
      <w:marLeft w:val="0"/>
      <w:marRight w:val="0"/>
      <w:marTop w:val="0"/>
      <w:marBottom w:val="0"/>
      <w:divBdr>
        <w:top w:val="none" w:sz="0" w:space="0" w:color="auto"/>
        <w:left w:val="none" w:sz="0" w:space="0" w:color="auto"/>
        <w:bottom w:val="none" w:sz="0" w:space="0" w:color="auto"/>
        <w:right w:val="none" w:sz="0" w:space="0" w:color="auto"/>
      </w:divBdr>
      <w:divsChild>
        <w:div w:id="261038312">
          <w:marLeft w:val="0"/>
          <w:marRight w:val="0"/>
          <w:marTop w:val="0"/>
          <w:marBottom w:val="0"/>
          <w:divBdr>
            <w:top w:val="none" w:sz="0" w:space="0" w:color="auto"/>
            <w:left w:val="none" w:sz="0" w:space="0" w:color="auto"/>
            <w:bottom w:val="none" w:sz="0" w:space="0" w:color="auto"/>
            <w:right w:val="none" w:sz="0" w:space="0" w:color="auto"/>
          </w:divBdr>
        </w:div>
        <w:div w:id="277378297">
          <w:marLeft w:val="0"/>
          <w:marRight w:val="0"/>
          <w:marTop w:val="0"/>
          <w:marBottom w:val="0"/>
          <w:divBdr>
            <w:top w:val="none" w:sz="0" w:space="0" w:color="auto"/>
            <w:left w:val="none" w:sz="0" w:space="0" w:color="auto"/>
            <w:bottom w:val="none" w:sz="0" w:space="0" w:color="auto"/>
            <w:right w:val="none" w:sz="0" w:space="0" w:color="auto"/>
          </w:divBdr>
        </w:div>
        <w:div w:id="714621601">
          <w:marLeft w:val="0"/>
          <w:marRight w:val="0"/>
          <w:marTop w:val="0"/>
          <w:marBottom w:val="0"/>
          <w:divBdr>
            <w:top w:val="none" w:sz="0" w:space="0" w:color="auto"/>
            <w:left w:val="none" w:sz="0" w:space="0" w:color="auto"/>
            <w:bottom w:val="none" w:sz="0" w:space="0" w:color="auto"/>
            <w:right w:val="none" w:sz="0" w:space="0" w:color="auto"/>
          </w:divBdr>
        </w:div>
        <w:div w:id="762530146">
          <w:marLeft w:val="0"/>
          <w:marRight w:val="0"/>
          <w:marTop w:val="0"/>
          <w:marBottom w:val="0"/>
          <w:divBdr>
            <w:top w:val="none" w:sz="0" w:space="0" w:color="auto"/>
            <w:left w:val="none" w:sz="0" w:space="0" w:color="auto"/>
            <w:bottom w:val="none" w:sz="0" w:space="0" w:color="auto"/>
            <w:right w:val="none" w:sz="0" w:space="0" w:color="auto"/>
          </w:divBdr>
        </w:div>
        <w:div w:id="1308627772">
          <w:marLeft w:val="0"/>
          <w:marRight w:val="0"/>
          <w:marTop w:val="0"/>
          <w:marBottom w:val="0"/>
          <w:divBdr>
            <w:top w:val="none" w:sz="0" w:space="0" w:color="auto"/>
            <w:left w:val="none" w:sz="0" w:space="0" w:color="auto"/>
            <w:bottom w:val="none" w:sz="0" w:space="0" w:color="auto"/>
            <w:right w:val="none" w:sz="0" w:space="0" w:color="auto"/>
          </w:divBdr>
        </w:div>
        <w:div w:id="1496804162">
          <w:marLeft w:val="0"/>
          <w:marRight w:val="0"/>
          <w:marTop w:val="0"/>
          <w:marBottom w:val="0"/>
          <w:divBdr>
            <w:top w:val="none" w:sz="0" w:space="0" w:color="auto"/>
            <w:left w:val="none" w:sz="0" w:space="0" w:color="auto"/>
            <w:bottom w:val="none" w:sz="0" w:space="0" w:color="auto"/>
            <w:right w:val="none" w:sz="0" w:space="0" w:color="auto"/>
          </w:divBdr>
        </w:div>
        <w:div w:id="1587037296">
          <w:marLeft w:val="0"/>
          <w:marRight w:val="0"/>
          <w:marTop w:val="0"/>
          <w:marBottom w:val="0"/>
          <w:divBdr>
            <w:top w:val="none" w:sz="0" w:space="0" w:color="auto"/>
            <w:left w:val="none" w:sz="0" w:space="0" w:color="auto"/>
            <w:bottom w:val="none" w:sz="0" w:space="0" w:color="auto"/>
            <w:right w:val="none" w:sz="0" w:space="0" w:color="auto"/>
          </w:divBdr>
        </w:div>
        <w:div w:id="1839272647">
          <w:marLeft w:val="0"/>
          <w:marRight w:val="0"/>
          <w:marTop w:val="0"/>
          <w:marBottom w:val="0"/>
          <w:divBdr>
            <w:top w:val="none" w:sz="0" w:space="0" w:color="auto"/>
            <w:left w:val="none" w:sz="0" w:space="0" w:color="auto"/>
            <w:bottom w:val="none" w:sz="0" w:space="0" w:color="auto"/>
            <w:right w:val="none" w:sz="0" w:space="0" w:color="auto"/>
          </w:divBdr>
        </w:div>
        <w:div w:id="1977494052">
          <w:marLeft w:val="0"/>
          <w:marRight w:val="0"/>
          <w:marTop w:val="0"/>
          <w:marBottom w:val="0"/>
          <w:divBdr>
            <w:top w:val="none" w:sz="0" w:space="0" w:color="auto"/>
            <w:left w:val="none" w:sz="0" w:space="0" w:color="auto"/>
            <w:bottom w:val="none" w:sz="0" w:space="0" w:color="auto"/>
            <w:right w:val="none" w:sz="0" w:space="0" w:color="auto"/>
          </w:divBdr>
        </w:div>
        <w:div w:id="2145731666">
          <w:marLeft w:val="0"/>
          <w:marRight w:val="0"/>
          <w:marTop w:val="0"/>
          <w:marBottom w:val="0"/>
          <w:divBdr>
            <w:top w:val="none" w:sz="0" w:space="0" w:color="auto"/>
            <w:left w:val="none" w:sz="0" w:space="0" w:color="auto"/>
            <w:bottom w:val="none" w:sz="0" w:space="0" w:color="auto"/>
            <w:right w:val="none" w:sz="0" w:space="0" w:color="auto"/>
          </w:divBdr>
        </w:div>
      </w:divsChild>
    </w:div>
    <w:div w:id="614216078">
      <w:bodyDiv w:val="1"/>
      <w:marLeft w:val="0"/>
      <w:marRight w:val="0"/>
      <w:marTop w:val="0"/>
      <w:marBottom w:val="0"/>
      <w:divBdr>
        <w:top w:val="none" w:sz="0" w:space="0" w:color="auto"/>
        <w:left w:val="none" w:sz="0" w:space="0" w:color="auto"/>
        <w:bottom w:val="none" w:sz="0" w:space="0" w:color="auto"/>
        <w:right w:val="none" w:sz="0" w:space="0" w:color="auto"/>
      </w:divBdr>
      <w:divsChild>
        <w:div w:id="26414393">
          <w:marLeft w:val="0"/>
          <w:marRight w:val="0"/>
          <w:marTop w:val="0"/>
          <w:marBottom w:val="0"/>
          <w:divBdr>
            <w:top w:val="none" w:sz="0" w:space="0" w:color="auto"/>
            <w:left w:val="none" w:sz="0" w:space="0" w:color="auto"/>
            <w:bottom w:val="none" w:sz="0" w:space="0" w:color="auto"/>
            <w:right w:val="none" w:sz="0" w:space="0" w:color="auto"/>
          </w:divBdr>
        </w:div>
        <w:div w:id="54399282">
          <w:marLeft w:val="0"/>
          <w:marRight w:val="0"/>
          <w:marTop w:val="0"/>
          <w:marBottom w:val="0"/>
          <w:divBdr>
            <w:top w:val="none" w:sz="0" w:space="0" w:color="auto"/>
            <w:left w:val="none" w:sz="0" w:space="0" w:color="auto"/>
            <w:bottom w:val="none" w:sz="0" w:space="0" w:color="auto"/>
            <w:right w:val="none" w:sz="0" w:space="0" w:color="auto"/>
          </w:divBdr>
        </w:div>
        <w:div w:id="60449543">
          <w:marLeft w:val="0"/>
          <w:marRight w:val="0"/>
          <w:marTop w:val="0"/>
          <w:marBottom w:val="0"/>
          <w:divBdr>
            <w:top w:val="none" w:sz="0" w:space="0" w:color="auto"/>
            <w:left w:val="none" w:sz="0" w:space="0" w:color="auto"/>
            <w:bottom w:val="none" w:sz="0" w:space="0" w:color="auto"/>
            <w:right w:val="none" w:sz="0" w:space="0" w:color="auto"/>
          </w:divBdr>
        </w:div>
        <w:div w:id="60642679">
          <w:marLeft w:val="0"/>
          <w:marRight w:val="0"/>
          <w:marTop w:val="0"/>
          <w:marBottom w:val="0"/>
          <w:divBdr>
            <w:top w:val="none" w:sz="0" w:space="0" w:color="auto"/>
            <w:left w:val="none" w:sz="0" w:space="0" w:color="auto"/>
            <w:bottom w:val="none" w:sz="0" w:space="0" w:color="auto"/>
            <w:right w:val="none" w:sz="0" w:space="0" w:color="auto"/>
          </w:divBdr>
        </w:div>
        <w:div w:id="61024691">
          <w:marLeft w:val="0"/>
          <w:marRight w:val="0"/>
          <w:marTop w:val="0"/>
          <w:marBottom w:val="0"/>
          <w:divBdr>
            <w:top w:val="none" w:sz="0" w:space="0" w:color="auto"/>
            <w:left w:val="none" w:sz="0" w:space="0" w:color="auto"/>
            <w:bottom w:val="none" w:sz="0" w:space="0" w:color="auto"/>
            <w:right w:val="none" w:sz="0" w:space="0" w:color="auto"/>
          </w:divBdr>
        </w:div>
        <w:div w:id="105660823">
          <w:marLeft w:val="0"/>
          <w:marRight w:val="0"/>
          <w:marTop w:val="0"/>
          <w:marBottom w:val="0"/>
          <w:divBdr>
            <w:top w:val="none" w:sz="0" w:space="0" w:color="auto"/>
            <w:left w:val="none" w:sz="0" w:space="0" w:color="auto"/>
            <w:bottom w:val="none" w:sz="0" w:space="0" w:color="auto"/>
            <w:right w:val="none" w:sz="0" w:space="0" w:color="auto"/>
          </w:divBdr>
        </w:div>
        <w:div w:id="115409637">
          <w:marLeft w:val="0"/>
          <w:marRight w:val="0"/>
          <w:marTop w:val="0"/>
          <w:marBottom w:val="0"/>
          <w:divBdr>
            <w:top w:val="none" w:sz="0" w:space="0" w:color="auto"/>
            <w:left w:val="none" w:sz="0" w:space="0" w:color="auto"/>
            <w:bottom w:val="none" w:sz="0" w:space="0" w:color="auto"/>
            <w:right w:val="none" w:sz="0" w:space="0" w:color="auto"/>
          </w:divBdr>
        </w:div>
        <w:div w:id="124587538">
          <w:marLeft w:val="0"/>
          <w:marRight w:val="0"/>
          <w:marTop w:val="0"/>
          <w:marBottom w:val="0"/>
          <w:divBdr>
            <w:top w:val="none" w:sz="0" w:space="0" w:color="auto"/>
            <w:left w:val="none" w:sz="0" w:space="0" w:color="auto"/>
            <w:bottom w:val="none" w:sz="0" w:space="0" w:color="auto"/>
            <w:right w:val="none" w:sz="0" w:space="0" w:color="auto"/>
          </w:divBdr>
        </w:div>
        <w:div w:id="146940321">
          <w:marLeft w:val="0"/>
          <w:marRight w:val="0"/>
          <w:marTop w:val="0"/>
          <w:marBottom w:val="0"/>
          <w:divBdr>
            <w:top w:val="none" w:sz="0" w:space="0" w:color="auto"/>
            <w:left w:val="none" w:sz="0" w:space="0" w:color="auto"/>
            <w:bottom w:val="none" w:sz="0" w:space="0" w:color="auto"/>
            <w:right w:val="none" w:sz="0" w:space="0" w:color="auto"/>
          </w:divBdr>
        </w:div>
        <w:div w:id="186066990">
          <w:marLeft w:val="0"/>
          <w:marRight w:val="0"/>
          <w:marTop w:val="0"/>
          <w:marBottom w:val="0"/>
          <w:divBdr>
            <w:top w:val="none" w:sz="0" w:space="0" w:color="auto"/>
            <w:left w:val="none" w:sz="0" w:space="0" w:color="auto"/>
            <w:bottom w:val="none" w:sz="0" w:space="0" w:color="auto"/>
            <w:right w:val="none" w:sz="0" w:space="0" w:color="auto"/>
          </w:divBdr>
        </w:div>
        <w:div w:id="206836393">
          <w:marLeft w:val="0"/>
          <w:marRight w:val="0"/>
          <w:marTop w:val="0"/>
          <w:marBottom w:val="0"/>
          <w:divBdr>
            <w:top w:val="none" w:sz="0" w:space="0" w:color="auto"/>
            <w:left w:val="none" w:sz="0" w:space="0" w:color="auto"/>
            <w:bottom w:val="none" w:sz="0" w:space="0" w:color="auto"/>
            <w:right w:val="none" w:sz="0" w:space="0" w:color="auto"/>
          </w:divBdr>
        </w:div>
        <w:div w:id="228199825">
          <w:marLeft w:val="0"/>
          <w:marRight w:val="0"/>
          <w:marTop w:val="0"/>
          <w:marBottom w:val="0"/>
          <w:divBdr>
            <w:top w:val="none" w:sz="0" w:space="0" w:color="auto"/>
            <w:left w:val="none" w:sz="0" w:space="0" w:color="auto"/>
            <w:bottom w:val="none" w:sz="0" w:space="0" w:color="auto"/>
            <w:right w:val="none" w:sz="0" w:space="0" w:color="auto"/>
          </w:divBdr>
        </w:div>
        <w:div w:id="246306258">
          <w:marLeft w:val="0"/>
          <w:marRight w:val="0"/>
          <w:marTop w:val="0"/>
          <w:marBottom w:val="0"/>
          <w:divBdr>
            <w:top w:val="none" w:sz="0" w:space="0" w:color="auto"/>
            <w:left w:val="none" w:sz="0" w:space="0" w:color="auto"/>
            <w:bottom w:val="none" w:sz="0" w:space="0" w:color="auto"/>
            <w:right w:val="none" w:sz="0" w:space="0" w:color="auto"/>
          </w:divBdr>
        </w:div>
        <w:div w:id="247543873">
          <w:marLeft w:val="0"/>
          <w:marRight w:val="0"/>
          <w:marTop w:val="0"/>
          <w:marBottom w:val="0"/>
          <w:divBdr>
            <w:top w:val="none" w:sz="0" w:space="0" w:color="auto"/>
            <w:left w:val="none" w:sz="0" w:space="0" w:color="auto"/>
            <w:bottom w:val="none" w:sz="0" w:space="0" w:color="auto"/>
            <w:right w:val="none" w:sz="0" w:space="0" w:color="auto"/>
          </w:divBdr>
        </w:div>
        <w:div w:id="272640090">
          <w:marLeft w:val="0"/>
          <w:marRight w:val="0"/>
          <w:marTop w:val="0"/>
          <w:marBottom w:val="0"/>
          <w:divBdr>
            <w:top w:val="none" w:sz="0" w:space="0" w:color="auto"/>
            <w:left w:val="none" w:sz="0" w:space="0" w:color="auto"/>
            <w:bottom w:val="none" w:sz="0" w:space="0" w:color="auto"/>
            <w:right w:val="none" w:sz="0" w:space="0" w:color="auto"/>
          </w:divBdr>
        </w:div>
        <w:div w:id="307707399">
          <w:marLeft w:val="0"/>
          <w:marRight w:val="0"/>
          <w:marTop w:val="0"/>
          <w:marBottom w:val="0"/>
          <w:divBdr>
            <w:top w:val="none" w:sz="0" w:space="0" w:color="auto"/>
            <w:left w:val="none" w:sz="0" w:space="0" w:color="auto"/>
            <w:bottom w:val="none" w:sz="0" w:space="0" w:color="auto"/>
            <w:right w:val="none" w:sz="0" w:space="0" w:color="auto"/>
          </w:divBdr>
        </w:div>
        <w:div w:id="321546450">
          <w:marLeft w:val="0"/>
          <w:marRight w:val="0"/>
          <w:marTop w:val="0"/>
          <w:marBottom w:val="0"/>
          <w:divBdr>
            <w:top w:val="none" w:sz="0" w:space="0" w:color="auto"/>
            <w:left w:val="none" w:sz="0" w:space="0" w:color="auto"/>
            <w:bottom w:val="none" w:sz="0" w:space="0" w:color="auto"/>
            <w:right w:val="none" w:sz="0" w:space="0" w:color="auto"/>
          </w:divBdr>
        </w:div>
        <w:div w:id="325741550">
          <w:marLeft w:val="0"/>
          <w:marRight w:val="0"/>
          <w:marTop w:val="0"/>
          <w:marBottom w:val="0"/>
          <w:divBdr>
            <w:top w:val="none" w:sz="0" w:space="0" w:color="auto"/>
            <w:left w:val="none" w:sz="0" w:space="0" w:color="auto"/>
            <w:bottom w:val="none" w:sz="0" w:space="0" w:color="auto"/>
            <w:right w:val="none" w:sz="0" w:space="0" w:color="auto"/>
          </w:divBdr>
        </w:div>
        <w:div w:id="360741475">
          <w:marLeft w:val="0"/>
          <w:marRight w:val="0"/>
          <w:marTop w:val="0"/>
          <w:marBottom w:val="0"/>
          <w:divBdr>
            <w:top w:val="none" w:sz="0" w:space="0" w:color="auto"/>
            <w:left w:val="none" w:sz="0" w:space="0" w:color="auto"/>
            <w:bottom w:val="none" w:sz="0" w:space="0" w:color="auto"/>
            <w:right w:val="none" w:sz="0" w:space="0" w:color="auto"/>
          </w:divBdr>
        </w:div>
        <w:div w:id="376047431">
          <w:marLeft w:val="0"/>
          <w:marRight w:val="0"/>
          <w:marTop w:val="0"/>
          <w:marBottom w:val="0"/>
          <w:divBdr>
            <w:top w:val="none" w:sz="0" w:space="0" w:color="auto"/>
            <w:left w:val="none" w:sz="0" w:space="0" w:color="auto"/>
            <w:bottom w:val="none" w:sz="0" w:space="0" w:color="auto"/>
            <w:right w:val="none" w:sz="0" w:space="0" w:color="auto"/>
          </w:divBdr>
        </w:div>
        <w:div w:id="379012855">
          <w:marLeft w:val="0"/>
          <w:marRight w:val="0"/>
          <w:marTop w:val="0"/>
          <w:marBottom w:val="0"/>
          <w:divBdr>
            <w:top w:val="none" w:sz="0" w:space="0" w:color="auto"/>
            <w:left w:val="none" w:sz="0" w:space="0" w:color="auto"/>
            <w:bottom w:val="none" w:sz="0" w:space="0" w:color="auto"/>
            <w:right w:val="none" w:sz="0" w:space="0" w:color="auto"/>
          </w:divBdr>
        </w:div>
        <w:div w:id="383063700">
          <w:marLeft w:val="0"/>
          <w:marRight w:val="0"/>
          <w:marTop w:val="0"/>
          <w:marBottom w:val="0"/>
          <w:divBdr>
            <w:top w:val="none" w:sz="0" w:space="0" w:color="auto"/>
            <w:left w:val="none" w:sz="0" w:space="0" w:color="auto"/>
            <w:bottom w:val="none" w:sz="0" w:space="0" w:color="auto"/>
            <w:right w:val="none" w:sz="0" w:space="0" w:color="auto"/>
          </w:divBdr>
        </w:div>
        <w:div w:id="396511885">
          <w:marLeft w:val="0"/>
          <w:marRight w:val="0"/>
          <w:marTop w:val="0"/>
          <w:marBottom w:val="0"/>
          <w:divBdr>
            <w:top w:val="none" w:sz="0" w:space="0" w:color="auto"/>
            <w:left w:val="none" w:sz="0" w:space="0" w:color="auto"/>
            <w:bottom w:val="none" w:sz="0" w:space="0" w:color="auto"/>
            <w:right w:val="none" w:sz="0" w:space="0" w:color="auto"/>
          </w:divBdr>
        </w:div>
        <w:div w:id="437607508">
          <w:marLeft w:val="0"/>
          <w:marRight w:val="0"/>
          <w:marTop w:val="0"/>
          <w:marBottom w:val="0"/>
          <w:divBdr>
            <w:top w:val="none" w:sz="0" w:space="0" w:color="auto"/>
            <w:left w:val="none" w:sz="0" w:space="0" w:color="auto"/>
            <w:bottom w:val="none" w:sz="0" w:space="0" w:color="auto"/>
            <w:right w:val="none" w:sz="0" w:space="0" w:color="auto"/>
          </w:divBdr>
        </w:div>
        <w:div w:id="440421437">
          <w:marLeft w:val="0"/>
          <w:marRight w:val="0"/>
          <w:marTop w:val="0"/>
          <w:marBottom w:val="0"/>
          <w:divBdr>
            <w:top w:val="none" w:sz="0" w:space="0" w:color="auto"/>
            <w:left w:val="none" w:sz="0" w:space="0" w:color="auto"/>
            <w:bottom w:val="none" w:sz="0" w:space="0" w:color="auto"/>
            <w:right w:val="none" w:sz="0" w:space="0" w:color="auto"/>
          </w:divBdr>
        </w:div>
        <w:div w:id="441073314">
          <w:marLeft w:val="0"/>
          <w:marRight w:val="0"/>
          <w:marTop w:val="0"/>
          <w:marBottom w:val="0"/>
          <w:divBdr>
            <w:top w:val="none" w:sz="0" w:space="0" w:color="auto"/>
            <w:left w:val="none" w:sz="0" w:space="0" w:color="auto"/>
            <w:bottom w:val="none" w:sz="0" w:space="0" w:color="auto"/>
            <w:right w:val="none" w:sz="0" w:space="0" w:color="auto"/>
          </w:divBdr>
        </w:div>
        <w:div w:id="442923861">
          <w:marLeft w:val="0"/>
          <w:marRight w:val="0"/>
          <w:marTop w:val="0"/>
          <w:marBottom w:val="0"/>
          <w:divBdr>
            <w:top w:val="none" w:sz="0" w:space="0" w:color="auto"/>
            <w:left w:val="none" w:sz="0" w:space="0" w:color="auto"/>
            <w:bottom w:val="none" w:sz="0" w:space="0" w:color="auto"/>
            <w:right w:val="none" w:sz="0" w:space="0" w:color="auto"/>
          </w:divBdr>
        </w:div>
        <w:div w:id="444859184">
          <w:marLeft w:val="0"/>
          <w:marRight w:val="0"/>
          <w:marTop w:val="0"/>
          <w:marBottom w:val="0"/>
          <w:divBdr>
            <w:top w:val="none" w:sz="0" w:space="0" w:color="auto"/>
            <w:left w:val="none" w:sz="0" w:space="0" w:color="auto"/>
            <w:bottom w:val="none" w:sz="0" w:space="0" w:color="auto"/>
            <w:right w:val="none" w:sz="0" w:space="0" w:color="auto"/>
          </w:divBdr>
        </w:div>
        <w:div w:id="474952658">
          <w:marLeft w:val="0"/>
          <w:marRight w:val="0"/>
          <w:marTop w:val="0"/>
          <w:marBottom w:val="0"/>
          <w:divBdr>
            <w:top w:val="none" w:sz="0" w:space="0" w:color="auto"/>
            <w:left w:val="none" w:sz="0" w:space="0" w:color="auto"/>
            <w:bottom w:val="none" w:sz="0" w:space="0" w:color="auto"/>
            <w:right w:val="none" w:sz="0" w:space="0" w:color="auto"/>
          </w:divBdr>
        </w:div>
        <w:div w:id="480654539">
          <w:marLeft w:val="0"/>
          <w:marRight w:val="0"/>
          <w:marTop w:val="0"/>
          <w:marBottom w:val="0"/>
          <w:divBdr>
            <w:top w:val="none" w:sz="0" w:space="0" w:color="auto"/>
            <w:left w:val="none" w:sz="0" w:space="0" w:color="auto"/>
            <w:bottom w:val="none" w:sz="0" w:space="0" w:color="auto"/>
            <w:right w:val="none" w:sz="0" w:space="0" w:color="auto"/>
          </w:divBdr>
        </w:div>
        <w:div w:id="525993266">
          <w:marLeft w:val="0"/>
          <w:marRight w:val="0"/>
          <w:marTop w:val="0"/>
          <w:marBottom w:val="0"/>
          <w:divBdr>
            <w:top w:val="none" w:sz="0" w:space="0" w:color="auto"/>
            <w:left w:val="none" w:sz="0" w:space="0" w:color="auto"/>
            <w:bottom w:val="none" w:sz="0" w:space="0" w:color="auto"/>
            <w:right w:val="none" w:sz="0" w:space="0" w:color="auto"/>
          </w:divBdr>
        </w:div>
        <w:div w:id="528758218">
          <w:marLeft w:val="0"/>
          <w:marRight w:val="0"/>
          <w:marTop w:val="0"/>
          <w:marBottom w:val="0"/>
          <w:divBdr>
            <w:top w:val="none" w:sz="0" w:space="0" w:color="auto"/>
            <w:left w:val="none" w:sz="0" w:space="0" w:color="auto"/>
            <w:bottom w:val="none" w:sz="0" w:space="0" w:color="auto"/>
            <w:right w:val="none" w:sz="0" w:space="0" w:color="auto"/>
          </w:divBdr>
        </w:div>
        <w:div w:id="546257639">
          <w:marLeft w:val="0"/>
          <w:marRight w:val="0"/>
          <w:marTop w:val="0"/>
          <w:marBottom w:val="0"/>
          <w:divBdr>
            <w:top w:val="none" w:sz="0" w:space="0" w:color="auto"/>
            <w:left w:val="none" w:sz="0" w:space="0" w:color="auto"/>
            <w:bottom w:val="none" w:sz="0" w:space="0" w:color="auto"/>
            <w:right w:val="none" w:sz="0" w:space="0" w:color="auto"/>
          </w:divBdr>
        </w:div>
        <w:div w:id="559436606">
          <w:marLeft w:val="0"/>
          <w:marRight w:val="0"/>
          <w:marTop w:val="0"/>
          <w:marBottom w:val="0"/>
          <w:divBdr>
            <w:top w:val="none" w:sz="0" w:space="0" w:color="auto"/>
            <w:left w:val="none" w:sz="0" w:space="0" w:color="auto"/>
            <w:bottom w:val="none" w:sz="0" w:space="0" w:color="auto"/>
            <w:right w:val="none" w:sz="0" w:space="0" w:color="auto"/>
          </w:divBdr>
        </w:div>
        <w:div w:id="561716814">
          <w:marLeft w:val="0"/>
          <w:marRight w:val="0"/>
          <w:marTop w:val="0"/>
          <w:marBottom w:val="0"/>
          <w:divBdr>
            <w:top w:val="none" w:sz="0" w:space="0" w:color="auto"/>
            <w:left w:val="none" w:sz="0" w:space="0" w:color="auto"/>
            <w:bottom w:val="none" w:sz="0" w:space="0" w:color="auto"/>
            <w:right w:val="none" w:sz="0" w:space="0" w:color="auto"/>
          </w:divBdr>
        </w:div>
        <w:div w:id="576939701">
          <w:marLeft w:val="0"/>
          <w:marRight w:val="0"/>
          <w:marTop w:val="0"/>
          <w:marBottom w:val="0"/>
          <w:divBdr>
            <w:top w:val="none" w:sz="0" w:space="0" w:color="auto"/>
            <w:left w:val="none" w:sz="0" w:space="0" w:color="auto"/>
            <w:bottom w:val="none" w:sz="0" w:space="0" w:color="auto"/>
            <w:right w:val="none" w:sz="0" w:space="0" w:color="auto"/>
          </w:divBdr>
        </w:div>
        <w:div w:id="627080639">
          <w:marLeft w:val="0"/>
          <w:marRight w:val="0"/>
          <w:marTop w:val="0"/>
          <w:marBottom w:val="0"/>
          <w:divBdr>
            <w:top w:val="none" w:sz="0" w:space="0" w:color="auto"/>
            <w:left w:val="none" w:sz="0" w:space="0" w:color="auto"/>
            <w:bottom w:val="none" w:sz="0" w:space="0" w:color="auto"/>
            <w:right w:val="none" w:sz="0" w:space="0" w:color="auto"/>
          </w:divBdr>
        </w:div>
        <w:div w:id="641814293">
          <w:marLeft w:val="0"/>
          <w:marRight w:val="0"/>
          <w:marTop w:val="0"/>
          <w:marBottom w:val="0"/>
          <w:divBdr>
            <w:top w:val="none" w:sz="0" w:space="0" w:color="auto"/>
            <w:left w:val="none" w:sz="0" w:space="0" w:color="auto"/>
            <w:bottom w:val="none" w:sz="0" w:space="0" w:color="auto"/>
            <w:right w:val="none" w:sz="0" w:space="0" w:color="auto"/>
          </w:divBdr>
        </w:div>
        <w:div w:id="659771259">
          <w:marLeft w:val="0"/>
          <w:marRight w:val="0"/>
          <w:marTop w:val="0"/>
          <w:marBottom w:val="0"/>
          <w:divBdr>
            <w:top w:val="none" w:sz="0" w:space="0" w:color="auto"/>
            <w:left w:val="none" w:sz="0" w:space="0" w:color="auto"/>
            <w:bottom w:val="none" w:sz="0" w:space="0" w:color="auto"/>
            <w:right w:val="none" w:sz="0" w:space="0" w:color="auto"/>
          </w:divBdr>
        </w:div>
        <w:div w:id="669599984">
          <w:marLeft w:val="0"/>
          <w:marRight w:val="0"/>
          <w:marTop w:val="0"/>
          <w:marBottom w:val="0"/>
          <w:divBdr>
            <w:top w:val="none" w:sz="0" w:space="0" w:color="auto"/>
            <w:left w:val="none" w:sz="0" w:space="0" w:color="auto"/>
            <w:bottom w:val="none" w:sz="0" w:space="0" w:color="auto"/>
            <w:right w:val="none" w:sz="0" w:space="0" w:color="auto"/>
          </w:divBdr>
        </w:div>
        <w:div w:id="673993948">
          <w:marLeft w:val="0"/>
          <w:marRight w:val="0"/>
          <w:marTop w:val="0"/>
          <w:marBottom w:val="0"/>
          <w:divBdr>
            <w:top w:val="none" w:sz="0" w:space="0" w:color="auto"/>
            <w:left w:val="none" w:sz="0" w:space="0" w:color="auto"/>
            <w:bottom w:val="none" w:sz="0" w:space="0" w:color="auto"/>
            <w:right w:val="none" w:sz="0" w:space="0" w:color="auto"/>
          </w:divBdr>
        </w:div>
        <w:div w:id="682704218">
          <w:marLeft w:val="0"/>
          <w:marRight w:val="0"/>
          <w:marTop w:val="0"/>
          <w:marBottom w:val="0"/>
          <w:divBdr>
            <w:top w:val="none" w:sz="0" w:space="0" w:color="auto"/>
            <w:left w:val="none" w:sz="0" w:space="0" w:color="auto"/>
            <w:bottom w:val="none" w:sz="0" w:space="0" w:color="auto"/>
            <w:right w:val="none" w:sz="0" w:space="0" w:color="auto"/>
          </w:divBdr>
        </w:div>
        <w:div w:id="698895844">
          <w:marLeft w:val="0"/>
          <w:marRight w:val="0"/>
          <w:marTop w:val="0"/>
          <w:marBottom w:val="0"/>
          <w:divBdr>
            <w:top w:val="none" w:sz="0" w:space="0" w:color="auto"/>
            <w:left w:val="none" w:sz="0" w:space="0" w:color="auto"/>
            <w:bottom w:val="none" w:sz="0" w:space="0" w:color="auto"/>
            <w:right w:val="none" w:sz="0" w:space="0" w:color="auto"/>
          </w:divBdr>
        </w:div>
        <w:div w:id="710880614">
          <w:marLeft w:val="0"/>
          <w:marRight w:val="0"/>
          <w:marTop w:val="0"/>
          <w:marBottom w:val="0"/>
          <w:divBdr>
            <w:top w:val="none" w:sz="0" w:space="0" w:color="auto"/>
            <w:left w:val="none" w:sz="0" w:space="0" w:color="auto"/>
            <w:bottom w:val="none" w:sz="0" w:space="0" w:color="auto"/>
            <w:right w:val="none" w:sz="0" w:space="0" w:color="auto"/>
          </w:divBdr>
        </w:div>
        <w:div w:id="722680057">
          <w:marLeft w:val="0"/>
          <w:marRight w:val="0"/>
          <w:marTop w:val="0"/>
          <w:marBottom w:val="0"/>
          <w:divBdr>
            <w:top w:val="none" w:sz="0" w:space="0" w:color="auto"/>
            <w:left w:val="none" w:sz="0" w:space="0" w:color="auto"/>
            <w:bottom w:val="none" w:sz="0" w:space="0" w:color="auto"/>
            <w:right w:val="none" w:sz="0" w:space="0" w:color="auto"/>
          </w:divBdr>
        </w:div>
        <w:div w:id="724567977">
          <w:marLeft w:val="0"/>
          <w:marRight w:val="0"/>
          <w:marTop w:val="0"/>
          <w:marBottom w:val="0"/>
          <w:divBdr>
            <w:top w:val="none" w:sz="0" w:space="0" w:color="auto"/>
            <w:left w:val="none" w:sz="0" w:space="0" w:color="auto"/>
            <w:bottom w:val="none" w:sz="0" w:space="0" w:color="auto"/>
            <w:right w:val="none" w:sz="0" w:space="0" w:color="auto"/>
          </w:divBdr>
        </w:div>
        <w:div w:id="734595387">
          <w:marLeft w:val="0"/>
          <w:marRight w:val="0"/>
          <w:marTop w:val="0"/>
          <w:marBottom w:val="0"/>
          <w:divBdr>
            <w:top w:val="none" w:sz="0" w:space="0" w:color="auto"/>
            <w:left w:val="none" w:sz="0" w:space="0" w:color="auto"/>
            <w:bottom w:val="none" w:sz="0" w:space="0" w:color="auto"/>
            <w:right w:val="none" w:sz="0" w:space="0" w:color="auto"/>
          </w:divBdr>
        </w:div>
        <w:div w:id="754284590">
          <w:marLeft w:val="0"/>
          <w:marRight w:val="0"/>
          <w:marTop w:val="0"/>
          <w:marBottom w:val="0"/>
          <w:divBdr>
            <w:top w:val="none" w:sz="0" w:space="0" w:color="auto"/>
            <w:left w:val="none" w:sz="0" w:space="0" w:color="auto"/>
            <w:bottom w:val="none" w:sz="0" w:space="0" w:color="auto"/>
            <w:right w:val="none" w:sz="0" w:space="0" w:color="auto"/>
          </w:divBdr>
        </w:div>
        <w:div w:id="762535684">
          <w:marLeft w:val="0"/>
          <w:marRight w:val="0"/>
          <w:marTop w:val="0"/>
          <w:marBottom w:val="0"/>
          <w:divBdr>
            <w:top w:val="none" w:sz="0" w:space="0" w:color="auto"/>
            <w:left w:val="none" w:sz="0" w:space="0" w:color="auto"/>
            <w:bottom w:val="none" w:sz="0" w:space="0" w:color="auto"/>
            <w:right w:val="none" w:sz="0" w:space="0" w:color="auto"/>
          </w:divBdr>
        </w:div>
        <w:div w:id="801508121">
          <w:marLeft w:val="0"/>
          <w:marRight w:val="0"/>
          <w:marTop w:val="0"/>
          <w:marBottom w:val="0"/>
          <w:divBdr>
            <w:top w:val="none" w:sz="0" w:space="0" w:color="auto"/>
            <w:left w:val="none" w:sz="0" w:space="0" w:color="auto"/>
            <w:bottom w:val="none" w:sz="0" w:space="0" w:color="auto"/>
            <w:right w:val="none" w:sz="0" w:space="0" w:color="auto"/>
          </w:divBdr>
        </w:div>
        <w:div w:id="801654980">
          <w:marLeft w:val="0"/>
          <w:marRight w:val="0"/>
          <w:marTop w:val="0"/>
          <w:marBottom w:val="0"/>
          <w:divBdr>
            <w:top w:val="none" w:sz="0" w:space="0" w:color="auto"/>
            <w:left w:val="none" w:sz="0" w:space="0" w:color="auto"/>
            <w:bottom w:val="none" w:sz="0" w:space="0" w:color="auto"/>
            <w:right w:val="none" w:sz="0" w:space="0" w:color="auto"/>
          </w:divBdr>
        </w:div>
        <w:div w:id="808135186">
          <w:marLeft w:val="0"/>
          <w:marRight w:val="0"/>
          <w:marTop w:val="0"/>
          <w:marBottom w:val="0"/>
          <w:divBdr>
            <w:top w:val="none" w:sz="0" w:space="0" w:color="auto"/>
            <w:left w:val="none" w:sz="0" w:space="0" w:color="auto"/>
            <w:bottom w:val="none" w:sz="0" w:space="0" w:color="auto"/>
            <w:right w:val="none" w:sz="0" w:space="0" w:color="auto"/>
          </w:divBdr>
        </w:div>
        <w:div w:id="841705666">
          <w:marLeft w:val="0"/>
          <w:marRight w:val="0"/>
          <w:marTop w:val="0"/>
          <w:marBottom w:val="0"/>
          <w:divBdr>
            <w:top w:val="none" w:sz="0" w:space="0" w:color="auto"/>
            <w:left w:val="none" w:sz="0" w:space="0" w:color="auto"/>
            <w:bottom w:val="none" w:sz="0" w:space="0" w:color="auto"/>
            <w:right w:val="none" w:sz="0" w:space="0" w:color="auto"/>
          </w:divBdr>
        </w:div>
        <w:div w:id="850874908">
          <w:marLeft w:val="0"/>
          <w:marRight w:val="0"/>
          <w:marTop w:val="0"/>
          <w:marBottom w:val="0"/>
          <w:divBdr>
            <w:top w:val="none" w:sz="0" w:space="0" w:color="auto"/>
            <w:left w:val="none" w:sz="0" w:space="0" w:color="auto"/>
            <w:bottom w:val="none" w:sz="0" w:space="0" w:color="auto"/>
            <w:right w:val="none" w:sz="0" w:space="0" w:color="auto"/>
          </w:divBdr>
        </w:div>
        <w:div w:id="857542331">
          <w:marLeft w:val="0"/>
          <w:marRight w:val="0"/>
          <w:marTop w:val="0"/>
          <w:marBottom w:val="0"/>
          <w:divBdr>
            <w:top w:val="none" w:sz="0" w:space="0" w:color="auto"/>
            <w:left w:val="none" w:sz="0" w:space="0" w:color="auto"/>
            <w:bottom w:val="none" w:sz="0" w:space="0" w:color="auto"/>
            <w:right w:val="none" w:sz="0" w:space="0" w:color="auto"/>
          </w:divBdr>
        </w:div>
        <w:div w:id="868490683">
          <w:marLeft w:val="0"/>
          <w:marRight w:val="0"/>
          <w:marTop w:val="0"/>
          <w:marBottom w:val="0"/>
          <w:divBdr>
            <w:top w:val="none" w:sz="0" w:space="0" w:color="auto"/>
            <w:left w:val="none" w:sz="0" w:space="0" w:color="auto"/>
            <w:bottom w:val="none" w:sz="0" w:space="0" w:color="auto"/>
            <w:right w:val="none" w:sz="0" w:space="0" w:color="auto"/>
          </w:divBdr>
        </w:div>
        <w:div w:id="884757685">
          <w:marLeft w:val="0"/>
          <w:marRight w:val="0"/>
          <w:marTop w:val="0"/>
          <w:marBottom w:val="0"/>
          <w:divBdr>
            <w:top w:val="none" w:sz="0" w:space="0" w:color="auto"/>
            <w:left w:val="none" w:sz="0" w:space="0" w:color="auto"/>
            <w:bottom w:val="none" w:sz="0" w:space="0" w:color="auto"/>
            <w:right w:val="none" w:sz="0" w:space="0" w:color="auto"/>
          </w:divBdr>
        </w:div>
        <w:div w:id="892623758">
          <w:marLeft w:val="0"/>
          <w:marRight w:val="0"/>
          <w:marTop w:val="0"/>
          <w:marBottom w:val="0"/>
          <w:divBdr>
            <w:top w:val="none" w:sz="0" w:space="0" w:color="auto"/>
            <w:left w:val="none" w:sz="0" w:space="0" w:color="auto"/>
            <w:bottom w:val="none" w:sz="0" w:space="0" w:color="auto"/>
            <w:right w:val="none" w:sz="0" w:space="0" w:color="auto"/>
          </w:divBdr>
        </w:div>
        <w:div w:id="929242332">
          <w:marLeft w:val="0"/>
          <w:marRight w:val="0"/>
          <w:marTop w:val="0"/>
          <w:marBottom w:val="0"/>
          <w:divBdr>
            <w:top w:val="none" w:sz="0" w:space="0" w:color="auto"/>
            <w:left w:val="none" w:sz="0" w:space="0" w:color="auto"/>
            <w:bottom w:val="none" w:sz="0" w:space="0" w:color="auto"/>
            <w:right w:val="none" w:sz="0" w:space="0" w:color="auto"/>
          </w:divBdr>
        </w:div>
        <w:div w:id="943536006">
          <w:marLeft w:val="0"/>
          <w:marRight w:val="0"/>
          <w:marTop w:val="0"/>
          <w:marBottom w:val="0"/>
          <w:divBdr>
            <w:top w:val="none" w:sz="0" w:space="0" w:color="auto"/>
            <w:left w:val="none" w:sz="0" w:space="0" w:color="auto"/>
            <w:bottom w:val="none" w:sz="0" w:space="0" w:color="auto"/>
            <w:right w:val="none" w:sz="0" w:space="0" w:color="auto"/>
          </w:divBdr>
        </w:div>
        <w:div w:id="959606736">
          <w:marLeft w:val="0"/>
          <w:marRight w:val="0"/>
          <w:marTop w:val="0"/>
          <w:marBottom w:val="0"/>
          <w:divBdr>
            <w:top w:val="none" w:sz="0" w:space="0" w:color="auto"/>
            <w:left w:val="none" w:sz="0" w:space="0" w:color="auto"/>
            <w:bottom w:val="none" w:sz="0" w:space="0" w:color="auto"/>
            <w:right w:val="none" w:sz="0" w:space="0" w:color="auto"/>
          </w:divBdr>
        </w:div>
        <w:div w:id="1017119397">
          <w:marLeft w:val="0"/>
          <w:marRight w:val="0"/>
          <w:marTop w:val="0"/>
          <w:marBottom w:val="0"/>
          <w:divBdr>
            <w:top w:val="none" w:sz="0" w:space="0" w:color="auto"/>
            <w:left w:val="none" w:sz="0" w:space="0" w:color="auto"/>
            <w:bottom w:val="none" w:sz="0" w:space="0" w:color="auto"/>
            <w:right w:val="none" w:sz="0" w:space="0" w:color="auto"/>
          </w:divBdr>
        </w:div>
        <w:div w:id="1033458154">
          <w:marLeft w:val="0"/>
          <w:marRight w:val="0"/>
          <w:marTop w:val="0"/>
          <w:marBottom w:val="0"/>
          <w:divBdr>
            <w:top w:val="none" w:sz="0" w:space="0" w:color="auto"/>
            <w:left w:val="none" w:sz="0" w:space="0" w:color="auto"/>
            <w:bottom w:val="none" w:sz="0" w:space="0" w:color="auto"/>
            <w:right w:val="none" w:sz="0" w:space="0" w:color="auto"/>
          </w:divBdr>
        </w:div>
        <w:div w:id="1052919483">
          <w:marLeft w:val="0"/>
          <w:marRight w:val="0"/>
          <w:marTop w:val="0"/>
          <w:marBottom w:val="0"/>
          <w:divBdr>
            <w:top w:val="none" w:sz="0" w:space="0" w:color="auto"/>
            <w:left w:val="none" w:sz="0" w:space="0" w:color="auto"/>
            <w:bottom w:val="none" w:sz="0" w:space="0" w:color="auto"/>
            <w:right w:val="none" w:sz="0" w:space="0" w:color="auto"/>
          </w:divBdr>
        </w:div>
        <w:div w:id="1075980300">
          <w:marLeft w:val="0"/>
          <w:marRight w:val="0"/>
          <w:marTop w:val="0"/>
          <w:marBottom w:val="0"/>
          <w:divBdr>
            <w:top w:val="none" w:sz="0" w:space="0" w:color="auto"/>
            <w:left w:val="none" w:sz="0" w:space="0" w:color="auto"/>
            <w:bottom w:val="none" w:sz="0" w:space="0" w:color="auto"/>
            <w:right w:val="none" w:sz="0" w:space="0" w:color="auto"/>
          </w:divBdr>
        </w:div>
        <w:div w:id="1090081309">
          <w:marLeft w:val="0"/>
          <w:marRight w:val="0"/>
          <w:marTop w:val="0"/>
          <w:marBottom w:val="0"/>
          <w:divBdr>
            <w:top w:val="none" w:sz="0" w:space="0" w:color="auto"/>
            <w:left w:val="none" w:sz="0" w:space="0" w:color="auto"/>
            <w:bottom w:val="none" w:sz="0" w:space="0" w:color="auto"/>
            <w:right w:val="none" w:sz="0" w:space="0" w:color="auto"/>
          </w:divBdr>
        </w:div>
        <w:div w:id="1106192779">
          <w:marLeft w:val="0"/>
          <w:marRight w:val="0"/>
          <w:marTop w:val="0"/>
          <w:marBottom w:val="0"/>
          <w:divBdr>
            <w:top w:val="none" w:sz="0" w:space="0" w:color="auto"/>
            <w:left w:val="none" w:sz="0" w:space="0" w:color="auto"/>
            <w:bottom w:val="none" w:sz="0" w:space="0" w:color="auto"/>
            <w:right w:val="none" w:sz="0" w:space="0" w:color="auto"/>
          </w:divBdr>
        </w:div>
        <w:div w:id="1119301672">
          <w:marLeft w:val="0"/>
          <w:marRight w:val="0"/>
          <w:marTop w:val="0"/>
          <w:marBottom w:val="0"/>
          <w:divBdr>
            <w:top w:val="none" w:sz="0" w:space="0" w:color="auto"/>
            <w:left w:val="none" w:sz="0" w:space="0" w:color="auto"/>
            <w:bottom w:val="none" w:sz="0" w:space="0" w:color="auto"/>
            <w:right w:val="none" w:sz="0" w:space="0" w:color="auto"/>
          </w:divBdr>
        </w:div>
        <w:div w:id="1140537463">
          <w:marLeft w:val="0"/>
          <w:marRight w:val="0"/>
          <w:marTop w:val="0"/>
          <w:marBottom w:val="0"/>
          <w:divBdr>
            <w:top w:val="none" w:sz="0" w:space="0" w:color="auto"/>
            <w:left w:val="none" w:sz="0" w:space="0" w:color="auto"/>
            <w:bottom w:val="none" w:sz="0" w:space="0" w:color="auto"/>
            <w:right w:val="none" w:sz="0" w:space="0" w:color="auto"/>
          </w:divBdr>
        </w:div>
        <w:div w:id="1159266846">
          <w:marLeft w:val="0"/>
          <w:marRight w:val="0"/>
          <w:marTop w:val="0"/>
          <w:marBottom w:val="0"/>
          <w:divBdr>
            <w:top w:val="none" w:sz="0" w:space="0" w:color="auto"/>
            <w:left w:val="none" w:sz="0" w:space="0" w:color="auto"/>
            <w:bottom w:val="none" w:sz="0" w:space="0" w:color="auto"/>
            <w:right w:val="none" w:sz="0" w:space="0" w:color="auto"/>
          </w:divBdr>
        </w:div>
        <w:div w:id="1164467135">
          <w:marLeft w:val="0"/>
          <w:marRight w:val="0"/>
          <w:marTop w:val="0"/>
          <w:marBottom w:val="0"/>
          <w:divBdr>
            <w:top w:val="none" w:sz="0" w:space="0" w:color="auto"/>
            <w:left w:val="none" w:sz="0" w:space="0" w:color="auto"/>
            <w:bottom w:val="none" w:sz="0" w:space="0" w:color="auto"/>
            <w:right w:val="none" w:sz="0" w:space="0" w:color="auto"/>
          </w:divBdr>
        </w:div>
        <w:div w:id="1179583957">
          <w:marLeft w:val="0"/>
          <w:marRight w:val="0"/>
          <w:marTop w:val="0"/>
          <w:marBottom w:val="0"/>
          <w:divBdr>
            <w:top w:val="none" w:sz="0" w:space="0" w:color="auto"/>
            <w:left w:val="none" w:sz="0" w:space="0" w:color="auto"/>
            <w:bottom w:val="none" w:sz="0" w:space="0" w:color="auto"/>
            <w:right w:val="none" w:sz="0" w:space="0" w:color="auto"/>
          </w:divBdr>
        </w:div>
        <w:div w:id="1209218106">
          <w:marLeft w:val="0"/>
          <w:marRight w:val="0"/>
          <w:marTop w:val="0"/>
          <w:marBottom w:val="0"/>
          <w:divBdr>
            <w:top w:val="none" w:sz="0" w:space="0" w:color="auto"/>
            <w:left w:val="none" w:sz="0" w:space="0" w:color="auto"/>
            <w:bottom w:val="none" w:sz="0" w:space="0" w:color="auto"/>
            <w:right w:val="none" w:sz="0" w:space="0" w:color="auto"/>
          </w:divBdr>
        </w:div>
        <w:div w:id="1212228814">
          <w:marLeft w:val="0"/>
          <w:marRight w:val="0"/>
          <w:marTop w:val="0"/>
          <w:marBottom w:val="0"/>
          <w:divBdr>
            <w:top w:val="none" w:sz="0" w:space="0" w:color="auto"/>
            <w:left w:val="none" w:sz="0" w:space="0" w:color="auto"/>
            <w:bottom w:val="none" w:sz="0" w:space="0" w:color="auto"/>
            <w:right w:val="none" w:sz="0" w:space="0" w:color="auto"/>
          </w:divBdr>
        </w:div>
        <w:div w:id="1223716263">
          <w:marLeft w:val="0"/>
          <w:marRight w:val="0"/>
          <w:marTop w:val="0"/>
          <w:marBottom w:val="0"/>
          <w:divBdr>
            <w:top w:val="none" w:sz="0" w:space="0" w:color="auto"/>
            <w:left w:val="none" w:sz="0" w:space="0" w:color="auto"/>
            <w:bottom w:val="none" w:sz="0" w:space="0" w:color="auto"/>
            <w:right w:val="none" w:sz="0" w:space="0" w:color="auto"/>
          </w:divBdr>
        </w:div>
        <w:div w:id="1236017692">
          <w:marLeft w:val="0"/>
          <w:marRight w:val="0"/>
          <w:marTop w:val="0"/>
          <w:marBottom w:val="0"/>
          <w:divBdr>
            <w:top w:val="none" w:sz="0" w:space="0" w:color="auto"/>
            <w:left w:val="none" w:sz="0" w:space="0" w:color="auto"/>
            <w:bottom w:val="none" w:sz="0" w:space="0" w:color="auto"/>
            <w:right w:val="none" w:sz="0" w:space="0" w:color="auto"/>
          </w:divBdr>
        </w:div>
        <w:div w:id="1241525212">
          <w:marLeft w:val="0"/>
          <w:marRight w:val="0"/>
          <w:marTop w:val="0"/>
          <w:marBottom w:val="0"/>
          <w:divBdr>
            <w:top w:val="none" w:sz="0" w:space="0" w:color="auto"/>
            <w:left w:val="none" w:sz="0" w:space="0" w:color="auto"/>
            <w:bottom w:val="none" w:sz="0" w:space="0" w:color="auto"/>
            <w:right w:val="none" w:sz="0" w:space="0" w:color="auto"/>
          </w:divBdr>
        </w:div>
        <w:div w:id="1242829882">
          <w:marLeft w:val="0"/>
          <w:marRight w:val="0"/>
          <w:marTop w:val="0"/>
          <w:marBottom w:val="0"/>
          <w:divBdr>
            <w:top w:val="none" w:sz="0" w:space="0" w:color="auto"/>
            <w:left w:val="none" w:sz="0" w:space="0" w:color="auto"/>
            <w:bottom w:val="none" w:sz="0" w:space="0" w:color="auto"/>
            <w:right w:val="none" w:sz="0" w:space="0" w:color="auto"/>
          </w:divBdr>
        </w:div>
        <w:div w:id="1263300649">
          <w:marLeft w:val="0"/>
          <w:marRight w:val="0"/>
          <w:marTop w:val="0"/>
          <w:marBottom w:val="0"/>
          <w:divBdr>
            <w:top w:val="none" w:sz="0" w:space="0" w:color="auto"/>
            <w:left w:val="none" w:sz="0" w:space="0" w:color="auto"/>
            <w:bottom w:val="none" w:sz="0" w:space="0" w:color="auto"/>
            <w:right w:val="none" w:sz="0" w:space="0" w:color="auto"/>
          </w:divBdr>
        </w:div>
        <w:div w:id="1279489580">
          <w:marLeft w:val="0"/>
          <w:marRight w:val="0"/>
          <w:marTop w:val="0"/>
          <w:marBottom w:val="0"/>
          <w:divBdr>
            <w:top w:val="none" w:sz="0" w:space="0" w:color="auto"/>
            <w:left w:val="none" w:sz="0" w:space="0" w:color="auto"/>
            <w:bottom w:val="none" w:sz="0" w:space="0" w:color="auto"/>
            <w:right w:val="none" w:sz="0" w:space="0" w:color="auto"/>
          </w:divBdr>
        </w:div>
        <w:div w:id="1310131310">
          <w:marLeft w:val="0"/>
          <w:marRight w:val="0"/>
          <w:marTop w:val="0"/>
          <w:marBottom w:val="0"/>
          <w:divBdr>
            <w:top w:val="none" w:sz="0" w:space="0" w:color="auto"/>
            <w:left w:val="none" w:sz="0" w:space="0" w:color="auto"/>
            <w:bottom w:val="none" w:sz="0" w:space="0" w:color="auto"/>
            <w:right w:val="none" w:sz="0" w:space="0" w:color="auto"/>
          </w:divBdr>
        </w:div>
        <w:div w:id="1329944264">
          <w:marLeft w:val="0"/>
          <w:marRight w:val="0"/>
          <w:marTop w:val="0"/>
          <w:marBottom w:val="0"/>
          <w:divBdr>
            <w:top w:val="none" w:sz="0" w:space="0" w:color="auto"/>
            <w:left w:val="none" w:sz="0" w:space="0" w:color="auto"/>
            <w:bottom w:val="none" w:sz="0" w:space="0" w:color="auto"/>
            <w:right w:val="none" w:sz="0" w:space="0" w:color="auto"/>
          </w:divBdr>
        </w:div>
        <w:div w:id="1331592391">
          <w:marLeft w:val="0"/>
          <w:marRight w:val="0"/>
          <w:marTop w:val="0"/>
          <w:marBottom w:val="0"/>
          <w:divBdr>
            <w:top w:val="none" w:sz="0" w:space="0" w:color="auto"/>
            <w:left w:val="none" w:sz="0" w:space="0" w:color="auto"/>
            <w:bottom w:val="none" w:sz="0" w:space="0" w:color="auto"/>
            <w:right w:val="none" w:sz="0" w:space="0" w:color="auto"/>
          </w:divBdr>
        </w:div>
        <w:div w:id="1363744927">
          <w:marLeft w:val="0"/>
          <w:marRight w:val="0"/>
          <w:marTop w:val="0"/>
          <w:marBottom w:val="0"/>
          <w:divBdr>
            <w:top w:val="none" w:sz="0" w:space="0" w:color="auto"/>
            <w:left w:val="none" w:sz="0" w:space="0" w:color="auto"/>
            <w:bottom w:val="none" w:sz="0" w:space="0" w:color="auto"/>
            <w:right w:val="none" w:sz="0" w:space="0" w:color="auto"/>
          </w:divBdr>
        </w:div>
        <w:div w:id="1367173601">
          <w:marLeft w:val="0"/>
          <w:marRight w:val="0"/>
          <w:marTop w:val="0"/>
          <w:marBottom w:val="0"/>
          <w:divBdr>
            <w:top w:val="none" w:sz="0" w:space="0" w:color="auto"/>
            <w:left w:val="none" w:sz="0" w:space="0" w:color="auto"/>
            <w:bottom w:val="none" w:sz="0" w:space="0" w:color="auto"/>
            <w:right w:val="none" w:sz="0" w:space="0" w:color="auto"/>
          </w:divBdr>
        </w:div>
        <w:div w:id="1370455944">
          <w:marLeft w:val="0"/>
          <w:marRight w:val="0"/>
          <w:marTop w:val="0"/>
          <w:marBottom w:val="0"/>
          <w:divBdr>
            <w:top w:val="none" w:sz="0" w:space="0" w:color="auto"/>
            <w:left w:val="none" w:sz="0" w:space="0" w:color="auto"/>
            <w:bottom w:val="none" w:sz="0" w:space="0" w:color="auto"/>
            <w:right w:val="none" w:sz="0" w:space="0" w:color="auto"/>
          </w:divBdr>
        </w:div>
        <w:div w:id="1374116676">
          <w:marLeft w:val="0"/>
          <w:marRight w:val="0"/>
          <w:marTop w:val="0"/>
          <w:marBottom w:val="0"/>
          <w:divBdr>
            <w:top w:val="none" w:sz="0" w:space="0" w:color="auto"/>
            <w:left w:val="none" w:sz="0" w:space="0" w:color="auto"/>
            <w:bottom w:val="none" w:sz="0" w:space="0" w:color="auto"/>
            <w:right w:val="none" w:sz="0" w:space="0" w:color="auto"/>
          </w:divBdr>
        </w:div>
        <w:div w:id="1442339100">
          <w:marLeft w:val="0"/>
          <w:marRight w:val="0"/>
          <w:marTop w:val="0"/>
          <w:marBottom w:val="0"/>
          <w:divBdr>
            <w:top w:val="none" w:sz="0" w:space="0" w:color="auto"/>
            <w:left w:val="none" w:sz="0" w:space="0" w:color="auto"/>
            <w:bottom w:val="none" w:sz="0" w:space="0" w:color="auto"/>
            <w:right w:val="none" w:sz="0" w:space="0" w:color="auto"/>
          </w:divBdr>
        </w:div>
        <w:div w:id="1451633906">
          <w:marLeft w:val="0"/>
          <w:marRight w:val="0"/>
          <w:marTop w:val="0"/>
          <w:marBottom w:val="0"/>
          <w:divBdr>
            <w:top w:val="none" w:sz="0" w:space="0" w:color="auto"/>
            <w:left w:val="none" w:sz="0" w:space="0" w:color="auto"/>
            <w:bottom w:val="none" w:sz="0" w:space="0" w:color="auto"/>
            <w:right w:val="none" w:sz="0" w:space="0" w:color="auto"/>
          </w:divBdr>
        </w:div>
        <w:div w:id="1470976767">
          <w:marLeft w:val="0"/>
          <w:marRight w:val="0"/>
          <w:marTop w:val="0"/>
          <w:marBottom w:val="0"/>
          <w:divBdr>
            <w:top w:val="none" w:sz="0" w:space="0" w:color="auto"/>
            <w:left w:val="none" w:sz="0" w:space="0" w:color="auto"/>
            <w:bottom w:val="none" w:sz="0" w:space="0" w:color="auto"/>
            <w:right w:val="none" w:sz="0" w:space="0" w:color="auto"/>
          </w:divBdr>
        </w:div>
        <w:div w:id="1475758639">
          <w:marLeft w:val="0"/>
          <w:marRight w:val="0"/>
          <w:marTop w:val="0"/>
          <w:marBottom w:val="0"/>
          <w:divBdr>
            <w:top w:val="none" w:sz="0" w:space="0" w:color="auto"/>
            <w:left w:val="none" w:sz="0" w:space="0" w:color="auto"/>
            <w:bottom w:val="none" w:sz="0" w:space="0" w:color="auto"/>
            <w:right w:val="none" w:sz="0" w:space="0" w:color="auto"/>
          </w:divBdr>
        </w:div>
        <w:div w:id="1484734379">
          <w:marLeft w:val="0"/>
          <w:marRight w:val="0"/>
          <w:marTop w:val="0"/>
          <w:marBottom w:val="0"/>
          <w:divBdr>
            <w:top w:val="none" w:sz="0" w:space="0" w:color="auto"/>
            <w:left w:val="none" w:sz="0" w:space="0" w:color="auto"/>
            <w:bottom w:val="none" w:sz="0" w:space="0" w:color="auto"/>
            <w:right w:val="none" w:sz="0" w:space="0" w:color="auto"/>
          </w:divBdr>
        </w:div>
        <w:div w:id="1516073573">
          <w:marLeft w:val="0"/>
          <w:marRight w:val="0"/>
          <w:marTop w:val="0"/>
          <w:marBottom w:val="0"/>
          <w:divBdr>
            <w:top w:val="none" w:sz="0" w:space="0" w:color="auto"/>
            <w:left w:val="none" w:sz="0" w:space="0" w:color="auto"/>
            <w:bottom w:val="none" w:sz="0" w:space="0" w:color="auto"/>
            <w:right w:val="none" w:sz="0" w:space="0" w:color="auto"/>
          </w:divBdr>
        </w:div>
        <w:div w:id="1536500516">
          <w:marLeft w:val="0"/>
          <w:marRight w:val="0"/>
          <w:marTop w:val="0"/>
          <w:marBottom w:val="0"/>
          <w:divBdr>
            <w:top w:val="none" w:sz="0" w:space="0" w:color="auto"/>
            <w:left w:val="none" w:sz="0" w:space="0" w:color="auto"/>
            <w:bottom w:val="none" w:sz="0" w:space="0" w:color="auto"/>
            <w:right w:val="none" w:sz="0" w:space="0" w:color="auto"/>
          </w:divBdr>
        </w:div>
        <w:div w:id="1628857889">
          <w:marLeft w:val="0"/>
          <w:marRight w:val="0"/>
          <w:marTop w:val="0"/>
          <w:marBottom w:val="0"/>
          <w:divBdr>
            <w:top w:val="none" w:sz="0" w:space="0" w:color="auto"/>
            <w:left w:val="none" w:sz="0" w:space="0" w:color="auto"/>
            <w:bottom w:val="none" w:sz="0" w:space="0" w:color="auto"/>
            <w:right w:val="none" w:sz="0" w:space="0" w:color="auto"/>
          </w:divBdr>
        </w:div>
        <w:div w:id="1681618113">
          <w:marLeft w:val="0"/>
          <w:marRight w:val="0"/>
          <w:marTop w:val="0"/>
          <w:marBottom w:val="0"/>
          <w:divBdr>
            <w:top w:val="none" w:sz="0" w:space="0" w:color="auto"/>
            <w:left w:val="none" w:sz="0" w:space="0" w:color="auto"/>
            <w:bottom w:val="none" w:sz="0" w:space="0" w:color="auto"/>
            <w:right w:val="none" w:sz="0" w:space="0" w:color="auto"/>
          </w:divBdr>
        </w:div>
        <w:div w:id="1690833404">
          <w:marLeft w:val="0"/>
          <w:marRight w:val="0"/>
          <w:marTop w:val="0"/>
          <w:marBottom w:val="0"/>
          <w:divBdr>
            <w:top w:val="none" w:sz="0" w:space="0" w:color="auto"/>
            <w:left w:val="none" w:sz="0" w:space="0" w:color="auto"/>
            <w:bottom w:val="none" w:sz="0" w:space="0" w:color="auto"/>
            <w:right w:val="none" w:sz="0" w:space="0" w:color="auto"/>
          </w:divBdr>
        </w:div>
        <w:div w:id="1709835354">
          <w:marLeft w:val="0"/>
          <w:marRight w:val="0"/>
          <w:marTop w:val="0"/>
          <w:marBottom w:val="0"/>
          <w:divBdr>
            <w:top w:val="none" w:sz="0" w:space="0" w:color="auto"/>
            <w:left w:val="none" w:sz="0" w:space="0" w:color="auto"/>
            <w:bottom w:val="none" w:sz="0" w:space="0" w:color="auto"/>
            <w:right w:val="none" w:sz="0" w:space="0" w:color="auto"/>
          </w:divBdr>
        </w:div>
        <w:div w:id="1734353018">
          <w:marLeft w:val="0"/>
          <w:marRight w:val="0"/>
          <w:marTop w:val="0"/>
          <w:marBottom w:val="0"/>
          <w:divBdr>
            <w:top w:val="none" w:sz="0" w:space="0" w:color="auto"/>
            <w:left w:val="none" w:sz="0" w:space="0" w:color="auto"/>
            <w:bottom w:val="none" w:sz="0" w:space="0" w:color="auto"/>
            <w:right w:val="none" w:sz="0" w:space="0" w:color="auto"/>
          </w:divBdr>
        </w:div>
        <w:div w:id="1752236861">
          <w:marLeft w:val="0"/>
          <w:marRight w:val="0"/>
          <w:marTop w:val="0"/>
          <w:marBottom w:val="0"/>
          <w:divBdr>
            <w:top w:val="none" w:sz="0" w:space="0" w:color="auto"/>
            <w:left w:val="none" w:sz="0" w:space="0" w:color="auto"/>
            <w:bottom w:val="none" w:sz="0" w:space="0" w:color="auto"/>
            <w:right w:val="none" w:sz="0" w:space="0" w:color="auto"/>
          </w:divBdr>
        </w:div>
        <w:div w:id="1793356352">
          <w:marLeft w:val="0"/>
          <w:marRight w:val="0"/>
          <w:marTop w:val="0"/>
          <w:marBottom w:val="0"/>
          <w:divBdr>
            <w:top w:val="none" w:sz="0" w:space="0" w:color="auto"/>
            <w:left w:val="none" w:sz="0" w:space="0" w:color="auto"/>
            <w:bottom w:val="none" w:sz="0" w:space="0" w:color="auto"/>
            <w:right w:val="none" w:sz="0" w:space="0" w:color="auto"/>
          </w:divBdr>
        </w:div>
        <w:div w:id="1898584883">
          <w:marLeft w:val="0"/>
          <w:marRight w:val="0"/>
          <w:marTop w:val="0"/>
          <w:marBottom w:val="0"/>
          <w:divBdr>
            <w:top w:val="none" w:sz="0" w:space="0" w:color="auto"/>
            <w:left w:val="none" w:sz="0" w:space="0" w:color="auto"/>
            <w:bottom w:val="none" w:sz="0" w:space="0" w:color="auto"/>
            <w:right w:val="none" w:sz="0" w:space="0" w:color="auto"/>
          </w:divBdr>
        </w:div>
        <w:div w:id="1906601647">
          <w:marLeft w:val="0"/>
          <w:marRight w:val="0"/>
          <w:marTop w:val="0"/>
          <w:marBottom w:val="0"/>
          <w:divBdr>
            <w:top w:val="none" w:sz="0" w:space="0" w:color="auto"/>
            <w:left w:val="none" w:sz="0" w:space="0" w:color="auto"/>
            <w:bottom w:val="none" w:sz="0" w:space="0" w:color="auto"/>
            <w:right w:val="none" w:sz="0" w:space="0" w:color="auto"/>
          </w:divBdr>
        </w:div>
        <w:div w:id="1906868013">
          <w:marLeft w:val="0"/>
          <w:marRight w:val="0"/>
          <w:marTop w:val="0"/>
          <w:marBottom w:val="0"/>
          <w:divBdr>
            <w:top w:val="none" w:sz="0" w:space="0" w:color="auto"/>
            <w:left w:val="none" w:sz="0" w:space="0" w:color="auto"/>
            <w:bottom w:val="none" w:sz="0" w:space="0" w:color="auto"/>
            <w:right w:val="none" w:sz="0" w:space="0" w:color="auto"/>
          </w:divBdr>
        </w:div>
        <w:div w:id="1910654240">
          <w:marLeft w:val="0"/>
          <w:marRight w:val="0"/>
          <w:marTop w:val="0"/>
          <w:marBottom w:val="0"/>
          <w:divBdr>
            <w:top w:val="none" w:sz="0" w:space="0" w:color="auto"/>
            <w:left w:val="none" w:sz="0" w:space="0" w:color="auto"/>
            <w:bottom w:val="none" w:sz="0" w:space="0" w:color="auto"/>
            <w:right w:val="none" w:sz="0" w:space="0" w:color="auto"/>
          </w:divBdr>
        </w:div>
        <w:div w:id="1913080329">
          <w:marLeft w:val="0"/>
          <w:marRight w:val="0"/>
          <w:marTop w:val="0"/>
          <w:marBottom w:val="0"/>
          <w:divBdr>
            <w:top w:val="none" w:sz="0" w:space="0" w:color="auto"/>
            <w:left w:val="none" w:sz="0" w:space="0" w:color="auto"/>
            <w:bottom w:val="none" w:sz="0" w:space="0" w:color="auto"/>
            <w:right w:val="none" w:sz="0" w:space="0" w:color="auto"/>
          </w:divBdr>
        </w:div>
        <w:div w:id="1934315116">
          <w:marLeft w:val="0"/>
          <w:marRight w:val="0"/>
          <w:marTop w:val="0"/>
          <w:marBottom w:val="0"/>
          <w:divBdr>
            <w:top w:val="none" w:sz="0" w:space="0" w:color="auto"/>
            <w:left w:val="none" w:sz="0" w:space="0" w:color="auto"/>
            <w:bottom w:val="none" w:sz="0" w:space="0" w:color="auto"/>
            <w:right w:val="none" w:sz="0" w:space="0" w:color="auto"/>
          </w:divBdr>
        </w:div>
        <w:div w:id="1997681714">
          <w:marLeft w:val="0"/>
          <w:marRight w:val="0"/>
          <w:marTop w:val="0"/>
          <w:marBottom w:val="0"/>
          <w:divBdr>
            <w:top w:val="none" w:sz="0" w:space="0" w:color="auto"/>
            <w:left w:val="none" w:sz="0" w:space="0" w:color="auto"/>
            <w:bottom w:val="none" w:sz="0" w:space="0" w:color="auto"/>
            <w:right w:val="none" w:sz="0" w:space="0" w:color="auto"/>
          </w:divBdr>
        </w:div>
        <w:div w:id="1998877150">
          <w:marLeft w:val="0"/>
          <w:marRight w:val="0"/>
          <w:marTop w:val="0"/>
          <w:marBottom w:val="0"/>
          <w:divBdr>
            <w:top w:val="none" w:sz="0" w:space="0" w:color="auto"/>
            <w:left w:val="none" w:sz="0" w:space="0" w:color="auto"/>
            <w:bottom w:val="none" w:sz="0" w:space="0" w:color="auto"/>
            <w:right w:val="none" w:sz="0" w:space="0" w:color="auto"/>
          </w:divBdr>
        </w:div>
        <w:div w:id="2023782257">
          <w:marLeft w:val="0"/>
          <w:marRight w:val="0"/>
          <w:marTop w:val="0"/>
          <w:marBottom w:val="0"/>
          <w:divBdr>
            <w:top w:val="none" w:sz="0" w:space="0" w:color="auto"/>
            <w:left w:val="none" w:sz="0" w:space="0" w:color="auto"/>
            <w:bottom w:val="none" w:sz="0" w:space="0" w:color="auto"/>
            <w:right w:val="none" w:sz="0" w:space="0" w:color="auto"/>
          </w:divBdr>
        </w:div>
        <w:div w:id="2024473034">
          <w:marLeft w:val="0"/>
          <w:marRight w:val="0"/>
          <w:marTop w:val="0"/>
          <w:marBottom w:val="0"/>
          <w:divBdr>
            <w:top w:val="none" w:sz="0" w:space="0" w:color="auto"/>
            <w:left w:val="none" w:sz="0" w:space="0" w:color="auto"/>
            <w:bottom w:val="none" w:sz="0" w:space="0" w:color="auto"/>
            <w:right w:val="none" w:sz="0" w:space="0" w:color="auto"/>
          </w:divBdr>
        </w:div>
        <w:div w:id="2027512413">
          <w:marLeft w:val="0"/>
          <w:marRight w:val="0"/>
          <w:marTop w:val="0"/>
          <w:marBottom w:val="0"/>
          <w:divBdr>
            <w:top w:val="none" w:sz="0" w:space="0" w:color="auto"/>
            <w:left w:val="none" w:sz="0" w:space="0" w:color="auto"/>
            <w:bottom w:val="none" w:sz="0" w:space="0" w:color="auto"/>
            <w:right w:val="none" w:sz="0" w:space="0" w:color="auto"/>
          </w:divBdr>
        </w:div>
        <w:div w:id="2030837130">
          <w:marLeft w:val="0"/>
          <w:marRight w:val="0"/>
          <w:marTop w:val="0"/>
          <w:marBottom w:val="0"/>
          <w:divBdr>
            <w:top w:val="none" w:sz="0" w:space="0" w:color="auto"/>
            <w:left w:val="none" w:sz="0" w:space="0" w:color="auto"/>
            <w:bottom w:val="none" w:sz="0" w:space="0" w:color="auto"/>
            <w:right w:val="none" w:sz="0" w:space="0" w:color="auto"/>
          </w:divBdr>
        </w:div>
        <w:div w:id="2034839205">
          <w:marLeft w:val="0"/>
          <w:marRight w:val="0"/>
          <w:marTop w:val="0"/>
          <w:marBottom w:val="0"/>
          <w:divBdr>
            <w:top w:val="none" w:sz="0" w:space="0" w:color="auto"/>
            <w:left w:val="none" w:sz="0" w:space="0" w:color="auto"/>
            <w:bottom w:val="none" w:sz="0" w:space="0" w:color="auto"/>
            <w:right w:val="none" w:sz="0" w:space="0" w:color="auto"/>
          </w:divBdr>
        </w:div>
        <w:div w:id="2066370404">
          <w:marLeft w:val="0"/>
          <w:marRight w:val="0"/>
          <w:marTop w:val="0"/>
          <w:marBottom w:val="0"/>
          <w:divBdr>
            <w:top w:val="none" w:sz="0" w:space="0" w:color="auto"/>
            <w:left w:val="none" w:sz="0" w:space="0" w:color="auto"/>
            <w:bottom w:val="none" w:sz="0" w:space="0" w:color="auto"/>
            <w:right w:val="none" w:sz="0" w:space="0" w:color="auto"/>
          </w:divBdr>
        </w:div>
        <w:div w:id="2073965798">
          <w:marLeft w:val="0"/>
          <w:marRight w:val="0"/>
          <w:marTop w:val="0"/>
          <w:marBottom w:val="0"/>
          <w:divBdr>
            <w:top w:val="none" w:sz="0" w:space="0" w:color="auto"/>
            <w:left w:val="none" w:sz="0" w:space="0" w:color="auto"/>
            <w:bottom w:val="none" w:sz="0" w:space="0" w:color="auto"/>
            <w:right w:val="none" w:sz="0" w:space="0" w:color="auto"/>
          </w:divBdr>
        </w:div>
        <w:div w:id="2096825288">
          <w:marLeft w:val="0"/>
          <w:marRight w:val="0"/>
          <w:marTop w:val="0"/>
          <w:marBottom w:val="0"/>
          <w:divBdr>
            <w:top w:val="none" w:sz="0" w:space="0" w:color="auto"/>
            <w:left w:val="none" w:sz="0" w:space="0" w:color="auto"/>
            <w:bottom w:val="none" w:sz="0" w:space="0" w:color="auto"/>
            <w:right w:val="none" w:sz="0" w:space="0" w:color="auto"/>
          </w:divBdr>
        </w:div>
      </w:divsChild>
    </w:div>
    <w:div w:id="622737113">
      <w:bodyDiv w:val="1"/>
      <w:marLeft w:val="0"/>
      <w:marRight w:val="0"/>
      <w:marTop w:val="0"/>
      <w:marBottom w:val="0"/>
      <w:divBdr>
        <w:top w:val="none" w:sz="0" w:space="0" w:color="auto"/>
        <w:left w:val="none" w:sz="0" w:space="0" w:color="auto"/>
        <w:bottom w:val="none" w:sz="0" w:space="0" w:color="auto"/>
        <w:right w:val="none" w:sz="0" w:space="0" w:color="auto"/>
      </w:divBdr>
    </w:div>
    <w:div w:id="630132088">
      <w:bodyDiv w:val="1"/>
      <w:marLeft w:val="0"/>
      <w:marRight w:val="0"/>
      <w:marTop w:val="0"/>
      <w:marBottom w:val="0"/>
      <w:divBdr>
        <w:top w:val="none" w:sz="0" w:space="0" w:color="auto"/>
        <w:left w:val="none" w:sz="0" w:space="0" w:color="auto"/>
        <w:bottom w:val="none" w:sz="0" w:space="0" w:color="auto"/>
        <w:right w:val="none" w:sz="0" w:space="0" w:color="auto"/>
      </w:divBdr>
    </w:div>
    <w:div w:id="641737357">
      <w:bodyDiv w:val="1"/>
      <w:marLeft w:val="0"/>
      <w:marRight w:val="0"/>
      <w:marTop w:val="0"/>
      <w:marBottom w:val="0"/>
      <w:divBdr>
        <w:top w:val="none" w:sz="0" w:space="0" w:color="auto"/>
        <w:left w:val="none" w:sz="0" w:space="0" w:color="auto"/>
        <w:bottom w:val="none" w:sz="0" w:space="0" w:color="auto"/>
        <w:right w:val="none" w:sz="0" w:space="0" w:color="auto"/>
      </w:divBdr>
    </w:div>
    <w:div w:id="650066100">
      <w:bodyDiv w:val="1"/>
      <w:marLeft w:val="0"/>
      <w:marRight w:val="0"/>
      <w:marTop w:val="0"/>
      <w:marBottom w:val="0"/>
      <w:divBdr>
        <w:top w:val="none" w:sz="0" w:space="0" w:color="auto"/>
        <w:left w:val="none" w:sz="0" w:space="0" w:color="auto"/>
        <w:bottom w:val="none" w:sz="0" w:space="0" w:color="auto"/>
        <w:right w:val="none" w:sz="0" w:space="0" w:color="auto"/>
      </w:divBdr>
      <w:divsChild>
        <w:div w:id="859704162">
          <w:marLeft w:val="0"/>
          <w:marRight w:val="0"/>
          <w:marTop w:val="0"/>
          <w:marBottom w:val="0"/>
          <w:divBdr>
            <w:top w:val="none" w:sz="0" w:space="0" w:color="auto"/>
            <w:left w:val="none" w:sz="0" w:space="0" w:color="auto"/>
            <w:bottom w:val="none" w:sz="0" w:space="0" w:color="auto"/>
            <w:right w:val="none" w:sz="0" w:space="0" w:color="auto"/>
          </w:divBdr>
        </w:div>
        <w:div w:id="971135364">
          <w:marLeft w:val="0"/>
          <w:marRight w:val="0"/>
          <w:marTop w:val="0"/>
          <w:marBottom w:val="0"/>
          <w:divBdr>
            <w:top w:val="none" w:sz="0" w:space="0" w:color="auto"/>
            <w:left w:val="none" w:sz="0" w:space="0" w:color="auto"/>
            <w:bottom w:val="none" w:sz="0" w:space="0" w:color="auto"/>
            <w:right w:val="none" w:sz="0" w:space="0" w:color="auto"/>
          </w:divBdr>
        </w:div>
        <w:div w:id="1421754491">
          <w:marLeft w:val="0"/>
          <w:marRight w:val="0"/>
          <w:marTop w:val="0"/>
          <w:marBottom w:val="0"/>
          <w:divBdr>
            <w:top w:val="none" w:sz="0" w:space="0" w:color="auto"/>
            <w:left w:val="none" w:sz="0" w:space="0" w:color="auto"/>
            <w:bottom w:val="none" w:sz="0" w:space="0" w:color="auto"/>
            <w:right w:val="none" w:sz="0" w:space="0" w:color="auto"/>
          </w:divBdr>
        </w:div>
      </w:divsChild>
    </w:div>
    <w:div w:id="653803306">
      <w:bodyDiv w:val="1"/>
      <w:marLeft w:val="0"/>
      <w:marRight w:val="0"/>
      <w:marTop w:val="0"/>
      <w:marBottom w:val="0"/>
      <w:divBdr>
        <w:top w:val="none" w:sz="0" w:space="0" w:color="auto"/>
        <w:left w:val="none" w:sz="0" w:space="0" w:color="auto"/>
        <w:bottom w:val="none" w:sz="0" w:space="0" w:color="auto"/>
        <w:right w:val="none" w:sz="0" w:space="0" w:color="auto"/>
      </w:divBdr>
    </w:div>
    <w:div w:id="663313245">
      <w:bodyDiv w:val="1"/>
      <w:marLeft w:val="0"/>
      <w:marRight w:val="0"/>
      <w:marTop w:val="0"/>
      <w:marBottom w:val="0"/>
      <w:divBdr>
        <w:top w:val="none" w:sz="0" w:space="0" w:color="auto"/>
        <w:left w:val="none" w:sz="0" w:space="0" w:color="auto"/>
        <w:bottom w:val="none" w:sz="0" w:space="0" w:color="auto"/>
        <w:right w:val="none" w:sz="0" w:space="0" w:color="auto"/>
      </w:divBdr>
    </w:div>
    <w:div w:id="666205561">
      <w:bodyDiv w:val="1"/>
      <w:marLeft w:val="0"/>
      <w:marRight w:val="0"/>
      <w:marTop w:val="0"/>
      <w:marBottom w:val="0"/>
      <w:divBdr>
        <w:top w:val="none" w:sz="0" w:space="0" w:color="auto"/>
        <w:left w:val="none" w:sz="0" w:space="0" w:color="auto"/>
        <w:bottom w:val="none" w:sz="0" w:space="0" w:color="auto"/>
        <w:right w:val="none" w:sz="0" w:space="0" w:color="auto"/>
      </w:divBdr>
      <w:divsChild>
        <w:div w:id="54545757">
          <w:marLeft w:val="0"/>
          <w:marRight w:val="0"/>
          <w:marTop w:val="0"/>
          <w:marBottom w:val="0"/>
          <w:divBdr>
            <w:top w:val="none" w:sz="0" w:space="0" w:color="auto"/>
            <w:left w:val="none" w:sz="0" w:space="0" w:color="auto"/>
            <w:bottom w:val="none" w:sz="0" w:space="0" w:color="auto"/>
            <w:right w:val="none" w:sz="0" w:space="0" w:color="auto"/>
          </w:divBdr>
        </w:div>
        <w:div w:id="338311033">
          <w:marLeft w:val="0"/>
          <w:marRight w:val="0"/>
          <w:marTop w:val="0"/>
          <w:marBottom w:val="0"/>
          <w:divBdr>
            <w:top w:val="none" w:sz="0" w:space="0" w:color="auto"/>
            <w:left w:val="none" w:sz="0" w:space="0" w:color="auto"/>
            <w:bottom w:val="none" w:sz="0" w:space="0" w:color="auto"/>
            <w:right w:val="none" w:sz="0" w:space="0" w:color="auto"/>
          </w:divBdr>
        </w:div>
        <w:div w:id="1578400440">
          <w:marLeft w:val="0"/>
          <w:marRight w:val="0"/>
          <w:marTop w:val="0"/>
          <w:marBottom w:val="0"/>
          <w:divBdr>
            <w:top w:val="none" w:sz="0" w:space="0" w:color="auto"/>
            <w:left w:val="none" w:sz="0" w:space="0" w:color="auto"/>
            <w:bottom w:val="none" w:sz="0" w:space="0" w:color="auto"/>
            <w:right w:val="none" w:sz="0" w:space="0" w:color="auto"/>
          </w:divBdr>
        </w:div>
      </w:divsChild>
    </w:div>
    <w:div w:id="668563605">
      <w:bodyDiv w:val="1"/>
      <w:marLeft w:val="0"/>
      <w:marRight w:val="0"/>
      <w:marTop w:val="0"/>
      <w:marBottom w:val="0"/>
      <w:divBdr>
        <w:top w:val="none" w:sz="0" w:space="0" w:color="auto"/>
        <w:left w:val="none" w:sz="0" w:space="0" w:color="auto"/>
        <w:bottom w:val="none" w:sz="0" w:space="0" w:color="auto"/>
        <w:right w:val="none" w:sz="0" w:space="0" w:color="auto"/>
      </w:divBdr>
    </w:div>
    <w:div w:id="674764048">
      <w:bodyDiv w:val="1"/>
      <w:marLeft w:val="0"/>
      <w:marRight w:val="0"/>
      <w:marTop w:val="0"/>
      <w:marBottom w:val="0"/>
      <w:divBdr>
        <w:top w:val="none" w:sz="0" w:space="0" w:color="auto"/>
        <w:left w:val="none" w:sz="0" w:space="0" w:color="auto"/>
        <w:bottom w:val="none" w:sz="0" w:space="0" w:color="auto"/>
        <w:right w:val="none" w:sz="0" w:space="0" w:color="auto"/>
      </w:divBdr>
      <w:divsChild>
        <w:div w:id="1275594783">
          <w:marLeft w:val="0"/>
          <w:marRight w:val="0"/>
          <w:marTop w:val="0"/>
          <w:marBottom w:val="0"/>
          <w:divBdr>
            <w:top w:val="none" w:sz="0" w:space="0" w:color="auto"/>
            <w:left w:val="none" w:sz="0" w:space="0" w:color="auto"/>
            <w:bottom w:val="none" w:sz="0" w:space="0" w:color="auto"/>
            <w:right w:val="none" w:sz="0" w:space="0" w:color="auto"/>
          </w:divBdr>
        </w:div>
      </w:divsChild>
    </w:div>
    <w:div w:id="675693952">
      <w:bodyDiv w:val="1"/>
      <w:marLeft w:val="0"/>
      <w:marRight w:val="0"/>
      <w:marTop w:val="0"/>
      <w:marBottom w:val="0"/>
      <w:divBdr>
        <w:top w:val="none" w:sz="0" w:space="0" w:color="auto"/>
        <w:left w:val="none" w:sz="0" w:space="0" w:color="auto"/>
        <w:bottom w:val="none" w:sz="0" w:space="0" w:color="auto"/>
        <w:right w:val="none" w:sz="0" w:space="0" w:color="auto"/>
      </w:divBdr>
    </w:div>
    <w:div w:id="676005522">
      <w:bodyDiv w:val="1"/>
      <w:marLeft w:val="0"/>
      <w:marRight w:val="0"/>
      <w:marTop w:val="0"/>
      <w:marBottom w:val="0"/>
      <w:divBdr>
        <w:top w:val="none" w:sz="0" w:space="0" w:color="auto"/>
        <w:left w:val="none" w:sz="0" w:space="0" w:color="auto"/>
        <w:bottom w:val="none" w:sz="0" w:space="0" w:color="auto"/>
        <w:right w:val="none" w:sz="0" w:space="0" w:color="auto"/>
      </w:divBdr>
      <w:divsChild>
        <w:div w:id="938950626">
          <w:marLeft w:val="0"/>
          <w:marRight w:val="0"/>
          <w:marTop w:val="0"/>
          <w:marBottom w:val="0"/>
          <w:divBdr>
            <w:top w:val="none" w:sz="0" w:space="0" w:color="auto"/>
            <w:left w:val="none" w:sz="0" w:space="0" w:color="auto"/>
            <w:bottom w:val="none" w:sz="0" w:space="0" w:color="auto"/>
            <w:right w:val="none" w:sz="0" w:space="0" w:color="auto"/>
          </w:divBdr>
        </w:div>
        <w:div w:id="1545630838">
          <w:marLeft w:val="0"/>
          <w:marRight w:val="0"/>
          <w:marTop w:val="0"/>
          <w:marBottom w:val="0"/>
          <w:divBdr>
            <w:top w:val="none" w:sz="0" w:space="0" w:color="auto"/>
            <w:left w:val="none" w:sz="0" w:space="0" w:color="auto"/>
            <w:bottom w:val="none" w:sz="0" w:space="0" w:color="auto"/>
            <w:right w:val="none" w:sz="0" w:space="0" w:color="auto"/>
          </w:divBdr>
        </w:div>
        <w:div w:id="1795707574">
          <w:marLeft w:val="0"/>
          <w:marRight w:val="0"/>
          <w:marTop w:val="0"/>
          <w:marBottom w:val="0"/>
          <w:divBdr>
            <w:top w:val="none" w:sz="0" w:space="0" w:color="auto"/>
            <w:left w:val="none" w:sz="0" w:space="0" w:color="auto"/>
            <w:bottom w:val="none" w:sz="0" w:space="0" w:color="auto"/>
            <w:right w:val="none" w:sz="0" w:space="0" w:color="auto"/>
          </w:divBdr>
        </w:div>
        <w:div w:id="2028212146">
          <w:marLeft w:val="0"/>
          <w:marRight w:val="0"/>
          <w:marTop w:val="0"/>
          <w:marBottom w:val="0"/>
          <w:divBdr>
            <w:top w:val="none" w:sz="0" w:space="0" w:color="auto"/>
            <w:left w:val="none" w:sz="0" w:space="0" w:color="auto"/>
            <w:bottom w:val="none" w:sz="0" w:space="0" w:color="auto"/>
            <w:right w:val="none" w:sz="0" w:space="0" w:color="auto"/>
          </w:divBdr>
        </w:div>
      </w:divsChild>
    </w:div>
    <w:div w:id="694120081">
      <w:bodyDiv w:val="1"/>
      <w:marLeft w:val="0"/>
      <w:marRight w:val="0"/>
      <w:marTop w:val="0"/>
      <w:marBottom w:val="0"/>
      <w:divBdr>
        <w:top w:val="none" w:sz="0" w:space="0" w:color="auto"/>
        <w:left w:val="none" w:sz="0" w:space="0" w:color="auto"/>
        <w:bottom w:val="none" w:sz="0" w:space="0" w:color="auto"/>
        <w:right w:val="none" w:sz="0" w:space="0" w:color="auto"/>
      </w:divBdr>
      <w:divsChild>
        <w:div w:id="1445803599">
          <w:marLeft w:val="0"/>
          <w:marRight w:val="0"/>
          <w:marTop w:val="0"/>
          <w:marBottom w:val="0"/>
          <w:divBdr>
            <w:top w:val="none" w:sz="0" w:space="0" w:color="auto"/>
            <w:left w:val="none" w:sz="0" w:space="0" w:color="auto"/>
            <w:bottom w:val="none" w:sz="0" w:space="0" w:color="auto"/>
            <w:right w:val="none" w:sz="0" w:space="0" w:color="auto"/>
          </w:divBdr>
        </w:div>
      </w:divsChild>
    </w:div>
    <w:div w:id="711147941">
      <w:bodyDiv w:val="1"/>
      <w:marLeft w:val="0"/>
      <w:marRight w:val="0"/>
      <w:marTop w:val="0"/>
      <w:marBottom w:val="0"/>
      <w:divBdr>
        <w:top w:val="none" w:sz="0" w:space="0" w:color="auto"/>
        <w:left w:val="none" w:sz="0" w:space="0" w:color="auto"/>
        <w:bottom w:val="none" w:sz="0" w:space="0" w:color="auto"/>
        <w:right w:val="none" w:sz="0" w:space="0" w:color="auto"/>
      </w:divBdr>
      <w:divsChild>
        <w:div w:id="42102742">
          <w:marLeft w:val="0"/>
          <w:marRight w:val="0"/>
          <w:marTop w:val="0"/>
          <w:marBottom w:val="0"/>
          <w:divBdr>
            <w:top w:val="none" w:sz="0" w:space="0" w:color="auto"/>
            <w:left w:val="none" w:sz="0" w:space="0" w:color="auto"/>
            <w:bottom w:val="none" w:sz="0" w:space="0" w:color="auto"/>
            <w:right w:val="none" w:sz="0" w:space="0" w:color="auto"/>
          </w:divBdr>
          <w:divsChild>
            <w:div w:id="319043474">
              <w:marLeft w:val="0"/>
              <w:marRight w:val="0"/>
              <w:marTop w:val="0"/>
              <w:marBottom w:val="0"/>
              <w:divBdr>
                <w:top w:val="none" w:sz="0" w:space="0" w:color="auto"/>
                <w:left w:val="none" w:sz="0" w:space="0" w:color="auto"/>
                <w:bottom w:val="none" w:sz="0" w:space="0" w:color="auto"/>
                <w:right w:val="none" w:sz="0" w:space="0" w:color="auto"/>
              </w:divBdr>
            </w:div>
          </w:divsChild>
        </w:div>
        <w:div w:id="80686937">
          <w:marLeft w:val="0"/>
          <w:marRight w:val="0"/>
          <w:marTop w:val="0"/>
          <w:marBottom w:val="0"/>
          <w:divBdr>
            <w:top w:val="none" w:sz="0" w:space="0" w:color="auto"/>
            <w:left w:val="none" w:sz="0" w:space="0" w:color="auto"/>
            <w:bottom w:val="none" w:sz="0" w:space="0" w:color="auto"/>
            <w:right w:val="none" w:sz="0" w:space="0" w:color="auto"/>
          </w:divBdr>
          <w:divsChild>
            <w:div w:id="566720334">
              <w:marLeft w:val="0"/>
              <w:marRight w:val="0"/>
              <w:marTop w:val="0"/>
              <w:marBottom w:val="0"/>
              <w:divBdr>
                <w:top w:val="none" w:sz="0" w:space="0" w:color="auto"/>
                <w:left w:val="none" w:sz="0" w:space="0" w:color="auto"/>
                <w:bottom w:val="none" w:sz="0" w:space="0" w:color="auto"/>
                <w:right w:val="none" w:sz="0" w:space="0" w:color="auto"/>
              </w:divBdr>
            </w:div>
          </w:divsChild>
        </w:div>
        <w:div w:id="177081526">
          <w:marLeft w:val="0"/>
          <w:marRight w:val="0"/>
          <w:marTop w:val="0"/>
          <w:marBottom w:val="0"/>
          <w:divBdr>
            <w:top w:val="none" w:sz="0" w:space="0" w:color="auto"/>
            <w:left w:val="none" w:sz="0" w:space="0" w:color="auto"/>
            <w:bottom w:val="none" w:sz="0" w:space="0" w:color="auto"/>
            <w:right w:val="none" w:sz="0" w:space="0" w:color="auto"/>
          </w:divBdr>
          <w:divsChild>
            <w:div w:id="673068953">
              <w:marLeft w:val="0"/>
              <w:marRight w:val="0"/>
              <w:marTop w:val="0"/>
              <w:marBottom w:val="0"/>
              <w:divBdr>
                <w:top w:val="none" w:sz="0" w:space="0" w:color="auto"/>
                <w:left w:val="none" w:sz="0" w:space="0" w:color="auto"/>
                <w:bottom w:val="none" w:sz="0" w:space="0" w:color="auto"/>
                <w:right w:val="none" w:sz="0" w:space="0" w:color="auto"/>
              </w:divBdr>
            </w:div>
          </w:divsChild>
        </w:div>
        <w:div w:id="241572493">
          <w:marLeft w:val="0"/>
          <w:marRight w:val="0"/>
          <w:marTop w:val="0"/>
          <w:marBottom w:val="0"/>
          <w:divBdr>
            <w:top w:val="none" w:sz="0" w:space="0" w:color="auto"/>
            <w:left w:val="none" w:sz="0" w:space="0" w:color="auto"/>
            <w:bottom w:val="none" w:sz="0" w:space="0" w:color="auto"/>
            <w:right w:val="none" w:sz="0" w:space="0" w:color="auto"/>
          </w:divBdr>
          <w:divsChild>
            <w:div w:id="574822242">
              <w:marLeft w:val="0"/>
              <w:marRight w:val="0"/>
              <w:marTop w:val="0"/>
              <w:marBottom w:val="0"/>
              <w:divBdr>
                <w:top w:val="none" w:sz="0" w:space="0" w:color="auto"/>
                <w:left w:val="none" w:sz="0" w:space="0" w:color="auto"/>
                <w:bottom w:val="none" w:sz="0" w:space="0" w:color="auto"/>
                <w:right w:val="none" w:sz="0" w:space="0" w:color="auto"/>
              </w:divBdr>
            </w:div>
          </w:divsChild>
        </w:div>
        <w:div w:id="249892096">
          <w:marLeft w:val="0"/>
          <w:marRight w:val="0"/>
          <w:marTop w:val="0"/>
          <w:marBottom w:val="0"/>
          <w:divBdr>
            <w:top w:val="none" w:sz="0" w:space="0" w:color="auto"/>
            <w:left w:val="none" w:sz="0" w:space="0" w:color="auto"/>
            <w:bottom w:val="none" w:sz="0" w:space="0" w:color="auto"/>
            <w:right w:val="none" w:sz="0" w:space="0" w:color="auto"/>
          </w:divBdr>
          <w:divsChild>
            <w:div w:id="2025398852">
              <w:marLeft w:val="0"/>
              <w:marRight w:val="0"/>
              <w:marTop w:val="0"/>
              <w:marBottom w:val="0"/>
              <w:divBdr>
                <w:top w:val="none" w:sz="0" w:space="0" w:color="auto"/>
                <w:left w:val="none" w:sz="0" w:space="0" w:color="auto"/>
                <w:bottom w:val="none" w:sz="0" w:space="0" w:color="auto"/>
                <w:right w:val="none" w:sz="0" w:space="0" w:color="auto"/>
              </w:divBdr>
            </w:div>
          </w:divsChild>
        </w:div>
        <w:div w:id="252209841">
          <w:marLeft w:val="0"/>
          <w:marRight w:val="0"/>
          <w:marTop w:val="0"/>
          <w:marBottom w:val="0"/>
          <w:divBdr>
            <w:top w:val="none" w:sz="0" w:space="0" w:color="auto"/>
            <w:left w:val="none" w:sz="0" w:space="0" w:color="auto"/>
            <w:bottom w:val="none" w:sz="0" w:space="0" w:color="auto"/>
            <w:right w:val="none" w:sz="0" w:space="0" w:color="auto"/>
          </w:divBdr>
          <w:divsChild>
            <w:div w:id="988749383">
              <w:marLeft w:val="0"/>
              <w:marRight w:val="0"/>
              <w:marTop w:val="0"/>
              <w:marBottom w:val="0"/>
              <w:divBdr>
                <w:top w:val="none" w:sz="0" w:space="0" w:color="auto"/>
                <w:left w:val="none" w:sz="0" w:space="0" w:color="auto"/>
                <w:bottom w:val="none" w:sz="0" w:space="0" w:color="auto"/>
                <w:right w:val="none" w:sz="0" w:space="0" w:color="auto"/>
              </w:divBdr>
            </w:div>
          </w:divsChild>
        </w:div>
        <w:div w:id="292254279">
          <w:marLeft w:val="0"/>
          <w:marRight w:val="0"/>
          <w:marTop w:val="0"/>
          <w:marBottom w:val="0"/>
          <w:divBdr>
            <w:top w:val="none" w:sz="0" w:space="0" w:color="auto"/>
            <w:left w:val="none" w:sz="0" w:space="0" w:color="auto"/>
            <w:bottom w:val="none" w:sz="0" w:space="0" w:color="auto"/>
            <w:right w:val="none" w:sz="0" w:space="0" w:color="auto"/>
          </w:divBdr>
          <w:divsChild>
            <w:div w:id="559950401">
              <w:marLeft w:val="0"/>
              <w:marRight w:val="0"/>
              <w:marTop w:val="0"/>
              <w:marBottom w:val="0"/>
              <w:divBdr>
                <w:top w:val="none" w:sz="0" w:space="0" w:color="auto"/>
                <w:left w:val="none" w:sz="0" w:space="0" w:color="auto"/>
                <w:bottom w:val="none" w:sz="0" w:space="0" w:color="auto"/>
                <w:right w:val="none" w:sz="0" w:space="0" w:color="auto"/>
              </w:divBdr>
            </w:div>
          </w:divsChild>
        </w:div>
        <w:div w:id="316148808">
          <w:marLeft w:val="0"/>
          <w:marRight w:val="0"/>
          <w:marTop w:val="0"/>
          <w:marBottom w:val="0"/>
          <w:divBdr>
            <w:top w:val="none" w:sz="0" w:space="0" w:color="auto"/>
            <w:left w:val="none" w:sz="0" w:space="0" w:color="auto"/>
            <w:bottom w:val="none" w:sz="0" w:space="0" w:color="auto"/>
            <w:right w:val="none" w:sz="0" w:space="0" w:color="auto"/>
          </w:divBdr>
          <w:divsChild>
            <w:div w:id="697970451">
              <w:marLeft w:val="0"/>
              <w:marRight w:val="0"/>
              <w:marTop w:val="0"/>
              <w:marBottom w:val="0"/>
              <w:divBdr>
                <w:top w:val="none" w:sz="0" w:space="0" w:color="auto"/>
                <w:left w:val="none" w:sz="0" w:space="0" w:color="auto"/>
                <w:bottom w:val="none" w:sz="0" w:space="0" w:color="auto"/>
                <w:right w:val="none" w:sz="0" w:space="0" w:color="auto"/>
              </w:divBdr>
            </w:div>
          </w:divsChild>
        </w:div>
        <w:div w:id="332992877">
          <w:marLeft w:val="0"/>
          <w:marRight w:val="0"/>
          <w:marTop w:val="0"/>
          <w:marBottom w:val="0"/>
          <w:divBdr>
            <w:top w:val="none" w:sz="0" w:space="0" w:color="auto"/>
            <w:left w:val="none" w:sz="0" w:space="0" w:color="auto"/>
            <w:bottom w:val="none" w:sz="0" w:space="0" w:color="auto"/>
            <w:right w:val="none" w:sz="0" w:space="0" w:color="auto"/>
          </w:divBdr>
          <w:divsChild>
            <w:div w:id="1640108234">
              <w:marLeft w:val="0"/>
              <w:marRight w:val="0"/>
              <w:marTop w:val="0"/>
              <w:marBottom w:val="0"/>
              <w:divBdr>
                <w:top w:val="none" w:sz="0" w:space="0" w:color="auto"/>
                <w:left w:val="none" w:sz="0" w:space="0" w:color="auto"/>
                <w:bottom w:val="none" w:sz="0" w:space="0" w:color="auto"/>
                <w:right w:val="none" w:sz="0" w:space="0" w:color="auto"/>
              </w:divBdr>
            </w:div>
          </w:divsChild>
        </w:div>
        <w:div w:id="351418757">
          <w:marLeft w:val="0"/>
          <w:marRight w:val="0"/>
          <w:marTop w:val="0"/>
          <w:marBottom w:val="0"/>
          <w:divBdr>
            <w:top w:val="none" w:sz="0" w:space="0" w:color="auto"/>
            <w:left w:val="none" w:sz="0" w:space="0" w:color="auto"/>
            <w:bottom w:val="none" w:sz="0" w:space="0" w:color="auto"/>
            <w:right w:val="none" w:sz="0" w:space="0" w:color="auto"/>
          </w:divBdr>
          <w:divsChild>
            <w:div w:id="1754400879">
              <w:marLeft w:val="0"/>
              <w:marRight w:val="0"/>
              <w:marTop w:val="0"/>
              <w:marBottom w:val="0"/>
              <w:divBdr>
                <w:top w:val="none" w:sz="0" w:space="0" w:color="auto"/>
                <w:left w:val="none" w:sz="0" w:space="0" w:color="auto"/>
                <w:bottom w:val="none" w:sz="0" w:space="0" w:color="auto"/>
                <w:right w:val="none" w:sz="0" w:space="0" w:color="auto"/>
              </w:divBdr>
            </w:div>
          </w:divsChild>
        </w:div>
        <w:div w:id="478883728">
          <w:marLeft w:val="0"/>
          <w:marRight w:val="0"/>
          <w:marTop w:val="0"/>
          <w:marBottom w:val="0"/>
          <w:divBdr>
            <w:top w:val="none" w:sz="0" w:space="0" w:color="auto"/>
            <w:left w:val="none" w:sz="0" w:space="0" w:color="auto"/>
            <w:bottom w:val="none" w:sz="0" w:space="0" w:color="auto"/>
            <w:right w:val="none" w:sz="0" w:space="0" w:color="auto"/>
          </w:divBdr>
          <w:divsChild>
            <w:div w:id="516308246">
              <w:marLeft w:val="0"/>
              <w:marRight w:val="0"/>
              <w:marTop w:val="0"/>
              <w:marBottom w:val="0"/>
              <w:divBdr>
                <w:top w:val="none" w:sz="0" w:space="0" w:color="auto"/>
                <w:left w:val="none" w:sz="0" w:space="0" w:color="auto"/>
                <w:bottom w:val="none" w:sz="0" w:space="0" w:color="auto"/>
                <w:right w:val="none" w:sz="0" w:space="0" w:color="auto"/>
              </w:divBdr>
            </w:div>
          </w:divsChild>
        </w:div>
        <w:div w:id="522863082">
          <w:marLeft w:val="0"/>
          <w:marRight w:val="0"/>
          <w:marTop w:val="0"/>
          <w:marBottom w:val="0"/>
          <w:divBdr>
            <w:top w:val="none" w:sz="0" w:space="0" w:color="auto"/>
            <w:left w:val="none" w:sz="0" w:space="0" w:color="auto"/>
            <w:bottom w:val="none" w:sz="0" w:space="0" w:color="auto"/>
            <w:right w:val="none" w:sz="0" w:space="0" w:color="auto"/>
          </w:divBdr>
          <w:divsChild>
            <w:div w:id="727073881">
              <w:marLeft w:val="0"/>
              <w:marRight w:val="0"/>
              <w:marTop w:val="0"/>
              <w:marBottom w:val="0"/>
              <w:divBdr>
                <w:top w:val="none" w:sz="0" w:space="0" w:color="auto"/>
                <w:left w:val="none" w:sz="0" w:space="0" w:color="auto"/>
                <w:bottom w:val="none" w:sz="0" w:space="0" w:color="auto"/>
                <w:right w:val="none" w:sz="0" w:space="0" w:color="auto"/>
              </w:divBdr>
            </w:div>
          </w:divsChild>
        </w:div>
        <w:div w:id="571696740">
          <w:marLeft w:val="0"/>
          <w:marRight w:val="0"/>
          <w:marTop w:val="0"/>
          <w:marBottom w:val="0"/>
          <w:divBdr>
            <w:top w:val="none" w:sz="0" w:space="0" w:color="auto"/>
            <w:left w:val="none" w:sz="0" w:space="0" w:color="auto"/>
            <w:bottom w:val="none" w:sz="0" w:space="0" w:color="auto"/>
            <w:right w:val="none" w:sz="0" w:space="0" w:color="auto"/>
          </w:divBdr>
          <w:divsChild>
            <w:div w:id="1052384119">
              <w:marLeft w:val="0"/>
              <w:marRight w:val="0"/>
              <w:marTop w:val="0"/>
              <w:marBottom w:val="0"/>
              <w:divBdr>
                <w:top w:val="none" w:sz="0" w:space="0" w:color="auto"/>
                <w:left w:val="none" w:sz="0" w:space="0" w:color="auto"/>
                <w:bottom w:val="none" w:sz="0" w:space="0" w:color="auto"/>
                <w:right w:val="none" w:sz="0" w:space="0" w:color="auto"/>
              </w:divBdr>
            </w:div>
          </w:divsChild>
        </w:div>
        <w:div w:id="611280724">
          <w:marLeft w:val="0"/>
          <w:marRight w:val="0"/>
          <w:marTop w:val="0"/>
          <w:marBottom w:val="0"/>
          <w:divBdr>
            <w:top w:val="none" w:sz="0" w:space="0" w:color="auto"/>
            <w:left w:val="none" w:sz="0" w:space="0" w:color="auto"/>
            <w:bottom w:val="none" w:sz="0" w:space="0" w:color="auto"/>
            <w:right w:val="none" w:sz="0" w:space="0" w:color="auto"/>
          </w:divBdr>
          <w:divsChild>
            <w:div w:id="877669740">
              <w:marLeft w:val="0"/>
              <w:marRight w:val="0"/>
              <w:marTop w:val="0"/>
              <w:marBottom w:val="0"/>
              <w:divBdr>
                <w:top w:val="none" w:sz="0" w:space="0" w:color="auto"/>
                <w:left w:val="none" w:sz="0" w:space="0" w:color="auto"/>
                <w:bottom w:val="none" w:sz="0" w:space="0" w:color="auto"/>
                <w:right w:val="none" w:sz="0" w:space="0" w:color="auto"/>
              </w:divBdr>
            </w:div>
          </w:divsChild>
        </w:div>
        <w:div w:id="629163728">
          <w:marLeft w:val="0"/>
          <w:marRight w:val="0"/>
          <w:marTop w:val="0"/>
          <w:marBottom w:val="0"/>
          <w:divBdr>
            <w:top w:val="none" w:sz="0" w:space="0" w:color="auto"/>
            <w:left w:val="none" w:sz="0" w:space="0" w:color="auto"/>
            <w:bottom w:val="none" w:sz="0" w:space="0" w:color="auto"/>
            <w:right w:val="none" w:sz="0" w:space="0" w:color="auto"/>
          </w:divBdr>
          <w:divsChild>
            <w:div w:id="1202745590">
              <w:marLeft w:val="0"/>
              <w:marRight w:val="0"/>
              <w:marTop w:val="0"/>
              <w:marBottom w:val="0"/>
              <w:divBdr>
                <w:top w:val="none" w:sz="0" w:space="0" w:color="auto"/>
                <w:left w:val="none" w:sz="0" w:space="0" w:color="auto"/>
                <w:bottom w:val="none" w:sz="0" w:space="0" w:color="auto"/>
                <w:right w:val="none" w:sz="0" w:space="0" w:color="auto"/>
              </w:divBdr>
            </w:div>
          </w:divsChild>
        </w:div>
        <w:div w:id="642004134">
          <w:marLeft w:val="0"/>
          <w:marRight w:val="0"/>
          <w:marTop w:val="0"/>
          <w:marBottom w:val="0"/>
          <w:divBdr>
            <w:top w:val="none" w:sz="0" w:space="0" w:color="auto"/>
            <w:left w:val="none" w:sz="0" w:space="0" w:color="auto"/>
            <w:bottom w:val="none" w:sz="0" w:space="0" w:color="auto"/>
            <w:right w:val="none" w:sz="0" w:space="0" w:color="auto"/>
          </w:divBdr>
          <w:divsChild>
            <w:div w:id="782310520">
              <w:marLeft w:val="0"/>
              <w:marRight w:val="0"/>
              <w:marTop w:val="0"/>
              <w:marBottom w:val="0"/>
              <w:divBdr>
                <w:top w:val="none" w:sz="0" w:space="0" w:color="auto"/>
                <w:left w:val="none" w:sz="0" w:space="0" w:color="auto"/>
                <w:bottom w:val="none" w:sz="0" w:space="0" w:color="auto"/>
                <w:right w:val="none" w:sz="0" w:space="0" w:color="auto"/>
              </w:divBdr>
            </w:div>
          </w:divsChild>
        </w:div>
        <w:div w:id="687223198">
          <w:marLeft w:val="0"/>
          <w:marRight w:val="0"/>
          <w:marTop w:val="0"/>
          <w:marBottom w:val="0"/>
          <w:divBdr>
            <w:top w:val="none" w:sz="0" w:space="0" w:color="auto"/>
            <w:left w:val="none" w:sz="0" w:space="0" w:color="auto"/>
            <w:bottom w:val="none" w:sz="0" w:space="0" w:color="auto"/>
            <w:right w:val="none" w:sz="0" w:space="0" w:color="auto"/>
          </w:divBdr>
          <w:divsChild>
            <w:div w:id="1332103251">
              <w:marLeft w:val="0"/>
              <w:marRight w:val="0"/>
              <w:marTop w:val="0"/>
              <w:marBottom w:val="0"/>
              <w:divBdr>
                <w:top w:val="none" w:sz="0" w:space="0" w:color="auto"/>
                <w:left w:val="none" w:sz="0" w:space="0" w:color="auto"/>
                <w:bottom w:val="none" w:sz="0" w:space="0" w:color="auto"/>
                <w:right w:val="none" w:sz="0" w:space="0" w:color="auto"/>
              </w:divBdr>
            </w:div>
          </w:divsChild>
        </w:div>
        <w:div w:id="835653030">
          <w:marLeft w:val="0"/>
          <w:marRight w:val="0"/>
          <w:marTop w:val="0"/>
          <w:marBottom w:val="0"/>
          <w:divBdr>
            <w:top w:val="none" w:sz="0" w:space="0" w:color="auto"/>
            <w:left w:val="none" w:sz="0" w:space="0" w:color="auto"/>
            <w:bottom w:val="none" w:sz="0" w:space="0" w:color="auto"/>
            <w:right w:val="none" w:sz="0" w:space="0" w:color="auto"/>
          </w:divBdr>
          <w:divsChild>
            <w:div w:id="483205691">
              <w:marLeft w:val="0"/>
              <w:marRight w:val="0"/>
              <w:marTop w:val="0"/>
              <w:marBottom w:val="0"/>
              <w:divBdr>
                <w:top w:val="none" w:sz="0" w:space="0" w:color="auto"/>
                <w:left w:val="none" w:sz="0" w:space="0" w:color="auto"/>
                <w:bottom w:val="none" w:sz="0" w:space="0" w:color="auto"/>
                <w:right w:val="none" w:sz="0" w:space="0" w:color="auto"/>
              </w:divBdr>
            </w:div>
          </w:divsChild>
        </w:div>
        <w:div w:id="888421506">
          <w:marLeft w:val="0"/>
          <w:marRight w:val="0"/>
          <w:marTop w:val="0"/>
          <w:marBottom w:val="0"/>
          <w:divBdr>
            <w:top w:val="none" w:sz="0" w:space="0" w:color="auto"/>
            <w:left w:val="none" w:sz="0" w:space="0" w:color="auto"/>
            <w:bottom w:val="none" w:sz="0" w:space="0" w:color="auto"/>
            <w:right w:val="none" w:sz="0" w:space="0" w:color="auto"/>
          </w:divBdr>
          <w:divsChild>
            <w:div w:id="793404307">
              <w:marLeft w:val="0"/>
              <w:marRight w:val="0"/>
              <w:marTop w:val="0"/>
              <w:marBottom w:val="0"/>
              <w:divBdr>
                <w:top w:val="none" w:sz="0" w:space="0" w:color="auto"/>
                <w:left w:val="none" w:sz="0" w:space="0" w:color="auto"/>
                <w:bottom w:val="none" w:sz="0" w:space="0" w:color="auto"/>
                <w:right w:val="none" w:sz="0" w:space="0" w:color="auto"/>
              </w:divBdr>
            </w:div>
          </w:divsChild>
        </w:div>
        <w:div w:id="936868927">
          <w:marLeft w:val="0"/>
          <w:marRight w:val="0"/>
          <w:marTop w:val="0"/>
          <w:marBottom w:val="0"/>
          <w:divBdr>
            <w:top w:val="none" w:sz="0" w:space="0" w:color="auto"/>
            <w:left w:val="none" w:sz="0" w:space="0" w:color="auto"/>
            <w:bottom w:val="none" w:sz="0" w:space="0" w:color="auto"/>
            <w:right w:val="none" w:sz="0" w:space="0" w:color="auto"/>
          </w:divBdr>
          <w:divsChild>
            <w:div w:id="2053311774">
              <w:marLeft w:val="0"/>
              <w:marRight w:val="0"/>
              <w:marTop w:val="0"/>
              <w:marBottom w:val="0"/>
              <w:divBdr>
                <w:top w:val="none" w:sz="0" w:space="0" w:color="auto"/>
                <w:left w:val="none" w:sz="0" w:space="0" w:color="auto"/>
                <w:bottom w:val="none" w:sz="0" w:space="0" w:color="auto"/>
                <w:right w:val="none" w:sz="0" w:space="0" w:color="auto"/>
              </w:divBdr>
            </w:div>
          </w:divsChild>
        </w:div>
        <w:div w:id="1029452930">
          <w:marLeft w:val="0"/>
          <w:marRight w:val="0"/>
          <w:marTop w:val="0"/>
          <w:marBottom w:val="0"/>
          <w:divBdr>
            <w:top w:val="none" w:sz="0" w:space="0" w:color="auto"/>
            <w:left w:val="none" w:sz="0" w:space="0" w:color="auto"/>
            <w:bottom w:val="none" w:sz="0" w:space="0" w:color="auto"/>
            <w:right w:val="none" w:sz="0" w:space="0" w:color="auto"/>
          </w:divBdr>
          <w:divsChild>
            <w:div w:id="1026248114">
              <w:marLeft w:val="0"/>
              <w:marRight w:val="0"/>
              <w:marTop w:val="0"/>
              <w:marBottom w:val="0"/>
              <w:divBdr>
                <w:top w:val="none" w:sz="0" w:space="0" w:color="auto"/>
                <w:left w:val="none" w:sz="0" w:space="0" w:color="auto"/>
                <w:bottom w:val="none" w:sz="0" w:space="0" w:color="auto"/>
                <w:right w:val="none" w:sz="0" w:space="0" w:color="auto"/>
              </w:divBdr>
            </w:div>
          </w:divsChild>
        </w:div>
        <w:div w:id="1125275763">
          <w:marLeft w:val="0"/>
          <w:marRight w:val="0"/>
          <w:marTop w:val="0"/>
          <w:marBottom w:val="0"/>
          <w:divBdr>
            <w:top w:val="none" w:sz="0" w:space="0" w:color="auto"/>
            <w:left w:val="none" w:sz="0" w:space="0" w:color="auto"/>
            <w:bottom w:val="none" w:sz="0" w:space="0" w:color="auto"/>
            <w:right w:val="none" w:sz="0" w:space="0" w:color="auto"/>
          </w:divBdr>
          <w:divsChild>
            <w:div w:id="233861366">
              <w:marLeft w:val="0"/>
              <w:marRight w:val="0"/>
              <w:marTop w:val="0"/>
              <w:marBottom w:val="0"/>
              <w:divBdr>
                <w:top w:val="none" w:sz="0" w:space="0" w:color="auto"/>
                <w:left w:val="none" w:sz="0" w:space="0" w:color="auto"/>
                <w:bottom w:val="none" w:sz="0" w:space="0" w:color="auto"/>
                <w:right w:val="none" w:sz="0" w:space="0" w:color="auto"/>
              </w:divBdr>
            </w:div>
          </w:divsChild>
        </w:div>
        <w:div w:id="1292710200">
          <w:marLeft w:val="0"/>
          <w:marRight w:val="0"/>
          <w:marTop w:val="0"/>
          <w:marBottom w:val="0"/>
          <w:divBdr>
            <w:top w:val="none" w:sz="0" w:space="0" w:color="auto"/>
            <w:left w:val="none" w:sz="0" w:space="0" w:color="auto"/>
            <w:bottom w:val="none" w:sz="0" w:space="0" w:color="auto"/>
            <w:right w:val="none" w:sz="0" w:space="0" w:color="auto"/>
          </w:divBdr>
          <w:divsChild>
            <w:div w:id="1050499390">
              <w:marLeft w:val="0"/>
              <w:marRight w:val="0"/>
              <w:marTop w:val="0"/>
              <w:marBottom w:val="0"/>
              <w:divBdr>
                <w:top w:val="none" w:sz="0" w:space="0" w:color="auto"/>
                <w:left w:val="none" w:sz="0" w:space="0" w:color="auto"/>
                <w:bottom w:val="none" w:sz="0" w:space="0" w:color="auto"/>
                <w:right w:val="none" w:sz="0" w:space="0" w:color="auto"/>
              </w:divBdr>
            </w:div>
          </w:divsChild>
        </w:div>
        <w:div w:id="1401827661">
          <w:marLeft w:val="0"/>
          <w:marRight w:val="0"/>
          <w:marTop w:val="0"/>
          <w:marBottom w:val="0"/>
          <w:divBdr>
            <w:top w:val="none" w:sz="0" w:space="0" w:color="auto"/>
            <w:left w:val="none" w:sz="0" w:space="0" w:color="auto"/>
            <w:bottom w:val="none" w:sz="0" w:space="0" w:color="auto"/>
            <w:right w:val="none" w:sz="0" w:space="0" w:color="auto"/>
          </w:divBdr>
          <w:divsChild>
            <w:div w:id="1212186608">
              <w:marLeft w:val="0"/>
              <w:marRight w:val="0"/>
              <w:marTop w:val="0"/>
              <w:marBottom w:val="0"/>
              <w:divBdr>
                <w:top w:val="none" w:sz="0" w:space="0" w:color="auto"/>
                <w:left w:val="none" w:sz="0" w:space="0" w:color="auto"/>
                <w:bottom w:val="none" w:sz="0" w:space="0" w:color="auto"/>
                <w:right w:val="none" w:sz="0" w:space="0" w:color="auto"/>
              </w:divBdr>
            </w:div>
          </w:divsChild>
        </w:div>
        <w:div w:id="1416241287">
          <w:marLeft w:val="0"/>
          <w:marRight w:val="0"/>
          <w:marTop w:val="0"/>
          <w:marBottom w:val="0"/>
          <w:divBdr>
            <w:top w:val="none" w:sz="0" w:space="0" w:color="auto"/>
            <w:left w:val="none" w:sz="0" w:space="0" w:color="auto"/>
            <w:bottom w:val="none" w:sz="0" w:space="0" w:color="auto"/>
            <w:right w:val="none" w:sz="0" w:space="0" w:color="auto"/>
          </w:divBdr>
          <w:divsChild>
            <w:div w:id="752555595">
              <w:marLeft w:val="0"/>
              <w:marRight w:val="0"/>
              <w:marTop w:val="0"/>
              <w:marBottom w:val="0"/>
              <w:divBdr>
                <w:top w:val="none" w:sz="0" w:space="0" w:color="auto"/>
                <w:left w:val="none" w:sz="0" w:space="0" w:color="auto"/>
                <w:bottom w:val="none" w:sz="0" w:space="0" w:color="auto"/>
                <w:right w:val="none" w:sz="0" w:space="0" w:color="auto"/>
              </w:divBdr>
            </w:div>
          </w:divsChild>
        </w:div>
        <w:div w:id="1449003472">
          <w:marLeft w:val="0"/>
          <w:marRight w:val="0"/>
          <w:marTop w:val="0"/>
          <w:marBottom w:val="0"/>
          <w:divBdr>
            <w:top w:val="none" w:sz="0" w:space="0" w:color="auto"/>
            <w:left w:val="none" w:sz="0" w:space="0" w:color="auto"/>
            <w:bottom w:val="none" w:sz="0" w:space="0" w:color="auto"/>
            <w:right w:val="none" w:sz="0" w:space="0" w:color="auto"/>
          </w:divBdr>
          <w:divsChild>
            <w:div w:id="1524980498">
              <w:marLeft w:val="0"/>
              <w:marRight w:val="0"/>
              <w:marTop w:val="0"/>
              <w:marBottom w:val="0"/>
              <w:divBdr>
                <w:top w:val="none" w:sz="0" w:space="0" w:color="auto"/>
                <w:left w:val="none" w:sz="0" w:space="0" w:color="auto"/>
                <w:bottom w:val="none" w:sz="0" w:space="0" w:color="auto"/>
                <w:right w:val="none" w:sz="0" w:space="0" w:color="auto"/>
              </w:divBdr>
            </w:div>
          </w:divsChild>
        </w:div>
        <w:div w:id="1538160419">
          <w:marLeft w:val="0"/>
          <w:marRight w:val="0"/>
          <w:marTop w:val="0"/>
          <w:marBottom w:val="0"/>
          <w:divBdr>
            <w:top w:val="none" w:sz="0" w:space="0" w:color="auto"/>
            <w:left w:val="none" w:sz="0" w:space="0" w:color="auto"/>
            <w:bottom w:val="none" w:sz="0" w:space="0" w:color="auto"/>
            <w:right w:val="none" w:sz="0" w:space="0" w:color="auto"/>
          </w:divBdr>
          <w:divsChild>
            <w:div w:id="479082152">
              <w:marLeft w:val="0"/>
              <w:marRight w:val="0"/>
              <w:marTop w:val="0"/>
              <w:marBottom w:val="0"/>
              <w:divBdr>
                <w:top w:val="none" w:sz="0" w:space="0" w:color="auto"/>
                <w:left w:val="none" w:sz="0" w:space="0" w:color="auto"/>
                <w:bottom w:val="none" w:sz="0" w:space="0" w:color="auto"/>
                <w:right w:val="none" w:sz="0" w:space="0" w:color="auto"/>
              </w:divBdr>
            </w:div>
          </w:divsChild>
        </w:div>
        <w:div w:id="1583099902">
          <w:marLeft w:val="0"/>
          <w:marRight w:val="0"/>
          <w:marTop w:val="0"/>
          <w:marBottom w:val="0"/>
          <w:divBdr>
            <w:top w:val="none" w:sz="0" w:space="0" w:color="auto"/>
            <w:left w:val="none" w:sz="0" w:space="0" w:color="auto"/>
            <w:bottom w:val="none" w:sz="0" w:space="0" w:color="auto"/>
            <w:right w:val="none" w:sz="0" w:space="0" w:color="auto"/>
          </w:divBdr>
          <w:divsChild>
            <w:div w:id="1010832578">
              <w:marLeft w:val="0"/>
              <w:marRight w:val="0"/>
              <w:marTop w:val="0"/>
              <w:marBottom w:val="0"/>
              <w:divBdr>
                <w:top w:val="none" w:sz="0" w:space="0" w:color="auto"/>
                <w:left w:val="none" w:sz="0" w:space="0" w:color="auto"/>
                <w:bottom w:val="none" w:sz="0" w:space="0" w:color="auto"/>
                <w:right w:val="none" w:sz="0" w:space="0" w:color="auto"/>
              </w:divBdr>
            </w:div>
          </w:divsChild>
        </w:div>
        <w:div w:id="1651246688">
          <w:marLeft w:val="0"/>
          <w:marRight w:val="0"/>
          <w:marTop w:val="0"/>
          <w:marBottom w:val="0"/>
          <w:divBdr>
            <w:top w:val="none" w:sz="0" w:space="0" w:color="auto"/>
            <w:left w:val="none" w:sz="0" w:space="0" w:color="auto"/>
            <w:bottom w:val="none" w:sz="0" w:space="0" w:color="auto"/>
            <w:right w:val="none" w:sz="0" w:space="0" w:color="auto"/>
          </w:divBdr>
          <w:divsChild>
            <w:div w:id="1928030935">
              <w:marLeft w:val="0"/>
              <w:marRight w:val="0"/>
              <w:marTop w:val="0"/>
              <w:marBottom w:val="0"/>
              <w:divBdr>
                <w:top w:val="none" w:sz="0" w:space="0" w:color="auto"/>
                <w:left w:val="none" w:sz="0" w:space="0" w:color="auto"/>
                <w:bottom w:val="none" w:sz="0" w:space="0" w:color="auto"/>
                <w:right w:val="none" w:sz="0" w:space="0" w:color="auto"/>
              </w:divBdr>
            </w:div>
          </w:divsChild>
        </w:div>
        <w:div w:id="1658533380">
          <w:marLeft w:val="0"/>
          <w:marRight w:val="0"/>
          <w:marTop w:val="0"/>
          <w:marBottom w:val="0"/>
          <w:divBdr>
            <w:top w:val="none" w:sz="0" w:space="0" w:color="auto"/>
            <w:left w:val="none" w:sz="0" w:space="0" w:color="auto"/>
            <w:bottom w:val="none" w:sz="0" w:space="0" w:color="auto"/>
            <w:right w:val="none" w:sz="0" w:space="0" w:color="auto"/>
          </w:divBdr>
          <w:divsChild>
            <w:div w:id="944120226">
              <w:marLeft w:val="0"/>
              <w:marRight w:val="0"/>
              <w:marTop w:val="0"/>
              <w:marBottom w:val="0"/>
              <w:divBdr>
                <w:top w:val="none" w:sz="0" w:space="0" w:color="auto"/>
                <w:left w:val="none" w:sz="0" w:space="0" w:color="auto"/>
                <w:bottom w:val="none" w:sz="0" w:space="0" w:color="auto"/>
                <w:right w:val="none" w:sz="0" w:space="0" w:color="auto"/>
              </w:divBdr>
            </w:div>
          </w:divsChild>
        </w:div>
        <w:div w:id="1706826624">
          <w:marLeft w:val="0"/>
          <w:marRight w:val="0"/>
          <w:marTop w:val="0"/>
          <w:marBottom w:val="0"/>
          <w:divBdr>
            <w:top w:val="none" w:sz="0" w:space="0" w:color="auto"/>
            <w:left w:val="none" w:sz="0" w:space="0" w:color="auto"/>
            <w:bottom w:val="none" w:sz="0" w:space="0" w:color="auto"/>
            <w:right w:val="none" w:sz="0" w:space="0" w:color="auto"/>
          </w:divBdr>
          <w:divsChild>
            <w:div w:id="1881934881">
              <w:marLeft w:val="0"/>
              <w:marRight w:val="0"/>
              <w:marTop w:val="0"/>
              <w:marBottom w:val="0"/>
              <w:divBdr>
                <w:top w:val="none" w:sz="0" w:space="0" w:color="auto"/>
                <w:left w:val="none" w:sz="0" w:space="0" w:color="auto"/>
                <w:bottom w:val="none" w:sz="0" w:space="0" w:color="auto"/>
                <w:right w:val="none" w:sz="0" w:space="0" w:color="auto"/>
              </w:divBdr>
            </w:div>
          </w:divsChild>
        </w:div>
        <w:div w:id="1808428887">
          <w:marLeft w:val="0"/>
          <w:marRight w:val="0"/>
          <w:marTop w:val="0"/>
          <w:marBottom w:val="0"/>
          <w:divBdr>
            <w:top w:val="none" w:sz="0" w:space="0" w:color="auto"/>
            <w:left w:val="none" w:sz="0" w:space="0" w:color="auto"/>
            <w:bottom w:val="none" w:sz="0" w:space="0" w:color="auto"/>
            <w:right w:val="none" w:sz="0" w:space="0" w:color="auto"/>
          </w:divBdr>
          <w:divsChild>
            <w:div w:id="1037387407">
              <w:marLeft w:val="0"/>
              <w:marRight w:val="0"/>
              <w:marTop w:val="0"/>
              <w:marBottom w:val="0"/>
              <w:divBdr>
                <w:top w:val="none" w:sz="0" w:space="0" w:color="auto"/>
                <w:left w:val="none" w:sz="0" w:space="0" w:color="auto"/>
                <w:bottom w:val="none" w:sz="0" w:space="0" w:color="auto"/>
                <w:right w:val="none" w:sz="0" w:space="0" w:color="auto"/>
              </w:divBdr>
            </w:div>
          </w:divsChild>
        </w:div>
        <w:div w:id="1817644581">
          <w:marLeft w:val="0"/>
          <w:marRight w:val="0"/>
          <w:marTop w:val="0"/>
          <w:marBottom w:val="0"/>
          <w:divBdr>
            <w:top w:val="none" w:sz="0" w:space="0" w:color="auto"/>
            <w:left w:val="none" w:sz="0" w:space="0" w:color="auto"/>
            <w:bottom w:val="none" w:sz="0" w:space="0" w:color="auto"/>
            <w:right w:val="none" w:sz="0" w:space="0" w:color="auto"/>
          </w:divBdr>
          <w:divsChild>
            <w:div w:id="142551019">
              <w:marLeft w:val="0"/>
              <w:marRight w:val="0"/>
              <w:marTop w:val="0"/>
              <w:marBottom w:val="0"/>
              <w:divBdr>
                <w:top w:val="none" w:sz="0" w:space="0" w:color="auto"/>
                <w:left w:val="none" w:sz="0" w:space="0" w:color="auto"/>
                <w:bottom w:val="none" w:sz="0" w:space="0" w:color="auto"/>
                <w:right w:val="none" w:sz="0" w:space="0" w:color="auto"/>
              </w:divBdr>
            </w:div>
          </w:divsChild>
        </w:div>
        <w:div w:id="1864660954">
          <w:marLeft w:val="0"/>
          <w:marRight w:val="0"/>
          <w:marTop w:val="0"/>
          <w:marBottom w:val="0"/>
          <w:divBdr>
            <w:top w:val="none" w:sz="0" w:space="0" w:color="auto"/>
            <w:left w:val="none" w:sz="0" w:space="0" w:color="auto"/>
            <w:bottom w:val="none" w:sz="0" w:space="0" w:color="auto"/>
            <w:right w:val="none" w:sz="0" w:space="0" w:color="auto"/>
          </w:divBdr>
          <w:divsChild>
            <w:div w:id="2038001234">
              <w:marLeft w:val="0"/>
              <w:marRight w:val="0"/>
              <w:marTop w:val="0"/>
              <w:marBottom w:val="0"/>
              <w:divBdr>
                <w:top w:val="none" w:sz="0" w:space="0" w:color="auto"/>
                <w:left w:val="none" w:sz="0" w:space="0" w:color="auto"/>
                <w:bottom w:val="none" w:sz="0" w:space="0" w:color="auto"/>
                <w:right w:val="none" w:sz="0" w:space="0" w:color="auto"/>
              </w:divBdr>
            </w:div>
          </w:divsChild>
        </w:div>
        <w:div w:id="1866863258">
          <w:marLeft w:val="0"/>
          <w:marRight w:val="0"/>
          <w:marTop w:val="0"/>
          <w:marBottom w:val="0"/>
          <w:divBdr>
            <w:top w:val="none" w:sz="0" w:space="0" w:color="auto"/>
            <w:left w:val="none" w:sz="0" w:space="0" w:color="auto"/>
            <w:bottom w:val="none" w:sz="0" w:space="0" w:color="auto"/>
            <w:right w:val="none" w:sz="0" w:space="0" w:color="auto"/>
          </w:divBdr>
          <w:divsChild>
            <w:div w:id="878201207">
              <w:marLeft w:val="0"/>
              <w:marRight w:val="0"/>
              <w:marTop w:val="0"/>
              <w:marBottom w:val="0"/>
              <w:divBdr>
                <w:top w:val="none" w:sz="0" w:space="0" w:color="auto"/>
                <w:left w:val="none" w:sz="0" w:space="0" w:color="auto"/>
                <w:bottom w:val="none" w:sz="0" w:space="0" w:color="auto"/>
                <w:right w:val="none" w:sz="0" w:space="0" w:color="auto"/>
              </w:divBdr>
            </w:div>
          </w:divsChild>
        </w:div>
        <w:div w:id="1902977340">
          <w:marLeft w:val="0"/>
          <w:marRight w:val="0"/>
          <w:marTop w:val="0"/>
          <w:marBottom w:val="0"/>
          <w:divBdr>
            <w:top w:val="none" w:sz="0" w:space="0" w:color="auto"/>
            <w:left w:val="none" w:sz="0" w:space="0" w:color="auto"/>
            <w:bottom w:val="none" w:sz="0" w:space="0" w:color="auto"/>
            <w:right w:val="none" w:sz="0" w:space="0" w:color="auto"/>
          </w:divBdr>
          <w:divsChild>
            <w:div w:id="1916432011">
              <w:marLeft w:val="0"/>
              <w:marRight w:val="0"/>
              <w:marTop w:val="0"/>
              <w:marBottom w:val="0"/>
              <w:divBdr>
                <w:top w:val="none" w:sz="0" w:space="0" w:color="auto"/>
                <w:left w:val="none" w:sz="0" w:space="0" w:color="auto"/>
                <w:bottom w:val="none" w:sz="0" w:space="0" w:color="auto"/>
                <w:right w:val="none" w:sz="0" w:space="0" w:color="auto"/>
              </w:divBdr>
            </w:div>
          </w:divsChild>
        </w:div>
        <w:div w:id="2000618795">
          <w:marLeft w:val="0"/>
          <w:marRight w:val="0"/>
          <w:marTop w:val="0"/>
          <w:marBottom w:val="0"/>
          <w:divBdr>
            <w:top w:val="none" w:sz="0" w:space="0" w:color="auto"/>
            <w:left w:val="none" w:sz="0" w:space="0" w:color="auto"/>
            <w:bottom w:val="none" w:sz="0" w:space="0" w:color="auto"/>
            <w:right w:val="none" w:sz="0" w:space="0" w:color="auto"/>
          </w:divBdr>
          <w:divsChild>
            <w:div w:id="1046567722">
              <w:marLeft w:val="0"/>
              <w:marRight w:val="0"/>
              <w:marTop w:val="0"/>
              <w:marBottom w:val="0"/>
              <w:divBdr>
                <w:top w:val="none" w:sz="0" w:space="0" w:color="auto"/>
                <w:left w:val="none" w:sz="0" w:space="0" w:color="auto"/>
                <w:bottom w:val="none" w:sz="0" w:space="0" w:color="auto"/>
                <w:right w:val="none" w:sz="0" w:space="0" w:color="auto"/>
              </w:divBdr>
            </w:div>
          </w:divsChild>
        </w:div>
        <w:div w:id="2119130706">
          <w:marLeft w:val="0"/>
          <w:marRight w:val="0"/>
          <w:marTop w:val="0"/>
          <w:marBottom w:val="0"/>
          <w:divBdr>
            <w:top w:val="none" w:sz="0" w:space="0" w:color="auto"/>
            <w:left w:val="none" w:sz="0" w:space="0" w:color="auto"/>
            <w:bottom w:val="none" w:sz="0" w:space="0" w:color="auto"/>
            <w:right w:val="none" w:sz="0" w:space="0" w:color="auto"/>
          </w:divBdr>
          <w:divsChild>
            <w:div w:id="1465076991">
              <w:marLeft w:val="0"/>
              <w:marRight w:val="0"/>
              <w:marTop w:val="0"/>
              <w:marBottom w:val="0"/>
              <w:divBdr>
                <w:top w:val="none" w:sz="0" w:space="0" w:color="auto"/>
                <w:left w:val="none" w:sz="0" w:space="0" w:color="auto"/>
                <w:bottom w:val="none" w:sz="0" w:space="0" w:color="auto"/>
                <w:right w:val="none" w:sz="0" w:space="0" w:color="auto"/>
              </w:divBdr>
            </w:div>
          </w:divsChild>
        </w:div>
        <w:div w:id="2119180300">
          <w:marLeft w:val="0"/>
          <w:marRight w:val="0"/>
          <w:marTop w:val="0"/>
          <w:marBottom w:val="0"/>
          <w:divBdr>
            <w:top w:val="none" w:sz="0" w:space="0" w:color="auto"/>
            <w:left w:val="none" w:sz="0" w:space="0" w:color="auto"/>
            <w:bottom w:val="none" w:sz="0" w:space="0" w:color="auto"/>
            <w:right w:val="none" w:sz="0" w:space="0" w:color="auto"/>
          </w:divBdr>
          <w:divsChild>
            <w:div w:id="468670673">
              <w:marLeft w:val="0"/>
              <w:marRight w:val="0"/>
              <w:marTop w:val="0"/>
              <w:marBottom w:val="0"/>
              <w:divBdr>
                <w:top w:val="none" w:sz="0" w:space="0" w:color="auto"/>
                <w:left w:val="none" w:sz="0" w:space="0" w:color="auto"/>
                <w:bottom w:val="none" w:sz="0" w:space="0" w:color="auto"/>
                <w:right w:val="none" w:sz="0" w:space="0" w:color="auto"/>
              </w:divBdr>
            </w:div>
          </w:divsChild>
        </w:div>
        <w:div w:id="2124301212">
          <w:marLeft w:val="0"/>
          <w:marRight w:val="0"/>
          <w:marTop w:val="0"/>
          <w:marBottom w:val="0"/>
          <w:divBdr>
            <w:top w:val="none" w:sz="0" w:space="0" w:color="auto"/>
            <w:left w:val="none" w:sz="0" w:space="0" w:color="auto"/>
            <w:bottom w:val="none" w:sz="0" w:space="0" w:color="auto"/>
            <w:right w:val="none" w:sz="0" w:space="0" w:color="auto"/>
          </w:divBdr>
          <w:divsChild>
            <w:div w:id="43444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135350">
      <w:bodyDiv w:val="1"/>
      <w:marLeft w:val="0"/>
      <w:marRight w:val="0"/>
      <w:marTop w:val="0"/>
      <w:marBottom w:val="0"/>
      <w:divBdr>
        <w:top w:val="none" w:sz="0" w:space="0" w:color="auto"/>
        <w:left w:val="none" w:sz="0" w:space="0" w:color="auto"/>
        <w:bottom w:val="none" w:sz="0" w:space="0" w:color="auto"/>
        <w:right w:val="none" w:sz="0" w:space="0" w:color="auto"/>
      </w:divBdr>
    </w:div>
    <w:div w:id="731928714">
      <w:bodyDiv w:val="1"/>
      <w:marLeft w:val="0"/>
      <w:marRight w:val="0"/>
      <w:marTop w:val="0"/>
      <w:marBottom w:val="0"/>
      <w:divBdr>
        <w:top w:val="none" w:sz="0" w:space="0" w:color="auto"/>
        <w:left w:val="none" w:sz="0" w:space="0" w:color="auto"/>
        <w:bottom w:val="none" w:sz="0" w:space="0" w:color="auto"/>
        <w:right w:val="none" w:sz="0" w:space="0" w:color="auto"/>
      </w:divBdr>
    </w:div>
    <w:div w:id="733549544">
      <w:bodyDiv w:val="1"/>
      <w:marLeft w:val="0"/>
      <w:marRight w:val="0"/>
      <w:marTop w:val="0"/>
      <w:marBottom w:val="0"/>
      <w:divBdr>
        <w:top w:val="none" w:sz="0" w:space="0" w:color="auto"/>
        <w:left w:val="none" w:sz="0" w:space="0" w:color="auto"/>
        <w:bottom w:val="none" w:sz="0" w:space="0" w:color="auto"/>
        <w:right w:val="none" w:sz="0" w:space="0" w:color="auto"/>
      </w:divBdr>
    </w:div>
    <w:div w:id="737090360">
      <w:bodyDiv w:val="1"/>
      <w:marLeft w:val="0"/>
      <w:marRight w:val="0"/>
      <w:marTop w:val="0"/>
      <w:marBottom w:val="0"/>
      <w:divBdr>
        <w:top w:val="none" w:sz="0" w:space="0" w:color="auto"/>
        <w:left w:val="none" w:sz="0" w:space="0" w:color="auto"/>
        <w:bottom w:val="none" w:sz="0" w:space="0" w:color="auto"/>
        <w:right w:val="none" w:sz="0" w:space="0" w:color="auto"/>
      </w:divBdr>
    </w:div>
    <w:div w:id="737628747">
      <w:bodyDiv w:val="1"/>
      <w:marLeft w:val="0"/>
      <w:marRight w:val="0"/>
      <w:marTop w:val="0"/>
      <w:marBottom w:val="0"/>
      <w:divBdr>
        <w:top w:val="none" w:sz="0" w:space="0" w:color="auto"/>
        <w:left w:val="none" w:sz="0" w:space="0" w:color="auto"/>
        <w:bottom w:val="none" w:sz="0" w:space="0" w:color="auto"/>
        <w:right w:val="none" w:sz="0" w:space="0" w:color="auto"/>
      </w:divBdr>
    </w:div>
    <w:div w:id="742873084">
      <w:bodyDiv w:val="1"/>
      <w:marLeft w:val="0"/>
      <w:marRight w:val="0"/>
      <w:marTop w:val="0"/>
      <w:marBottom w:val="0"/>
      <w:divBdr>
        <w:top w:val="none" w:sz="0" w:space="0" w:color="auto"/>
        <w:left w:val="none" w:sz="0" w:space="0" w:color="auto"/>
        <w:bottom w:val="none" w:sz="0" w:space="0" w:color="auto"/>
        <w:right w:val="none" w:sz="0" w:space="0" w:color="auto"/>
      </w:divBdr>
    </w:div>
    <w:div w:id="745611169">
      <w:bodyDiv w:val="1"/>
      <w:marLeft w:val="0"/>
      <w:marRight w:val="0"/>
      <w:marTop w:val="0"/>
      <w:marBottom w:val="0"/>
      <w:divBdr>
        <w:top w:val="none" w:sz="0" w:space="0" w:color="auto"/>
        <w:left w:val="none" w:sz="0" w:space="0" w:color="auto"/>
        <w:bottom w:val="none" w:sz="0" w:space="0" w:color="auto"/>
        <w:right w:val="none" w:sz="0" w:space="0" w:color="auto"/>
      </w:divBdr>
    </w:div>
    <w:div w:id="750128125">
      <w:bodyDiv w:val="1"/>
      <w:marLeft w:val="0"/>
      <w:marRight w:val="0"/>
      <w:marTop w:val="0"/>
      <w:marBottom w:val="0"/>
      <w:divBdr>
        <w:top w:val="none" w:sz="0" w:space="0" w:color="auto"/>
        <w:left w:val="none" w:sz="0" w:space="0" w:color="auto"/>
        <w:bottom w:val="none" w:sz="0" w:space="0" w:color="auto"/>
        <w:right w:val="none" w:sz="0" w:space="0" w:color="auto"/>
      </w:divBdr>
      <w:divsChild>
        <w:div w:id="1536700320">
          <w:marLeft w:val="0"/>
          <w:marRight w:val="0"/>
          <w:marTop w:val="0"/>
          <w:marBottom w:val="0"/>
          <w:divBdr>
            <w:top w:val="none" w:sz="0" w:space="0" w:color="auto"/>
            <w:left w:val="none" w:sz="0" w:space="0" w:color="auto"/>
            <w:bottom w:val="none" w:sz="0" w:space="0" w:color="auto"/>
            <w:right w:val="none" w:sz="0" w:space="0" w:color="auto"/>
          </w:divBdr>
        </w:div>
      </w:divsChild>
    </w:div>
    <w:div w:id="766997820">
      <w:bodyDiv w:val="1"/>
      <w:marLeft w:val="0"/>
      <w:marRight w:val="0"/>
      <w:marTop w:val="0"/>
      <w:marBottom w:val="0"/>
      <w:divBdr>
        <w:top w:val="none" w:sz="0" w:space="0" w:color="auto"/>
        <w:left w:val="none" w:sz="0" w:space="0" w:color="auto"/>
        <w:bottom w:val="none" w:sz="0" w:space="0" w:color="auto"/>
        <w:right w:val="none" w:sz="0" w:space="0" w:color="auto"/>
      </w:divBdr>
    </w:div>
    <w:div w:id="770201892">
      <w:bodyDiv w:val="1"/>
      <w:marLeft w:val="0"/>
      <w:marRight w:val="0"/>
      <w:marTop w:val="0"/>
      <w:marBottom w:val="0"/>
      <w:divBdr>
        <w:top w:val="none" w:sz="0" w:space="0" w:color="auto"/>
        <w:left w:val="none" w:sz="0" w:space="0" w:color="auto"/>
        <w:bottom w:val="none" w:sz="0" w:space="0" w:color="auto"/>
        <w:right w:val="none" w:sz="0" w:space="0" w:color="auto"/>
      </w:divBdr>
      <w:divsChild>
        <w:div w:id="1666472292">
          <w:marLeft w:val="0"/>
          <w:marRight w:val="0"/>
          <w:marTop w:val="0"/>
          <w:marBottom w:val="0"/>
          <w:divBdr>
            <w:top w:val="none" w:sz="0" w:space="0" w:color="auto"/>
            <w:left w:val="none" w:sz="0" w:space="0" w:color="auto"/>
            <w:bottom w:val="none" w:sz="0" w:space="0" w:color="auto"/>
            <w:right w:val="none" w:sz="0" w:space="0" w:color="auto"/>
          </w:divBdr>
        </w:div>
        <w:div w:id="2015067389">
          <w:marLeft w:val="0"/>
          <w:marRight w:val="0"/>
          <w:marTop w:val="0"/>
          <w:marBottom w:val="0"/>
          <w:divBdr>
            <w:top w:val="none" w:sz="0" w:space="0" w:color="auto"/>
            <w:left w:val="none" w:sz="0" w:space="0" w:color="auto"/>
            <w:bottom w:val="none" w:sz="0" w:space="0" w:color="auto"/>
            <w:right w:val="none" w:sz="0" w:space="0" w:color="auto"/>
          </w:divBdr>
        </w:div>
      </w:divsChild>
    </w:div>
    <w:div w:id="785272731">
      <w:bodyDiv w:val="1"/>
      <w:marLeft w:val="0"/>
      <w:marRight w:val="0"/>
      <w:marTop w:val="0"/>
      <w:marBottom w:val="0"/>
      <w:divBdr>
        <w:top w:val="none" w:sz="0" w:space="0" w:color="auto"/>
        <w:left w:val="none" w:sz="0" w:space="0" w:color="auto"/>
        <w:bottom w:val="none" w:sz="0" w:space="0" w:color="auto"/>
        <w:right w:val="none" w:sz="0" w:space="0" w:color="auto"/>
      </w:divBdr>
    </w:div>
    <w:div w:id="788666796">
      <w:bodyDiv w:val="1"/>
      <w:marLeft w:val="0"/>
      <w:marRight w:val="0"/>
      <w:marTop w:val="0"/>
      <w:marBottom w:val="0"/>
      <w:divBdr>
        <w:top w:val="none" w:sz="0" w:space="0" w:color="auto"/>
        <w:left w:val="none" w:sz="0" w:space="0" w:color="auto"/>
        <w:bottom w:val="none" w:sz="0" w:space="0" w:color="auto"/>
        <w:right w:val="none" w:sz="0" w:space="0" w:color="auto"/>
      </w:divBdr>
      <w:divsChild>
        <w:div w:id="2000842134">
          <w:marLeft w:val="0"/>
          <w:marRight w:val="0"/>
          <w:marTop w:val="0"/>
          <w:marBottom w:val="0"/>
          <w:divBdr>
            <w:top w:val="none" w:sz="0" w:space="0" w:color="auto"/>
            <w:left w:val="none" w:sz="0" w:space="0" w:color="auto"/>
            <w:bottom w:val="none" w:sz="0" w:space="0" w:color="auto"/>
            <w:right w:val="none" w:sz="0" w:space="0" w:color="auto"/>
          </w:divBdr>
        </w:div>
      </w:divsChild>
    </w:div>
    <w:div w:id="791630020">
      <w:bodyDiv w:val="1"/>
      <w:marLeft w:val="0"/>
      <w:marRight w:val="0"/>
      <w:marTop w:val="0"/>
      <w:marBottom w:val="0"/>
      <w:divBdr>
        <w:top w:val="none" w:sz="0" w:space="0" w:color="auto"/>
        <w:left w:val="none" w:sz="0" w:space="0" w:color="auto"/>
        <w:bottom w:val="none" w:sz="0" w:space="0" w:color="auto"/>
        <w:right w:val="none" w:sz="0" w:space="0" w:color="auto"/>
      </w:divBdr>
      <w:divsChild>
        <w:div w:id="1009218299">
          <w:marLeft w:val="0"/>
          <w:marRight w:val="0"/>
          <w:marTop w:val="0"/>
          <w:marBottom w:val="0"/>
          <w:divBdr>
            <w:top w:val="none" w:sz="0" w:space="0" w:color="auto"/>
            <w:left w:val="none" w:sz="0" w:space="0" w:color="auto"/>
            <w:bottom w:val="none" w:sz="0" w:space="0" w:color="auto"/>
            <w:right w:val="none" w:sz="0" w:space="0" w:color="auto"/>
          </w:divBdr>
        </w:div>
      </w:divsChild>
    </w:div>
    <w:div w:id="795412892">
      <w:bodyDiv w:val="1"/>
      <w:marLeft w:val="0"/>
      <w:marRight w:val="0"/>
      <w:marTop w:val="0"/>
      <w:marBottom w:val="0"/>
      <w:divBdr>
        <w:top w:val="none" w:sz="0" w:space="0" w:color="auto"/>
        <w:left w:val="none" w:sz="0" w:space="0" w:color="auto"/>
        <w:bottom w:val="none" w:sz="0" w:space="0" w:color="auto"/>
        <w:right w:val="none" w:sz="0" w:space="0" w:color="auto"/>
      </w:divBdr>
    </w:div>
    <w:div w:id="809593334">
      <w:bodyDiv w:val="1"/>
      <w:marLeft w:val="0"/>
      <w:marRight w:val="0"/>
      <w:marTop w:val="0"/>
      <w:marBottom w:val="0"/>
      <w:divBdr>
        <w:top w:val="none" w:sz="0" w:space="0" w:color="auto"/>
        <w:left w:val="none" w:sz="0" w:space="0" w:color="auto"/>
        <w:bottom w:val="none" w:sz="0" w:space="0" w:color="auto"/>
        <w:right w:val="none" w:sz="0" w:space="0" w:color="auto"/>
      </w:divBdr>
    </w:div>
    <w:div w:id="810633202">
      <w:bodyDiv w:val="1"/>
      <w:marLeft w:val="0"/>
      <w:marRight w:val="0"/>
      <w:marTop w:val="0"/>
      <w:marBottom w:val="0"/>
      <w:divBdr>
        <w:top w:val="none" w:sz="0" w:space="0" w:color="auto"/>
        <w:left w:val="none" w:sz="0" w:space="0" w:color="auto"/>
        <w:bottom w:val="none" w:sz="0" w:space="0" w:color="auto"/>
        <w:right w:val="none" w:sz="0" w:space="0" w:color="auto"/>
      </w:divBdr>
    </w:div>
    <w:div w:id="819619804">
      <w:bodyDiv w:val="1"/>
      <w:marLeft w:val="0"/>
      <w:marRight w:val="0"/>
      <w:marTop w:val="0"/>
      <w:marBottom w:val="0"/>
      <w:divBdr>
        <w:top w:val="none" w:sz="0" w:space="0" w:color="auto"/>
        <w:left w:val="none" w:sz="0" w:space="0" w:color="auto"/>
        <w:bottom w:val="none" w:sz="0" w:space="0" w:color="auto"/>
        <w:right w:val="none" w:sz="0" w:space="0" w:color="auto"/>
      </w:divBdr>
    </w:div>
    <w:div w:id="833640262">
      <w:bodyDiv w:val="1"/>
      <w:marLeft w:val="0"/>
      <w:marRight w:val="0"/>
      <w:marTop w:val="0"/>
      <w:marBottom w:val="0"/>
      <w:divBdr>
        <w:top w:val="none" w:sz="0" w:space="0" w:color="auto"/>
        <w:left w:val="none" w:sz="0" w:space="0" w:color="auto"/>
        <w:bottom w:val="none" w:sz="0" w:space="0" w:color="auto"/>
        <w:right w:val="none" w:sz="0" w:space="0" w:color="auto"/>
      </w:divBdr>
    </w:div>
    <w:div w:id="842472462">
      <w:bodyDiv w:val="1"/>
      <w:marLeft w:val="0"/>
      <w:marRight w:val="0"/>
      <w:marTop w:val="0"/>
      <w:marBottom w:val="0"/>
      <w:divBdr>
        <w:top w:val="none" w:sz="0" w:space="0" w:color="auto"/>
        <w:left w:val="none" w:sz="0" w:space="0" w:color="auto"/>
        <w:bottom w:val="none" w:sz="0" w:space="0" w:color="auto"/>
        <w:right w:val="none" w:sz="0" w:space="0" w:color="auto"/>
      </w:divBdr>
      <w:divsChild>
        <w:div w:id="442501322">
          <w:marLeft w:val="0"/>
          <w:marRight w:val="0"/>
          <w:marTop w:val="0"/>
          <w:marBottom w:val="0"/>
          <w:divBdr>
            <w:top w:val="none" w:sz="0" w:space="0" w:color="auto"/>
            <w:left w:val="none" w:sz="0" w:space="0" w:color="auto"/>
            <w:bottom w:val="none" w:sz="0" w:space="0" w:color="auto"/>
            <w:right w:val="none" w:sz="0" w:space="0" w:color="auto"/>
          </w:divBdr>
          <w:divsChild>
            <w:div w:id="483668949">
              <w:marLeft w:val="0"/>
              <w:marRight w:val="0"/>
              <w:marTop w:val="30"/>
              <w:marBottom w:val="30"/>
              <w:divBdr>
                <w:top w:val="none" w:sz="0" w:space="0" w:color="auto"/>
                <w:left w:val="none" w:sz="0" w:space="0" w:color="auto"/>
                <w:bottom w:val="none" w:sz="0" w:space="0" w:color="auto"/>
                <w:right w:val="none" w:sz="0" w:space="0" w:color="auto"/>
              </w:divBdr>
              <w:divsChild>
                <w:div w:id="60914024">
                  <w:marLeft w:val="0"/>
                  <w:marRight w:val="0"/>
                  <w:marTop w:val="0"/>
                  <w:marBottom w:val="0"/>
                  <w:divBdr>
                    <w:top w:val="none" w:sz="0" w:space="0" w:color="auto"/>
                    <w:left w:val="none" w:sz="0" w:space="0" w:color="auto"/>
                    <w:bottom w:val="none" w:sz="0" w:space="0" w:color="auto"/>
                    <w:right w:val="none" w:sz="0" w:space="0" w:color="auto"/>
                  </w:divBdr>
                  <w:divsChild>
                    <w:div w:id="929463108">
                      <w:marLeft w:val="0"/>
                      <w:marRight w:val="0"/>
                      <w:marTop w:val="0"/>
                      <w:marBottom w:val="0"/>
                      <w:divBdr>
                        <w:top w:val="none" w:sz="0" w:space="0" w:color="auto"/>
                        <w:left w:val="none" w:sz="0" w:space="0" w:color="auto"/>
                        <w:bottom w:val="none" w:sz="0" w:space="0" w:color="auto"/>
                        <w:right w:val="none" w:sz="0" w:space="0" w:color="auto"/>
                      </w:divBdr>
                    </w:div>
                  </w:divsChild>
                </w:div>
                <w:div w:id="663707487">
                  <w:marLeft w:val="0"/>
                  <w:marRight w:val="0"/>
                  <w:marTop w:val="0"/>
                  <w:marBottom w:val="0"/>
                  <w:divBdr>
                    <w:top w:val="none" w:sz="0" w:space="0" w:color="auto"/>
                    <w:left w:val="none" w:sz="0" w:space="0" w:color="auto"/>
                    <w:bottom w:val="none" w:sz="0" w:space="0" w:color="auto"/>
                    <w:right w:val="none" w:sz="0" w:space="0" w:color="auto"/>
                  </w:divBdr>
                  <w:divsChild>
                    <w:div w:id="974722130">
                      <w:marLeft w:val="0"/>
                      <w:marRight w:val="0"/>
                      <w:marTop w:val="0"/>
                      <w:marBottom w:val="0"/>
                      <w:divBdr>
                        <w:top w:val="none" w:sz="0" w:space="0" w:color="auto"/>
                        <w:left w:val="none" w:sz="0" w:space="0" w:color="auto"/>
                        <w:bottom w:val="none" w:sz="0" w:space="0" w:color="auto"/>
                        <w:right w:val="none" w:sz="0" w:space="0" w:color="auto"/>
                      </w:divBdr>
                    </w:div>
                  </w:divsChild>
                </w:div>
                <w:div w:id="1992295100">
                  <w:marLeft w:val="0"/>
                  <w:marRight w:val="0"/>
                  <w:marTop w:val="0"/>
                  <w:marBottom w:val="0"/>
                  <w:divBdr>
                    <w:top w:val="none" w:sz="0" w:space="0" w:color="auto"/>
                    <w:left w:val="none" w:sz="0" w:space="0" w:color="auto"/>
                    <w:bottom w:val="none" w:sz="0" w:space="0" w:color="auto"/>
                    <w:right w:val="none" w:sz="0" w:space="0" w:color="auto"/>
                  </w:divBdr>
                  <w:divsChild>
                    <w:div w:id="146338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85007">
          <w:marLeft w:val="0"/>
          <w:marRight w:val="0"/>
          <w:marTop w:val="0"/>
          <w:marBottom w:val="0"/>
          <w:divBdr>
            <w:top w:val="none" w:sz="0" w:space="0" w:color="auto"/>
            <w:left w:val="none" w:sz="0" w:space="0" w:color="auto"/>
            <w:bottom w:val="none" w:sz="0" w:space="0" w:color="auto"/>
            <w:right w:val="none" w:sz="0" w:space="0" w:color="auto"/>
          </w:divBdr>
        </w:div>
      </w:divsChild>
    </w:div>
    <w:div w:id="847062946">
      <w:bodyDiv w:val="1"/>
      <w:marLeft w:val="0"/>
      <w:marRight w:val="0"/>
      <w:marTop w:val="0"/>
      <w:marBottom w:val="0"/>
      <w:divBdr>
        <w:top w:val="none" w:sz="0" w:space="0" w:color="auto"/>
        <w:left w:val="none" w:sz="0" w:space="0" w:color="auto"/>
        <w:bottom w:val="none" w:sz="0" w:space="0" w:color="auto"/>
        <w:right w:val="none" w:sz="0" w:space="0" w:color="auto"/>
      </w:divBdr>
      <w:divsChild>
        <w:div w:id="47993408">
          <w:marLeft w:val="0"/>
          <w:marRight w:val="0"/>
          <w:marTop w:val="0"/>
          <w:marBottom w:val="0"/>
          <w:divBdr>
            <w:top w:val="none" w:sz="0" w:space="0" w:color="auto"/>
            <w:left w:val="none" w:sz="0" w:space="0" w:color="auto"/>
            <w:bottom w:val="none" w:sz="0" w:space="0" w:color="auto"/>
            <w:right w:val="none" w:sz="0" w:space="0" w:color="auto"/>
          </w:divBdr>
        </w:div>
        <w:div w:id="383796520">
          <w:marLeft w:val="0"/>
          <w:marRight w:val="0"/>
          <w:marTop w:val="0"/>
          <w:marBottom w:val="0"/>
          <w:divBdr>
            <w:top w:val="none" w:sz="0" w:space="0" w:color="auto"/>
            <w:left w:val="none" w:sz="0" w:space="0" w:color="auto"/>
            <w:bottom w:val="none" w:sz="0" w:space="0" w:color="auto"/>
            <w:right w:val="none" w:sz="0" w:space="0" w:color="auto"/>
          </w:divBdr>
        </w:div>
        <w:div w:id="1024131471">
          <w:marLeft w:val="0"/>
          <w:marRight w:val="0"/>
          <w:marTop w:val="0"/>
          <w:marBottom w:val="0"/>
          <w:divBdr>
            <w:top w:val="none" w:sz="0" w:space="0" w:color="auto"/>
            <w:left w:val="none" w:sz="0" w:space="0" w:color="auto"/>
            <w:bottom w:val="none" w:sz="0" w:space="0" w:color="auto"/>
            <w:right w:val="none" w:sz="0" w:space="0" w:color="auto"/>
          </w:divBdr>
        </w:div>
        <w:div w:id="1169832104">
          <w:marLeft w:val="0"/>
          <w:marRight w:val="0"/>
          <w:marTop w:val="0"/>
          <w:marBottom w:val="0"/>
          <w:divBdr>
            <w:top w:val="none" w:sz="0" w:space="0" w:color="auto"/>
            <w:left w:val="none" w:sz="0" w:space="0" w:color="auto"/>
            <w:bottom w:val="none" w:sz="0" w:space="0" w:color="auto"/>
            <w:right w:val="none" w:sz="0" w:space="0" w:color="auto"/>
          </w:divBdr>
        </w:div>
        <w:div w:id="2138982176">
          <w:marLeft w:val="0"/>
          <w:marRight w:val="0"/>
          <w:marTop w:val="0"/>
          <w:marBottom w:val="0"/>
          <w:divBdr>
            <w:top w:val="none" w:sz="0" w:space="0" w:color="auto"/>
            <w:left w:val="none" w:sz="0" w:space="0" w:color="auto"/>
            <w:bottom w:val="none" w:sz="0" w:space="0" w:color="auto"/>
            <w:right w:val="none" w:sz="0" w:space="0" w:color="auto"/>
          </w:divBdr>
        </w:div>
      </w:divsChild>
    </w:div>
    <w:div w:id="854995853">
      <w:bodyDiv w:val="1"/>
      <w:marLeft w:val="0"/>
      <w:marRight w:val="0"/>
      <w:marTop w:val="0"/>
      <w:marBottom w:val="0"/>
      <w:divBdr>
        <w:top w:val="none" w:sz="0" w:space="0" w:color="auto"/>
        <w:left w:val="none" w:sz="0" w:space="0" w:color="auto"/>
        <w:bottom w:val="none" w:sz="0" w:space="0" w:color="auto"/>
        <w:right w:val="none" w:sz="0" w:space="0" w:color="auto"/>
      </w:divBdr>
      <w:divsChild>
        <w:div w:id="2029286239">
          <w:marLeft w:val="0"/>
          <w:marRight w:val="0"/>
          <w:marTop w:val="0"/>
          <w:marBottom w:val="0"/>
          <w:divBdr>
            <w:top w:val="none" w:sz="0" w:space="0" w:color="auto"/>
            <w:left w:val="none" w:sz="0" w:space="0" w:color="auto"/>
            <w:bottom w:val="none" w:sz="0" w:space="0" w:color="auto"/>
            <w:right w:val="none" w:sz="0" w:space="0" w:color="auto"/>
          </w:divBdr>
        </w:div>
      </w:divsChild>
    </w:div>
    <w:div w:id="869075643">
      <w:bodyDiv w:val="1"/>
      <w:marLeft w:val="0"/>
      <w:marRight w:val="0"/>
      <w:marTop w:val="0"/>
      <w:marBottom w:val="0"/>
      <w:divBdr>
        <w:top w:val="none" w:sz="0" w:space="0" w:color="auto"/>
        <w:left w:val="none" w:sz="0" w:space="0" w:color="auto"/>
        <w:bottom w:val="none" w:sz="0" w:space="0" w:color="auto"/>
        <w:right w:val="none" w:sz="0" w:space="0" w:color="auto"/>
      </w:divBdr>
    </w:div>
    <w:div w:id="885333215">
      <w:bodyDiv w:val="1"/>
      <w:marLeft w:val="0"/>
      <w:marRight w:val="0"/>
      <w:marTop w:val="0"/>
      <w:marBottom w:val="0"/>
      <w:divBdr>
        <w:top w:val="none" w:sz="0" w:space="0" w:color="auto"/>
        <w:left w:val="none" w:sz="0" w:space="0" w:color="auto"/>
        <w:bottom w:val="none" w:sz="0" w:space="0" w:color="auto"/>
        <w:right w:val="none" w:sz="0" w:space="0" w:color="auto"/>
      </w:divBdr>
      <w:divsChild>
        <w:div w:id="105468999">
          <w:marLeft w:val="0"/>
          <w:marRight w:val="0"/>
          <w:marTop w:val="0"/>
          <w:marBottom w:val="0"/>
          <w:divBdr>
            <w:top w:val="none" w:sz="0" w:space="0" w:color="auto"/>
            <w:left w:val="none" w:sz="0" w:space="0" w:color="auto"/>
            <w:bottom w:val="none" w:sz="0" w:space="0" w:color="auto"/>
            <w:right w:val="none" w:sz="0" w:space="0" w:color="auto"/>
          </w:divBdr>
        </w:div>
        <w:div w:id="1011490137">
          <w:marLeft w:val="0"/>
          <w:marRight w:val="0"/>
          <w:marTop w:val="0"/>
          <w:marBottom w:val="0"/>
          <w:divBdr>
            <w:top w:val="none" w:sz="0" w:space="0" w:color="auto"/>
            <w:left w:val="none" w:sz="0" w:space="0" w:color="auto"/>
            <w:bottom w:val="none" w:sz="0" w:space="0" w:color="auto"/>
            <w:right w:val="none" w:sz="0" w:space="0" w:color="auto"/>
          </w:divBdr>
        </w:div>
        <w:div w:id="1324822346">
          <w:marLeft w:val="0"/>
          <w:marRight w:val="0"/>
          <w:marTop w:val="0"/>
          <w:marBottom w:val="0"/>
          <w:divBdr>
            <w:top w:val="none" w:sz="0" w:space="0" w:color="auto"/>
            <w:left w:val="none" w:sz="0" w:space="0" w:color="auto"/>
            <w:bottom w:val="none" w:sz="0" w:space="0" w:color="auto"/>
            <w:right w:val="none" w:sz="0" w:space="0" w:color="auto"/>
          </w:divBdr>
        </w:div>
        <w:div w:id="1536774386">
          <w:marLeft w:val="0"/>
          <w:marRight w:val="0"/>
          <w:marTop w:val="0"/>
          <w:marBottom w:val="0"/>
          <w:divBdr>
            <w:top w:val="none" w:sz="0" w:space="0" w:color="auto"/>
            <w:left w:val="none" w:sz="0" w:space="0" w:color="auto"/>
            <w:bottom w:val="none" w:sz="0" w:space="0" w:color="auto"/>
            <w:right w:val="none" w:sz="0" w:space="0" w:color="auto"/>
          </w:divBdr>
        </w:div>
        <w:div w:id="1592817110">
          <w:marLeft w:val="0"/>
          <w:marRight w:val="0"/>
          <w:marTop w:val="0"/>
          <w:marBottom w:val="0"/>
          <w:divBdr>
            <w:top w:val="none" w:sz="0" w:space="0" w:color="auto"/>
            <w:left w:val="none" w:sz="0" w:space="0" w:color="auto"/>
            <w:bottom w:val="none" w:sz="0" w:space="0" w:color="auto"/>
            <w:right w:val="none" w:sz="0" w:space="0" w:color="auto"/>
          </w:divBdr>
        </w:div>
        <w:div w:id="1676758535">
          <w:marLeft w:val="0"/>
          <w:marRight w:val="0"/>
          <w:marTop w:val="0"/>
          <w:marBottom w:val="0"/>
          <w:divBdr>
            <w:top w:val="none" w:sz="0" w:space="0" w:color="auto"/>
            <w:left w:val="none" w:sz="0" w:space="0" w:color="auto"/>
            <w:bottom w:val="none" w:sz="0" w:space="0" w:color="auto"/>
            <w:right w:val="none" w:sz="0" w:space="0" w:color="auto"/>
          </w:divBdr>
        </w:div>
        <w:div w:id="1943031677">
          <w:marLeft w:val="0"/>
          <w:marRight w:val="0"/>
          <w:marTop w:val="0"/>
          <w:marBottom w:val="0"/>
          <w:divBdr>
            <w:top w:val="none" w:sz="0" w:space="0" w:color="auto"/>
            <w:left w:val="none" w:sz="0" w:space="0" w:color="auto"/>
            <w:bottom w:val="none" w:sz="0" w:space="0" w:color="auto"/>
            <w:right w:val="none" w:sz="0" w:space="0" w:color="auto"/>
          </w:divBdr>
        </w:div>
        <w:div w:id="1959480877">
          <w:marLeft w:val="0"/>
          <w:marRight w:val="0"/>
          <w:marTop w:val="0"/>
          <w:marBottom w:val="0"/>
          <w:divBdr>
            <w:top w:val="none" w:sz="0" w:space="0" w:color="auto"/>
            <w:left w:val="none" w:sz="0" w:space="0" w:color="auto"/>
            <w:bottom w:val="none" w:sz="0" w:space="0" w:color="auto"/>
            <w:right w:val="none" w:sz="0" w:space="0" w:color="auto"/>
          </w:divBdr>
        </w:div>
        <w:div w:id="2002196704">
          <w:marLeft w:val="0"/>
          <w:marRight w:val="0"/>
          <w:marTop w:val="0"/>
          <w:marBottom w:val="0"/>
          <w:divBdr>
            <w:top w:val="none" w:sz="0" w:space="0" w:color="auto"/>
            <w:left w:val="none" w:sz="0" w:space="0" w:color="auto"/>
            <w:bottom w:val="none" w:sz="0" w:space="0" w:color="auto"/>
            <w:right w:val="none" w:sz="0" w:space="0" w:color="auto"/>
          </w:divBdr>
        </w:div>
        <w:div w:id="2019040177">
          <w:marLeft w:val="0"/>
          <w:marRight w:val="0"/>
          <w:marTop w:val="0"/>
          <w:marBottom w:val="0"/>
          <w:divBdr>
            <w:top w:val="none" w:sz="0" w:space="0" w:color="auto"/>
            <w:left w:val="none" w:sz="0" w:space="0" w:color="auto"/>
            <w:bottom w:val="none" w:sz="0" w:space="0" w:color="auto"/>
            <w:right w:val="none" w:sz="0" w:space="0" w:color="auto"/>
          </w:divBdr>
        </w:div>
      </w:divsChild>
    </w:div>
    <w:div w:id="888538355">
      <w:bodyDiv w:val="1"/>
      <w:marLeft w:val="0"/>
      <w:marRight w:val="0"/>
      <w:marTop w:val="0"/>
      <w:marBottom w:val="0"/>
      <w:divBdr>
        <w:top w:val="none" w:sz="0" w:space="0" w:color="auto"/>
        <w:left w:val="none" w:sz="0" w:space="0" w:color="auto"/>
        <w:bottom w:val="none" w:sz="0" w:space="0" w:color="auto"/>
        <w:right w:val="none" w:sz="0" w:space="0" w:color="auto"/>
      </w:divBdr>
    </w:div>
    <w:div w:id="894194319">
      <w:bodyDiv w:val="1"/>
      <w:marLeft w:val="0"/>
      <w:marRight w:val="0"/>
      <w:marTop w:val="0"/>
      <w:marBottom w:val="0"/>
      <w:divBdr>
        <w:top w:val="none" w:sz="0" w:space="0" w:color="auto"/>
        <w:left w:val="none" w:sz="0" w:space="0" w:color="auto"/>
        <w:bottom w:val="none" w:sz="0" w:space="0" w:color="auto"/>
        <w:right w:val="none" w:sz="0" w:space="0" w:color="auto"/>
      </w:divBdr>
    </w:div>
    <w:div w:id="902713963">
      <w:bodyDiv w:val="1"/>
      <w:marLeft w:val="0"/>
      <w:marRight w:val="0"/>
      <w:marTop w:val="0"/>
      <w:marBottom w:val="0"/>
      <w:divBdr>
        <w:top w:val="none" w:sz="0" w:space="0" w:color="auto"/>
        <w:left w:val="none" w:sz="0" w:space="0" w:color="auto"/>
        <w:bottom w:val="none" w:sz="0" w:space="0" w:color="auto"/>
        <w:right w:val="none" w:sz="0" w:space="0" w:color="auto"/>
      </w:divBdr>
      <w:divsChild>
        <w:div w:id="1333676329">
          <w:marLeft w:val="0"/>
          <w:marRight w:val="0"/>
          <w:marTop w:val="0"/>
          <w:marBottom w:val="0"/>
          <w:divBdr>
            <w:top w:val="none" w:sz="0" w:space="0" w:color="auto"/>
            <w:left w:val="none" w:sz="0" w:space="0" w:color="auto"/>
            <w:bottom w:val="none" w:sz="0" w:space="0" w:color="auto"/>
            <w:right w:val="none" w:sz="0" w:space="0" w:color="auto"/>
          </w:divBdr>
        </w:div>
        <w:div w:id="2053000610">
          <w:marLeft w:val="0"/>
          <w:marRight w:val="0"/>
          <w:marTop w:val="0"/>
          <w:marBottom w:val="0"/>
          <w:divBdr>
            <w:top w:val="none" w:sz="0" w:space="0" w:color="auto"/>
            <w:left w:val="none" w:sz="0" w:space="0" w:color="auto"/>
            <w:bottom w:val="none" w:sz="0" w:space="0" w:color="auto"/>
            <w:right w:val="none" w:sz="0" w:space="0" w:color="auto"/>
          </w:divBdr>
        </w:div>
      </w:divsChild>
    </w:div>
    <w:div w:id="906108923">
      <w:bodyDiv w:val="1"/>
      <w:marLeft w:val="0"/>
      <w:marRight w:val="0"/>
      <w:marTop w:val="0"/>
      <w:marBottom w:val="0"/>
      <w:divBdr>
        <w:top w:val="none" w:sz="0" w:space="0" w:color="auto"/>
        <w:left w:val="none" w:sz="0" w:space="0" w:color="auto"/>
        <w:bottom w:val="none" w:sz="0" w:space="0" w:color="auto"/>
        <w:right w:val="none" w:sz="0" w:space="0" w:color="auto"/>
      </w:divBdr>
      <w:divsChild>
        <w:div w:id="1297688104">
          <w:marLeft w:val="0"/>
          <w:marRight w:val="0"/>
          <w:marTop w:val="0"/>
          <w:marBottom w:val="0"/>
          <w:divBdr>
            <w:top w:val="none" w:sz="0" w:space="0" w:color="auto"/>
            <w:left w:val="none" w:sz="0" w:space="0" w:color="auto"/>
            <w:bottom w:val="none" w:sz="0" w:space="0" w:color="auto"/>
            <w:right w:val="none" w:sz="0" w:space="0" w:color="auto"/>
          </w:divBdr>
        </w:div>
        <w:div w:id="1870727854">
          <w:marLeft w:val="0"/>
          <w:marRight w:val="0"/>
          <w:marTop w:val="0"/>
          <w:marBottom w:val="0"/>
          <w:divBdr>
            <w:top w:val="none" w:sz="0" w:space="0" w:color="auto"/>
            <w:left w:val="none" w:sz="0" w:space="0" w:color="auto"/>
            <w:bottom w:val="none" w:sz="0" w:space="0" w:color="auto"/>
            <w:right w:val="none" w:sz="0" w:space="0" w:color="auto"/>
          </w:divBdr>
        </w:div>
      </w:divsChild>
    </w:div>
    <w:div w:id="964193654">
      <w:bodyDiv w:val="1"/>
      <w:marLeft w:val="0"/>
      <w:marRight w:val="0"/>
      <w:marTop w:val="0"/>
      <w:marBottom w:val="0"/>
      <w:divBdr>
        <w:top w:val="none" w:sz="0" w:space="0" w:color="auto"/>
        <w:left w:val="none" w:sz="0" w:space="0" w:color="auto"/>
        <w:bottom w:val="none" w:sz="0" w:space="0" w:color="auto"/>
        <w:right w:val="none" w:sz="0" w:space="0" w:color="auto"/>
      </w:divBdr>
    </w:div>
    <w:div w:id="964504806">
      <w:bodyDiv w:val="1"/>
      <w:marLeft w:val="0"/>
      <w:marRight w:val="0"/>
      <w:marTop w:val="0"/>
      <w:marBottom w:val="0"/>
      <w:divBdr>
        <w:top w:val="none" w:sz="0" w:space="0" w:color="auto"/>
        <w:left w:val="none" w:sz="0" w:space="0" w:color="auto"/>
        <w:bottom w:val="none" w:sz="0" w:space="0" w:color="auto"/>
        <w:right w:val="none" w:sz="0" w:space="0" w:color="auto"/>
      </w:divBdr>
      <w:divsChild>
        <w:div w:id="53896044">
          <w:marLeft w:val="0"/>
          <w:marRight w:val="0"/>
          <w:marTop w:val="0"/>
          <w:marBottom w:val="0"/>
          <w:divBdr>
            <w:top w:val="none" w:sz="0" w:space="0" w:color="auto"/>
            <w:left w:val="none" w:sz="0" w:space="0" w:color="auto"/>
            <w:bottom w:val="none" w:sz="0" w:space="0" w:color="auto"/>
            <w:right w:val="none" w:sz="0" w:space="0" w:color="auto"/>
          </w:divBdr>
        </w:div>
        <w:div w:id="398597595">
          <w:marLeft w:val="0"/>
          <w:marRight w:val="0"/>
          <w:marTop w:val="0"/>
          <w:marBottom w:val="0"/>
          <w:divBdr>
            <w:top w:val="none" w:sz="0" w:space="0" w:color="auto"/>
            <w:left w:val="none" w:sz="0" w:space="0" w:color="auto"/>
            <w:bottom w:val="none" w:sz="0" w:space="0" w:color="auto"/>
            <w:right w:val="none" w:sz="0" w:space="0" w:color="auto"/>
          </w:divBdr>
        </w:div>
        <w:div w:id="426540993">
          <w:marLeft w:val="0"/>
          <w:marRight w:val="0"/>
          <w:marTop w:val="0"/>
          <w:marBottom w:val="0"/>
          <w:divBdr>
            <w:top w:val="none" w:sz="0" w:space="0" w:color="auto"/>
            <w:left w:val="none" w:sz="0" w:space="0" w:color="auto"/>
            <w:bottom w:val="none" w:sz="0" w:space="0" w:color="auto"/>
            <w:right w:val="none" w:sz="0" w:space="0" w:color="auto"/>
          </w:divBdr>
        </w:div>
        <w:div w:id="583800437">
          <w:marLeft w:val="0"/>
          <w:marRight w:val="0"/>
          <w:marTop w:val="0"/>
          <w:marBottom w:val="0"/>
          <w:divBdr>
            <w:top w:val="none" w:sz="0" w:space="0" w:color="auto"/>
            <w:left w:val="none" w:sz="0" w:space="0" w:color="auto"/>
            <w:bottom w:val="none" w:sz="0" w:space="0" w:color="auto"/>
            <w:right w:val="none" w:sz="0" w:space="0" w:color="auto"/>
          </w:divBdr>
        </w:div>
        <w:div w:id="693186951">
          <w:marLeft w:val="0"/>
          <w:marRight w:val="0"/>
          <w:marTop w:val="0"/>
          <w:marBottom w:val="0"/>
          <w:divBdr>
            <w:top w:val="none" w:sz="0" w:space="0" w:color="auto"/>
            <w:left w:val="none" w:sz="0" w:space="0" w:color="auto"/>
            <w:bottom w:val="none" w:sz="0" w:space="0" w:color="auto"/>
            <w:right w:val="none" w:sz="0" w:space="0" w:color="auto"/>
          </w:divBdr>
        </w:div>
        <w:div w:id="720444259">
          <w:marLeft w:val="0"/>
          <w:marRight w:val="0"/>
          <w:marTop w:val="0"/>
          <w:marBottom w:val="0"/>
          <w:divBdr>
            <w:top w:val="none" w:sz="0" w:space="0" w:color="auto"/>
            <w:left w:val="none" w:sz="0" w:space="0" w:color="auto"/>
            <w:bottom w:val="none" w:sz="0" w:space="0" w:color="auto"/>
            <w:right w:val="none" w:sz="0" w:space="0" w:color="auto"/>
          </w:divBdr>
        </w:div>
        <w:div w:id="919170030">
          <w:marLeft w:val="0"/>
          <w:marRight w:val="0"/>
          <w:marTop w:val="0"/>
          <w:marBottom w:val="0"/>
          <w:divBdr>
            <w:top w:val="none" w:sz="0" w:space="0" w:color="auto"/>
            <w:left w:val="none" w:sz="0" w:space="0" w:color="auto"/>
            <w:bottom w:val="none" w:sz="0" w:space="0" w:color="auto"/>
            <w:right w:val="none" w:sz="0" w:space="0" w:color="auto"/>
          </w:divBdr>
        </w:div>
        <w:div w:id="925261099">
          <w:marLeft w:val="0"/>
          <w:marRight w:val="0"/>
          <w:marTop w:val="0"/>
          <w:marBottom w:val="0"/>
          <w:divBdr>
            <w:top w:val="none" w:sz="0" w:space="0" w:color="auto"/>
            <w:left w:val="none" w:sz="0" w:space="0" w:color="auto"/>
            <w:bottom w:val="none" w:sz="0" w:space="0" w:color="auto"/>
            <w:right w:val="none" w:sz="0" w:space="0" w:color="auto"/>
          </w:divBdr>
        </w:div>
        <w:div w:id="955403845">
          <w:marLeft w:val="0"/>
          <w:marRight w:val="0"/>
          <w:marTop w:val="0"/>
          <w:marBottom w:val="0"/>
          <w:divBdr>
            <w:top w:val="none" w:sz="0" w:space="0" w:color="auto"/>
            <w:left w:val="none" w:sz="0" w:space="0" w:color="auto"/>
            <w:bottom w:val="none" w:sz="0" w:space="0" w:color="auto"/>
            <w:right w:val="none" w:sz="0" w:space="0" w:color="auto"/>
          </w:divBdr>
        </w:div>
        <w:div w:id="1028213046">
          <w:marLeft w:val="0"/>
          <w:marRight w:val="0"/>
          <w:marTop w:val="0"/>
          <w:marBottom w:val="0"/>
          <w:divBdr>
            <w:top w:val="none" w:sz="0" w:space="0" w:color="auto"/>
            <w:left w:val="none" w:sz="0" w:space="0" w:color="auto"/>
            <w:bottom w:val="none" w:sz="0" w:space="0" w:color="auto"/>
            <w:right w:val="none" w:sz="0" w:space="0" w:color="auto"/>
          </w:divBdr>
        </w:div>
        <w:div w:id="1129471671">
          <w:marLeft w:val="0"/>
          <w:marRight w:val="0"/>
          <w:marTop w:val="0"/>
          <w:marBottom w:val="0"/>
          <w:divBdr>
            <w:top w:val="none" w:sz="0" w:space="0" w:color="auto"/>
            <w:left w:val="none" w:sz="0" w:space="0" w:color="auto"/>
            <w:bottom w:val="none" w:sz="0" w:space="0" w:color="auto"/>
            <w:right w:val="none" w:sz="0" w:space="0" w:color="auto"/>
          </w:divBdr>
        </w:div>
        <w:div w:id="1347176074">
          <w:marLeft w:val="0"/>
          <w:marRight w:val="0"/>
          <w:marTop w:val="0"/>
          <w:marBottom w:val="0"/>
          <w:divBdr>
            <w:top w:val="none" w:sz="0" w:space="0" w:color="auto"/>
            <w:left w:val="none" w:sz="0" w:space="0" w:color="auto"/>
            <w:bottom w:val="none" w:sz="0" w:space="0" w:color="auto"/>
            <w:right w:val="none" w:sz="0" w:space="0" w:color="auto"/>
          </w:divBdr>
        </w:div>
        <w:div w:id="1483079916">
          <w:marLeft w:val="0"/>
          <w:marRight w:val="0"/>
          <w:marTop w:val="0"/>
          <w:marBottom w:val="0"/>
          <w:divBdr>
            <w:top w:val="none" w:sz="0" w:space="0" w:color="auto"/>
            <w:left w:val="none" w:sz="0" w:space="0" w:color="auto"/>
            <w:bottom w:val="none" w:sz="0" w:space="0" w:color="auto"/>
            <w:right w:val="none" w:sz="0" w:space="0" w:color="auto"/>
          </w:divBdr>
        </w:div>
        <w:div w:id="1599562051">
          <w:marLeft w:val="0"/>
          <w:marRight w:val="0"/>
          <w:marTop w:val="0"/>
          <w:marBottom w:val="0"/>
          <w:divBdr>
            <w:top w:val="none" w:sz="0" w:space="0" w:color="auto"/>
            <w:left w:val="none" w:sz="0" w:space="0" w:color="auto"/>
            <w:bottom w:val="none" w:sz="0" w:space="0" w:color="auto"/>
            <w:right w:val="none" w:sz="0" w:space="0" w:color="auto"/>
          </w:divBdr>
        </w:div>
        <w:div w:id="1669749416">
          <w:marLeft w:val="0"/>
          <w:marRight w:val="0"/>
          <w:marTop w:val="0"/>
          <w:marBottom w:val="0"/>
          <w:divBdr>
            <w:top w:val="none" w:sz="0" w:space="0" w:color="auto"/>
            <w:left w:val="none" w:sz="0" w:space="0" w:color="auto"/>
            <w:bottom w:val="none" w:sz="0" w:space="0" w:color="auto"/>
            <w:right w:val="none" w:sz="0" w:space="0" w:color="auto"/>
          </w:divBdr>
        </w:div>
        <w:div w:id="1699314778">
          <w:marLeft w:val="0"/>
          <w:marRight w:val="0"/>
          <w:marTop w:val="0"/>
          <w:marBottom w:val="0"/>
          <w:divBdr>
            <w:top w:val="none" w:sz="0" w:space="0" w:color="auto"/>
            <w:left w:val="none" w:sz="0" w:space="0" w:color="auto"/>
            <w:bottom w:val="none" w:sz="0" w:space="0" w:color="auto"/>
            <w:right w:val="none" w:sz="0" w:space="0" w:color="auto"/>
          </w:divBdr>
        </w:div>
      </w:divsChild>
    </w:div>
    <w:div w:id="977414805">
      <w:bodyDiv w:val="1"/>
      <w:marLeft w:val="0"/>
      <w:marRight w:val="0"/>
      <w:marTop w:val="0"/>
      <w:marBottom w:val="0"/>
      <w:divBdr>
        <w:top w:val="none" w:sz="0" w:space="0" w:color="auto"/>
        <w:left w:val="none" w:sz="0" w:space="0" w:color="auto"/>
        <w:bottom w:val="none" w:sz="0" w:space="0" w:color="auto"/>
        <w:right w:val="none" w:sz="0" w:space="0" w:color="auto"/>
      </w:divBdr>
    </w:div>
    <w:div w:id="984046221">
      <w:bodyDiv w:val="1"/>
      <w:marLeft w:val="0"/>
      <w:marRight w:val="0"/>
      <w:marTop w:val="0"/>
      <w:marBottom w:val="0"/>
      <w:divBdr>
        <w:top w:val="none" w:sz="0" w:space="0" w:color="auto"/>
        <w:left w:val="none" w:sz="0" w:space="0" w:color="auto"/>
        <w:bottom w:val="none" w:sz="0" w:space="0" w:color="auto"/>
        <w:right w:val="none" w:sz="0" w:space="0" w:color="auto"/>
      </w:divBdr>
      <w:divsChild>
        <w:div w:id="267272580">
          <w:marLeft w:val="0"/>
          <w:marRight w:val="0"/>
          <w:marTop w:val="0"/>
          <w:marBottom w:val="0"/>
          <w:divBdr>
            <w:top w:val="none" w:sz="0" w:space="0" w:color="auto"/>
            <w:left w:val="none" w:sz="0" w:space="0" w:color="auto"/>
            <w:bottom w:val="none" w:sz="0" w:space="0" w:color="auto"/>
            <w:right w:val="none" w:sz="0" w:space="0" w:color="auto"/>
          </w:divBdr>
        </w:div>
        <w:div w:id="479461648">
          <w:marLeft w:val="0"/>
          <w:marRight w:val="0"/>
          <w:marTop w:val="0"/>
          <w:marBottom w:val="0"/>
          <w:divBdr>
            <w:top w:val="none" w:sz="0" w:space="0" w:color="auto"/>
            <w:left w:val="none" w:sz="0" w:space="0" w:color="auto"/>
            <w:bottom w:val="none" w:sz="0" w:space="0" w:color="auto"/>
            <w:right w:val="none" w:sz="0" w:space="0" w:color="auto"/>
          </w:divBdr>
        </w:div>
        <w:div w:id="943339081">
          <w:marLeft w:val="0"/>
          <w:marRight w:val="0"/>
          <w:marTop w:val="0"/>
          <w:marBottom w:val="0"/>
          <w:divBdr>
            <w:top w:val="none" w:sz="0" w:space="0" w:color="auto"/>
            <w:left w:val="none" w:sz="0" w:space="0" w:color="auto"/>
            <w:bottom w:val="none" w:sz="0" w:space="0" w:color="auto"/>
            <w:right w:val="none" w:sz="0" w:space="0" w:color="auto"/>
          </w:divBdr>
        </w:div>
        <w:div w:id="1154688771">
          <w:marLeft w:val="0"/>
          <w:marRight w:val="0"/>
          <w:marTop w:val="0"/>
          <w:marBottom w:val="0"/>
          <w:divBdr>
            <w:top w:val="none" w:sz="0" w:space="0" w:color="auto"/>
            <w:left w:val="none" w:sz="0" w:space="0" w:color="auto"/>
            <w:bottom w:val="none" w:sz="0" w:space="0" w:color="auto"/>
            <w:right w:val="none" w:sz="0" w:space="0" w:color="auto"/>
          </w:divBdr>
        </w:div>
        <w:div w:id="1648436727">
          <w:marLeft w:val="0"/>
          <w:marRight w:val="0"/>
          <w:marTop w:val="0"/>
          <w:marBottom w:val="0"/>
          <w:divBdr>
            <w:top w:val="none" w:sz="0" w:space="0" w:color="auto"/>
            <w:left w:val="none" w:sz="0" w:space="0" w:color="auto"/>
            <w:bottom w:val="none" w:sz="0" w:space="0" w:color="auto"/>
            <w:right w:val="none" w:sz="0" w:space="0" w:color="auto"/>
          </w:divBdr>
        </w:div>
        <w:div w:id="2063822527">
          <w:marLeft w:val="0"/>
          <w:marRight w:val="0"/>
          <w:marTop w:val="0"/>
          <w:marBottom w:val="0"/>
          <w:divBdr>
            <w:top w:val="none" w:sz="0" w:space="0" w:color="auto"/>
            <w:left w:val="none" w:sz="0" w:space="0" w:color="auto"/>
            <w:bottom w:val="none" w:sz="0" w:space="0" w:color="auto"/>
            <w:right w:val="none" w:sz="0" w:space="0" w:color="auto"/>
          </w:divBdr>
        </w:div>
      </w:divsChild>
    </w:div>
    <w:div w:id="985284401">
      <w:bodyDiv w:val="1"/>
      <w:marLeft w:val="0"/>
      <w:marRight w:val="0"/>
      <w:marTop w:val="0"/>
      <w:marBottom w:val="0"/>
      <w:divBdr>
        <w:top w:val="none" w:sz="0" w:space="0" w:color="auto"/>
        <w:left w:val="none" w:sz="0" w:space="0" w:color="auto"/>
        <w:bottom w:val="none" w:sz="0" w:space="0" w:color="auto"/>
        <w:right w:val="none" w:sz="0" w:space="0" w:color="auto"/>
      </w:divBdr>
      <w:divsChild>
        <w:div w:id="329869691">
          <w:marLeft w:val="446"/>
          <w:marRight w:val="0"/>
          <w:marTop w:val="0"/>
          <w:marBottom w:val="160"/>
          <w:divBdr>
            <w:top w:val="none" w:sz="0" w:space="0" w:color="auto"/>
            <w:left w:val="none" w:sz="0" w:space="0" w:color="auto"/>
            <w:bottom w:val="none" w:sz="0" w:space="0" w:color="auto"/>
            <w:right w:val="none" w:sz="0" w:space="0" w:color="auto"/>
          </w:divBdr>
        </w:div>
        <w:div w:id="735054400">
          <w:marLeft w:val="446"/>
          <w:marRight w:val="0"/>
          <w:marTop w:val="0"/>
          <w:marBottom w:val="160"/>
          <w:divBdr>
            <w:top w:val="none" w:sz="0" w:space="0" w:color="auto"/>
            <w:left w:val="none" w:sz="0" w:space="0" w:color="auto"/>
            <w:bottom w:val="none" w:sz="0" w:space="0" w:color="auto"/>
            <w:right w:val="none" w:sz="0" w:space="0" w:color="auto"/>
          </w:divBdr>
        </w:div>
        <w:div w:id="1261794399">
          <w:marLeft w:val="446"/>
          <w:marRight w:val="0"/>
          <w:marTop w:val="0"/>
          <w:marBottom w:val="160"/>
          <w:divBdr>
            <w:top w:val="none" w:sz="0" w:space="0" w:color="auto"/>
            <w:left w:val="none" w:sz="0" w:space="0" w:color="auto"/>
            <w:bottom w:val="none" w:sz="0" w:space="0" w:color="auto"/>
            <w:right w:val="none" w:sz="0" w:space="0" w:color="auto"/>
          </w:divBdr>
        </w:div>
        <w:div w:id="1413624098">
          <w:marLeft w:val="446"/>
          <w:marRight w:val="0"/>
          <w:marTop w:val="0"/>
          <w:marBottom w:val="160"/>
          <w:divBdr>
            <w:top w:val="none" w:sz="0" w:space="0" w:color="auto"/>
            <w:left w:val="none" w:sz="0" w:space="0" w:color="auto"/>
            <w:bottom w:val="none" w:sz="0" w:space="0" w:color="auto"/>
            <w:right w:val="none" w:sz="0" w:space="0" w:color="auto"/>
          </w:divBdr>
        </w:div>
      </w:divsChild>
    </w:div>
    <w:div w:id="1001392796">
      <w:bodyDiv w:val="1"/>
      <w:marLeft w:val="0"/>
      <w:marRight w:val="0"/>
      <w:marTop w:val="0"/>
      <w:marBottom w:val="0"/>
      <w:divBdr>
        <w:top w:val="none" w:sz="0" w:space="0" w:color="auto"/>
        <w:left w:val="none" w:sz="0" w:space="0" w:color="auto"/>
        <w:bottom w:val="none" w:sz="0" w:space="0" w:color="auto"/>
        <w:right w:val="none" w:sz="0" w:space="0" w:color="auto"/>
      </w:divBdr>
    </w:div>
    <w:div w:id="1004896097">
      <w:bodyDiv w:val="1"/>
      <w:marLeft w:val="0"/>
      <w:marRight w:val="0"/>
      <w:marTop w:val="0"/>
      <w:marBottom w:val="0"/>
      <w:divBdr>
        <w:top w:val="none" w:sz="0" w:space="0" w:color="auto"/>
        <w:left w:val="none" w:sz="0" w:space="0" w:color="auto"/>
        <w:bottom w:val="none" w:sz="0" w:space="0" w:color="auto"/>
        <w:right w:val="none" w:sz="0" w:space="0" w:color="auto"/>
      </w:divBdr>
    </w:div>
    <w:div w:id="1021056708">
      <w:bodyDiv w:val="1"/>
      <w:marLeft w:val="0"/>
      <w:marRight w:val="0"/>
      <w:marTop w:val="0"/>
      <w:marBottom w:val="0"/>
      <w:divBdr>
        <w:top w:val="none" w:sz="0" w:space="0" w:color="auto"/>
        <w:left w:val="none" w:sz="0" w:space="0" w:color="auto"/>
        <w:bottom w:val="none" w:sz="0" w:space="0" w:color="auto"/>
        <w:right w:val="none" w:sz="0" w:space="0" w:color="auto"/>
      </w:divBdr>
    </w:div>
    <w:div w:id="1033074981">
      <w:bodyDiv w:val="1"/>
      <w:marLeft w:val="0"/>
      <w:marRight w:val="0"/>
      <w:marTop w:val="0"/>
      <w:marBottom w:val="0"/>
      <w:divBdr>
        <w:top w:val="none" w:sz="0" w:space="0" w:color="auto"/>
        <w:left w:val="none" w:sz="0" w:space="0" w:color="auto"/>
        <w:bottom w:val="none" w:sz="0" w:space="0" w:color="auto"/>
        <w:right w:val="none" w:sz="0" w:space="0" w:color="auto"/>
      </w:divBdr>
      <w:divsChild>
        <w:div w:id="29839397">
          <w:marLeft w:val="0"/>
          <w:marRight w:val="0"/>
          <w:marTop w:val="0"/>
          <w:marBottom w:val="0"/>
          <w:divBdr>
            <w:top w:val="none" w:sz="0" w:space="0" w:color="auto"/>
            <w:left w:val="none" w:sz="0" w:space="0" w:color="auto"/>
            <w:bottom w:val="none" w:sz="0" w:space="0" w:color="auto"/>
            <w:right w:val="none" w:sz="0" w:space="0" w:color="auto"/>
          </w:divBdr>
        </w:div>
        <w:div w:id="198277899">
          <w:marLeft w:val="0"/>
          <w:marRight w:val="0"/>
          <w:marTop w:val="0"/>
          <w:marBottom w:val="0"/>
          <w:divBdr>
            <w:top w:val="none" w:sz="0" w:space="0" w:color="auto"/>
            <w:left w:val="none" w:sz="0" w:space="0" w:color="auto"/>
            <w:bottom w:val="none" w:sz="0" w:space="0" w:color="auto"/>
            <w:right w:val="none" w:sz="0" w:space="0" w:color="auto"/>
          </w:divBdr>
        </w:div>
        <w:div w:id="770930306">
          <w:marLeft w:val="0"/>
          <w:marRight w:val="0"/>
          <w:marTop w:val="0"/>
          <w:marBottom w:val="0"/>
          <w:divBdr>
            <w:top w:val="none" w:sz="0" w:space="0" w:color="auto"/>
            <w:left w:val="none" w:sz="0" w:space="0" w:color="auto"/>
            <w:bottom w:val="none" w:sz="0" w:space="0" w:color="auto"/>
            <w:right w:val="none" w:sz="0" w:space="0" w:color="auto"/>
          </w:divBdr>
        </w:div>
      </w:divsChild>
    </w:div>
    <w:div w:id="1033532836">
      <w:bodyDiv w:val="1"/>
      <w:marLeft w:val="0"/>
      <w:marRight w:val="0"/>
      <w:marTop w:val="0"/>
      <w:marBottom w:val="0"/>
      <w:divBdr>
        <w:top w:val="none" w:sz="0" w:space="0" w:color="auto"/>
        <w:left w:val="none" w:sz="0" w:space="0" w:color="auto"/>
        <w:bottom w:val="none" w:sz="0" w:space="0" w:color="auto"/>
        <w:right w:val="none" w:sz="0" w:space="0" w:color="auto"/>
      </w:divBdr>
      <w:divsChild>
        <w:div w:id="1250231485">
          <w:marLeft w:val="0"/>
          <w:marRight w:val="0"/>
          <w:marTop w:val="0"/>
          <w:marBottom w:val="0"/>
          <w:divBdr>
            <w:top w:val="none" w:sz="0" w:space="0" w:color="auto"/>
            <w:left w:val="none" w:sz="0" w:space="0" w:color="auto"/>
            <w:bottom w:val="none" w:sz="0" w:space="0" w:color="auto"/>
            <w:right w:val="none" w:sz="0" w:space="0" w:color="auto"/>
          </w:divBdr>
        </w:div>
      </w:divsChild>
    </w:div>
    <w:div w:id="1034423161">
      <w:bodyDiv w:val="1"/>
      <w:marLeft w:val="0"/>
      <w:marRight w:val="0"/>
      <w:marTop w:val="0"/>
      <w:marBottom w:val="0"/>
      <w:divBdr>
        <w:top w:val="none" w:sz="0" w:space="0" w:color="auto"/>
        <w:left w:val="none" w:sz="0" w:space="0" w:color="auto"/>
        <w:bottom w:val="none" w:sz="0" w:space="0" w:color="auto"/>
        <w:right w:val="none" w:sz="0" w:space="0" w:color="auto"/>
      </w:divBdr>
    </w:div>
    <w:div w:id="1038819077">
      <w:bodyDiv w:val="1"/>
      <w:marLeft w:val="0"/>
      <w:marRight w:val="0"/>
      <w:marTop w:val="0"/>
      <w:marBottom w:val="0"/>
      <w:divBdr>
        <w:top w:val="none" w:sz="0" w:space="0" w:color="auto"/>
        <w:left w:val="none" w:sz="0" w:space="0" w:color="auto"/>
        <w:bottom w:val="none" w:sz="0" w:space="0" w:color="auto"/>
        <w:right w:val="none" w:sz="0" w:space="0" w:color="auto"/>
      </w:divBdr>
    </w:div>
    <w:div w:id="1041399405">
      <w:bodyDiv w:val="1"/>
      <w:marLeft w:val="0"/>
      <w:marRight w:val="0"/>
      <w:marTop w:val="0"/>
      <w:marBottom w:val="0"/>
      <w:divBdr>
        <w:top w:val="none" w:sz="0" w:space="0" w:color="auto"/>
        <w:left w:val="none" w:sz="0" w:space="0" w:color="auto"/>
        <w:bottom w:val="none" w:sz="0" w:space="0" w:color="auto"/>
        <w:right w:val="none" w:sz="0" w:space="0" w:color="auto"/>
      </w:divBdr>
      <w:divsChild>
        <w:div w:id="885725504">
          <w:marLeft w:val="0"/>
          <w:marRight w:val="0"/>
          <w:marTop w:val="0"/>
          <w:marBottom w:val="0"/>
          <w:divBdr>
            <w:top w:val="none" w:sz="0" w:space="0" w:color="auto"/>
            <w:left w:val="none" w:sz="0" w:space="0" w:color="auto"/>
            <w:bottom w:val="none" w:sz="0" w:space="0" w:color="auto"/>
            <w:right w:val="none" w:sz="0" w:space="0" w:color="auto"/>
          </w:divBdr>
        </w:div>
        <w:div w:id="1594167028">
          <w:marLeft w:val="0"/>
          <w:marRight w:val="0"/>
          <w:marTop w:val="0"/>
          <w:marBottom w:val="0"/>
          <w:divBdr>
            <w:top w:val="none" w:sz="0" w:space="0" w:color="auto"/>
            <w:left w:val="none" w:sz="0" w:space="0" w:color="auto"/>
            <w:bottom w:val="none" w:sz="0" w:space="0" w:color="auto"/>
            <w:right w:val="none" w:sz="0" w:space="0" w:color="auto"/>
          </w:divBdr>
        </w:div>
      </w:divsChild>
    </w:div>
    <w:div w:id="1050769906">
      <w:bodyDiv w:val="1"/>
      <w:marLeft w:val="0"/>
      <w:marRight w:val="0"/>
      <w:marTop w:val="0"/>
      <w:marBottom w:val="0"/>
      <w:divBdr>
        <w:top w:val="none" w:sz="0" w:space="0" w:color="auto"/>
        <w:left w:val="none" w:sz="0" w:space="0" w:color="auto"/>
        <w:bottom w:val="none" w:sz="0" w:space="0" w:color="auto"/>
        <w:right w:val="none" w:sz="0" w:space="0" w:color="auto"/>
      </w:divBdr>
    </w:div>
    <w:div w:id="1070158291">
      <w:bodyDiv w:val="1"/>
      <w:marLeft w:val="0"/>
      <w:marRight w:val="0"/>
      <w:marTop w:val="0"/>
      <w:marBottom w:val="0"/>
      <w:divBdr>
        <w:top w:val="none" w:sz="0" w:space="0" w:color="auto"/>
        <w:left w:val="none" w:sz="0" w:space="0" w:color="auto"/>
        <w:bottom w:val="none" w:sz="0" w:space="0" w:color="auto"/>
        <w:right w:val="none" w:sz="0" w:space="0" w:color="auto"/>
      </w:divBdr>
    </w:div>
    <w:div w:id="1080978304">
      <w:bodyDiv w:val="1"/>
      <w:marLeft w:val="0"/>
      <w:marRight w:val="0"/>
      <w:marTop w:val="0"/>
      <w:marBottom w:val="0"/>
      <w:divBdr>
        <w:top w:val="none" w:sz="0" w:space="0" w:color="auto"/>
        <w:left w:val="none" w:sz="0" w:space="0" w:color="auto"/>
        <w:bottom w:val="none" w:sz="0" w:space="0" w:color="auto"/>
        <w:right w:val="none" w:sz="0" w:space="0" w:color="auto"/>
      </w:divBdr>
    </w:div>
    <w:div w:id="1099325705">
      <w:bodyDiv w:val="1"/>
      <w:marLeft w:val="0"/>
      <w:marRight w:val="0"/>
      <w:marTop w:val="0"/>
      <w:marBottom w:val="0"/>
      <w:divBdr>
        <w:top w:val="none" w:sz="0" w:space="0" w:color="auto"/>
        <w:left w:val="none" w:sz="0" w:space="0" w:color="auto"/>
        <w:bottom w:val="none" w:sz="0" w:space="0" w:color="auto"/>
        <w:right w:val="none" w:sz="0" w:space="0" w:color="auto"/>
      </w:divBdr>
      <w:divsChild>
        <w:div w:id="679815423">
          <w:marLeft w:val="0"/>
          <w:marRight w:val="0"/>
          <w:marTop w:val="0"/>
          <w:marBottom w:val="0"/>
          <w:divBdr>
            <w:top w:val="none" w:sz="0" w:space="0" w:color="auto"/>
            <w:left w:val="none" w:sz="0" w:space="0" w:color="auto"/>
            <w:bottom w:val="none" w:sz="0" w:space="0" w:color="auto"/>
            <w:right w:val="none" w:sz="0" w:space="0" w:color="auto"/>
          </w:divBdr>
        </w:div>
        <w:div w:id="1880235952">
          <w:marLeft w:val="0"/>
          <w:marRight w:val="0"/>
          <w:marTop w:val="0"/>
          <w:marBottom w:val="0"/>
          <w:divBdr>
            <w:top w:val="none" w:sz="0" w:space="0" w:color="auto"/>
            <w:left w:val="none" w:sz="0" w:space="0" w:color="auto"/>
            <w:bottom w:val="none" w:sz="0" w:space="0" w:color="auto"/>
            <w:right w:val="none" w:sz="0" w:space="0" w:color="auto"/>
          </w:divBdr>
        </w:div>
      </w:divsChild>
    </w:div>
    <w:div w:id="1101337160">
      <w:bodyDiv w:val="1"/>
      <w:marLeft w:val="0"/>
      <w:marRight w:val="0"/>
      <w:marTop w:val="0"/>
      <w:marBottom w:val="0"/>
      <w:divBdr>
        <w:top w:val="none" w:sz="0" w:space="0" w:color="auto"/>
        <w:left w:val="none" w:sz="0" w:space="0" w:color="auto"/>
        <w:bottom w:val="none" w:sz="0" w:space="0" w:color="auto"/>
        <w:right w:val="none" w:sz="0" w:space="0" w:color="auto"/>
      </w:divBdr>
    </w:div>
    <w:div w:id="1103694475">
      <w:bodyDiv w:val="1"/>
      <w:marLeft w:val="0"/>
      <w:marRight w:val="0"/>
      <w:marTop w:val="0"/>
      <w:marBottom w:val="0"/>
      <w:divBdr>
        <w:top w:val="none" w:sz="0" w:space="0" w:color="auto"/>
        <w:left w:val="none" w:sz="0" w:space="0" w:color="auto"/>
        <w:bottom w:val="none" w:sz="0" w:space="0" w:color="auto"/>
        <w:right w:val="none" w:sz="0" w:space="0" w:color="auto"/>
      </w:divBdr>
      <w:divsChild>
        <w:div w:id="30767634">
          <w:marLeft w:val="0"/>
          <w:marRight w:val="0"/>
          <w:marTop w:val="0"/>
          <w:marBottom w:val="0"/>
          <w:divBdr>
            <w:top w:val="none" w:sz="0" w:space="0" w:color="auto"/>
            <w:left w:val="none" w:sz="0" w:space="0" w:color="auto"/>
            <w:bottom w:val="none" w:sz="0" w:space="0" w:color="auto"/>
            <w:right w:val="none" w:sz="0" w:space="0" w:color="auto"/>
          </w:divBdr>
          <w:divsChild>
            <w:div w:id="500396427">
              <w:marLeft w:val="0"/>
              <w:marRight w:val="0"/>
              <w:marTop w:val="0"/>
              <w:marBottom w:val="0"/>
              <w:divBdr>
                <w:top w:val="none" w:sz="0" w:space="0" w:color="auto"/>
                <w:left w:val="none" w:sz="0" w:space="0" w:color="auto"/>
                <w:bottom w:val="none" w:sz="0" w:space="0" w:color="auto"/>
                <w:right w:val="none" w:sz="0" w:space="0" w:color="auto"/>
              </w:divBdr>
            </w:div>
          </w:divsChild>
        </w:div>
        <w:div w:id="98061691">
          <w:marLeft w:val="0"/>
          <w:marRight w:val="0"/>
          <w:marTop w:val="0"/>
          <w:marBottom w:val="0"/>
          <w:divBdr>
            <w:top w:val="none" w:sz="0" w:space="0" w:color="auto"/>
            <w:left w:val="none" w:sz="0" w:space="0" w:color="auto"/>
            <w:bottom w:val="none" w:sz="0" w:space="0" w:color="auto"/>
            <w:right w:val="none" w:sz="0" w:space="0" w:color="auto"/>
          </w:divBdr>
          <w:divsChild>
            <w:div w:id="1193154738">
              <w:marLeft w:val="0"/>
              <w:marRight w:val="0"/>
              <w:marTop w:val="0"/>
              <w:marBottom w:val="0"/>
              <w:divBdr>
                <w:top w:val="none" w:sz="0" w:space="0" w:color="auto"/>
                <w:left w:val="none" w:sz="0" w:space="0" w:color="auto"/>
                <w:bottom w:val="none" w:sz="0" w:space="0" w:color="auto"/>
                <w:right w:val="none" w:sz="0" w:space="0" w:color="auto"/>
              </w:divBdr>
            </w:div>
          </w:divsChild>
        </w:div>
        <w:div w:id="104352153">
          <w:marLeft w:val="0"/>
          <w:marRight w:val="0"/>
          <w:marTop w:val="0"/>
          <w:marBottom w:val="0"/>
          <w:divBdr>
            <w:top w:val="none" w:sz="0" w:space="0" w:color="auto"/>
            <w:left w:val="none" w:sz="0" w:space="0" w:color="auto"/>
            <w:bottom w:val="none" w:sz="0" w:space="0" w:color="auto"/>
            <w:right w:val="none" w:sz="0" w:space="0" w:color="auto"/>
          </w:divBdr>
          <w:divsChild>
            <w:div w:id="1644041127">
              <w:marLeft w:val="0"/>
              <w:marRight w:val="0"/>
              <w:marTop w:val="0"/>
              <w:marBottom w:val="0"/>
              <w:divBdr>
                <w:top w:val="none" w:sz="0" w:space="0" w:color="auto"/>
                <w:left w:val="none" w:sz="0" w:space="0" w:color="auto"/>
                <w:bottom w:val="none" w:sz="0" w:space="0" w:color="auto"/>
                <w:right w:val="none" w:sz="0" w:space="0" w:color="auto"/>
              </w:divBdr>
            </w:div>
          </w:divsChild>
        </w:div>
        <w:div w:id="151069206">
          <w:marLeft w:val="0"/>
          <w:marRight w:val="0"/>
          <w:marTop w:val="0"/>
          <w:marBottom w:val="0"/>
          <w:divBdr>
            <w:top w:val="none" w:sz="0" w:space="0" w:color="auto"/>
            <w:left w:val="none" w:sz="0" w:space="0" w:color="auto"/>
            <w:bottom w:val="none" w:sz="0" w:space="0" w:color="auto"/>
            <w:right w:val="none" w:sz="0" w:space="0" w:color="auto"/>
          </w:divBdr>
          <w:divsChild>
            <w:div w:id="7222776">
              <w:marLeft w:val="0"/>
              <w:marRight w:val="0"/>
              <w:marTop w:val="0"/>
              <w:marBottom w:val="0"/>
              <w:divBdr>
                <w:top w:val="none" w:sz="0" w:space="0" w:color="auto"/>
                <w:left w:val="none" w:sz="0" w:space="0" w:color="auto"/>
                <w:bottom w:val="none" w:sz="0" w:space="0" w:color="auto"/>
                <w:right w:val="none" w:sz="0" w:space="0" w:color="auto"/>
              </w:divBdr>
            </w:div>
          </w:divsChild>
        </w:div>
        <w:div w:id="153377468">
          <w:marLeft w:val="0"/>
          <w:marRight w:val="0"/>
          <w:marTop w:val="0"/>
          <w:marBottom w:val="0"/>
          <w:divBdr>
            <w:top w:val="none" w:sz="0" w:space="0" w:color="auto"/>
            <w:left w:val="none" w:sz="0" w:space="0" w:color="auto"/>
            <w:bottom w:val="none" w:sz="0" w:space="0" w:color="auto"/>
            <w:right w:val="none" w:sz="0" w:space="0" w:color="auto"/>
          </w:divBdr>
          <w:divsChild>
            <w:div w:id="576865782">
              <w:marLeft w:val="0"/>
              <w:marRight w:val="0"/>
              <w:marTop w:val="0"/>
              <w:marBottom w:val="0"/>
              <w:divBdr>
                <w:top w:val="none" w:sz="0" w:space="0" w:color="auto"/>
                <w:left w:val="none" w:sz="0" w:space="0" w:color="auto"/>
                <w:bottom w:val="none" w:sz="0" w:space="0" w:color="auto"/>
                <w:right w:val="none" w:sz="0" w:space="0" w:color="auto"/>
              </w:divBdr>
            </w:div>
          </w:divsChild>
        </w:div>
        <w:div w:id="196478899">
          <w:marLeft w:val="0"/>
          <w:marRight w:val="0"/>
          <w:marTop w:val="0"/>
          <w:marBottom w:val="0"/>
          <w:divBdr>
            <w:top w:val="none" w:sz="0" w:space="0" w:color="auto"/>
            <w:left w:val="none" w:sz="0" w:space="0" w:color="auto"/>
            <w:bottom w:val="none" w:sz="0" w:space="0" w:color="auto"/>
            <w:right w:val="none" w:sz="0" w:space="0" w:color="auto"/>
          </w:divBdr>
          <w:divsChild>
            <w:div w:id="424108046">
              <w:marLeft w:val="0"/>
              <w:marRight w:val="0"/>
              <w:marTop w:val="0"/>
              <w:marBottom w:val="0"/>
              <w:divBdr>
                <w:top w:val="none" w:sz="0" w:space="0" w:color="auto"/>
                <w:left w:val="none" w:sz="0" w:space="0" w:color="auto"/>
                <w:bottom w:val="none" w:sz="0" w:space="0" w:color="auto"/>
                <w:right w:val="none" w:sz="0" w:space="0" w:color="auto"/>
              </w:divBdr>
            </w:div>
          </w:divsChild>
        </w:div>
        <w:div w:id="611475893">
          <w:marLeft w:val="0"/>
          <w:marRight w:val="0"/>
          <w:marTop w:val="0"/>
          <w:marBottom w:val="0"/>
          <w:divBdr>
            <w:top w:val="none" w:sz="0" w:space="0" w:color="auto"/>
            <w:left w:val="none" w:sz="0" w:space="0" w:color="auto"/>
            <w:bottom w:val="none" w:sz="0" w:space="0" w:color="auto"/>
            <w:right w:val="none" w:sz="0" w:space="0" w:color="auto"/>
          </w:divBdr>
          <w:divsChild>
            <w:div w:id="1040864193">
              <w:marLeft w:val="0"/>
              <w:marRight w:val="0"/>
              <w:marTop w:val="0"/>
              <w:marBottom w:val="0"/>
              <w:divBdr>
                <w:top w:val="none" w:sz="0" w:space="0" w:color="auto"/>
                <w:left w:val="none" w:sz="0" w:space="0" w:color="auto"/>
                <w:bottom w:val="none" w:sz="0" w:space="0" w:color="auto"/>
                <w:right w:val="none" w:sz="0" w:space="0" w:color="auto"/>
              </w:divBdr>
            </w:div>
          </w:divsChild>
        </w:div>
        <w:div w:id="644093751">
          <w:marLeft w:val="0"/>
          <w:marRight w:val="0"/>
          <w:marTop w:val="0"/>
          <w:marBottom w:val="0"/>
          <w:divBdr>
            <w:top w:val="none" w:sz="0" w:space="0" w:color="auto"/>
            <w:left w:val="none" w:sz="0" w:space="0" w:color="auto"/>
            <w:bottom w:val="none" w:sz="0" w:space="0" w:color="auto"/>
            <w:right w:val="none" w:sz="0" w:space="0" w:color="auto"/>
          </w:divBdr>
          <w:divsChild>
            <w:div w:id="1921482098">
              <w:marLeft w:val="0"/>
              <w:marRight w:val="0"/>
              <w:marTop w:val="0"/>
              <w:marBottom w:val="0"/>
              <w:divBdr>
                <w:top w:val="none" w:sz="0" w:space="0" w:color="auto"/>
                <w:left w:val="none" w:sz="0" w:space="0" w:color="auto"/>
                <w:bottom w:val="none" w:sz="0" w:space="0" w:color="auto"/>
                <w:right w:val="none" w:sz="0" w:space="0" w:color="auto"/>
              </w:divBdr>
            </w:div>
          </w:divsChild>
        </w:div>
        <w:div w:id="738406719">
          <w:marLeft w:val="0"/>
          <w:marRight w:val="0"/>
          <w:marTop w:val="0"/>
          <w:marBottom w:val="0"/>
          <w:divBdr>
            <w:top w:val="none" w:sz="0" w:space="0" w:color="auto"/>
            <w:left w:val="none" w:sz="0" w:space="0" w:color="auto"/>
            <w:bottom w:val="none" w:sz="0" w:space="0" w:color="auto"/>
            <w:right w:val="none" w:sz="0" w:space="0" w:color="auto"/>
          </w:divBdr>
          <w:divsChild>
            <w:div w:id="338049262">
              <w:marLeft w:val="0"/>
              <w:marRight w:val="0"/>
              <w:marTop w:val="0"/>
              <w:marBottom w:val="0"/>
              <w:divBdr>
                <w:top w:val="none" w:sz="0" w:space="0" w:color="auto"/>
                <w:left w:val="none" w:sz="0" w:space="0" w:color="auto"/>
                <w:bottom w:val="none" w:sz="0" w:space="0" w:color="auto"/>
                <w:right w:val="none" w:sz="0" w:space="0" w:color="auto"/>
              </w:divBdr>
            </w:div>
          </w:divsChild>
        </w:div>
        <w:div w:id="871922808">
          <w:marLeft w:val="0"/>
          <w:marRight w:val="0"/>
          <w:marTop w:val="0"/>
          <w:marBottom w:val="0"/>
          <w:divBdr>
            <w:top w:val="none" w:sz="0" w:space="0" w:color="auto"/>
            <w:left w:val="none" w:sz="0" w:space="0" w:color="auto"/>
            <w:bottom w:val="none" w:sz="0" w:space="0" w:color="auto"/>
            <w:right w:val="none" w:sz="0" w:space="0" w:color="auto"/>
          </w:divBdr>
          <w:divsChild>
            <w:div w:id="676034880">
              <w:marLeft w:val="0"/>
              <w:marRight w:val="0"/>
              <w:marTop w:val="0"/>
              <w:marBottom w:val="0"/>
              <w:divBdr>
                <w:top w:val="none" w:sz="0" w:space="0" w:color="auto"/>
                <w:left w:val="none" w:sz="0" w:space="0" w:color="auto"/>
                <w:bottom w:val="none" w:sz="0" w:space="0" w:color="auto"/>
                <w:right w:val="none" w:sz="0" w:space="0" w:color="auto"/>
              </w:divBdr>
            </w:div>
          </w:divsChild>
        </w:div>
        <w:div w:id="903485403">
          <w:marLeft w:val="0"/>
          <w:marRight w:val="0"/>
          <w:marTop w:val="0"/>
          <w:marBottom w:val="0"/>
          <w:divBdr>
            <w:top w:val="none" w:sz="0" w:space="0" w:color="auto"/>
            <w:left w:val="none" w:sz="0" w:space="0" w:color="auto"/>
            <w:bottom w:val="none" w:sz="0" w:space="0" w:color="auto"/>
            <w:right w:val="none" w:sz="0" w:space="0" w:color="auto"/>
          </w:divBdr>
          <w:divsChild>
            <w:div w:id="1885093070">
              <w:marLeft w:val="0"/>
              <w:marRight w:val="0"/>
              <w:marTop w:val="0"/>
              <w:marBottom w:val="0"/>
              <w:divBdr>
                <w:top w:val="none" w:sz="0" w:space="0" w:color="auto"/>
                <w:left w:val="none" w:sz="0" w:space="0" w:color="auto"/>
                <w:bottom w:val="none" w:sz="0" w:space="0" w:color="auto"/>
                <w:right w:val="none" w:sz="0" w:space="0" w:color="auto"/>
              </w:divBdr>
            </w:div>
          </w:divsChild>
        </w:div>
        <w:div w:id="985544861">
          <w:marLeft w:val="0"/>
          <w:marRight w:val="0"/>
          <w:marTop w:val="0"/>
          <w:marBottom w:val="0"/>
          <w:divBdr>
            <w:top w:val="none" w:sz="0" w:space="0" w:color="auto"/>
            <w:left w:val="none" w:sz="0" w:space="0" w:color="auto"/>
            <w:bottom w:val="none" w:sz="0" w:space="0" w:color="auto"/>
            <w:right w:val="none" w:sz="0" w:space="0" w:color="auto"/>
          </w:divBdr>
          <w:divsChild>
            <w:div w:id="678778727">
              <w:marLeft w:val="0"/>
              <w:marRight w:val="0"/>
              <w:marTop w:val="0"/>
              <w:marBottom w:val="0"/>
              <w:divBdr>
                <w:top w:val="none" w:sz="0" w:space="0" w:color="auto"/>
                <w:left w:val="none" w:sz="0" w:space="0" w:color="auto"/>
                <w:bottom w:val="none" w:sz="0" w:space="0" w:color="auto"/>
                <w:right w:val="none" w:sz="0" w:space="0" w:color="auto"/>
              </w:divBdr>
            </w:div>
          </w:divsChild>
        </w:div>
        <w:div w:id="1000931351">
          <w:marLeft w:val="0"/>
          <w:marRight w:val="0"/>
          <w:marTop w:val="0"/>
          <w:marBottom w:val="0"/>
          <w:divBdr>
            <w:top w:val="none" w:sz="0" w:space="0" w:color="auto"/>
            <w:left w:val="none" w:sz="0" w:space="0" w:color="auto"/>
            <w:bottom w:val="none" w:sz="0" w:space="0" w:color="auto"/>
            <w:right w:val="none" w:sz="0" w:space="0" w:color="auto"/>
          </w:divBdr>
          <w:divsChild>
            <w:div w:id="457800124">
              <w:marLeft w:val="0"/>
              <w:marRight w:val="0"/>
              <w:marTop w:val="0"/>
              <w:marBottom w:val="0"/>
              <w:divBdr>
                <w:top w:val="none" w:sz="0" w:space="0" w:color="auto"/>
                <w:left w:val="none" w:sz="0" w:space="0" w:color="auto"/>
                <w:bottom w:val="none" w:sz="0" w:space="0" w:color="auto"/>
                <w:right w:val="none" w:sz="0" w:space="0" w:color="auto"/>
              </w:divBdr>
            </w:div>
          </w:divsChild>
        </w:div>
        <w:div w:id="1079057786">
          <w:marLeft w:val="0"/>
          <w:marRight w:val="0"/>
          <w:marTop w:val="0"/>
          <w:marBottom w:val="0"/>
          <w:divBdr>
            <w:top w:val="none" w:sz="0" w:space="0" w:color="auto"/>
            <w:left w:val="none" w:sz="0" w:space="0" w:color="auto"/>
            <w:bottom w:val="none" w:sz="0" w:space="0" w:color="auto"/>
            <w:right w:val="none" w:sz="0" w:space="0" w:color="auto"/>
          </w:divBdr>
          <w:divsChild>
            <w:div w:id="1425301195">
              <w:marLeft w:val="0"/>
              <w:marRight w:val="0"/>
              <w:marTop w:val="0"/>
              <w:marBottom w:val="0"/>
              <w:divBdr>
                <w:top w:val="none" w:sz="0" w:space="0" w:color="auto"/>
                <w:left w:val="none" w:sz="0" w:space="0" w:color="auto"/>
                <w:bottom w:val="none" w:sz="0" w:space="0" w:color="auto"/>
                <w:right w:val="none" w:sz="0" w:space="0" w:color="auto"/>
              </w:divBdr>
            </w:div>
          </w:divsChild>
        </w:div>
        <w:div w:id="1083375786">
          <w:marLeft w:val="0"/>
          <w:marRight w:val="0"/>
          <w:marTop w:val="0"/>
          <w:marBottom w:val="0"/>
          <w:divBdr>
            <w:top w:val="none" w:sz="0" w:space="0" w:color="auto"/>
            <w:left w:val="none" w:sz="0" w:space="0" w:color="auto"/>
            <w:bottom w:val="none" w:sz="0" w:space="0" w:color="auto"/>
            <w:right w:val="none" w:sz="0" w:space="0" w:color="auto"/>
          </w:divBdr>
          <w:divsChild>
            <w:div w:id="57477299">
              <w:marLeft w:val="0"/>
              <w:marRight w:val="0"/>
              <w:marTop w:val="0"/>
              <w:marBottom w:val="0"/>
              <w:divBdr>
                <w:top w:val="none" w:sz="0" w:space="0" w:color="auto"/>
                <w:left w:val="none" w:sz="0" w:space="0" w:color="auto"/>
                <w:bottom w:val="none" w:sz="0" w:space="0" w:color="auto"/>
                <w:right w:val="none" w:sz="0" w:space="0" w:color="auto"/>
              </w:divBdr>
            </w:div>
          </w:divsChild>
        </w:div>
        <w:div w:id="1094204850">
          <w:marLeft w:val="0"/>
          <w:marRight w:val="0"/>
          <w:marTop w:val="0"/>
          <w:marBottom w:val="0"/>
          <w:divBdr>
            <w:top w:val="none" w:sz="0" w:space="0" w:color="auto"/>
            <w:left w:val="none" w:sz="0" w:space="0" w:color="auto"/>
            <w:bottom w:val="none" w:sz="0" w:space="0" w:color="auto"/>
            <w:right w:val="none" w:sz="0" w:space="0" w:color="auto"/>
          </w:divBdr>
          <w:divsChild>
            <w:div w:id="34696091">
              <w:marLeft w:val="0"/>
              <w:marRight w:val="0"/>
              <w:marTop w:val="0"/>
              <w:marBottom w:val="0"/>
              <w:divBdr>
                <w:top w:val="none" w:sz="0" w:space="0" w:color="auto"/>
                <w:left w:val="none" w:sz="0" w:space="0" w:color="auto"/>
                <w:bottom w:val="none" w:sz="0" w:space="0" w:color="auto"/>
                <w:right w:val="none" w:sz="0" w:space="0" w:color="auto"/>
              </w:divBdr>
            </w:div>
          </w:divsChild>
        </w:div>
        <w:div w:id="1128741690">
          <w:marLeft w:val="0"/>
          <w:marRight w:val="0"/>
          <w:marTop w:val="0"/>
          <w:marBottom w:val="0"/>
          <w:divBdr>
            <w:top w:val="none" w:sz="0" w:space="0" w:color="auto"/>
            <w:left w:val="none" w:sz="0" w:space="0" w:color="auto"/>
            <w:bottom w:val="none" w:sz="0" w:space="0" w:color="auto"/>
            <w:right w:val="none" w:sz="0" w:space="0" w:color="auto"/>
          </w:divBdr>
          <w:divsChild>
            <w:div w:id="2080396329">
              <w:marLeft w:val="0"/>
              <w:marRight w:val="0"/>
              <w:marTop w:val="0"/>
              <w:marBottom w:val="0"/>
              <w:divBdr>
                <w:top w:val="none" w:sz="0" w:space="0" w:color="auto"/>
                <w:left w:val="none" w:sz="0" w:space="0" w:color="auto"/>
                <w:bottom w:val="none" w:sz="0" w:space="0" w:color="auto"/>
                <w:right w:val="none" w:sz="0" w:space="0" w:color="auto"/>
              </w:divBdr>
            </w:div>
          </w:divsChild>
        </w:div>
        <w:div w:id="1139152655">
          <w:marLeft w:val="0"/>
          <w:marRight w:val="0"/>
          <w:marTop w:val="0"/>
          <w:marBottom w:val="0"/>
          <w:divBdr>
            <w:top w:val="none" w:sz="0" w:space="0" w:color="auto"/>
            <w:left w:val="none" w:sz="0" w:space="0" w:color="auto"/>
            <w:bottom w:val="none" w:sz="0" w:space="0" w:color="auto"/>
            <w:right w:val="none" w:sz="0" w:space="0" w:color="auto"/>
          </w:divBdr>
          <w:divsChild>
            <w:div w:id="1987011739">
              <w:marLeft w:val="0"/>
              <w:marRight w:val="0"/>
              <w:marTop w:val="0"/>
              <w:marBottom w:val="0"/>
              <w:divBdr>
                <w:top w:val="none" w:sz="0" w:space="0" w:color="auto"/>
                <w:left w:val="none" w:sz="0" w:space="0" w:color="auto"/>
                <w:bottom w:val="none" w:sz="0" w:space="0" w:color="auto"/>
                <w:right w:val="none" w:sz="0" w:space="0" w:color="auto"/>
              </w:divBdr>
            </w:div>
          </w:divsChild>
        </w:div>
        <w:div w:id="1162701850">
          <w:marLeft w:val="0"/>
          <w:marRight w:val="0"/>
          <w:marTop w:val="0"/>
          <w:marBottom w:val="0"/>
          <w:divBdr>
            <w:top w:val="none" w:sz="0" w:space="0" w:color="auto"/>
            <w:left w:val="none" w:sz="0" w:space="0" w:color="auto"/>
            <w:bottom w:val="none" w:sz="0" w:space="0" w:color="auto"/>
            <w:right w:val="none" w:sz="0" w:space="0" w:color="auto"/>
          </w:divBdr>
          <w:divsChild>
            <w:div w:id="2057242176">
              <w:marLeft w:val="0"/>
              <w:marRight w:val="0"/>
              <w:marTop w:val="0"/>
              <w:marBottom w:val="0"/>
              <w:divBdr>
                <w:top w:val="none" w:sz="0" w:space="0" w:color="auto"/>
                <w:left w:val="none" w:sz="0" w:space="0" w:color="auto"/>
                <w:bottom w:val="none" w:sz="0" w:space="0" w:color="auto"/>
                <w:right w:val="none" w:sz="0" w:space="0" w:color="auto"/>
              </w:divBdr>
            </w:div>
          </w:divsChild>
        </w:div>
        <w:div w:id="1184831569">
          <w:marLeft w:val="0"/>
          <w:marRight w:val="0"/>
          <w:marTop w:val="0"/>
          <w:marBottom w:val="0"/>
          <w:divBdr>
            <w:top w:val="none" w:sz="0" w:space="0" w:color="auto"/>
            <w:left w:val="none" w:sz="0" w:space="0" w:color="auto"/>
            <w:bottom w:val="none" w:sz="0" w:space="0" w:color="auto"/>
            <w:right w:val="none" w:sz="0" w:space="0" w:color="auto"/>
          </w:divBdr>
          <w:divsChild>
            <w:div w:id="880871369">
              <w:marLeft w:val="0"/>
              <w:marRight w:val="0"/>
              <w:marTop w:val="0"/>
              <w:marBottom w:val="0"/>
              <w:divBdr>
                <w:top w:val="none" w:sz="0" w:space="0" w:color="auto"/>
                <w:left w:val="none" w:sz="0" w:space="0" w:color="auto"/>
                <w:bottom w:val="none" w:sz="0" w:space="0" w:color="auto"/>
                <w:right w:val="none" w:sz="0" w:space="0" w:color="auto"/>
              </w:divBdr>
            </w:div>
          </w:divsChild>
        </w:div>
        <w:div w:id="1223255142">
          <w:marLeft w:val="0"/>
          <w:marRight w:val="0"/>
          <w:marTop w:val="0"/>
          <w:marBottom w:val="0"/>
          <w:divBdr>
            <w:top w:val="none" w:sz="0" w:space="0" w:color="auto"/>
            <w:left w:val="none" w:sz="0" w:space="0" w:color="auto"/>
            <w:bottom w:val="none" w:sz="0" w:space="0" w:color="auto"/>
            <w:right w:val="none" w:sz="0" w:space="0" w:color="auto"/>
          </w:divBdr>
          <w:divsChild>
            <w:div w:id="1557664131">
              <w:marLeft w:val="0"/>
              <w:marRight w:val="0"/>
              <w:marTop w:val="0"/>
              <w:marBottom w:val="0"/>
              <w:divBdr>
                <w:top w:val="none" w:sz="0" w:space="0" w:color="auto"/>
                <w:left w:val="none" w:sz="0" w:space="0" w:color="auto"/>
                <w:bottom w:val="none" w:sz="0" w:space="0" w:color="auto"/>
                <w:right w:val="none" w:sz="0" w:space="0" w:color="auto"/>
              </w:divBdr>
            </w:div>
          </w:divsChild>
        </w:div>
        <w:div w:id="1244608173">
          <w:marLeft w:val="0"/>
          <w:marRight w:val="0"/>
          <w:marTop w:val="0"/>
          <w:marBottom w:val="0"/>
          <w:divBdr>
            <w:top w:val="none" w:sz="0" w:space="0" w:color="auto"/>
            <w:left w:val="none" w:sz="0" w:space="0" w:color="auto"/>
            <w:bottom w:val="none" w:sz="0" w:space="0" w:color="auto"/>
            <w:right w:val="none" w:sz="0" w:space="0" w:color="auto"/>
          </w:divBdr>
          <w:divsChild>
            <w:div w:id="1665859659">
              <w:marLeft w:val="0"/>
              <w:marRight w:val="0"/>
              <w:marTop w:val="0"/>
              <w:marBottom w:val="0"/>
              <w:divBdr>
                <w:top w:val="none" w:sz="0" w:space="0" w:color="auto"/>
                <w:left w:val="none" w:sz="0" w:space="0" w:color="auto"/>
                <w:bottom w:val="none" w:sz="0" w:space="0" w:color="auto"/>
                <w:right w:val="none" w:sz="0" w:space="0" w:color="auto"/>
              </w:divBdr>
            </w:div>
          </w:divsChild>
        </w:div>
        <w:div w:id="1250888119">
          <w:marLeft w:val="0"/>
          <w:marRight w:val="0"/>
          <w:marTop w:val="0"/>
          <w:marBottom w:val="0"/>
          <w:divBdr>
            <w:top w:val="none" w:sz="0" w:space="0" w:color="auto"/>
            <w:left w:val="none" w:sz="0" w:space="0" w:color="auto"/>
            <w:bottom w:val="none" w:sz="0" w:space="0" w:color="auto"/>
            <w:right w:val="none" w:sz="0" w:space="0" w:color="auto"/>
          </w:divBdr>
          <w:divsChild>
            <w:div w:id="1897542858">
              <w:marLeft w:val="0"/>
              <w:marRight w:val="0"/>
              <w:marTop w:val="0"/>
              <w:marBottom w:val="0"/>
              <w:divBdr>
                <w:top w:val="none" w:sz="0" w:space="0" w:color="auto"/>
                <w:left w:val="none" w:sz="0" w:space="0" w:color="auto"/>
                <w:bottom w:val="none" w:sz="0" w:space="0" w:color="auto"/>
                <w:right w:val="none" w:sz="0" w:space="0" w:color="auto"/>
              </w:divBdr>
            </w:div>
          </w:divsChild>
        </w:div>
        <w:div w:id="1311517662">
          <w:marLeft w:val="0"/>
          <w:marRight w:val="0"/>
          <w:marTop w:val="0"/>
          <w:marBottom w:val="0"/>
          <w:divBdr>
            <w:top w:val="none" w:sz="0" w:space="0" w:color="auto"/>
            <w:left w:val="none" w:sz="0" w:space="0" w:color="auto"/>
            <w:bottom w:val="none" w:sz="0" w:space="0" w:color="auto"/>
            <w:right w:val="none" w:sz="0" w:space="0" w:color="auto"/>
          </w:divBdr>
          <w:divsChild>
            <w:div w:id="928805905">
              <w:marLeft w:val="0"/>
              <w:marRight w:val="0"/>
              <w:marTop w:val="0"/>
              <w:marBottom w:val="0"/>
              <w:divBdr>
                <w:top w:val="none" w:sz="0" w:space="0" w:color="auto"/>
                <w:left w:val="none" w:sz="0" w:space="0" w:color="auto"/>
                <w:bottom w:val="none" w:sz="0" w:space="0" w:color="auto"/>
                <w:right w:val="none" w:sz="0" w:space="0" w:color="auto"/>
              </w:divBdr>
            </w:div>
          </w:divsChild>
        </w:div>
        <w:div w:id="1342704747">
          <w:marLeft w:val="0"/>
          <w:marRight w:val="0"/>
          <w:marTop w:val="0"/>
          <w:marBottom w:val="0"/>
          <w:divBdr>
            <w:top w:val="none" w:sz="0" w:space="0" w:color="auto"/>
            <w:left w:val="none" w:sz="0" w:space="0" w:color="auto"/>
            <w:bottom w:val="none" w:sz="0" w:space="0" w:color="auto"/>
            <w:right w:val="none" w:sz="0" w:space="0" w:color="auto"/>
          </w:divBdr>
          <w:divsChild>
            <w:div w:id="66999371">
              <w:marLeft w:val="0"/>
              <w:marRight w:val="0"/>
              <w:marTop w:val="0"/>
              <w:marBottom w:val="0"/>
              <w:divBdr>
                <w:top w:val="none" w:sz="0" w:space="0" w:color="auto"/>
                <w:left w:val="none" w:sz="0" w:space="0" w:color="auto"/>
                <w:bottom w:val="none" w:sz="0" w:space="0" w:color="auto"/>
                <w:right w:val="none" w:sz="0" w:space="0" w:color="auto"/>
              </w:divBdr>
            </w:div>
          </w:divsChild>
        </w:div>
        <w:div w:id="1385055876">
          <w:marLeft w:val="0"/>
          <w:marRight w:val="0"/>
          <w:marTop w:val="0"/>
          <w:marBottom w:val="0"/>
          <w:divBdr>
            <w:top w:val="none" w:sz="0" w:space="0" w:color="auto"/>
            <w:left w:val="none" w:sz="0" w:space="0" w:color="auto"/>
            <w:bottom w:val="none" w:sz="0" w:space="0" w:color="auto"/>
            <w:right w:val="none" w:sz="0" w:space="0" w:color="auto"/>
          </w:divBdr>
          <w:divsChild>
            <w:div w:id="1181894933">
              <w:marLeft w:val="0"/>
              <w:marRight w:val="0"/>
              <w:marTop w:val="0"/>
              <w:marBottom w:val="0"/>
              <w:divBdr>
                <w:top w:val="none" w:sz="0" w:space="0" w:color="auto"/>
                <w:left w:val="none" w:sz="0" w:space="0" w:color="auto"/>
                <w:bottom w:val="none" w:sz="0" w:space="0" w:color="auto"/>
                <w:right w:val="none" w:sz="0" w:space="0" w:color="auto"/>
              </w:divBdr>
            </w:div>
          </w:divsChild>
        </w:div>
        <w:div w:id="1455830131">
          <w:marLeft w:val="0"/>
          <w:marRight w:val="0"/>
          <w:marTop w:val="0"/>
          <w:marBottom w:val="0"/>
          <w:divBdr>
            <w:top w:val="none" w:sz="0" w:space="0" w:color="auto"/>
            <w:left w:val="none" w:sz="0" w:space="0" w:color="auto"/>
            <w:bottom w:val="none" w:sz="0" w:space="0" w:color="auto"/>
            <w:right w:val="none" w:sz="0" w:space="0" w:color="auto"/>
          </w:divBdr>
          <w:divsChild>
            <w:div w:id="88820153">
              <w:marLeft w:val="0"/>
              <w:marRight w:val="0"/>
              <w:marTop w:val="0"/>
              <w:marBottom w:val="0"/>
              <w:divBdr>
                <w:top w:val="none" w:sz="0" w:space="0" w:color="auto"/>
                <w:left w:val="none" w:sz="0" w:space="0" w:color="auto"/>
                <w:bottom w:val="none" w:sz="0" w:space="0" w:color="auto"/>
                <w:right w:val="none" w:sz="0" w:space="0" w:color="auto"/>
              </w:divBdr>
            </w:div>
          </w:divsChild>
        </w:div>
        <w:div w:id="1796177285">
          <w:marLeft w:val="0"/>
          <w:marRight w:val="0"/>
          <w:marTop w:val="0"/>
          <w:marBottom w:val="0"/>
          <w:divBdr>
            <w:top w:val="none" w:sz="0" w:space="0" w:color="auto"/>
            <w:left w:val="none" w:sz="0" w:space="0" w:color="auto"/>
            <w:bottom w:val="none" w:sz="0" w:space="0" w:color="auto"/>
            <w:right w:val="none" w:sz="0" w:space="0" w:color="auto"/>
          </w:divBdr>
          <w:divsChild>
            <w:div w:id="1039627158">
              <w:marLeft w:val="0"/>
              <w:marRight w:val="0"/>
              <w:marTop w:val="0"/>
              <w:marBottom w:val="0"/>
              <w:divBdr>
                <w:top w:val="none" w:sz="0" w:space="0" w:color="auto"/>
                <w:left w:val="none" w:sz="0" w:space="0" w:color="auto"/>
                <w:bottom w:val="none" w:sz="0" w:space="0" w:color="auto"/>
                <w:right w:val="none" w:sz="0" w:space="0" w:color="auto"/>
              </w:divBdr>
            </w:div>
          </w:divsChild>
        </w:div>
        <w:div w:id="2100713872">
          <w:marLeft w:val="0"/>
          <w:marRight w:val="0"/>
          <w:marTop w:val="0"/>
          <w:marBottom w:val="0"/>
          <w:divBdr>
            <w:top w:val="none" w:sz="0" w:space="0" w:color="auto"/>
            <w:left w:val="none" w:sz="0" w:space="0" w:color="auto"/>
            <w:bottom w:val="none" w:sz="0" w:space="0" w:color="auto"/>
            <w:right w:val="none" w:sz="0" w:space="0" w:color="auto"/>
          </w:divBdr>
          <w:divsChild>
            <w:div w:id="604536627">
              <w:marLeft w:val="0"/>
              <w:marRight w:val="0"/>
              <w:marTop w:val="0"/>
              <w:marBottom w:val="0"/>
              <w:divBdr>
                <w:top w:val="none" w:sz="0" w:space="0" w:color="auto"/>
                <w:left w:val="none" w:sz="0" w:space="0" w:color="auto"/>
                <w:bottom w:val="none" w:sz="0" w:space="0" w:color="auto"/>
                <w:right w:val="none" w:sz="0" w:space="0" w:color="auto"/>
              </w:divBdr>
            </w:div>
          </w:divsChild>
        </w:div>
        <w:div w:id="2146503119">
          <w:marLeft w:val="0"/>
          <w:marRight w:val="0"/>
          <w:marTop w:val="0"/>
          <w:marBottom w:val="0"/>
          <w:divBdr>
            <w:top w:val="none" w:sz="0" w:space="0" w:color="auto"/>
            <w:left w:val="none" w:sz="0" w:space="0" w:color="auto"/>
            <w:bottom w:val="none" w:sz="0" w:space="0" w:color="auto"/>
            <w:right w:val="none" w:sz="0" w:space="0" w:color="auto"/>
          </w:divBdr>
          <w:divsChild>
            <w:div w:id="160546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2560">
      <w:bodyDiv w:val="1"/>
      <w:marLeft w:val="0"/>
      <w:marRight w:val="0"/>
      <w:marTop w:val="0"/>
      <w:marBottom w:val="0"/>
      <w:divBdr>
        <w:top w:val="none" w:sz="0" w:space="0" w:color="auto"/>
        <w:left w:val="none" w:sz="0" w:space="0" w:color="auto"/>
        <w:bottom w:val="none" w:sz="0" w:space="0" w:color="auto"/>
        <w:right w:val="none" w:sz="0" w:space="0" w:color="auto"/>
      </w:divBdr>
    </w:div>
    <w:div w:id="1184368873">
      <w:bodyDiv w:val="1"/>
      <w:marLeft w:val="0"/>
      <w:marRight w:val="0"/>
      <w:marTop w:val="0"/>
      <w:marBottom w:val="0"/>
      <w:divBdr>
        <w:top w:val="none" w:sz="0" w:space="0" w:color="auto"/>
        <w:left w:val="none" w:sz="0" w:space="0" w:color="auto"/>
        <w:bottom w:val="none" w:sz="0" w:space="0" w:color="auto"/>
        <w:right w:val="none" w:sz="0" w:space="0" w:color="auto"/>
      </w:divBdr>
      <w:divsChild>
        <w:div w:id="312878111">
          <w:marLeft w:val="0"/>
          <w:marRight w:val="0"/>
          <w:marTop w:val="0"/>
          <w:marBottom w:val="0"/>
          <w:divBdr>
            <w:top w:val="none" w:sz="0" w:space="0" w:color="auto"/>
            <w:left w:val="none" w:sz="0" w:space="0" w:color="auto"/>
            <w:bottom w:val="none" w:sz="0" w:space="0" w:color="auto"/>
            <w:right w:val="none" w:sz="0" w:space="0" w:color="auto"/>
          </w:divBdr>
        </w:div>
        <w:div w:id="589506330">
          <w:marLeft w:val="0"/>
          <w:marRight w:val="0"/>
          <w:marTop w:val="0"/>
          <w:marBottom w:val="0"/>
          <w:divBdr>
            <w:top w:val="none" w:sz="0" w:space="0" w:color="auto"/>
            <w:left w:val="none" w:sz="0" w:space="0" w:color="auto"/>
            <w:bottom w:val="none" w:sz="0" w:space="0" w:color="auto"/>
            <w:right w:val="none" w:sz="0" w:space="0" w:color="auto"/>
          </w:divBdr>
        </w:div>
        <w:div w:id="792099048">
          <w:marLeft w:val="0"/>
          <w:marRight w:val="0"/>
          <w:marTop w:val="0"/>
          <w:marBottom w:val="0"/>
          <w:divBdr>
            <w:top w:val="none" w:sz="0" w:space="0" w:color="auto"/>
            <w:left w:val="none" w:sz="0" w:space="0" w:color="auto"/>
            <w:bottom w:val="none" w:sz="0" w:space="0" w:color="auto"/>
            <w:right w:val="none" w:sz="0" w:space="0" w:color="auto"/>
          </w:divBdr>
        </w:div>
        <w:div w:id="875120217">
          <w:marLeft w:val="0"/>
          <w:marRight w:val="0"/>
          <w:marTop w:val="0"/>
          <w:marBottom w:val="0"/>
          <w:divBdr>
            <w:top w:val="none" w:sz="0" w:space="0" w:color="auto"/>
            <w:left w:val="none" w:sz="0" w:space="0" w:color="auto"/>
            <w:bottom w:val="none" w:sz="0" w:space="0" w:color="auto"/>
            <w:right w:val="none" w:sz="0" w:space="0" w:color="auto"/>
          </w:divBdr>
        </w:div>
        <w:div w:id="1286739210">
          <w:marLeft w:val="0"/>
          <w:marRight w:val="0"/>
          <w:marTop w:val="0"/>
          <w:marBottom w:val="0"/>
          <w:divBdr>
            <w:top w:val="none" w:sz="0" w:space="0" w:color="auto"/>
            <w:left w:val="none" w:sz="0" w:space="0" w:color="auto"/>
            <w:bottom w:val="none" w:sz="0" w:space="0" w:color="auto"/>
            <w:right w:val="none" w:sz="0" w:space="0" w:color="auto"/>
          </w:divBdr>
        </w:div>
        <w:div w:id="1396705934">
          <w:marLeft w:val="0"/>
          <w:marRight w:val="0"/>
          <w:marTop w:val="0"/>
          <w:marBottom w:val="0"/>
          <w:divBdr>
            <w:top w:val="none" w:sz="0" w:space="0" w:color="auto"/>
            <w:left w:val="none" w:sz="0" w:space="0" w:color="auto"/>
            <w:bottom w:val="none" w:sz="0" w:space="0" w:color="auto"/>
            <w:right w:val="none" w:sz="0" w:space="0" w:color="auto"/>
          </w:divBdr>
        </w:div>
        <w:div w:id="2099790668">
          <w:marLeft w:val="0"/>
          <w:marRight w:val="0"/>
          <w:marTop w:val="0"/>
          <w:marBottom w:val="0"/>
          <w:divBdr>
            <w:top w:val="none" w:sz="0" w:space="0" w:color="auto"/>
            <w:left w:val="none" w:sz="0" w:space="0" w:color="auto"/>
            <w:bottom w:val="none" w:sz="0" w:space="0" w:color="auto"/>
            <w:right w:val="none" w:sz="0" w:space="0" w:color="auto"/>
          </w:divBdr>
        </w:div>
      </w:divsChild>
    </w:div>
    <w:div w:id="1197309859">
      <w:bodyDiv w:val="1"/>
      <w:marLeft w:val="0"/>
      <w:marRight w:val="0"/>
      <w:marTop w:val="0"/>
      <w:marBottom w:val="0"/>
      <w:divBdr>
        <w:top w:val="none" w:sz="0" w:space="0" w:color="auto"/>
        <w:left w:val="none" w:sz="0" w:space="0" w:color="auto"/>
        <w:bottom w:val="none" w:sz="0" w:space="0" w:color="auto"/>
        <w:right w:val="none" w:sz="0" w:space="0" w:color="auto"/>
      </w:divBdr>
    </w:div>
    <w:div w:id="1202330226">
      <w:bodyDiv w:val="1"/>
      <w:marLeft w:val="0"/>
      <w:marRight w:val="0"/>
      <w:marTop w:val="0"/>
      <w:marBottom w:val="0"/>
      <w:divBdr>
        <w:top w:val="none" w:sz="0" w:space="0" w:color="auto"/>
        <w:left w:val="none" w:sz="0" w:space="0" w:color="auto"/>
        <w:bottom w:val="none" w:sz="0" w:space="0" w:color="auto"/>
        <w:right w:val="none" w:sz="0" w:space="0" w:color="auto"/>
      </w:divBdr>
    </w:div>
    <w:div w:id="1203984419">
      <w:bodyDiv w:val="1"/>
      <w:marLeft w:val="0"/>
      <w:marRight w:val="0"/>
      <w:marTop w:val="0"/>
      <w:marBottom w:val="0"/>
      <w:divBdr>
        <w:top w:val="none" w:sz="0" w:space="0" w:color="auto"/>
        <w:left w:val="none" w:sz="0" w:space="0" w:color="auto"/>
        <w:bottom w:val="none" w:sz="0" w:space="0" w:color="auto"/>
        <w:right w:val="none" w:sz="0" w:space="0" w:color="auto"/>
      </w:divBdr>
    </w:div>
    <w:div w:id="1225919636">
      <w:bodyDiv w:val="1"/>
      <w:marLeft w:val="0"/>
      <w:marRight w:val="0"/>
      <w:marTop w:val="0"/>
      <w:marBottom w:val="0"/>
      <w:divBdr>
        <w:top w:val="none" w:sz="0" w:space="0" w:color="auto"/>
        <w:left w:val="none" w:sz="0" w:space="0" w:color="auto"/>
        <w:bottom w:val="none" w:sz="0" w:space="0" w:color="auto"/>
        <w:right w:val="none" w:sz="0" w:space="0" w:color="auto"/>
      </w:divBdr>
      <w:divsChild>
        <w:div w:id="1892886422">
          <w:marLeft w:val="0"/>
          <w:marRight w:val="0"/>
          <w:marTop w:val="0"/>
          <w:marBottom w:val="0"/>
          <w:divBdr>
            <w:top w:val="none" w:sz="0" w:space="0" w:color="auto"/>
            <w:left w:val="none" w:sz="0" w:space="0" w:color="auto"/>
            <w:bottom w:val="none" w:sz="0" w:space="0" w:color="auto"/>
            <w:right w:val="none" w:sz="0" w:space="0" w:color="auto"/>
          </w:divBdr>
        </w:div>
      </w:divsChild>
    </w:div>
    <w:div w:id="1226336873">
      <w:bodyDiv w:val="1"/>
      <w:marLeft w:val="0"/>
      <w:marRight w:val="0"/>
      <w:marTop w:val="0"/>
      <w:marBottom w:val="0"/>
      <w:divBdr>
        <w:top w:val="none" w:sz="0" w:space="0" w:color="auto"/>
        <w:left w:val="none" w:sz="0" w:space="0" w:color="auto"/>
        <w:bottom w:val="none" w:sz="0" w:space="0" w:color="auto"/>
        <w:right w:val="none" w:sz="0" w:space="0" w:color="auto"/>
      </w:divBdr>
      <w:divsChild>
        <w:div w:id="1028872675">
          <w:marLeft w:val="0"/>
          <w:marRight w:val="0"/>
          <w:marTop w:val="0"/>
          <w:marBottom w:val="0"/>
          <w:divBdr>
            <w:top w:val="none" w:sz="0" w:space="0" w:color="auto"/>
            <w:left w:val="none" w:sz="0" w:space="0" w:color="auto"/>
            <w:bottom w:val="none" w:sz="0" w:space="0" w:color="auto"/>
            <w:right w:val="none" w:sz="0" w:space="0" w:color="auto"/>
          </w:divBdr>
        </w:div>
      </w:divsChild>
    </w:div>
    <w:div w:id="1230648812">
      <w:bodyDiv w:val="1"/>
      <w:marLeft w:val="0"/>
      <w:marRight w:val="0"/>
      <w:marTop w:val="0"/>
      <w:marBottom w:val="0"/>
      <w:divBdr>
        <w:top w:val="none" w:sz="0" w:space="0" w:color="auto"/>
        <w:left w:val="none" w:sz="0" w:space="0" w:color="auto"/>
        <w:bottom w:val="none" w:sz="0" w:space="0" w:color="auto"/>
        <w:right w:val="none" w:sz="0" w:space="0" w:color="auto"/>
      </w:divBdr>
    </w:div>
    <w:div w:id="1232153088">
      <w:bodyDiv w:val="1"/>
      <w:marLeft w:val="0"/>
      <w:marRight w:val="0"/>
      <w:marTop w:val="0"/>
      <w:marBottom w:val="0"/>
      <w:divBdr>
        <w:top w:val="none" w:sz="0" w:space="0" w:color="auto"/>
        <w:left w:val="none" w:sz="0" w:space="0" w:color="auto"/>
        <w:bottom w:val="none" w:sz="0" w:space="0" w:color="auto"/>
        <w:right w:val="none" w:sz="0" w:space="0" w:color="auto"/>
      </w:divBdr>
      <w:divsChild>
        <w:div w:id="375813790">
          <w:marLeft w:val="0"/>
          <w:marRight w:val="0"/>
          <w:marTop w:val="0"/>
          <w:marBottom w:val="0"/>
          <w:divBdr>
            <w:top w:val="none" w:sz="0" w:space="0" w:color="auto"/>
            <w:left w:val="none" w:sz="0" w:space="0" w:color="auto"/>
            <w:bottom w:val="none" w:sz="0" w:space="0" w:color="auto"/>
            <w:right w:val="none" w:sz="0" w:space="0" w:color="auto"/>
          </w:divBdr>
        </w:div>
        <w:div w:id="674500691">
          <w:marLeft w:val="0"/>
          <w:marRight w:val="0"/>
          <w:marTop w:val="0"/>
          <w:marBottom w:val="0"/>
          <w:divBdr>
            <w:top w:val="none" w:sz="0" w:space="0" w:color="auto"/>
            <w:left w:val="none" w:sz="0" w:space="0" w:color="auto"/>
            <w:bottom w:val="none" w:sz="0" w:space="0" w:color="auto"/>
            <w:right w:val="none" w:sz="0" w:space="0" w:color="auto"/>
          </w:divBdr>
        </w:div>
        <w:div w:id="1003359578">
          <w:marLeft w:val="0"/>
          <w:marRight w:val="0"/>
          <w:marTop w:val="0"/>
          <w:marBottom w:val="0"/>
          <w:divBdr>
            <w:top w:val="none" w:sz="0" w:space="0" w:color="auto"/>
            <w:left w:val="none" w:sz="0" w:space="0" w:color="auto"/>
            <w:bottom w:val="none" w:sz="0" w:space="0" w:color="auto"/>
            <w:right w:val="none" w:sz="0" w:space="0" w:color="auto"/>
          </w:divBdr>
        </w:div>
        <w:div w:id="1407072461">
          <w:marLeft w:val="0"/>
          <w:marRight w:val="0"/>
          <w:marTop w:val="0"/>
          <w:marBottom w:val="0"/>
          <w:divBdr>
            <w:top w:val="none" w:sz="0" w:space="0" w:color="auto"/>
            <w:left w:val="none" w:sz="0" w:space="0" w:color="auto"/>
            <w:bottom w:val="none" w:sz="0" w:space="0" w:color="auto"/>
            <w:right w:val="none" w:sz="0" w:space="0" w:color="auto"/>
          </w:divBdr>
        </w:div>
      </w:divsChild>
    </w:div>
    <w:div w:id="1237983526">
      <w:bodyDiv w:val="1"/>
      <w:marLeft w:val="0"/>
      <w:marRight w:val="0"/>
      <w:marTop w:val="0"/>
      <w:marBottom w:val="0"/>
      <w:divBdr>
        <w:top w:val="none" w:sz="0" w:space="0" w:color="auto"/>
        <w:left w:val="none" w:sz="0" w:space="0" w:color="auto"/>
        <w:bottom w:val="none" w:sz="0" w:space="0" w:color="auto"/>
        <w:right w:val="none" w:sz="0" w:space="0" w:color="auto"/>
      </w:divBdr>
    </w:div>
    <w:div w:id="1238443189">
      <w:bodyDiv w:val="1"/>
      <w:marLeft w:val="0"/>
      <w:marRight w:val="0"/>
      <w:marTop w:val="0"/>
      <w:marBottom w:val="0"/>
      <w:divBdr>
        <w:top w:val="none" w:sz="0" w:space="0" w:color="auto"/>
        <w:left w:val="none" w:sz="0" w:space="0" w:color="auto"/>
        <w:bottom w:val="none" w:sz="0" w:space="0" w:color="auto"/>
        <w:right w:val="none" w:sz="0" w:space="0" w:color="auto"/>
      </w:divBdr>
    </w:div>
    <w:div w:id="1239635554">
      <w:bodyDiv w:val="1"/>
      <w:marLeft w:val="0"/>
      <w:marRight w:val="0"/>
      <w:marTop w:val="0"/>
      <w:marBottom w:val="0"/>
      <w:divBdr>
        <w:top w:val="none" w:sz="0" w:space="0" w:color="auto"/>
        <w:left w:val="none" w:sz="0" w:space="0" w:color="auto"/>
        <w:bottom w:val="none" w:sz="0" w:space="0" w:color="auto"/>
        <w:right w:val="none" w:sz="0" w:space="0" w:color="auto"/>
      </w:divBdr>
    </w:div>
    <w:div w:id="1245609162">
      <w:bodyDiv w:val="1"/>
      <w:marLeft w:val="0"/>
      <w:marRight w:val="0"/>
      <w:marTop w:val="0"/>
      <w:marBottom w:val="0"/>
      <w:divBdr>
        <w:top w:val="none" w:sz="0" w:space="0" w:color="auto"/>
        <w:left w:val="none" w:sz="0" w:space="0" w:color="auto"/>
        <w:bottom w:val="none" w:sz="0" w:space="0" w:color="auto"/>
        <w:right w:val="none" w:sz="0" w:space="0" w:color="auto"/>
      </w:divBdr>
      <w:divsChild>
        <w:div w:id="1207763253">
          <w:marLeft w:val="0"/>
          <w:marRight w:val="0"/>
          <w:marTop w:val="0"/>
          <w:marBottom w:val="0"/>
          <w:divBdr>
            <w:top w:val="none" w:sz="0" w:space="0" w:color="auto"/>
            <w:left w:val="none" w:sz="0" w:space="0" w:color="auto"/>
            <w:bottom w:val="none" w:sz="0" w:space="0" w:color="auto"/>
            <w:right w:val="none" w:sz="0" w:space="0" w:color="auto"/>
          </w:divBdr>
        </w:div>
      </w:divsChild>
    </w:div>
    <w:div w:id="1259407220">
      <w:bodyDiv w:val="1"/>
      <w:marLeft w:val="0"/>
      <w:marRight w:val="0"/>
      <w:marTop w:val="0"/>
      <w:marBottom w:val="0"/>
      <w:divBdr>
        <w:top w:val="none" w:sz="0" w:space="0" w:color="auto"/>
        <w:left w:val="none" w:sz="0" w:space="0" w:color="auto"/>
        <w:bottom w:val="none" w:sz="0" w:space="0" w:color="auto"/>
        <w:right w:val="none" w:sz="0" w:space="0" w:color="auto"/>
      </w:divBdr>
    </w:div>
    <w:div w:id="1284070125">
      <w:bodyDiv w:val="1"/>
      <w:marLeft w:val="0"/>
      <w:marRight w:val="0"/>
      <w:marTop w:val="0"/>
      <w:marBottom w:val="0"/>
      <w:divBdr>
        <w:top w:val="none" w:sz="0" w:space="0" w:color="auto"/>
        <w:left w:val="none" w:sz="0" w:space="0" w:color="auto"/>
        <w:bottom w:val="none" w:sz="0" w:space="0" w:color="auto"/>
        <w:right w:val="none" w:sz="0" w:space="0" w:color="auto"/>
      </w:divBdr>
      <w:divsChild>
        <w:div w:id="1093015448">
          <w:marLeft w:val="0"/>
          <w:marRight w:val="0"/>
          <w:marTop w:val="0"/>
          <w:marBottom w:val="0"/>
          <w:divBdr>
            <w:top w:val="none" w:sz="0" w:space="0" w:color="auto"/>
            <w:left w:val="none" w:sz="0" w:space="0" w:color="auto"/>
            <w:bottom w:val="none" w:sz="0" w:space="0" w:color="auto"/>
            <w:right w:val="none" w:sz="0" w:space="0" w:color="auto"/>
          </w:divBdr>
        </w:div>
        <w:div w:id="1104225778">
          <w:marLeft w:val="0"/>
          <w:marRight w:val="0"/>
          <w:marTop w:val="0"/>
          <w:marBottom w:val="0"/>
          <w:divBdr>
            <w:top w:val="none" w:sz="0" w:space="0" w:color="auto"/>
            <w:left w:val="none" w:sz="0" w:space="0" w:color="auto"/>
            <w:bottom w:val="none" w:sz="0" w:space="0" w:color="auto"/>
            <w:right w:val="none" w:sz="0" w:space="0" w:color="auto"/>
          </w:divBdr>
        </w:div>
        <w:div w:id="1290671661">
          <w:marLeft w:val="0"/>
          <w:marRight w:val="0"/>
          <w:marTop w:val="0"/>
          <w:marBottom w:val="0"/>
          <w:divBdr>
            <w:top w:val="none" w:sz="0" w:space="0" w:color="auto"/>
            <w:left w:val="none" w:sz="0" w:space="0" w:color="auto"/>
            <w:bottom w:val="none" w:sz="0" w:space="0" w:color="auto"/>
            <w:right w:val="none" w:sz="0" w:space="0" w:color="auto"/>
          </w:divBdr>
        </w:div>
      </w:divsChild>
    </w:div>
    <w:div w:id="1287195319">
      <w:bodyDiv w:val="1"/>
      <w:marLeft w:val="0"/>
      <w:marRight w:val="0"/>
      <w:marTop w:val="0"/>
      <w:marBottom w:val="0"/>
      <w:divBdr>
        <w:top w:val="none" w:sz="0" w:space="0" w:color="auto"/>
        <w:left w:val="none" w:sz="0" w:space="0" w:color="auto"/>
        <w:bottom w:val="none" w:sz="0" w:space="0" w:color="auto"/>
        <w:right w:val="none" w:sz="0" w:space="0" w:color="auto"/>
      </w:divBdr>
      <w:divsChild>
        <w:div w:id="50077883">
          <w:marLeft w:val="0"/>
          <w:marRight w:val="0"/>
          <w:marTop w:val="0"/>
          <w:marBottom w:val="0"/>
          <w:divBdr>
            <w:top w:val="none" w:sz="0" w:space="0" w:color="auto"/>
            <w:left w:val="none" w:sz="0" w:space="0" w:color="auto"/>
            <w:bottom w:val="none" w:sz="0" w:space="0" w:color="auto"/>
            <w:right w:val="none" w:sz="0" w:space="0" w:color="auto"/>
          </w:divBdr>
        </w:div>
        <w:div w:id="112402369">
          <w:marLeft w:val="0"/>
          <w:marRight w:val="0"/>
          <w:marTop w:val="0"/>
          <w:marBottom w:val="0"/>
          <w:divBdr>
            <w:top w:val="none" w:sz="0" w:space="0" w:color="auto"/>
            <w:left w:val="none" w:sz="0" w:space="0" w:color="auto"/>
            <w:bottom w:val="none" w:sz="0" w:space="0" w:color="auto"/>
            <w:right w:val="none" w:sz="0" w:space="0" w:color="auto"/>
          </w:divBdr>
        </w:div>
        <w:div w:id="746221124">
          <w:marLeft w:val="0"/>
          <w:marRight w:val="0"/>
          <w:marTop w:val="0"/>
          <w:marBottom w:val="0"/>
          <w:divBdr>
            <w:top w:val="none" w:sz="0" w:space="0" w:color="auto"/>
            <w:left w:val="none" w:sz="0" w:space="0" w:color="auto"/>
            <w:bottom w:val="none" w:sz="0" w:space="0" w:color="auto"/>
            <w:right w:val="none" w:sz="0" w:space="0" w:color="auto"/>
          </w:divBdr>
        </w:div>
        <w:div w:id="749696941">
          <w:marLeft w:val="0"/>
          <w:marRight w:val="0"/>
          <w:marTop w:val="0"/>
          <w:marBottom w:val="0"/>
          <w:divBdr>
            <w:top w:val="none" w:sz="0" w:space="0" w:color="auto"/>
            <w:left w:val="none" w:sz="0" w:space="0" w:color="auto"/>
            <w:bottom w:val="none" w:sz="0" w:space="0" w:color="auto"/>
            <w:right w:val="none" w:sz="0" w:space="0" w:color="auto"/>
          </w:divBdr>
        </w:div>
        <w:div w:id="781725338">
          <w:marLeft w:val="0"/>
          <w:marRight w:val="0"/>
          <w:marTop w:val="0"/>
          <w:marBottom w:val="0"/>
          <w:divBdr>
            <w:top w:val="none" w:sz="0" w:space="0" w:color="auto"/>
            <w:left w:val="none" w:sz="0" w:space="0" w:color="auto"/>
            <w:bottom w:val="none" w:sz="0" w:space="0" w:color="auto"/>
            <w:right w:val="none" w:sz="0" w:space="0" w:color="auto"/>
          </w:divBdr>
        </w:div>
        <w:div w:id="1108312014">
          <w:marLeft w:val="0"/>
          <w:marRight w:val="0"/>
          <w:marTop w:val="0"/>
          <w:marBottom w:val="0"/>
          <w:divBdr>
            <w:top w:val="none" w:sz="0" w:space="0" w:color="auto"/>
            <w:left w:val="none" w:sz="0" w:space="0" w:color="auto"/>
            <w:bottom w:val="none" w:sz="0" w:space="0" w:color="auto"/>
            <w:right w:val="none" w:sz="0" w:space="0" w:color="auto"/>
          </w:divBdr>
        </w:div>
        <w:div w:id="1158688323">
          <w:marLeft w:val="0"/>
          <w:marRight w:val="0"/>
          <w:marTop w:val="0"/>
          <w:marBottom w:val="0"/>
          <w:divBdr>
            <w:top w:val="none" w:sz="0" w:space="0" w:color="auto"/>
            <w:left w:val="none" w:sz="0" w:space="0" w:color="auto"/>
            <w:bottom w:val="none" w:sz="0" w:space="0" w:color="auto"/>
            <w:right w:val="none" w:sz="0" w:space="0" w:color="auto"/>
          </w:divBdr>
        </w:div>
        <w:div w:id="1183544603">
          <w:marLeft w:val="0"/>
          <w:marRight w:val="0"/>
          <w:marTop w:val="0"/>
          <w:marBottom w:val="0"/>
          <w:divBdr>
            <w:top w:val="none" w:sz="0" w:space="0" w:color="auto"/>
            <w:left w:val="none" w:sz="0" w:space="0" w:color="auto"/>
            <w:bottom w:val="none" w:sz="0" w:space="0" w:color="auto"/>
            <w:right w:val="none" w:sz="0" w:space="0" w:color="auto"/>
          </w:divBdr>
        </w:div>
        <w:div w:id="1378361023">
          <w:marLeft w:val="0"/>
          <w:marRight w:val="0"/>
          <w:marTop w:val="0"/>
          <w:marBottom w:val="0"/>
          <w:divBdr>
            <w:top w:val="none" w:sz="0" w:space="0" w:color="auto"/>
            <w:left w:val="none" w:sz="0" w:space="0" w:color="auto"/>
            <w:bottom w:val="none" w:sz="0" w:space="0" w:color="auto"/>
            <w:right w:val="none" w:sz="0" w:space="0" w:color="auto"/>
          </w:divBdr>
        </w:div>
      </w:divsChild>
    </w:div>
    <w:div w:id="1318849629">
      <w:bodyDiv w:val="1"/>
      <w:marLeft w:val="0"/>
      <w:marRight w:val="0"/>
      <w:marTop w:val="0"/>
      <w:marBottom w:val="0"/>
      <w:divBdr>
        <w:top w:val="none" w:sz="0" w:space="0" w:color="auto"/>
        <w:left w:val="none" w:sz="0" w:space="0" w:color="auto"/>
        <w:bottom w:val="none" w:sz="0" w:space="0" w:color="auto"/>
        <w:right w:val="none" w:sz="0" w:space="0" w:color="auto"/>
      </w:divBdr>
    </w:div>
    <w:div w:id="1319308992">
      <w:bodyDiv w:val="1"/>
      <w:marLeft w:val="0"/>
      <w:marRight w:val="0"/>
      <w:marTop w:val="0"/>
      <w:marBottom w:val="0"/>
      <w:divBdr>
        <w:top w:val="none" w:sz="0" w:space="0" w:color="auto"/>
        <w:left w:val="none" w:sz="0" w:space="0" w:color="auto"/>
        <w:bottom w:val="none" w:sz="0" w:space="0" w:color="auto"/>
        <w:right w:val="none" w:sz="0" w:space="0" w:color="auto"/>
      </w:divBdr>
    </w:div>
    <w:div w:id="1323195226">
      <w:bodyDiv w:val="1"/>
      <w:marLeft w:val="0"/>
      <w:marRight w:val="0"/>
      <w:marTop w:val="0"/>
      <w:marBottom w:val="0"/>
      <w:divBdr>
        <w:top w:val="none" w:sz="0" w:space="0" w:color="auto"/>
        <w:left w:val="none" w:sz="0" w:space="0" w:color="auto"/>
        <w:bottom w:val="none" w:sz="0" w:space="0" w:color="auto"/>
        <w:right w:val="none" w:sz="0" w:space="0" w:color="auto"/>
      </w:divBdr>
    </w:div>
    <w:div w:id="1326588017">
      <w:bodyDiv w:val="1"/>
      <w:marLeft w:val="0"/>
      <w:marRight w:val="0"/>
      <w:marTop w:val="0"/>
      <w:marBottom w:val="0"/>
      <w:divBdr>
        <w:top w:val="none" w:sz="0" w:space="0" w:color="auto"/>
        <w:left w:val="none" w:sz="0" w:space="0" w:color="auto"/>
        <w:bottom w:val="none" w:sz="0" w:space="0" w:color="auto"/>
        <w:right w:val="none" w:sz="0" w:space="0" w:color="auto"/>
      </w:divBdr>
    </w:div>
    <w:div w:id="1328824824">
      <w:bodyDiv w:val="1"/>
      <w:marLeft w:val="0"/>
      <w:marRight w:val="0"/>
      <w:marTop w:val="0"/>
      <w:marBottom w:val="0"/>
      <w:divBdr>
        <w:top w:val="none" w:sz="0" w:space="0" w:color="auto"/>
        <w:left w:val="none" w:sz="0" w:space="0" w:color="auto"/>
        <w:bottom w:val="none" w:sz="0" w:space="0" w:color="auto"/>
        <w:right w:val="none" w:sz="0" w:space="0" w:color="auto"/>
      </w:divBdr>
    </w:div>
    <w:div w:id="1333603095">
      <w:bodyDiv w:val="1"/>
      <w:marLeft w:val="0"/>
      <w:marRight w:val="0"/>
      <w:marTop w:val="0"/>
      <w:marBottom w:val="0"/>
      <w:divBdr>
        <w:top w:val="none" w:sz="0" w:space="0" w:color="auto"/>
        <w:left w:val="none" w:sz="0" w:space="0" w:color="auto"/>
        <w:bottom w:val="none" w:sz="0" w:space="0" w:color="auto"/>
        <w:right w:val="none" w:sz="0" w:space="0" w:color="auto"/>
      </w:divBdr>
      <w:divsChild>
        <w:div w:id="10255860">
          <w:marLeft w:val="0"/>
          <w:marRight w:val="0"/>
          <w:marTop w:val="0"/>
          <w:marBottom w:val="0"/>
          <w:divBdr>
            <w:top w:val="none" w:sz="0" w:space="0" w:color="auto"/>
            <w:left w:val="none" w:sz="0" w:space="0" w:color="auto"/>
            <w:bottom w:val="none" w:sz="0" w:space="0" w:color="auto"/>
            <w:right w:val="none" w:sz="0" w:space="0" w:color="auto"/>
          </w:divBdr>
        </w:div>
        <w:div w:id="32001942">
          <w:marLeft w:val="0"/>
          <w:marRight w:val="0"/>
          <w:marTop w:val="0"/>
          <w:marBottom w:val="0"/>
          <w:divBdr>
            <w:top w:val="none" w:sz="0" w:space="0" w:color="auto"/>
            <w:left w:val="none" w:sz="0" w:space="0" w:color="auto"/>
            <w:bottom w:val="none" w:sz="0" w:space="0" w:color="auto"/>
            <w:right w:val="none" w:sz="0" w:space="0" w:color="auto"/>
          </w:divBdr>
        </w:div>
        <w:div w:id="216473432">
          <w:marLeft w:val="0"/>
          <w:marRight w:val="0"/>
          <w:marTop w:val="0"/>
          <w:marBottom w:val="0"/>
          <w:divBdr>
            <w:top w:val="none" w:sz="0" w:space="0" w:color="auto"/>
            <w:left w:val="none" w:sz="0" w:space="0" w:color="auto"/>
            <w:bottom w:val="none" w:sz="0" w:space="0" w:color="auto"/>
            <w:right w:val="none" w:sz="0" w:space="0" w:color="auto"/>
          </w:divBdr>
        </w:div>
        <w:div w:id="255752333">
          <w:marLeft w:val="0"/>
          <w:marRight w:val="0"/>
          <w:marTop w:val="0"/>
          <w:marBottom w:val="0"/>
          <w:divBdr>
            <w:top w:val="none" w:sz="0" w:space="0" w:color="auto"/>
            <w:left w:val="none" w:sz="0" w:space="0" w:color="auto"/>
            <w:bottom w:val="none" w:sz="0" w:space="0" w:color="auto"/>
            <w:right w:val="none" w:sz="0" w:space="0" w:color="auto"/>
          </w:divBdr>
        </w:div>
        <w:div w:id="552617282">
          <w:marLeft w:val="0"/>
          <w:marRight w:val="0"/>
          <w:marTop w:val="0"/>
          <w:marBottom w:val="0"/>
          <w:divBdr>
            <w:top w:val="none" w:sz="0" w:space="0" w:color="auto"/>
            <w:left w:val="none" w:sz="0" w:space="0" w:color="auto"/>
            <w:bottom w:val="none" w:sz="0" w:space="0" w:color="auto"/>
            <w:right w:val="none" w:sz="0" w:space="0" w:color="auto"/>
          </w:divBdr>
        </w:div>
        <w:div w:id="816920273">
          <w:marLeft w:val="0"/>
          <w:marRight w:val="0"/>
          <w:marTop w:val="0"/>
          <w:marBottom w:val="0"/>
          <w:divBdr>
            <w:top w:val="none" w:sz="0" w:space="0" w:color="auto"/>
            <w:left w:val="none" w:sz="0" w:space="0" w:color="auto"/>
            <w:bottom w:val="none" w:sz="0" w:space="0" w:color="auto"/>
            <w:right w:val="none" w:sz="0" w:space="0" w:color="auto"/>
          </w:divBdr>
        </w:div>
        <w:div w:id="944968157">
          <w:marLeft w:val="0"/>
          <w:marRight w:val="0"/>
          <w:marTop w:val="0"/>
          <w:marBottom w:val="0"/>
          <w:divBdr>
            <w:top w:val="none" w:sz="0" w:space="0" w:color="auto"/>
            <w:left w:val="none" w:sz="0" w:space="0" w:color="auto"/>
            <w:bottom w:val="none" w:sz="0" w:space="0" w:color="auto"/>
            <w:right w:val="none" w:sz="0" w:space="0" w:color="auto"/>
          </w:divBdr>
        </w:div>
        <w:div w:id="1431658152">
          <w:marLeft w:val="0"/>
          <w:marRight w:val="0"/>
          <w:marTop w:val="0"/>
          <w:marBottom w:val="0"/>
          <w:divBdr>
            <w:top w:val="none" w:sz="0" w:space="0" w:color="auto"/>
            <w:left w:val="none" w:sz="0" w:space="0" w:color="auto"/>
            <w:bottom w:val="none" w:sz="0" w:space="0" w:color="auto"/>
            <w:right w:val="none" w:sz="0" w:space="0" w:color="auto"/>
          </w:divBdr>
        </w:div>
        <w:div w:id="1435982370">
          <w:marLeft w:val="0"/>
          <w:marRight w:val="0"/>
          <w:marTop w:val="0"/>
          <w:marBottom w:val="0"/>
          <w:divBdr>
            <w:top w:val="none" w:sz="0" w:space="0" w:color="auto"/>
            <w:left w:val="none" w:sz="0" w:space="0" w:color="auto"/>
            <w:bottom w:val="none" w:sz="0" w:space="0" w:color="auto"/>
            <w:right w:val="none" w:sz="0" w:space="0" w:color="auto"/>
          </w:divBdr>
        </w:div>
        <w:div w:id="1515532994">
          <w:marLeft w:val="0"/>
          <w:marRight w:val="0"/>
          <w:marTop w:val="0"/>
          <w:marBottom w:val="0"/>
          <w:divBdr>
            <w:top w:val="none" w:sz="0" w:space="0" w:color="auto"/>
            <w:left w:val="none" w:sz="0" w:space="0" w:color="auto"/>
            <w:bottom w:val="none" w:sz="0" w:space="0" w:color="auto"/>
            <w:right w:val="none" w:sz="0" w:space="0" w:color="auto"/>
          </w:divBdr>
        </w:div>
        <w:div w:id="1518539793">
          <w:marLeft w:val="0"/>
          <w:marRight w:val="0"/>
          <w:marTop w:val="0"/>
          <w:marBottom w:val="0"/>
          <w:divBdr>
            <w:top w:val="none" w:sz="0" w:space="0" w:color="auto"/>
            <w:left w:val="none" w:sz="0" w:space="0" w:color="auto"/>
            <w:bottom w:val="none" w:sz="0" w:space="0" w:color="auto"/>
            <w:right w:val="none" w:sz="0" w:space="0" w:color="auto"/>
          </w:divBdr>
        </w:div>
        <w:div w:id="1519273076">
          <w:marLeft w:val="0"/>
          <w:marRight w:val="0"/>
          <w:marTop w:val="0"/>
          <w:marBottom w:val="0"/>
          <w:divBdr>
            <w:top w:val="none" w:sz="0" w:space="0" w:color="auto"/>
            <w:left w:val="none" w:sz="0" w:space="0" w:color="auto"/>
            <w:bottom w:val="none" w:sz="0" w:space="0" w:color="auto"/>
            <w:right w:val="none" w:sz="0" w:space="0" w:color="auto"/>
          </w:divBdr>
        </w:div>
        <w:div w:id="1637569028">
          <w:marLeft w:val="0"/>
          <w:marRight w:val="0"/>
          <w:marTop w:val="0"/>
          <w:marBottom w:val="0"/>
          <w:divBdr>
            <w:top w:val="none" w:sz="0" w:space="0" w:color="auto"/>
            <w:left w:val="none" w:sz="0" w:space="0" w:color="auto"/>
            <w:bottom w:val="none" w:sz="0" w:space="0" w:color="auto"/>
            <w:right w:val="none" w:sz="0" w:space="0" w:color="auto"/>
          </w:divBdr>
        </w:div>
        <w:div w:id="1640260070">
          <w:marLeft w:val="0"/>
          <w:marRight w:val="0"/>
          <w:marTop w:val="0"/>
          <w:marBottom w:val="0"/>
          <w:divBdr>
            <w:top w:val="none" w:sz="0" w:space="0" w:color="auto"/>
            <w:left w:val="none" w:sz="0" w:space="0" w:color="auto"/>
            <w:bottom w:val="none" w:sz="0" w:space="0" w:color="auto"/>
            <w:right w:val="none" w:sz="0" w:space="0" w:color="auto"/>
          </w:divBdr>
        </w:div>
        <w:div w:id="1720548317">
          <w:marLeft w:val="0"/>
          <w:marRight w:val="0"/>
          <w:marTop w:val="0"/>
          <w:marBottom w:val="0"/>
          <w:divBdr>
            <w:top w:val="none" w:sz="0" w:space="0" w:color="auto"/>
            <w:left w:val="none" w:sz="0" w:space="0" w:color="auto"/>
            <w:bottom w:val="none" w:sz="0" w:space="0" w:color="auto"/>
            <w:right w:val="none" w:sz="0" w:space="0" w:color="auto"/>
          </w:divBdr>
        </w:div>
        <w:div w:id="1981957119">
          <w:marLeft w:val="0"/>
          <w:marRight w:val="0"/>
          <w:marTop w:val="0"/>
          <w:marBottom w:val="0"/>
          <w:divBdr>
            <w:top w:val="none" w:sz="0" w:space="0" w:color="auto"/>
            <w:left w:val="none" w:sz="0" w:space="0" w:color="auto"/>
            <w:bottom w:val="none" w:sz="0" w:space="0" w:color="auto"/>
            <w:right w:val="none" w:sz="0" w:space="0" w:color="auto"/>
          </w:divBdr>
        </w:div>
        <w:div w:id="2120251239">
          <w:marLeft w:val="0"/>
          <w:marRight w:val="0"/>
          <w:marTop w:val="0"/>
          <w:marBottom w:val="0"/>
          <w:divBdr>
            <w:top w:val="none" w:sz="0" w:space="0" w:color="auto"/>
            <w:left w:val="none" w:sz="0" w:space="0" w:color="auto"/>
            <w:bottom w:val="none" w:sz="0" w:space="0" w:color="auto"/>
            <w:right w:val="none" w:sz="0" w:space="0" w:color="auto"/>
          </w:divBdr>
        </w:div>
        <w:div w:id="2120635564">
          <w:marLeft w:val="0"/>
          <w:marRight w:val="0"/>
          <w:marTop w:val="0"/>
          <w:marBottom w:val="0"/>
          <w:divBdr>
            <w:top w:val="none" w:sz="0" w:space="0" w:color="auto"/>
            <w:left w:val="none" w:sz="0" w:space="0" w:color="auto"/>
            <w:bottom w:val="none" w:sz="0" w:space="0" w:color="auto"/>
            <w:right w:val="none" w:sz="0" w:space="0" w:color="auto"/>
          </w:divBdr>
        </w:div>
        <w:div w:id="2136099047">
          <w:marLeft w:val="0"/>
          <w:marRight w:val="0"/>
          <w:marTop w:val="0"/>
          <w:marBottom w:val="0"/>
          <w:divBdr>
            <w:top w:val="none" w:sz="0" w:space="0" w:color="auto"/>
            <w:left w:val="none" w:sz="0" w:space="0" w:color="auto"/>
            <w:bottom w:val="none" w:sz="0" w:space="0" w:color="auto"/>
            <w:right w:val="none" w:sz="0" w:space="0" w:color="auto"/>
          </w:divBdr>
        </w:div>
      </w:divsChild>
    </w:div>
    <w:div w:id="1361392298">
      <w:bodyDiv w:val="1"/>
      <w:marLeft w:val="0"/>
      <w:marRight w:val="0"/>
      <w:marTop w:val="0"/>
      <w:marBottom w:val="0"/>
      <w:divBdr>
        <w:top w:val="none" w:sz="0" w:space="0" w:color="auto"/>
        <w:left w:val="none" w:sz="0" w:space="0" w:color="auto"/>
        <w:bottom w:val="none" w:sz="0" w:space="0" w:color="auto"/>
        <w:right w:val="none" w:sz="0" w:space="0" w:color="auto"/>
      </w:divBdr>
    </w:div>
    <w:div w:id="1384478651">
      <w:bodyDiv w:val="1"/>
      <w:marLeft w:val="0"/>
      <w:marRight w:val="0"/>
      <w:marTop w:val="0"/>
      <w:marBottom w:val="0"/>
      <w:divBdr>
        <w:top w:val="none" w:sz="0" w:space="0" w:color="auto"/>
        <w:left w:val="none" w:sz="0" w:space="0" w:color="auto"/>
        <w:bottom w:val="none" w:sz="0" w:space="0" w:color="auto"/>
        <w:right w:val="none" w:sz="0" w:space="0" w:color="auto"/>
      </w:divBdr>
      <w:divsChild>
        <w:div w:id="1956599566">
          <w:marLeft w:val="0"/>
          <w:marRight w:val="0"/>
          <w:marTop w:val="0"/>
          <w:marBottom w:val="0"/>
          <w:divBdr>
            <w:top w:val="none" w:sz="0" w:space="0" w:color="auto"/>
            <w:left w:val="none" w:sz="0" w:space="0" w:color="auto"/>
            <w:bottom w:val="none" w:sz="0" w:space="0" w:color="auto"/>
            <w:right w:val="none" w:sz="0" w:space="0" w:color="auto"/>
          </w:divBdr>
        </w:div>
      </w:divsChild>
    </w:div>
    <w:div w:id="1384599696">
      <w:bodyDiv w:val="1"/>
      <w:marLeft w:val="0"/>
      <w:marRight w:val="0"/>
      <w:marTop w:val="0"/>
      <w:marBottom w:val="0"/>
      <w:divBdr>
        <w:top w:val="none" w:sz="0" w:space="0" w:color="auto"/>
        <w:left w:val="none" w:sz="0" w:space="0" w:color="auto"/>
        <w:bottom w:val="none" w:sz="0" w:space="0" w:color="auto"/>
        <w:right w:val="none" w:sz="0" w:space="0" w:color="auto"/>
      </w:divBdr>
      <w:divsChild>
        <w:div w:id="494154757">
          <w:marLeft w:val="0"/>
          <w:marRight w:val="0"/>
          <w:marTop w:val="0"/>
          <w:marBottom w:val="0"/>
          <w:divBdr>
            <w:top w:val="none" w:sz="0" w:space="0" w:color="auto"/>
            <w:left w:val="none" w:sz="0" w:space="0" w:color="auto"/>
            <w:bottom w:val="none" w:sz="0" w:space="0" w:color="auto"/>
            <w:right w:val="none" w:sz="0" w:space="0" w:color="auto"/>
          </w:divBdr>
        </w:div>
        <w:div w:id="1913927412">
          <w:marLeft w:val="0"/>
          <w:marRight w:val="0"/>
          <w:marTop w:val="0"/>
          <w:marBottom w:val="0"/>
          <w:divBdr>
            <w:top w:val="none" w:sz="0" w:space="0" w:color="auto"/>
            <w:left w:val="none" w:sz="0" w:space="0" w:color="auto"/>
            <w:bottom w:val="none" w:sz="0" w:space="0" w:color="auto"/>
            <w:right w:val="none" w:sz="0" w:space="0" w:color="auto"/>
          </w:divBdr>
          <w:divsChild>
            <w:div w:id="597905833">
              <w:marLeft w:val="0"/>
              <w:marRight w:val="0"/>
              <w:marTop w:val="30"/>
              <w:marBottom w:val="30"/>
              <w:divBdr>
                <w:top w:val="none" w:sz="0" w:space="0" w:color="auto"/>
                <w:left w:val="none" w:sz="0" w:space="0" w:color="auto"/>
                <w:bottom w:val="none" w:sz="0" w:space="0" w:color="auto"/>
                <w:right w:val="none" w:sz="0" w:space="0" w:color="auto"/>
              </w:divBdr>
              <w:divsChild>
                <w:div w:id="11610192">
                  <w:marLeft w:val="0"/>
                  <w:marRight w:val="0"/>
                  <w:marTop w:val="0"/>
                  <w:marBottom w:val="0"/>
                  <w:divBdr>
                    <w:top w:val="none" w:sz="0" w:space="0" w:color="auto"/>
                    <w:left w:val="none" w:sz="0" w:space="0" w:color="auto"/>
                    <w:bottom w:val="none" w:sz="0" w:space="0" w:color="auto"/>
                    <w:right w:val="none" w:sz="0" w:space="0" w:color="auto"/>
                  </w:divBdr>
                  <w:divsChild>
                    <w:div w:id="1418670450">
                      <w:marLeft w:val="0"/>
                      <w:marRight w:val="0"/>
                      <w:marTop w:val="0"/>
                      <w:marBottom w:val="0"/>
                      <w:divBdr>
                        <w:top w:val="none" w:sz="0" w:space="0" w:color="auto"/>
                        <w:left w:val="none" w:sz="0" w:space="0" w:color="auto"/>
                        <w:bottom w:val="none" w:sz="0" w:space="0" w:color="auto"/>
                        <w:right w:val="none" w:sz="0" w:space="0" w:color="auto"/>
                      </w:divBdr>
                    </w:div>
                  </w:divsChild>
                </w:div>
                <w:div w:id="58335656">
                  <w:marLeft w:val="0"/>
                  <w:marRight w:val="0"/>
                  <w:marTop w:val="0"/>
                  <w:marBottom w:val="0"/>
                  <w:divBdr>
                    <w:top w:val="none" w:sz="0" w:space="0" w:color="auto"/>
                    <w:left w:val="none" w:sz="0" w:space="0" w:color="auto"/>
                    <w:bottom w:val="none" w:sz="0" w:space="0" w:color="auto"/>
                    <w:right w:val="none" w:sz="0" w:space="0" w:color="auto"/>
                  </w:divBdr>
                  <w:divsChild>
                    <w:div w:id="1154220426">
                      <w:marLeft w:val="0"/>
                      <w:marRight w:val="0"/>
                      <w:marTop w:val="0"/>
                      <w:marBottom w:val="0"/>
                      <w:divBdr>
                        <w:top w:val="none" w:sz="0" w:space="0" w:color="auto"/>
                        <w:left w:val="none" w:sz="0" w:space="0" w:color="auto"/>
                        <w:bottom w:val="none" w:sz="0" w:space="0" w:color="auto"/>
                        <w:right w:val="none" w:sz="0" w:space="0" w:color="auto"/>
                      </w:divBdr>
                    </w:div>
                  </w:divsChild>
                </w:div>
                <w:div w:id="1186285408">
                  <w:marLeft w:val="0"/>
                  <w:marRight w:val="0"/>
                  <w:marTop w:val="0"/>
                  <w:marBottom w:val="0"/>
                  <w:divBdr>
                    <w:top w:val="none" w:sz="0" w:space="0" w:color="auto"/>
                    <w:left w:val="none" w:sz="0" w:space="0" w:color="auto"/>
                    <w:bottom w:val="none" w:sz="0" w:space="0" w:color="auto"/>
                    <w:right w:val="none" w:sz="0" w:space="0" w:color="auto"/>
                  </w:divBdr>
                  <w:divsChild>
                    <w:div w:id="120004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4310516">
      <w:bodyDiv w:val="1"/>
      <w:marLeft w:val="0"/>
      <w:marRight w:val="0"/>
      <w:marTop w:val="0"/>
      <w:marBottom w:val="0"/>
      <w:divBdr>
        <w:top w:val="none" w:sz="0" w:space="0" w:color="auto"/>
        <w:left w:val="none" w:sz="0" w:space="0" w:color="auto"/>
        <w:bottom w:val="none" w:sz="0" w:space="0" w:color="auto"/>
        <w:right w:val="none" w:sz="0" w:space="0" w:color="auto"/>
      </w:divBdr>
    </w:div>
    <w:div w:id="1400902571">
      <w:bodyDiv w:val="1"/>
      <w:marLeft w:val="0"/>
      <w:marRight w:val="0"/>
      <w:marTop w:val="0"/>
      <w:marBottom w:val="0"/>
      <w:divBdr>
        <w:top w:val="none" w:sz="0" w:space="0" w:color="auto"/>
        <w:left w:val="none" w:sz="0" w:space="0" w:color="auto"/>
        <w:bottom w:val="none" w:sz="0" w:space="0" w:color="auto"/>
        <w:right w:val="none" w:sz="0" w:space="0" w:color="auto"/>
      </w:divBdr>
    </w:div>
    <w:div w:id="1404527476">
      <w:bodyDiv w:val="1"/>
      <w:marLeft w:val="0"/>
      <w:marRight w:val="0"/>
      <w:marTop w:val="0"/>
      <w:marBottom w:val="0"/>
      <w:divBdr>
        <w:top w:val="none" w:sz="0" w:space="0" w:color="auto"/>
        <w:left w:val="none" w:sz="0" w:space="0" w:color="auto"/>
        <w:bottom w:val="none" w:sz="0" w:space="0" w:color="auto"/>
        <w:right w:val="none" w:sz="0" w:space="0" w:color="auto"/>
      </w:divBdr>
    </w:div>
    <w:div w:id="1415007568">
      <w:bodyDiv w:val="1"/>
      <w:marLeft w:val="0"/>
      <w:marRight w:val="0"/>
      <w:marTop w:val="0"/>
      <w:marBottom w:val="0"/>
      <w:divBdr>
        <w:top w:val="none" w:sz="0" w:space="0" w:color="auto"/>
        <w:left w:val="none" w:sz="0" w:space="0" w:color="auto"/>
        <w:bottom w:val="none" w:sz="0" w:space="0" w:color="auto"/>
        <w:right w:val="none" w:sz="0" w:space="0" w:color="auto"/>
      </w:divBdr>
    </w:div>
    <w:div w:id="1454322121">
      <w:bodyDiv w:val="1"/>
      <w:marLeft w:val="0"/>
      <w:marRight w:val="0"/>
      <w:marTop w:val="0"/>
      <w:marBottom w:val="0"/>
      <w:divBdr>
        <w:top w:val="none" w:sz="0" w:space="0" w:color="auto"/>
        <w:left w:val="none" w:sz="0" w:space="0" w:color="auto"/>
        <w:bottom w:val="none" w:sz="0" w:space="0" w:color="auto"/>
        <w:right w:val="none" w:sz="0" w:space="0" w:color="auto"/>
      </w:divBdr>
    </w:div>
    <w:div w:id="1461264794">
      <w:bodyDiv w:val="1"/>
      <w:marLeft w:val="0"/>
      <w:marRight w:val="0"/>
      <w:marTop w:val="0"/>
      <w:marBottom w:val="0"/>
      <w:divBdr>
        <w:top w:val="none" w:sz="0" w:space="0" w:color="auto"/>
        <w:left w:val="none" w:sz="0" w:space="0" w:color="auto"/>
        <w:bottom w:val="none" w:sz="0" w:space="0" w:color="auto"/>
        <w:right w:val="none" w:sz="0" w:space="0" w:color="auto"/>
      </w:divBdr>
      <w:divsChild>
        <w:div w:id="675156452">
          <w:marLeft w:val="0"/>
          <w:marRight w:val="0"/>
          <w:marTop w:val="0"/>
          <w:marBottom w:val="0"/>
          <w:divBdr>
            <w:top w:val="none" w:sz="0" w:space="0" w:color="auto"/>
            <w:left w:val="none" w:sz="0" w:space="0" w:color="auto"/>
            <w:bottom w:val="none" w:sz="0" w:space="0" w:color="auto"/>
            <w:right w:val="none" w:sz="0" w:space="0" w:color="auto"/>
          </w:divBdr>
        </w:div>
        <w:div w:id="966280631">
          <w:marLeft w:val="0"/>
          <w:marRight w:val="0"/>
          <w:marTop w:val="0"/>
          <w:marBottom w:val="0"/>
          <w:divBdr>
            <w:top w:val="none" w:sz="0" w:space="0" w:color="auto"/>
            <w:left w:val="none" w:sz="0" w:space="0" w:color="auto"/>
            <w:bottom w:val="none" w:sz="0" w:space="0" w:color="auto"/>
            <w:right w:val="none" w:sz="0" w:space="0" w:color="auto"/>
          </w:divBdr>
        </w:div>
        <w:div w:id="2014650508">
          <w:marLeft w:val="0"/>
          <w:marRight w:val="0"/>
          <w:marTop w:val="0"/>
          <w:marBottom w:val="0"/>
          <w:divBdr>
            <w:top w:val="none" w:sz="0" w:space="0" w:color="auto"/>
            <w:left w:val="none" w:sz="0" w:space="0" w:color="auto"/>
            <w:bottom w:val="none" w:sz="0" w:space="0" w:color="auto"/>
            <w:right w:val="none" w:sz="0" w:space="0" w:color="auto"/>
          </w:divBdr>
        </w:div>
      </w:divsChild>
    </w:div>
    <w:div w:id="1474954640">
      <w:bodyDiv w:val="1"/>
      <w:marLeft w:val="0"/>
      <w:marRight w:val="0"/>
      <w:marTop w:val="0"/>
      <w:marBottom w:val="0"/>
      <w:divBdr>
        <w:top w:val="none" w:sz="0" w:space="0" w:color="auto"/>
        <w:left w:val="none" w:sz="0" w:space="0" w:color="auto"/>
        <w:bottom w:val="none" w:sz="0" w:space="0" w:color="auto"/>
        <w:right w:val="none" w:sz="0" w:space="0" w:color="auto"/>
      </w:divBdr>
    </w:div>
    <w:div w:id="1479878996">
      <w:bodyDiv w:val="1"/>
      <w:marLeft w:val="0"/>
      <w:marRight w:val="0"/>
      <w:marTop w:val="0"/>
      <w:marBottom w:val="0"/>
      <w:divBdr>
        <w:top w:val="none" w:sz="0" w:space="0" w:color="auto"/>
        <w:left w:val="none" w:sz="0" w:space="0" w:color="auto"/>
        <w:bottom w:val="none" w:sz="0" w:space="0" w:color="auto"/>
        <w:right w:val="none" w:sz="0" w:space="0" w:color="auto"/>
      </w:divBdr>
    </w:div>
    <w:div w:id="1492482772">
      <w:bodyDiv w:val="1"/>
      <w:marLeft w:val="0"/>
      <w:marRight w:val="0"/>
      <w:marTop w:val="0"/>
      <w:marBottom w:val="0"/>
      <w:divBdr>
        <w:top w:val="none" w:sz="0" w:space="0" w:color="auto"/>
        <w:left w:val="none" w:sz="0" w:space="0" w:color="auto"/>
        <w:bottom w:val="none" w:sz="0" w:space="0" w:color="auto"/>
        <w:right w:val="none" w:sz="0" w:space="0" w:color="auto"/>
      </w:divBdr>
    </w:div>
    <w:div w:id="1500081335">
      <w:bodyDiv w:val="1"/>
      <w:marLeft w:val="0"/>
      <w:marRight w:val="0"/>
      <w:marTop w:val="0"/>
      <w:marBottom w:val="0"/>
      <w:divBdr>
        <w:top w:val="none" w:sz="0" w:space="0" w:color="auto"/>
        <w:left w:val="none" w:sz="0" w:space="0" w:color="auto"/>
        <w:bottom w:val="none" w:sz="0" w:space="0" w:color="auto"/>
        <w:right w:val="none" w:sz="0" w:space="0" w:color="auto"/>
      </w:divBdr>
    </w:div>
    <w:div w:id="1504121917">
      <w:bodyDiv w:val="1"/>
      <w:marLeft w:val="0"/>
      <w:marRight w:val="0"/>
      <w:marTop w:val="0"/>
      <w:marBottom w:val="0"/>
      <w:divBdr>
        <w:top w:val="none" w:sz="0" w:space="0" w:color="auto"/>
        <w:left w:val="none" w:sz="0" w:space="0" w:color="auto"/>
        <w:bottom w:val="none" w:sz="0" w:space="0" w:color="auto"/>
        <w:right w:val="none" w:sz="0" w:space="0" w:color="auto"/>
      </w:divBdr>
    </w:div>
    <w:div w:id="1505971546">
      <w:bodyDiv w:val="1"/>
      <w:marLeft w:val="0"/>
      <w:marRight w:val="0"/>
      <w:marTop w:val="0"/>
      <w:marBottom w:val="0"/>
      <w:divBdr>
        <w:top w:val="none" w:sz="0" w:space="0" w:color="auto"/>
        <w:left w:val="none" w:sz="0" w:space="0" w:color="auto"/>
        <w:bottom w:val="none" w:sz="0" w:space="0" w:color="auto"/>
        <w:right w:val="none" w:sz="0" w:space="0" w:color="auto"/>
      </w:divBdr>
    </w:div>
    <w:div w:id="1515344019">
      <w:bodyDiv w:val="1"/>
      <w:marLeft w:val="0"/>
      <w:marRight w:val="0"/>
      <w:marTop w:val="0"/>
      <w:marBottom w:val="0"/>
      <w:divBdr>
        <w:top w:val="none" w:sz="0" w:space="0" w:color="auto"/>
        <w:left w:val="none" w:sz="0" w:space="0" w:color="auto"/>
        <w:bottom w:val="none" w:sz="0" w:space="0" w:color="auto"/>
        <w:right w:val="none" w:sz="0" w:space="0" w:color="auto"/>
      </w:divBdr>
      <w:divsChild>
        <w:div w:id="3366263">
          <w:marLeft w:val="0"/>
          <w:marRight w:val="0"/>
          <w:marTop w:val="0"/>
          <w:marBottom w:val="0"/>
          <w:divBdr>
            <w:top w:val="none" w:sz="0" w:space="0" w:color="auto"/>
            <w:left w:val="none" w:sz="0" w:space="0" w:color="auto"/>
            <w:bottom w:val="none" w:sz="0" w:space="0" w:color="auto"/>
            <w:right w:val="none" w:sz="0" w:space="0" w:color="auto"/>
          </w:divBdr>
          <w:divsChild>
            <w:div w:id="58409782">
              <w:marLeft w:val="0"/>
              <w:marRight w:val="0"/>
              <w:marTop w:val="0"/>
              <w:marBottom w:val="0"/>
              <w:divBdr>
                <w:top w:val="none" w:sz="0" w:space="0" w:color="auto"/>
                <w:left w:val="none" w:sz="0" w:space="0" w:color="auto"/>
                <w:bottom w:val="none" w:sz="0" w:space="0" w:color="auto"/>
                <w:right w:val="none" w:sz="0" w:space="0" w:color="auto"/>
              </w:divBdr>
            </w:div>
          </w:divsChild>
        </w:div>
        <w:div w:id="6905071">
          <w:marLeft w:val="0"/>
          <w:marRight w:val="0"/>
          <w:marTop w:val="0"/>
          <w:marBottom w:val="0"/>
          <w:divBdr>
            <w:top w:val="none" w:sz="0" w:space="0" w:color="auto"/>
            <w:left w:val="none" w:sz="0" w:space="0" w:color="auto"/>
            <w:bottom w:val="none" w:sz="0" w:space="0" w:color="auto"/>
            <w:right w:val="none" w:sz="0" w:space="0" w:color="auto"/>
          </w:divBdr>
          <w:divsChild>
            <w:div w:id="1372267719">
              <w:marLeft w:val="0"/>
              <w:marRight w:val="0"/>
              <w:marTop w:val="0"/>
              <w:marBottom w:val="0"/>
              <w:divBdr>
                <w:top w:val="none" w:sz="0" w:space="0" w:color="auto"/>
                <w:left w:val="none" w:sz="0" w:space="0" w:color="auto"/>
                <w:bottom w:val="none" w:sz="0" w:space="0" w:color="auto"/>
                <w:right w:val="none" w:sz="0" w:space="0" w:color="auto"/>
              </w:divBdr>
            </w:div>
          </w:divsChild>
        </w:div>
        <w:div w:id="12655185">
          <w:marLeft w:val="0"/>
          <w:marRight w:val="0"/>
          <w:marTop w:val="0"/>
          <w:marBottom w:val="0"/>
          <w:divBdr>
            <w:top w:val="none" w:sz="0" w:space="0" w:color="auto"/>
            <w:left w:val="none" w:sz="0" w:space="0" w:color="auto"/>
            <w:bottom w:val="none" w:sz="0" w:space="0" w:color="auto"/>
            <w:right w:val="none" w:sz="0" w:space="0" w:color="auto"/>
          </w:divBdr>
          <w:divsChild>
            <w:div w:id="960190350">
              <w:marLeft w:val="0"/>
              <w:marRight w:val="0"/>
              <w:marTop w:val="0"/>
              <w:marBottom w:val="0"/>
              <w:divBdr>
                <w:top w:val="none" w:sz="0" w:space="0" w:color="auto"/>
                <w:left w:val="none" w:sz="0" w:space="0" w:color="auto"/>
                <w:bottom w:val="none" w:sz="0" w:space="0" w:color="auto"/>
                <w:right w:val="none" w:sz="0" w:space="0" w:color="auto"/>
              </w:divBdr>
            </w:div>
          </w:divsChild>
        </w:div>
        <w:div w:id="22025684">
          <w:marLeft w:val="0"/>
          <w:marRight w:val="0"/>
          <w:marTop w:val="0"/>
          <w:marBottom w:val="0"/>
          <w:divBdr>
            <w:top w:val="none" w:sz="0" w:space="0" w:color="auto"/>
            <w:left w:val="none" w:sz="0" w:space="0" w:color="auto"/>
            <w:bottom w:val="none" w:sz="0" w:space="0" w:color="auto"/>
            <w:right w:val="none" w:sz="0" w:space="0" w:color="auto"/>
          </w:divBdr>
          <w:divsChild>
            <w:div w:id="874852235">
              <w:marLeft w:val="0"/>
              <w:marRight w:val="0"/>
              <w:marTop w:val="0"/>
              <w:marBottom w:val="0"/>
              <w:divBdr>
                <w:top w:val="none" w:sz="0" w:space="0" w:color="auto"/>
                <w:left w:val="none" w:sz="0" w:space="0" w:color="auto"/>
                <w:bottom w:val="none" w:sz="0" w:space="0" w:color="auto"/>
                <w:right w:val="none" w:sz="0" w:space="0" w:color="auto"/>
              </w:divBdr>
            </w:div>
          </w:divsChild>
        </w:div>
        <w:div w:id="26833651">
          <w:marLeft w:val="0"/>
          <w:marRight w:val="0"/>
          <w:marTop w:val="0"/>
          <w:marBottom w:val="0"/>
          <w:divBdr>
            <w:top w:val="none" w:sz="0" w:space="0" w:color="auto"/>
            <w:left w:val="none" w:sz="0" w:space="0" w:color="auto"/>
            <w:bottom w:val="none" w:sz="0" w:space="0" w:color="auto"/>
            <w:right w:val="none" w:sz="0" w:space="0" w:color="auto"/>
          </w:divBdr>
          <w:divsChild>
            <w:div w:id="2142993143">
              <w:marLeft w:val="0"/>
              <w:marRight w:val="0"/>
              <w:marTop w:val="0"/>
              <w:marBottom w:val="0"/>
              <w:divBdr>
                <w:top w:val="none" w:sz="0" w:space="0" w:color="auto"/>
                <w:left w:val="none" w:sz="0" w:space="0" w:color="auto"/>
                <w:bottom w:val="none" w:sz="0" w:space="0" w:color="auto"/>
                <w:right w:val="none" w:sz="0" w:space="0" w:color="auto"/>
              </w:divBdr>
            </w:div>
          </w:divsChild>
        </w:div>
        <w:div w:id="34820626">
          <w:marLeft w:val="0"/>
          <w:marRight w:val="0"/>
          <w:marTop w:val="0"/>
          <w:marBottom w:val="0"/>
          <w:divBdr>
            <w:top w:val="none" w:sz="0" w:space="0" w:color="auto"/>
            <w:left w:val="none" w:sz="0" w:space="0" w:color="auto"/>
            <w:bottom w:val="none" w:sz="0" w:space="0" w:color="auto"/>
            <w:right w:val="none" w:sz="0" w:space="0" w:color="auto"/>
          </w:divBdr>
          <w:divsChild>
            <w:div w:id="61484425">
              <w:marLeft w:val="0"/>
              <w:marRight w:val="0"/>
              <w:marTop w:val="0"/>
              <w:marBottom w:val="0"/>
              <w:divBdr>
                <w:top w:val="none" w:sz="0" w:space="0" w:color="auto"/>
                <w:left w:val="none" w:sz="0" w:space="0" w:color="auto"/>
                <w:bottom w:val="none" w:sz="0" w:space="0" w:color="auto"/>
                <w:right w:val="none" w:sz="0" w:space="0" w:color="auto"/>
              </w:divBdr>
            </w:div>
          </w:divsChild>
        </w:div>
        <w:div w:id="94642438">
          <w:marLeft w:val="0"/>
          <w:marRight w:val="0"/>
          <w:marTop w:val="0"/>
          <w:marBottom w:val="0"/>
          <w:divBdr>
            <w:top w:val="none" w:sz="0" w:space="0" w:color="auto"/>
            <w:left w:val="none" w:sz="0" w:space="0" w:color="auto"/>
            <w:bottom w:val="none" w:sz="0" w:space="0" w:color="auto"/>
            <w:right w:val="none" w:sz="0" w:space="0" w:color="auto"/>
          </w:divBdr>
          <w:divsChild>
            <w:div w:id="414057959">
              <w:marLeft w:val="0"/>
              <w:marRight w:val="0"/>
              <w:marTop w:val="0"/>
              <w:marBottom w:val="0"/>
              <w:divBdr>
                <w:top w:val="none" w:sz="0" w:space="0" w:color="auto"/>
                <w:left w:val="none" w:sz="0" w:space="0" w:color="auto"/>
                <w:bottom w:val="none" w:sz="0" w:space="0" w:color="auto"/>
                <w:right w:val="none" w:sz="0" w:space="0" w:color="auto"/>
              </w:divBdr>
            </w:div>
          </w:divsChild>
        </w:div>
        <w:div w:id="137577612">
          <w:marLeft w:val="0"/>
          <w:marRight w:val="0"/>
          <w:marTop w:val="0"/>
          <w:marBottom w:val="0"/>
          <w:divBdr>
            <w:top w:val="none" w:sz="0" w:space="0" w:color="auto"/>
            <w:left w:val="none" w:sz="0" w:space="0" w:color="auto"/>
            <w:bottom w:val="none" w:sz="0" w:space="0" w:color="auto"/>
            <w:right w:val="none" w:sz="0" w:space="0" w:color="auto"/>
          </w:divBdr>
          <w:divsChild>
            <w:div w:id="184245968">
              <w:marLeft w:val="0"/>
              <w:marRight w:val="0"/>
              <w:marTop w:val="0"/>
              <w:marBottom w:val="0"/>
              <w:divBdr>
                <w:top w:val="none" w:sz="0" w:space="0" w:color="auto"/>
                <w:left w:val="none" w:sz="0" w:space="0" w:color="auto"/>
                <w:bottom w:val="none" w:sz="0" w:space="0" w:color="auto"/>
                <w:right w:val="none" w:sz="0" w:space="0" w:color="auto"/>
              </w:divBdr>
            </w:div>
          </w:divsChild>
        </w:div>
        <w:div w:id="139347848">
          <w:marLeft w:val="0"/>
          <w:marRight w:val="0"/>
          <w:marTop w:val="0"/>
          <w:marBottom w:val="0"/>
          <w:divBdr>
            <w:top w:val="none" w:sz="0" w:space="0" w:color="auto"/>
            <w:left w:val="none" w:sz="0" w:space="0" w:color="auto"/>
            <w:bottom w:val="none" w:sz="0" w:space="0" w:color="auto"/>
            <w:right w:val="none" w:sz="0" w:space="0" w:color="auto"/>
          </w:divBdr>
          <w:divsChild>
            <w:div w:id="411123076">
              <w:marLeft w:val="0"/>
              <w:marRight w:val="0"/>
              <w:marTop w:val="0"/>
              <w:marBottom w:val="0"/>
              <w:divBdr>
                <w:top w:val="none" w:sz="0" w:space="0" w:color="auto"/>
                <w:left w:val="none" w:sz="0" w:space="0" w:color="auto"/>
                <w:bottom w:val="none" w:sz="0" w:space="0" w:color="auto"/>
                <w:right w:val="none" w:sz="0" w:space="0" w:color="auto"/>
              </w:divBdr>
            </w:div>
          </w:divsChild>
        </w:div>
        <w:div w:id="231157256">
          <w:marLeft w:val="0"/>
          <w:marRight w:val="0"/>
          <w:marTop w:val="0"/>
          <w:marBottom w:val="0"/>
          <w:divBdr>
            <w:top w:val="none" w:sz="0" w:space="0" w:color="auto"/>
            <w:left w:val="none" w:sz="0" w:space="0" w:color="auto"/>
            <w:bottom w:val="none" w:sz="0" w:space="0" w:color="auto"/>
            <w:right w:val="none" w:sz="0" w:space="0" w:color="auto"/>
          </w:divBdr>
          <w:divsChild>
            <w:div w:id="2133787041">
              <w:marLeft w:val="0"/>
              <w:marRight w:val="0"/>
              <w:marTop w:val="0"/>
              <w:marBottom w:val="0"/>
              <w:divBdr>
                <w:top w:val="none" w:sz="0" w:space="0" w:color="auto"/>
                <w:left w:val="none" w:sz="0" w:space="0" w:color="auto"/>
                <w:bottom w:val="none" w:sz="0" w:space="0" w:color="auto"/>
                <w:right w:val="none" w:sz="0" w:space="0" w:color="auto"/>
              </w:divBdr>
            </w:div>
          </w:divsChild>
        </w:div>
        <w:div w:id="264272354">
          <w:marLeft w:val="0"/>
          <w:marRight w:val="0"/>
          <w:marTop w:val="0"/>
          <w:marBottom w:val="0"/>
          <w:divBdr>
            <w:top w:val="none" w:sz="0" w:space="0" w:color="auto"/>
            <w:left w:val="none" w:sz="0" w:space="0" w:color="auto"/>
            <w:bottom w:val="none" w:sz="0" w:space="0" w:color="auto"/>
            <w:right w:val="none" w:sz="0" w:space="0" w:color="auto"/>
          </w:divBdr>
          <w:divsChild>
            <w:div w:id="939681239">
              <w:marLeft w:val="0"/>
              <w:marRight w:val="0"/>
              <w:marTop w:val="0"/>
              <w:marBottom w:val="0"/>
              <w:divBdr>
                <w:top w:val="none" w:sz="0" w:space="0" w:color="auto"/>
                <w:left w:val="none" w:sz="0" w:space="0" w:color="auto"/>
                <w:bottom w:val="none" w:sz="0" w:space="0" w:color="auto"/>
                <w:right w:val="none" w:sz="0" w:space="0" w:color="auto"/>
              </w:divBdr>
            </w:div>
          </w:divsChild>
        </w:div>
        <w:div w:id="268241732">
          <w:marLeft w:val="0"/>
          <w:marRight w:val="0"/>
          <w:marTop w:val="0"/>
          <w:marBottom w:val="0"/>
          <w:divBdr>
            <w:top w:val="none" w:sz="0" w:space="0" w:color="auto"/>
            <w:left w:val="none" w:sz="0" w:space="0" w:color="auto"/>
            <w:bottom w:val="none" w:sz="0" w:space="0" w:color="auto"/>
            <w:right w:val="none" w:sz="0" w:space="0" w:color="auto"/>
          </w:divBdr>
          <w:divsChild>
            <w:div w:id="1797142535">
              <w:marLeft w:val="0"/>
              <w:marRight w:val="0"/>
              <w:marTop w:val="0"/>
              <w:marBottom w:val="0"/>
              <w:divBdr>
                <w:top w:val="none" w:sz="0" w:space="0" w:color="auto"/>
                <w:left w:val="none" w:sz="0" w:space="0" w:color="auto"/>
                <w:bottom w:val="none" w:sz="0" w:space="0" w:color="auto"/>
                <w:right w:val="none" w:sz="0" w:space="0" w:color="auto"/>
              </w:divBdr>
            </w:div>
          </w:divsChild>
        </w:div>
        <w:div w:id="280646008">
          <w:marLeft w:val="0"/>
          <w:marRight w:val="0"/>
          <w:marTop w:val="0"/>
          <w:marBottom w:val="0"/>
          <w:divBdr>
            <w:top w:val="none" w:sz="0" w:space="0" w:color="auto"/>
            <w:left w:val="none" w:sz="0" w:space="0" w:color="auto"/>
            <w:bottom w:val="none" w:sz="0" w:space="0" w:color="auto"/>
            <w:right w:val="none" w:sz="0" w:space="0" w:color="auto"/>
          </w:divBdr>
          <w:divsChild>
            <w:div w:id="1523933705">
              <w:marLeft w:val="0"/>
              <w:marRight w:val="0"/>
              <w:marTop w:val="0"/>
              <w:marBottom w:val="0"/>
              <w:divBdr>
                <w:top w:val="none" w:sz="0" w:space="0" w:color="auto"/>
                <w:left w:val="none" w:sz="0" w:space="0" w:color="auto"/>
                <w:bottom w:val="none" w:sz="0" w:space="0" w:color="auto"/>
                <w:right w:val="none" w:sz="0" w:space="0" w:color="auto"/>
              </w:divBdr>
            </w:div>
          </w:divsChild>
        </w:div>
        <w:div w:id="316689370">
          <w:marLeft w:val="0"/>
          <w:marRight w:val="0"/>
          <w:marTop w:val="0"/>
          <w:marBottom w:val="0"/>
          <w:divBdr>
            <w:top w:val="none" w:sz="0" w:space="0" w:color="auto"/>
            <w:left w:val="none" w:sz="0" w:space="0" w:color="auto"/>
            <w:bottom w:val="none" w:sz="0" w:space="0" w:color="auto"/>
            <w:right w:val="none" w:sz="0" w:space="0" w:color="auto"/>
          </w:divBdr>
          <w:divsChild>
            <w:div w:id="569077344">
              <w:marLeft w:val="0"/>
              <w:marRight w:val="0"/>
              <w:marTop w:val="0"/>
              <w:marBottom w:val="0"/>
              <w:divBdr>
                <w:top w:val="none" w:sz="0" w:space="0" w:color="auto"/>
                <w:left w:val="none" w:sz="0" w:space="0" w:color="auto"/>
                <w:bottom w:val="none" w:sz="0" w:space="0" w:color="auto"/>
                <w:right w:val="none" w:sz="0" w:space="0" w:color="auto"/>
              </w:divBdr>
            </w:div>
          </w:divsChild>
        </w:div>
        <w:div w:id="323437771">
          <w:marLeft w:val="0"/>
          <w:marRight w:val="0"/>
          <w:marTop w:val="0"/>
          <w:marBottom w:val="0"/>
          <w:divBdr>
            <w:top w:val="none" w:sz="0" w:space="0" w:color="auto"/>
            <w:left w:val="none" w:sz="0" w:space="0" w:color="auto"/>
            <w:bottom w:val="none" w:sz="0" w:space="0" w:color="auto"/>
            <w:right w:val="none" w:sz="0" w:space="0" w:color="auto"/>
          </w:divBdr>
          <w:divsChild>
            <w:div w:id="1330986062">
              <w:marLeft w:val="0"/>
              <w:marRight w:val="0"/>
              <w:marTop w:val="0"/>
              <w:marBottom w:val="0"/>
              <w:divBdr>
                <w:top w:val="none" w:sz="0" w:space="0" w:color="auto"/>
                <w:left w:val="none" w:sz="0" w:space="0" w:color="auto"/>
                <w:bottom w:val="none" w:sz="0" w:space="0" w:color="auto"/>
                <w:right w:val="none" w:sz="0" w:space="0" w:color="auto"/>
              </w:divBdr>
            </w:div>
          </w:divsChild>
        </w:div>
        <w:div w:id="341208486">
          <w:marLeft w:val="0"/>
          <w:marRight w:val="0"/>
          <w:marTop w:val="0"/>
          <w:marBottom w:val="0"/>
          <w:divBdr>
            <w:top w:val="none" w:sz="0" w:space="0" w:color="auto"/>
            <w:left w:val="none" w:sz="0" w:space="0" w:color="auto"/>
            <w:bottom w:val="none" w:sz="0" w:space="0" w:color="auto"/>
            <w:right w:val="none" w:sz="0" w:space="0" w:color="auto"/>
          </w:divBdr>
          <w:divsChild>
            <w:div w:id="870191739">
              <w:marLeft w:val="0"/>
              <w:marRight w:val="0"/>
              <w:marTop w:val="0"/>
              <w:marBottom w:val="0"/>
              <w:divBdr>
                <w:top w:val="none" w:sz="0" w:space="0" w:color="auto"/>
                <w:left w:val="none" w:sz="0" w:space="0" w:color="auto"/>
                <w:bottom w:val="none" w:sz="0" w:space="0" w:color="auto"/>
                <w:right w:val="none" w:sz="0" w:space="0" w:color="auto"/>
              </w:divBdr>
            </w:div>
          </w:divsChild>
        </w:div>
        <w:div w:id="359431668">
          <w:marLeft w:val="0"/>
          <w:marRight w:val="0"/>
          <w:marTop w:val="0"/>
          <w:marBottom w:val="0"/>
          <w:divBdr>
            <w:top w:val="none" w:sz="0" w:space="0" w:color="auto"/>
            <w:left w:val="none" w:sz="0" w:space="0" w:color="auto"/>
            <w:bottom w:val="none" w:sz="0" w:space="0" w:color="auto"/>
            <w:right w:val="none" w:sz="0" w:space="0" w:color="auto"/>
          </w:divBdr>
          <w:divsChild>
            <w:div w:id="1776097659">
              <w:marLeft w:val="0"/>
              <w:marRight w:val="0"/>
              <w:marTop w:val="0"/>
              <w:marBottom w:val="0"/>
              <w:divBdr>
                <w:top w:val="none" w:sz="0" w:space="0" w:color="auto"/>
                <w:left w:val="none" w:sz="0" w:space="0" w:color="auto"/>
                <w:bottom w:val="none" w:sz="0" w:space="0" w:color="auto"/>
                <w:right w:val="none" w:sz="0" w:space="0" w:color="auto"/>
              </w:divBdr>
            </w:div>
          </w:divsChild>
        </w:div>
        <w:div w:id="364209060">
          <w:marLeft w:val="0"/>
          <w:marRight w:val="0"/>
          <w:marTop w:val="0"/>
          <w:marBottom w:val="0"/>
          <w:divBdr>
            <w:top w:val="none" w:sz="0" w:space="0" w:color="auto"/>
            <w:left w:val="none" w:sz="0" w:space="0" w:color="auto"/>
            <w:bottom w:val="none" w:sz="0" w:space="0" w:color="auto"/>
            <w:right w:val="none" w:sz="0" w:space="0" w:color="auto"/>
          </w:divBdr>
          <w:divsChild>
            <w:div w:id="1629699167">
              <w:marLeft w:val="0"/>
              <w:marRight w:val="0"/>
              <w:marTop w:val="0"/>
              <w:marBottom w:val="0"/>
              <w:divBdr>
                <w:top w:val="none" w:sz="0" w:space="0" w:color="auto"/>
                <w:left w:val="none" w:sz="0" w:space="0" w:color="auto"/>
                <w:bottom w:val="none" w:sz="0" w:space="0" w:color="auto"/>
                <w:right w:val="none" w:sz="0" w:space="0" w:color="auto"/>
              </w:divBdr>
            </w:div>
          </w:divsChild>
        </w:div>
        <w:div w:id="371227985">
          <w:marLeft w:val="0"/>
          <w:marRight w:val="0"/>
          <w:marTop w:val="0"/>
          <w:marBottom w:val="0"/>
          <w:divBdr>
            <w:top w:val="none" w:sz="0" w:space="0" w:color="auto"/>
            <w:left w:val="none" w:sz="0" w:space="0" w:color="auto"/>
            <w:bottom w:val="none" w:sz="0" w:space="0" w:color="auto"/>
            <w:right w:val="none" w:sz="0" w:space="0" w:color="auto"/>
          </w:divBdr>
          <w:divsChild>
            <w:div w:id="512770834">
              <w:marLeft w:val="0"/>
              <w:marRight w:val="0"/>
              <w:marTop w:val="0"/>
              <w:marBottom w:val="0"/>
              <w:divBdr>
                <w:top w:val="none" w:sz="0" w:space="0" w:color="auto"/>
                <w:left w:val="none" w:sz="0" w:space="0" w:color="auto"/>
                <w:bottom w:val="none" w:sz="0" w:space="0" w:color="auto"/>
                <w:right w:val="none" w:sz="0" w:space="0" w:color="auto"/>
              </w:divBdr>
            </w:div>
          </w:divsChild>
        </w:div>
        <w:div w:id="424688800">
          <w:marLeft w:val="0"/>
          <w:marRight w:val="0"/>
          <w:marTop w:val="0"/>
          <w:marBottom w:val="0"/>
          <w:divBdr>
            <w:top w:val="none" w:sz="0" w:space="0" w:color="auto"/>
            <w:left w:val="none" w:sz="0" w:space="0" w:color="auto"/>
            <w:bottom w:val="none" w:sz="0" w:space="0" w:color="auto"/>
            <w:right w:val="none" w:sz="0" w:space="0" w:color="auto"/>
          </w:divBdr>
          <w:divsChild>
            <w:div w:id="804658002">
              <w:marLeft w:val="0"/>
              <w:marRight w:val="0"/>
              <w:marTop w:val="0"/>
              <w:marBottom w:val="0"/>
              <w:divBdr>
                <w:top w:val="none" w:sz="0" w:space="0" w:color="auto"/>
                <w:left w:val="none" w:sz="0" w:space="0" w:color="auto"/>
                <w:bottom w:val="none" w:sz="0" w:space="0" w:color="auto"/>
                <w:right w:val="none" w:sz="0" w:space="0" w:color="auto"/>
              </w:divBdr>
            </w:div>
          </w:divsChild>
        </w:div>
        <w:div w:id="467553913">
          <w:marLeft w:val="0"/>
          <w:marRight w:val="0"/>
          <w:marTop w:val="0"/>
          <w:marBottom w:val="0"/>
          <w:divBdr>
            <w:top w:val="none" w:sz="0" w:space="0" w:color="auto"/>
            <w:left w:val="none" w:sz="0" w:space="0" w:color="auto"/>
            <w:bottom w:val="none" w:sz="0" w:space="0" w:color="auto"/>
            <w:right w:val="none" w:sz="0" w:space="0" w:color="auto"/>
          </w:divBdr>
          <w:divsChild>
            <w:div w:id="1789547617">
              <w:marLeft w:val="0"/>
              <w:marRight w:val="0"/>
              <w:marTop w:val="0"/>
              <w:marBottom w:val="0"/>
              <w:divBdr>
                <w:top w:val="none" w:sz="0" w:space="0" w:color="auto"/>
                <w:left w:val="none" w:sz="0" w:space="0" w:color="auto"/>
                <w:bottom w:val="none" w:sz="0" w:space="0" w:color="auto"/>
                <w:right w:val="none" w:sz="0" w:space="0" w:color="auto"/>
              </w:divBdr>
            </w:div>
          </w:divsChild>
        </w:div>
        <w:div w:id="471945855">
          <w:marLeft w:val="0"/>
          <w:marRight w:val="0"/>
          <w:marTop w:val="0"/>
          <w:marBottom w:val="0"/>
          <w:divBdr>
            <w:top w:val="none" w:sz="0" w:space="0" w:color="auto"/>
            <w:left w:val="none" w:sz="0" w:space="0" w:color="auto"/>
            <w:bottom w:val="none" w:sz="0" w:space="0" w:color="auto"/>
            <w:right w:val="none" w:sz="0" w:space="0" w:color="auto"/>
          </w:divBdr>
          <w:divsChild>
            <w:div w:id="798913918">
              <w:marLeft w:val="0"/>
              <w:marRight w:val="0"/>
              <w:marTop w:val="0"/>
              <w:marBottom w:val="0"/>
              <w:divBdr>
                <w:top w:val="none" w:sz="0" w:space="0" w:color="auto"/>
                <w:left w:val="none" w:sz="0" w:space="0" w:color="auto"/>
                <w:bottom w:val="none" w:sz="0" w:space="0" w:color="auto"/>
                <w:right w:val="none" w:sz="0" w:space="0" w:color="auto"/>
              </w:divBdr>
            </w:div>
          </w:divsChild>
        </w:div>
        <w:div w:id="480972820">
          <w:marLeft w:val="0"/>
          <w:marRight w:val="0"/>
          <w:marTop w:val="0"/>
          <w:marBottom w:val="0"/>
          <w:divBdr>
            <w:top w:val="none" w:sz="0" w:space="0" w:color="auto"/>
            <w:left w:val="none" w:sz="0" w:space="0" w:color="auto"/>
            <w:bottom w:val="none" w:sz="0" w:space="0" w:color="auto"/>
            <w:right w:val="none" w:sz="0" w:space="0" w:color="auto"/>
          </w:divBdr>
          <w:divsChild>
            <w:div w:id="1090394425">
              <w:marLeft w:val="0"/>
              <w:marRight w:val="0"/>
              <w:marTop w:val="0"/>
              <w:marBottom w:val="0"/>
              <w:divBdr>
                <w:top w:val="none" w:sz="0" w:space="0" w:color="auto"/>
                <w:left w:val="none" w:sz="0" w:space="0" w:color="auto"/>
                <w:bottom w:val="none" w:sz="0" w:space="0" w:color="auto"/>
                <w:right w:val="none" w:sz="0" w:space="0" w:color="auto"/>
              </w:divBdr>
            </w:div>
          </w:divsChild>
        </w:div>
        <w:div w:id="485783535">
          <w:marLeft w:val="0"/>
          <w:marRight w:val="0"/>
          <w:marTop w:val="0"/>
          <w:marBottom w:val="0"/>
          <w:divBdr>
            <w:top w:val="none" w:sz="0" w:space="0" w:color="auto"/>
            <w:left w:val="none" w:sz="0" w:space="0" w:color="auto"/>
            <w:bottom w:val="none" w:sz="0" w:space="0" w:color="auto"/>
            <w:right w:val="none" w:sz="0" w:space="0" w:color="auto"/>
          </w:divBdr>
          <w:divsChild>
            <w:div w:id="1985158076">
              <w:marLeft w:val="0"/>
              <w:marRight w:val="0"/>
              <w:marTop w:val="0"/>
              <w:marBottom w:val="0"/>
              <w:divBdr>
                <w:top w:val="none" w:sz="0" w:space="0" w:color="auto"/>
                <w:left w:val="none" w:sz="0" w:space="0" w:color="auto"/>
                <w:bottom w:val="none" w:sz="0" w:space="0" w:color="auto"/>
                <w:right w:val="none" w:sz="0" w:space="0" w:color="auto"/>
              </w:divBdr>
            </w:div>
          </w:divsChild>
        </w:div>
        <w:div w:id="492260919">
          <w:marLeft w:val="0"/>
          <w:marRight w:val="0"/>
          <w:marTop w:val="0"/>
          <w:marBottom w:val="0"/>
          <w:divBdr>
            <w:top w:val="none" w:sz="0" w:space="0" w:color="auto"/>
            <w:left w:val="none" w:sz="0" w:space="0" w:color="auto"/>
            <w:bottom w:val="none" w:sz="0" w:space="0" w:color="auto"/>
            <w:right w:val="none" w:sz="0" w:space="0" w:color="auto"/>
          </w:divBdr>
          <w:divsChild>
            <w:div w:id="392393677">
              <w:marLeft w:val="0"/>
              <w:marRight w:val="0"/>
              <w:marTop w:val="0"/>
              <w:marBottom w:val="0"/>
              <w:divBdr>
                <w:top w:val="none" w:sz="0" w:space="0" w:color="auto"/>
                <w:left w:val="none" w:sz="0" w:space="0" w:color="auto"/>
                <w:bottom w:val="none" w:sz="0" w:space="0" w:color="auto"/>
                <w:right w:val="none" w:sz="0" w:space="0" w:color="auto"/>
              </w:divBdr>
            </w:div>
          </w:divsChild>
        </w:div>
        <w:div w:id="493376608">
          <w:marLeft w:val="0"/>
          <w:marRight w:val="0"/>
          <w:marTop w:val="0"/>
          <w:marBottom w:val="0"/>
          <w:divBdr>
            <w:top w:val="none" w:sz="0" w:space="0" w:color="auto"/>
            <w:left w:val="none" w:sz="0" w:space="0" w:color="auto"/>
            <w:bottom w:val="none" w:sz="0" w:space="0" w:color="auto"/>
            <w:right w:val="none" w:sz="0" w:space="0" w:color="auto"/>
          </w:divBdr>
          <w:divsChild>
            <w:div w:id="414596721">
              <w:marLeft w:val="0"/>
              <w:marRight w:val="0"/>
              <w:marTop w:val="0"/>
              <w:marBottom w:val="0"/>
              <w:divBdr>
                <w:top w:val="none" w:sz="0" w:space="0" w:color="auto"/>
                <w:left w:val="none" w:sz="0" w:space="0" w:color="auto"/>
                <w:bottom w:val="none" w:sz="0" w:space="0" w:color="auto"/>
                <w:right w:val="none" w:sz="0" w:space="0" w:color="auto"/>
              </w:divBdr>
            </w:div>
          </w:divsChild>
        </w:div>
        <w:div w:id="496268087">
          <w:marLeft w:val="0"/>
          <w:marRight w:val="0"/>
          <w:marTop w:val="0"/>
          <w:marBottom w:val="0"/>
          <w:divBdr>
            <w:top w:val="none" w:sz="0" w:space="0" w:color="auto"/>
            <w:left w:val="none" w:sz="0" w:space="0" w:color="auto"/>
            <w:bottom w:val="none" w:sz="0" w:space="0" w:color="auto"/>
            <w:right w:val="none" w:sz="0" w:space="0" w:color="auto"/>
          </w:divBdr>
          <w:divsChild>
            <w:div w:id="1903177885">
              <w:marLeft w:val="0"/>
              <w:marRight w:val="0"/>
              <w:marTop w:val="0"/>
              <w:marBottom w:val="0"/>
              <w:divBdr>
                <w:top w:val="none" w:sz="0" w:space="0" w:color="auto"/>
                <w:left w:val="none" w:sz="0" w:space="0" w:color="auto"/>
                <w:bottom w:val="none" w:sz="0" w:space="0" w:color="auto"/>
                <w:right w:val="none" w:sz="0" w:space="0" w:color="auto"/>
              </w:divBdr>
            </w:div>
          </w:divsChild>
        </w:div>
        <w:div w:id="502549170">
          <w:marLeft w:val="0"/>
          <w:marRight w:val="0"/>
          <w:marTop w:val="0"/>
          <w:marBottom w:val="0"/>
          <w:divBdr>
            <w:top w:val="none" w:sz="0" w:space="0" w:color="auto"/>
            <w:left w:val="none" w:sz="0" w:space="0" w:color="auto"/>
            <w:bottom w:val="none" w:sz="0" w:space="0" w:color="auto"/>
            <w:right w:val="none" w:sz="0" w:space="0" w:color="auto"/>
          </w:divBdr>
          <w:divsChild>
            <w:div w:id="1443845253">
              <w:marLeft w:val="0"/>
              <w:marRight w:val="0"/>
              <w:marTop w:val="0"/>
              <w:marBottom w:val="0"/>
              <w:divBdr>
                <w:top w:val="none" w:sz="0" w:space="0" w:color="auto"/>
                <w:left w:val="none" w:sz="0" w:space="0" w:color="auto"/>
                <w:bottom w:val="none" w:sz="0" w:space="0" w:color="auto"/>
                <w:right w:val="none" w:sz="0" w:space="0" w:color="auto"/>
              </w:divBdr>
            </w:div>
          </w:divsChild>
        </w:div>
        <w:div w:id="507603941">
          <w:marLeft w:val="0"/>
          <w:marRight w:val="0"/>
          <w:marTop w:val="0"/>
          <w:marBottom w:val="0"/>
          <w:divBdr>
            <w:top w:val="none" w:sz="0" w:space="0" w:color="auto"/>
            <w:left w:val="none" w:sz="0" w:space="0" w:color="auto"/>
            <w:bottom w:val="none" w:sz="0" w:space="0" w:color="auto"/>
            <w:right w:val="none" w:sz="0" w:space="0" w:color="auto"/>
          </w:divBdr>
          <w:divsChild>
            <w:div w:id="1428307810">
              <w:marLeft w:val="0"/>
              <w:marRight w:val="0"/>
              <w:marTop w:val="0"/>
              <w:marBottom w:val="0"/>
              <w:divBdr>
                <w:top w:val="none" w:sz="0" w:space="0" w:color="auto"/>
                <w:left w:val="none" w:sz="0" w:space="0" w:color="auto"/>
                <w:bottom w:val="none" w:sz="0" w:space="0" w:color="auto"/>
                <w:right w:val="none" w:sz="0" w:space="0" w:color="auto"/>
              </w:divBdr>
            </w:div>
          </w:divsChild>
        </w:div>
        <w:div w:id="513879216">
          <w:marLeft w:val="0"/>
          <w:marRight w:val="0"/>
          <w:marTop w:val="0"/>
          <w:marBottom w:val="0"/>
          <w:divBdr>
            <w:top w:val="none" w:sz="0" w:space="0" w:color="auto"/>
            <w:left w:val="none" w:sz="0" w:space="0" w:color="auto"/>
            <w:bottom w:val="none" w:sz="0" w:space="0" w:color="auto"/>
            <w:right w:val="none" w:sz="0" w:space="0" w:color="auto"/>
          </w:divBdr>
          <w:divsChild>
            <w:div w:id="1062673230">
              <w:marLeft w:val="0"/>
              <w:marRight w:val="0"/>
              <w:marTop w:val="0"/>
              <w:marBottom w:val="0"/>
              <w:divBdr>
                <w:top w:val="none" w:sz="0" w:space="0" w:color="auto"/>
                <w:left w:val="none" w:sz="0" w:space="0" w:color="auto"/>
                <w:bottom w:val="none" w:sz="0" w:space="0" w:color="auto"/>
                <w:right w:val="none" w:sz="0" w:space="0" w:color="auto"/>
              </w:divBdr>
            </w:div>
          </w:divsChild>
        </w:div>
        <w:div w:id="521670558">
          <w:marLeft w:val="0"/>
          <w:marRight w:val="0"/>
          <w:marTop w:val="0"/>
          <w:marBottom w:val="0"/>
          <w:divBdr>
            <w:top w:val="none" w:sz="0" w:space="0" w:color="auto"/>
            <w:left w:val="none" w:sz="0" w:space="0" w:color="auto"/>
            <w:bottom w:val="none" w:sz="0" w:space="0" w:color="auto"/>
            <w:right w:val="none" w:sz="0" w:space="0" w:color="auto"/>
          </w:divBdr>
          <w:divsChild>
            <w:div w:id="109126592">
              <w:marLeft w:val="0"/>
              <w:marRight w:val="0"/>
              <w:marTop w:val="0"/>
              <w:marBottom w:val="0"/>
              <w:divBdr>
                <w:top w:val="none" w:sz="0" w:space="0" w:color="auto"/>
                <w:left w:val="none" w:sz="0" w:space="0" w:color="auto"/>
                <w:bottom w:val="none" w:sz="0" w:space="0" w:color="auto"/>
                <w:right w:val="none" w:sz="0" w:space="0" w:color="auto"/>
              </w:divBdr>
            </w:div>
          </w:divsChild>
        </w:div>
        <w:div w:id="541796360">
          <w:marLeft w:val="0"/>
          <w:marRight w:val="0"/>
          <w:marTop w:val="0"/>
          <w:marBottom w:val="0"/>
          <w:divBdr>
            <w:top w:val="none" w:sz="0" w:space="0" w:color="auto"/>
            <w:left w:val="none" w:sz="0" w:space="0" w:color="auto"/>
            <w:bottom w:val="none" w:sz="0" w:space="0" w:color="auto"/>
            <w:right w:val="none" w:sz="0" w:space="0" w:color="auto"/>
          </w:divBdr>
          <w:divsChild>
            <w:div w:id="525796550">
              <w:marLeft w:val="0"/>
              <w:marRight w:val="0"/>
              <w:marTop w:val="0"/>
              <w:marBottom w:val="0"/>
              <w:divBdr>
                <w:top w:val="none" w:sz="0" w:space="0" w:color="auto"/>
                <w:left w:val="none" w:sz="0" w:space="0" w:color="auto"/>
                <w:bottom w:val="none" w:sz="0" w:space="0" w:color="auto"/>
                <w:right w:val="none" w:sz="0" w:space="0" w:color="auto"/>
              </w:divBdr>
            </w:div>
          </w:divsChild>
        </w:div>
        <w:div w:id="581719100">
          <w:marLeft w:val="0"/>
          <w:marRight w:val="0"/>
          <w:marTop w:val="0"/>
          <w:marBottom w:val="0"/>
          <w:divBdr>
            <w:top w:val="none" w:sz="0" w:space="0" w:color="auto"/>
            <w:left w:val="none" w:sz="0" w:space="0" w:color="auto"/>
            <w:bottom w:val="none" w:sz="0" w:space="0" w:color="auto"/>
            <w:right w:val="none" w:sz="0" w:space="0" w:color="auto"/>
          </w:divBdr>
          <w:divsChild>
            <w:div w:id="1082292483">
              <w:marLeft w:val="0"/>
              <w:marRight w:val="0"/>
              <w:marTop w:val="0"/>
              <w:marBottom w:val="0"/>
              <w:divBdr>
                <w:top w:val="none" w:sz="0" w:space="0" w:color="auto"/>
                <w:left w:val="none" w:sz="0" w:space="0" w:color="auto"/>
                <w:bottom w:val="none" w:sz="0" w:space="0" w:color="auto"/>
                <w:right w:val="none" w:sz="0" w:space="0" w:color="auto"/>
              </w:divBdr>
            </w:div>
          </w:divsChild>
        </w:div>
        <w:div w:id="586576193">
          <w:marLeft w:val="0"/>
          <w:marRight w:val="0"/>
          <w:marTop w:val="0"/>
          <w:marBottom w:val="0"/>
          <w:divBdr>
            <w:top w:val="none" w:sz="0" w:space="0" w:color="auto"/>
            <w:left w:val="none" w:sz="0" w:space="0" w:color="auto"/>
            <w:bottom w:val="none" w:sz="0" w:space="0" w:color="auto"/>
            <w:right w:val="none" w:sz="0" w:space="0" w:color="auto"/>
          </w:divBdr>
          <w:divsChild>
            <w:div w:id="1857231478">
              <w:marLeft w:val="0"/>
              <w:marRight w:val="0"/>
              <w:marTop w:val="0"/>
              <w:marBottom w:val="0"/>
              <w:divBdr>
                <w:top w:val="none" w:sz="0" w:space="0" w:color="auto"/>
                <w:left w:val="none" w:sz="0" w:space="0" w:color="auto"/>
                <w:bottom w:val="none" w:sz="0" w:space="0" w:color="auto"/>
                <w:right w:val="none" w:sz="0" w:space="0" w:color="auto"/>
              </w:divBdr>
            </w:div>
          </w:divsChild>
        </w:div>
        <w:div w:id="622156627">
          <w:marLeft w:val="0"/>
          <w:marRight w:val="0"/>
          <w:marTop w:val="0"/>
          <w:marBottom w:val="0"/>
          <w:divBdr>
            <w:top w:val="none" w:sz="0" w:space="0" w:color="auto"/>
            <w:left w:val="none" w:sz="0" w:space="0" w:color="auto"/>
            <w:bottom w:val="none" w:sz="0" w:space="0" w:color="auto"/>
            <w:right w:val="none" w:sz="0" w:space="0" w:color="auto"/>
          </w:divBdr>
          <w:divsChild>
            <w:div w:id="1311517890">
              <w:marLeft w:val="0"/>
              <w:marRight w:val="0"/>
              <w:marTop w:val="0"/>
              <w:marBottom w:val="0"/>
              <w:divBdr>
                <w:top w:val="none" w:sz="0" w:space="0" w:color="auto"/>
                <w:left w:val="none" w:sz="0" w:space="0" w:color="auto"/>
                <w:bottom w:val="none" w:sz="0" w:space="0" w:color="auto"/>
                <w:right w:val="none" w:sz="0" w:space="0" w:color="auto"/>
              </w:divBdr>
            </w:div>
          </w:divsChild>
        </w:div>
        <w:div w:id="679814150">
          <w:marLeft w:val="0"/>
          <w:marRight w:val="0"/>
          <w:marTop w:val="0"/>
          <w:marBottom w:val="0"/>
          <w:divBdr>
            <w:top w:val="none" w:sz="0" w:space="0" w:color="auto"/>
            <w:left w:val="none" w:sz="0" w:space="0" w:color="auto"/>
            <w:bottom w:val="none" w:sz="0" w:space="0" w:color="auto"/>
            <w:right w:val="none" w:sz="0" w:space="0" w:color="auto"/>
          </w:divBdr>
          <w:divsChild>
            <w:div w:id="643197266">
              <w:marLeft w:val="0"/>
              <w:marRight w:val="0"/>
              <w:marTop w:val="0"/>
              <w:marBottom w:val="0"/>
              <w:divBdr>
                <w:top w:val="none" w:sz="0" w:space="0" w:color="auto"/>
                <w:left w:val="none" w:sz="0" w:space="0" w:color="auto"/>
                <w:bottom w:val="none" w:sz="0" w:space="0" w:color="auto"/>
                <w:right w:val="none" w:sz="0" w:space="0" w:color="auto"/>
              </w:divBdr>
            </w:div>
          </w:divsChild>
        </w:div>
        <w:div w:id="699356099">
          <w:marLeft w:val="0"/>
          <w:marRight w:val="0"/>
          <w:marTop w:val="0"/>
          <w:marBottom w:val="0"/>
          <w:divBdr>
            <w:top w:val="none" w:sz="0" w:space="0" w:color="auto"/>
            <w:left w:val="none" w:sz="0" w:space="0" w:color="auto"/>
            <w:bottom w:val="none" w:sz="0" w:space="0" w:color="auto"/>
            <w:right w:val="none" w:sz="0" w:space="0" w:color="auto"/>
          </w:divBdr>
          <w:divsChild>
            <w:div w:id="837840918">
              <w:marLeft w:val="0"/>
              <w:marRight w:val="0"/>
              <w:marTop w:val="0"/>
              <w:marBottom w:val="0"/>
              <w:divBdr>
                <w:top w:val="none" w:sz="0" w:space="0" w:color="auto"/>
                <w:left w:val="none" w:sz="0" w:space="0" w:color="auto"/>
                <w:bottom w:val="none" w:sz="0" w:space="0" w:color="auto"/>
                <w:right w:val="none" w:sz="0" w:space="0" w:color="auto"/>
              </w:divBdr>
            </w:div>
          </w:divsChild>
        </w:div>
        <w:div w:id="700134215">
          <w:marLeft w:val="0"/>
          <w:marRight w:val="0"/>
          <w:marTop w:val="0"/>
          <w:marBottom w:val="0"/>
          <w:divBdr>
            <w:top w:val="none" w:sz="0" w:space="0" w:color="auto"/>
            <w:left w:val="none" w:sz="0" w:space="0" w:color="auto"/>
            <w:bottom w:val="none" w:sz="0" w:space="0" w:color="auto"/>
            <w:right w:val="none" w:sz="0" w:space="0" w:color="auto"/>
          </w:divBdr>
          <w:divsChild>
            <w:div w:id="382221013">
              <w:marLeft w:val="0"/>
              <w:marRight w:val="0"/>
              <w:marTop w:val="0"/>
              <w:marBottom w:val="0"/>
              <w:divBdr>
                <w:top w:val="none" w:sz="0" w:space="0" w:color="auto"/>
                <w:left w:val="none" w:sz="0" w:space="0" w:color="auto"/>
                <w:bottom w:val="none" w:sz="0" w:space="0" w:color="auto"/>
                <w:right w:val="none" w:sz="0" w:space="0" w:color="auto"/>
              </w:divBdr>
            </w:div>
          </w:divsChild>
        </w:div>
        <w:div w:id="735594701">
          <w:marLeft w:val="0"/>
          <w:marRight w:val="0"/>
          <w:marTop w:val="0"/>
          <w:marBottom w:val="0"/>
          <w:divBdr>
            <w:top w:val="none" w:sz="0" w:space="0" w:color="auto"/>
            <w:left w:val="none" w:sz="0" w:space="0" w:color="auto"/>
            <w:bottom w:val="none" w:sz="0" w:space="0" w:color="auto"/>
            <w:right w:val="none" w:sz="0" w:space="0" w:color="auto"/>
          </w:divBdr>
          <w:divsChild>
            <w:div w:id="1500122574">
              <w:marLeft w:val="0"/>
              <w:marRight w:val="0"/>
              <w:marTop w:val="0"/>
              <w:marBottom w:val="0"/>
              <w:divBdr>
                <w:top w:val="none" w:sz="0" w:space="0" w:color="auto"/>
                <w:left w:val="none" w:sz="0" w:space="0" w:color="auto"/>
                <w:bottom w:val="none" w:sz="0" w:space="0" w:color="auto"/>
                <w:right w:val="none" w:sz="0" w:space="0" w:color="auto"/>
              </w:divBdr>
            </w:div>
          </w:divsChild>
        </w:div>
        <w:div w:id="764349668">
          <w:marLeft w:val="0"/>
          <w:marRight w:val="0"/>
          <w:marTop w:val="0"/>
          <w:marBottom w:val="0"/>
          <w:divBdr>
            <w:top w:val="none" w:sz="0" w:space="0" w:color="auto"/>
            <w:left w:val="none" w:sz="0" w:space="0" w:color="auto"/>
            <w:bottom w:val="none" w:sz="0" w:space="0" w:color="auto"/>
            <w:right w:val="none" w:sz="0" w:space="0" w:color="auto"/>
          </w:divBdr>
          <w:divsChild>
            <w:div w:id="263463155">
              <w:marLeft w:val="0"/>
              <w:marRight w:val="0"/>
              <w:marTop w:val="0"/>
              <w:marBottom w:val="0"/>
              <w:divBdr>
                <w:top w:val="none" w:sz="0" w:space="0" w:color="auto"/>
                <w:left w:val="none" w:sz="0" w:space="0" w:color="auto"/>
                <w:bottom w:val="none" w:sz="0" w:space="0" w:color="auto"/>
                <w:right w:val="none" w:sz="0" w:space="0" w:color="auto"/>
              </w:divBdr>
            </w:div>
          </w:divsChild>
        </w:div>
        <w:div w:id="789737396">
          <w:marLeft w:val="0"/>
          <w:marRight w:val="0"/>
          <w:marTop w:val="0"/>
          <w:marBottom w:val="0"/>
          <w:divBdr>
            <w:top w:val="none" w:sz="0" w:space="0" w:color="auto"/>
            <w:left w:val="none" w:sz="0" w:space="0" w:color="auto"/>
            <w:bottom w:val="none" w:sz="0" w:space="0" w:color="auto"/>
            <w:right w:val="none" w:sz="0" w:space="0" w:color="auto"/>
          </w:divBdr>
          <w:divsChild>
            <w:div w:id="417210942">
              <w:marLeft w:val="0"/>
              <w:marRight w:val="0"/>
              <w:marTop w:val="0"/>
              <w:marBottom w:val="0"/>
              <w:divBdr>
                <w:top w:val="none" w:sz="0" w:space="0" w:color="auto"/>
                <w:left w:val="none" w:sz="0" w:space="0" w:color="auto"/>
                <w:bottom w:val="none" w:sz="0" w:space="0" w:color="auto"/>
                <w:right w:val="none" w:sz="0" w:space="0" w:color="auto"/>
              </w:divBdr>
            </w:div>
          </w:divsChild>
        </w:div>
        <w:div w:id="811412056">
          <w:marLeft w:val="0"/>
          <w:marRight w:val="0"/>
          <w:marTop w:val="0"/>
          <w:marBottom w:val="0"/>
          <w:divBdr>
            <w:top w:val="none" w:sz="0" w:space="0" w:color="auto"/>
            <w:left w:val="none" w:sz="0" w:space="0" w:color="auto"/>
            <w:bottom w:val="none" w:sz="0" w:space="0" w:color="auto"/>
            <w:right w:val="none" w:sz="0" w:space="0" w:color="auto"/>
          </w:divBdr>
          <w:divsChild>
            <w:div w:id="22903191">
              <w:marLeft w:val="0"/>
              <w:marRight w:val="0"/>
              <w:marTop w:val="0"/>
              <w:marBottom w:val="0"/>
              <w:divBdr>
                <w:top w:val="none" w:sz="0" w:space="0" w:color="auto"/>
                <w:left w:val="none" w:sz="0" w:space="0" w:color="auto"/>
                <w:bottom w:val="none" w:sz="0" w:space="0" w:color="auto"/>
                <w:right w:val="none" w:sz="0" w:space="0" w:color="auto"/>
              </w:divBdr>
            </w:div>
          </w:divsChild>
        </w:div>
        <w:div w:id="825970793">
          <w:marLeft w:val="0"/>
          <w:marRight w:val="0"/>
          <w:marTop w:val="0"/>
          <w:marBottom w:val="0"/>
          <w:divBdr>
            <w:top w:val="none" w:sz="0" w:space="0" w:color="auto"/>
            <w:left w:val="none" w:sz="0" w:space="0" w:color="auto"/>
            <w:bottom w:val="none" w:sz="0" w:space="0" w:color="auto"/>
            <w:right w:val="none" w:sz="0" w:space="0" w:color="auto"/>
          </w:divBdr>
          <w:divsChild>
            <w:div w:id="1138450603">
              <w:marLeft w:val="0"/>
              <w:marRight w:val="0"/>
              <w:marTop w:val="0"/>
              <w:marBottom w:val="0"/>
              <w:divBdr>
                <w:top w:val="none" w:sz="0" w:space="0" w:color="auto"/>
                <w:left w:val="none" w:sz="0" w:space="0" w:color="auto"/>
                <w:bottom w:val="none" w:sz="0" w:space="0" w:color="auto"/>
                <w:right w:val="none" w:sz="0" w:space="0" w:color="auto"/>
              </w:divBdr>
            </w:div>
          </w:divsChild>
        </w:div>
        <w:div w:id="839778516">
          <w:marLeft w:val="0"/>
          <w:marRight w:val="0"/>
          <w:marTop w:val="0"/>
          <w:marBottom w:val="0"/>
          <w:divBdr>
            <w:top w:val="none" w:sz="0" w:space="0" w:color="auto"/>
            <w:left w:val="none" w:sz="0" w:space="0" w:color="auto"/>
            <w:bottom w:val="none" w:sz="0" w:space="0" w:color="auto"/>
            <w:right w:val="none" w:sz="0" w:space="0" w:color="auto"/>
          </w:divBdr>
          <w:divsChild>
            <w:div w:id="962081924">
              <w:marLeft w:val="0"/>
              <w:marRight w:val="0"/>
              <w:marTop w:val="0"/>
              <w:marBottom w:val="0"/>
              <w:divBdr>
                <w:top w:val="none" w:sz="0" w:space="0" w:color="auto"/>
                <w:left w:val="none" w:sz="0" w:space="0" w:color="auto"/>
                <w:bottom w:val="none" w:sz="0" w:space="0" w:color="auto"/>
                <w:right w:val="none" w:sz="0" w:space="0" w:color="auto"/>
              </w:divBdr>
            </w:div>
          </w:divsChild>
        </w:div>
        <w:div w:id="855114949">
          <w:marLeft w:val="0"/>
          <w:marRight w:val="0"/>
          <w:marTop w:val="0"/>
          <w:marBottom w:val="0"/>
          <w:divBdr>
            <w:top w:val="none" w:sz="0" w:space="0" w:color="auto"/>
            <w:left w:val="none" w:sz="0" w:space="0" w:color="auto"/>
            <w:bottom w:val="none" w:sz="0" w:space="0" w:color="auto"/>
            <w:right w:val="none" w:sz="0" w:space="0" w:color="auto"/>
          </w:divBdr>
          <w:divsChild>
            <w:div w:id="328601415">
              <w:marLeft w:val="0"/>
              <w:marRight w:val="0"/>
              <w:marTop w:val="0"/>
              <w:marBottom w:val="0"/>
              <w:divBdr>
                <w:top w:val="none" w:sz="0" w:space="0" w:color="auto"/>
                <w:left w:val="none" w:sz="0" w:space="0" w:color="auto"/>
                <w:bottom w:val="none" w:sz="0" w:space="0" w:color="auto"/>
                <w:right w:val="none" w:sz="0" w:space="0" w:color="auto"/>
              </w:divBdr>
            </w:div>
          </w:divsChild>
        </w:div>
        <w:div w:id="975796711">
          <w:marLeft w:val="0"/>
          <w:marRight w:val="0"/>
          <w:marTop w:val="0"/>
          <w:marBottom w:val="0"/>
          <w:divBdr>
            <w:top w:val="none" w:sz="0" w:space="0" w:color="auto"/>
            <w:left w:val="none" w:sz="0" w:space="0" w:color="auto"/>
            <w:bottom w:val="none" w:sz="0" w:space="0" w:color="auto"/>
            <w:right w:val="none" w:sz="0" w:space="0" w:color="auto"/>
          </w:divBdr>
          <w:divsChild>
            <w:div w:id="519586438">
              <w:marLeft w:val="0"/>
              <w:marRight w:val="0"/>
              <w:marTop w:val="0"/>
              <w:marBottom w:val="0"/>
              <w:divBdr>
                <w:top w:val="none" w:sz="0" w:space="0" w:color="auto"/>
                <w:left w:val="none" w:sz="0" w:space="0" w:color="auto"/>
                <w:bottom w:val="none" w:sz="0" w:space="0" w:color="auto"/>
                <w:right w:val="none" w:sz="0" w:space="0" w:color="auto"/>
              </w:divBdr>
            </w:div>
          </w:divsChild>
        </w:div>
        <w:div w:id="976253752">
          <w:marLeft w:val="0"/>
          <w:marRight w:val="0"/>
          <w:marTop w:val="0"/>
          <w:marBottom w:val="0"/>
          <w:divBdr>
            <w:top w:val="none" w:sz="0" w:space="0" w:color="auto"/>
            <w:left w:val="none" w:sz="0" w:space="0" w:color="auto"/>
            <w:bottom w:val="none" w:sz="0" w:space="0" w:color="auto"/>
            <w:right w:val="none" w:sz="0" w:space="0" w:color="auto"/>
          </w:divBdr>
          <w:divsChild>
            <w:div w:id="785344034">
              <w:marLeft w:val="0"/>
              <w:marRight w:val="0"/>
              <w:marTop w:val="0"/>
              <w:marBottom w:val="0"/>
              <w:divBdr>
                <w:top w:val="none" w:sz="0" w:space="0" w:color="auto"/>
                <w:left w:val="none" w:sz="0" w:space="0" w:color="auto"/>
                <w:bottom w:val="none" w:sz="0" w:space="0" w:color="auto"/>
                <w:right w:val="none" w:sz="0" w:space="0" w:color="auto"/>
              </w:divBdr>
            </w:div>
          </w:divsChild>
        </w:div>
        <w:div w:id="992217885">
          <w:marLeft w:val="0"/>
          <w:marRight w:val="0"/>
          <w:marTop w:val="0"/>
          <w:marBottom w:val="0"/>
          <w:divBdr>
            <w:top w:val="none" w:sz="0" w:space="0" w:color="auto"/>
            <w:left w:val="none" w:sz="0" w:space="0" w:color="auto"/>
            <w:bottom w:val="none" w:sz="0" w:space="0" w:color="auto"/>
            <w:right w:val="none" w:sz="0" w:space="0" w:color="auto"/>
          </w:divBdr>
          <w:divsChild>
            <w:div w:id="2034257453">
              <w:marLeft w:val="0"/>
              <w:marRight w:val="0"/>
              <w:marTop w:val="0"/>
              <w:marBottom w:val="0"/>
              <w:divBdr>
                <w:top w:val="none" w:sz="0" w:space="0" w:color="auto"/>
                <w:left w:val="none" w:sz="0" w:space="0" w:color="auto"/>
                <w:bottom w:val="none" w:sz="0" w:space="0" w:color="auto"/>
                <w:right w:val="none" w:sz="0" w:space="0" w:color="auto"/>
              </w:divBdr>
            </w:div>
          </w:divsChild>
        </w:div>
        <w:div w:id="1046374113">
          <w:marLeft w:val="0"/>
          <w:marRight w:val="0"/>
          <w:marTop w:val="0"/>
          <w:marBottom w:val="0"/>
          <w:divBdr>
            <w:top w:val="none" w:sz="0" w:space="0" w:color="auto"/>
            <w:left w:val="none" w:sz="0" w:space="0" w:color="auto"/>
            <w:bottom w:val="none" w:sz="0" w:space="0" w:color="auto"/>
            <w:right w:val="none" w:sz="0" w:space="0" w:color="auto"/>
          </w:divBdr>
          <w:divsChild>
            <w:div w:id="415132641">
              <w:marLeft w:val="0"/>
              <w:marRight w:val="0"/>
              <w:marTop w:val="0"/>
              <w:marBottom w:val="0"/>
              <w:divBdr>
                <w:top w:val="none" w:sz="0" w:space="0" w:color="auto"/>
                <w:left w:val="none" w:sz="0" w:space="0" w:color="auto"/>
                <w:bottom w:val="none" w:sz="0" w:space="0" w:color="auto"/>
                <w:right w:val="none" w:sz="0" w:space="0" w:color="auto"/>
              </w:divBdr>
            </w:div>
          </w:divsChild>
        </w:div>
        <w:div w:id="1047798456">
          <w:marLeft w:val="0"/>
          <w:marRight w:val="0"/>
          <w:marTop w:val="0"/>
          <w:marBottom w:val="0"/>
          <w:divBdr>
            <w:top w:val="none" w:sz="0" w:space="0" w:color="auto"/>
            <w:left w:val="none" w:sz="0" w:space="0" w:color="auto"/>
            <w:bottom w:val="none" w:sz="0" w:space="0" w:color="auto"/>
            <w:right w:val="none" w:sz="0" w:space="0" w:color="auto"/>
          </w:divBdr>
          <w:divsChild>
            <w:div w:id="1102147236">
              <w:marLeft w:val="0"/>
              <w:marRight w:val="0"/>
              <w:marTop w:val="0"/>
              <w:marBottom w:val="0"/>
              <w:divBdr>
                <w:top w:val="none" w:sz="0" w:space="0" w:color="auto"/>
                <w:left w:val="none" w:sz="0" w:space="0" w:color="auto"/>
                <w:bottom w:val="none" w:sz="0" w:space="0" w:color="auto"/>
                <w:right w:val="none" w:sz="0" w:space="0" w:color="auto"/>
              </w:divBdr>
            </w:div>
          </w:divsChild>
        </w:div>
        <w:div w:id="1085419017">
          <w:marLeft w:val="0"/>
          <w:marRight w:val="0"/>
          <w:marTop w:val="0"/>
          <w:marBottom w:val="0"/>
          <w:divBdr>
            <w:top w:val="none" w:sz="0" w:space="0" w:color="auto"/>
            <w:left w:val="none" w:sz="0" w:space="0" w:color="auto"/>
            <w:bottom w:val="none" w:sz="0" w:space="0" w:color="auto"/>
            <w:right w:val="none" w:sz="0" w:space="0" w:color="auto"/>
          </w:divBdr>
          <w:divsChild>
            <w:div w:id="818616690">
              <w:marLeft w:val="0"/>
              <w:marRight w:val="0"/>
              <w:marTop w:val="0"/>
              <w:marBottom w:val="0"/>
              <w:divBdr>
                <w:top w:val="none" w:sz="0" w:space="0" w:color="auto"/>
                <w:left w:val="none" w:sz="0" w:space="0" w:color="auto"/>
                <w:bottom w:val="none" w:sz="0" w:space="0" w:color="auto"/>
                <w:right w:val="none" w:sz="0" w:space="0" w:color="auto"/>
              </w:divBdr>
            </w:div>
          </w:divsChild>
        </w:div>
        <w:div w:id="1099136274">
          <w:marLeft w:val="0"/>
          <w:marRight w:val="0"/>
          <w:marTop w:val="0"/>
          <w:marBottom w:val="0"/>
          <w:divBdr>
            <w:top w:val="none" w:sz="0" w:space="0" w:color="auto"/>
            <w:left w:val="none" w:sz="0" w:space="0" w:color="auto"/>
            <w:bottom w:val="none" w:sz="0" w:space="0" w:color="auto"/>
            <w:right w:val="none" w:sz="0" w:space="0" w:color="auto"/>
          </w:divBdr>
          <w:divsChild>
            <w:div w:id="2020500615">
              <w:marLeft w:val="0"/>
              <w:marRight w:val="0"/>
              <w:marTop w:val="0"/>
              <w:marBottom w:val="0"/>
              <w:divBdr>
                <w:top w:val="none" w:sz="0" w:space="0" w:color="auto"/>
                <w:left w:val="none" w:sz="0" w:space="0" w:color="auto"/>
                <w:bottom w:val="none" w:sz="0" w:space="0" w:color="auto"/>
                <w:right w:val="none" w:sz="0" w:space="0" w:color="auto"/>
              </w:divBdr>
            </w:div>
          </w:divsChild>
        </w:div>
        <w:div w:id="1105266109">
          <w:marLeft w:val="0"/>
          <w:marRight w:val="0"/>
          <w:marTop w:val="0"/>
          <w:marBottom w:val="0"/>
          <w:divBdr>
            <w:top w:val="none" w:sz="0" w:space="0" w:color="auto"/>
            <w:left w:val="none" w:sz="0" w:space="0" w:color="auto"/>
            <w:bottom w:val="none" w:sz="0" w:space="0" w:color="auto"/>
            <w:right w:val="none" w:sz="0" w:space="0" w:color="auto"/>
          </w:divBdr>
          <w:divsChild>
            <w:div w:id="269317687">
              <w:marLeft w:val="0"/>
              <w:marRight w:val="0"/>
              <w:marTop w:val="0"/>
              <w:marBottom w:val="0"/>
              <w:divBdr>
                <w:top w:val="none" w:sz="0" w:space="0" w:color="auto"/>
                <w:left w:val="none" w:sz="0" w:space="0" w:color="auto"/>
                <w:bottom w:val="none" w:sz="0" w:space="0" w:color="auto"/>
                <w:right w:val="none" w:sz="0" w:space="0" w:color="auto"/>
              </w:divBdr>
            </w:div>
          </w:divsChild>
        </w:div>
        <w:div w:id="1120492214">
          <w:marLeft w:val="0"/>
          <w:marRight w:val="0"/>
          <w:marTop w:val="0"/>
          <w:marBottom w:val="0"/>
          <w:divBdr>
            <w:top w:val="none" w:sz="0" w:space="0" w:color="auto"/>
            <w:left w:val="none" w:sz="0" w:space="0" w:color="auto"/>
            <w:bottom w:val="none" w:sz="0" w:space="0" w:color="auto"/>
            <w:right w:val="none" w:sz="0" w:space="0" w:color="auto"/>
          </w:divBdr>
          <w:divsChild>
            <w:div w:id="1742947057">
              <w:marLeft w:val="0"/>
              <w:marRight w:val="0"/>
              <w:marTop w:val="0"/>
              <w:marBottom w:val="0"/>
              <w:divBdr>
                <w:top w:val="none" w:sz="0" w:space="0" w:color="auto"/>
                <w:left w:val="none" w:sz="0" w:space="0" w:color="auto"/>
                <w:bottom w:val="none" w:sz="0" w:space="0" w:color="auto"/>
                <w:right w:val="none" w:sz="0" w:space="0" w:color="auto"/>
              </w:divBdr>
            </w:div>
          </w:divsChild>
        </w:div>
        <w:div w:id="1121344756">
          <w:marLeft w:val="0"/>
          <w:marRight w:val="0"/>
          <w:marTop w:val="0"/>
          <w:marBottom w:val="0"/>
          <w:divBdr>
            <w:top w:val="none" w:sz="0" w:space="0" w:color="auto"/>
            <w:left w:val="none" w:sz="0" w:space="0" w:color="auto"/>
            <w:bottom w:val="none" w:sz="0" w:space="0" w:color="auto"/>
            <w:right w:val="none" w:sz="0" w:space="0" w:color="auto"/>
          </w:divBdr>
          <w:divsChild>
            <w:div w:id="654912854">
              <w:marLeft w:val="0"/>
              <w:marRight w:val="0"/>
              <w:marTop w:val="0"/>
              <w:marBottom w:val="0"/>
              <w:divBdr>
                <w:top w:val="none" w:sz="0" w:space="0" w:color="auto"/>
                <w:left w:val="none" w:sz="0" w:space="0" w:color="auto"/>
                <w:bottom w:val="none" w:sz="0" w:space="0" w:color="auto"/>
                <w:right w:val="none" w:sz="0" w:space="0" w:color="auto"/>
              </w:divBdr>
            </w:div>
          </w:divsChild>
        </w:div>
        <w:div w:id="1153334062">
          <w:marLeft w:val="0"/>
          <w:marRight w:val="0"/>
          <w:marTop w:val="0"/>
          <w:marBottom w:val="0"/>
          <w:divBdr>
            <w:top w:val="none" w:sz="0" w:space="0" w:color="auto"/>
            <w:left w:val="none" w:sz="0" w:space="0" w:color="auto"/>
            <w:bottom w:val="none" w:sz="0" w:space="0" w:color="auto"/>
            <w:right w:val="none" w:sz="0" w:space="0" w:color="auto"/>
          </w:divBdr>
          <w:divsChild>
            <w:div w:id="776220343">
              <w:marLeft w:val="0"/>
              <w:marRight w:val="0"/>
              <w:marTop w:val="0"/>
              <w:marBottom w:val="0"/>
              <w:divBdr>
                <w:top w:val="none" w:sz="0" w:space="0" w:color="auto"/>
                <w:left w:val="none" w:sz="0" w:space="0" w:color="auto"/>
                <w:bottom w:val="none" w:sz="0" w:space="0" w:color="auto"/>
                <w:right w:val="none" w:sz="0" w:space="0" w:color="auto"/>
              </w:divBdr>
            </w:div>
          </w:divsChild>
        </w:div>
        <w:div w:id="1157500143">
          <w:marLeft w:val="0"/>
          <w:marRight w:val="0"/>
          <w:marTop w:val="0"/>
          <w:marBottom w:val="0"/>
          <w:divBdr>
            <w:top w:val="none" w:sz="0" w:space="0" w:color="auto"/>
            <w:left w:val="none" w:sz="0" w:space="0" w:color="auto"/>
            <w:bottom w:val="none" w:sz="0" w:space="0" w:color="auto"/>
            <w:right w:val="none" w:sz="0" w:space="0" w:color="auto"/>
          </w:divBdr>
          <w:divsChild>
            <w:div w:id="1207179734">
              <w:marLeft w:val="0"/>
              <w:marRight w:val="0"/>
              <w:marTop w:val="0"/>
              <w:marBottom w:val="0"/>
              <w:divBdr>
                <w:top w:val="none" w:sz="0" w:space="0" w:color="auto"/>
                <w:left w:val="none" w:sz="0" w:space="0" w:color="auto"/>
                <w:bottom w:val="none" w:sz="0" w:space="0" w:color="auto"/>
                <w:right w:val="none" w:sz="0" w:space="0" w:color="auto"/>
              </w:divBdr>
            </w:div>
          </w:divsChild>
        </w:div>
        <w:div w:id="1224409630">
          <w:marLeft w:val="0"/>
          <w:marRight w:val="0"/>
          <w:marTop w:val="0"/>
          <w:marBottom w:val="0"/>
          <w:divBdr>
            <w:top w:val="none" w:sz="0" w:space="0" w:color="auto"/>
            <w:left w:val="none" w:sz="0" w:space="0" w:color="auto"/>
            <w:bottom w:val="none" w:sz="0" w:space="0" w:color="auto"/>
            <w:right w:val="none" w:sz="0" w:space="0" w:color="auto"/>
          </w:divBdr>
          <w:divsChild>
            <w:div w:id="1267422209">
              <w:marLeft w:val="0"/>
              <w:marRight w:val="0"/>
              <w:marTop w:val="0"/>
              <w:marBottom w:val="0"/>
              <w:divBdr>
                <w:top w:val="none" w:sz="0" w:space="0" w:color="auto"/>
                <w:left w:val="none" w:sz="0" w:space="0" w:color="auto"/>
                <w:bottom w:val="none" w:sz="0" w:space="0" w:color="auto"/>
                <w:right w:val="none" w:sz="0" w:space="0" w:color="auto"/>
              </w:divBdr>
            </w:div>
          </w:divsChild>
        </w:div>
        <w:div w:id="1249078724">
          <w:marLeft w:val="0"/>
          <w:marRight w:val="0"/>
          <w:marTop w:val="0"/>
          <w:marBottom w:val="0"/>
          <w:divBdr>
            <w:top w:val="none" w:sz="0" w:space="0" w:color="auto"/>
            <w:left w:val="none" w:sz="0" w:space="0" w:color="auto"/>
            <w:bottom w:val="none" w:sz="0" w:space="0" w:color="auto"/>
            <w:right w:val="none" w:sz="0" w:space="0" w:color="auto"/>
          </w:divBdr>
          <w:divsChild>
            <w:div w:id="610480093">
              <w:marLeft w:val="0"/>
              <w:marRight w:val="0"/>
              <w:marTop w:val="0"/>
              <w:marBottom w:val="0"/>
              <w:divBdr>
                <w:top w:val="none" w:sz="0" w:space="0" w:color="auto"/>
                <w:left w:val="none" w:sz="0" w:space="0" w:color="auto"/>
                <w:bottom w:val="none" w:sz="0" w:space="0" w:color="auto"/>
                <w:right w:val="none" w:sz="0" w:space="0" w:color="auto"/>
              </w:divBdr>
            </w:div>
          </w:divsChild>
        </w:div>
        <w:div w:id="1310207656">
          <w:marLeft w:val="0"/>
          <w:marRight w:val="0"/>
          <w:marTop w:val="0"/>
          <w:marBottom w:val="0"/>
          <w:divBdr>
            <w:top w:val="none" w:sz="0" w:space="0" w:color="auto"/>
            <w:left w:val="none" w:sz="0" w:space="0" w:color="auto"/>
            <w:bottom w:val="none" w:sz="0" w:space="0" w:color="auto"/>
            <w:right w:val="none" w:sz="0" w:space="0" w:color="auto"/>
          </w:divBdr>
          <w:divsChild>
            <w:div w:id="1447457415">
              <w:marLeft w:val="0"/>
              <w:marRight w:val="0"/>
              <w:marTop w:val="0"/>
              <w:marBottom w:val="0"/>
              <w:divBdr>
                <w:top w:val="none" w:sz="0" w:space="0" w:color="auto"/>
                <w:left w:val="none" w:sz="0" w:space="0" w:color="auto"/>
                <w:bottom w:val="none" w:sz="0" w:space="0" w:color="auto"/>
                <w:right w:val="none" w:sz="0" w:space="0" w:color="auto"/>
              </w:divBdr>
            </w:div>
          </w:divsChild>
        </w:div>
        <w:div w:id="1323702192">
          <w:marLeft w:val="0"/>
          <w:marRight w:val="0"/>
          <w:marTop w:val="0"/>
          <w:marBottom w:val="0"/>
          <w:divBdr>
            <w:top w:val="none" w:sz="0" w:space="0" w:color="auto"/>
            <w:left w:val="none" w:sz="0" w:space="0" w:color="auto"/>
            <w:bottom w:val="none" w:sz="0" w:space="0" w:color="auto"/>
            <w:right w:val="none" w:sz="0" w:space="0" w:color="auto"/>
          </w:divBdr>
          <w:divsChild>
            <w:div w:id="196353829">
              <w:marLeft w:val="0"/>
              <w:marRight w:val="0"/>
              <w:marTop w:val="0"/>
              <w:marBottom w:val="0"/>
              <w:divBdr>
                <w:top w:val="none" w:sz="0" w:space="0" w:color="auto"/>
                <w:left w:val="none" w:sz="0" w:space="0" w:color="auto"/>
                <w:bottom w:val="none" w:sz="0" w:space="0" w:color="auto"/>
                <w:right w:val="none" w:sz="0" w:space="0" w:color="auto"/>
              </w:divBdr>
            </w:div>
          </w:divsChild>
        </w:div>
        <w:div w:id="1328555255">
          <w:marLeft w:val="0"/>
          <w:marRight w:val="0"/>
          <w:marTop w:val="0"/>
          <w:marBottom w:val="0"/>
          <w:divBdr>
            <w:top w:val="none" w:sz="0" w:space="0" w:color="auto"/>
            <w:left w:val="none" w:sz="0" w:space="0" w:color="auto"/>
            <w:bottom w:val="none" w:sz="0" w:space="0" w:color="auto"/>
            <w:right w:val="none" w:sz="0" w:space="0" w:color="auto"/>
          </w:divBdr>
          <w:divsChild>
            <w:div w:id="83961687">
              <w:marLeft w:val="0"/>
              <w:marRight w:val="0"/>
              <w:marTop w:val="0"/>
              <w:marBottom w:val="0"/>
              <w:divBdr>
                <w:top w:val="none" w:sz="0" w:space="0" w:color="auto"/>
                <w:left w:val="none" w:sz="0" w:space="0" w:color="auto"/>
                <w:bottom w:val="none" w:sz="0" w:space="0" w:color="auto"/>
                <w:right w:val="none" w:sz="0" w:space="0" w:color="auto"/>
              </w:divBdr>
            </w:div>
          </w:divsChild>
        </w:div>
        <w:div w:id="1334139071">
          <w:marLeft w:val="0"/>
          <w:marRight w:val="0"/>
          <w:marTop w:val="0"/>
          <w:marBottom w:val="0"/>
          <w:divBdr>
            <w:top w:val="none" w:sz="0" w:space="0" w:color="auto"/>
            <w:left w:val="none" w:sz="0" w:space="0" w:color="auto"/>
            <w:bottom w:val="none" w:sz="0" w:space="0" w:color="auto"/>
            <w:right w:val="none" w:sz="0" w:space="0" w:color="auto"/>
          </w:divBdr>
          <w:divsChild>
            <w:div w:id="766316047">
              <w:marLeft w:val="0"/>
              <w:marRight w:val="0"/>
              <w:marTop w:val="0"/>
              <w:marBottom w:val="0"/>
              <w:divBdr>
                <w:top w:val="none" w:sz="0" w:space="0" w:color="auto"/>
                <w:left w:val="none" w:sz="0" w:space="0" w:color="auto"/>
                <w:bottom w:val="none" w:sz="0" w:space="0" w:color="auto"/>
                <w:right w:val="none" w:sz="0" w:space="0" w:color="auto"/>
              </w:divBdr>
            </w:div>
          </w:divsChild>
        </w:div>
        <w:div w:id="1363089851">
          <w:marLeft w:val="0"/>
          <w:marRight w:val="0"/>
          <w:marTop w:val="0"/>
          <w:marBottom w:val="0"/>
          <w:divBdr>
            <w:top w:val="none" w:sz="0" w:space="0" w:color="auto"/>
            <w:left w:val="none" w:sz="0" w:space="0" w:color="auto"/>
            <w:bottom w:val="none" w:sz="0" w:space="0" w:color="auto"/>
            <w:right w:val="none" w:sz="0" w:space="0" w:color="auto"/>
          </w:divBdr>
          <w:divsChild>
            <w:div w:id="1027487733">
              <w:marLeft w:val="0"/>
              <w:marRight w:val="0"/>
              <w:marTop w:val="0"/>
              <w:marBottom w:val="0"/>
              <w:divBdr>
                <w:top w:val="none" w:sz="0" w:space="0" w:color="auto"/>
                <w:left w:val="none" w:sz="0" w:space="0" w:color="auto"/>
                <w:bottom w:val="none" w:sz="0" w:space="0" w:color="auto"/>
                <w:right w:val="none" w:sz="0" w:space="0" w:color="auto"/>
              </w:divBdr>
            </w:div>
          </w:divsChild>
        </w:div>
        <w:div w:id="1391534640">
          <w:marLeft w:val="0"/>
          <w:marRight w:val="0"/>
          <w:marTop w:val="0"/>
          <w:marBottom w:val="0"/>
          <w:divBdr>
            <w:top w:val="none" w:sz="0" w:space="0" w:color="auto"/>
            <w:left w:val="none" w:sz="0" w:space="0" w:color="auto"/>
            <w:bottom w:val="none" w:sz="0" w:space="0" w:color="auto"/>
            <w:right w:val="none" w:sz="0" w:space="0" w:color="auto"/>
          </w:divBdr>
          <w:divsChild>
            <w:div w:id="360712872">
              <w:marLeft w:val="0"/>
              <w:marRight w:val="0"/>
              <w:marTop w:val="0"/>
              <w:marBottom w:val="0"/>
              <w:divBdr>
                <w:top w:val="none" w:sz="0" w:space="0" w:color="auto"/>
                <w:left w:val="none" w:sz="0" w:space="0" w:color="auto"/>
                <w:bottom w:val="none" w:sz="0" w:space="0" w:color="auto"/>
                <w:right w:val="none" w:sz="0" w:space="0" w:color="auto"/>
              </w:divBdr>
            </w:div>
          </w:divsChild>
        </w:div>
        <w:div w:id="1423454966">
          <w:marLeft w:val="0"/>
          <w:marRight w:val="0"/>
          <w:marTop w:val="0"/>
          <w:marBottom w:val="0"/>
          <w:divBdr>
            <w:top w:val="none" w:sz="0" w:space="0" w:color="auto"/>
            <w:left w:val="none" w:sz="0" w:space="0" w:color="auto"/>
            <w:bottom w:val="none" w:sz="0" w:space="0" w:color="auto"/>
            <w:right w:val="none" w:sz="0" w:space="0" w:color="auto"/>
          </w:divBdr>
          <w:divsChild>
            <w:div w:id="795757188">
              <w:marLeft w:val="0"/>
              <w:marRight w:val="0"/>
              <w:marTop w:val="0"/>
              <w:marBottom w:val="0"/>
              <w:divBdr>
                <w:top w:val="none" w:sz="0" w:space="0" w:color="auto"/>
                <w:left w:val="none" w:sz="0" w:space="0" w:color="auto"/>
                <w:bottom w:val="none" w:sz="0" w:space="0" w:color="auto"/>
                <w:right w:val="none" w:sz="0" w:space="0" w:color="auto"/>
              </w:divBdr>
            </w:div>
          </w:divsChild>
        </w:div>
        <w:div w:id="1428303927">
          <w:marLeft w:val="0"/>
          <w:marRight w:val="0"/>
          <w:marTop w:val="0"/>
          <w:marBottom w:val="0"/>
          <w:divBdr>
            <w:top w:val="none" w:sz="0" w:space="0" w:color="auto"/>
            <w:left w:val="none" w:sz="0" w:space="0" w:color="auto"/>
            <w:bottom w:val="none" w:sz="0" w:space="0" w:color="auto"/>
            <w:right w:val="none" w:sz="0" w:space="0" w:color="auto"/>
          </w:divBdr>
          <w:divsChild>
            <w:div w:id="2131392879">
              <w:marLeft w:val="0"/>
              <w:marRight w:val="0"/>
              <w:marTop w:val="0"/>
              <w:marBottom w:val="0"/>
              <w:divBdr>
                <w:top w:val="none" w:sz="0" w:space="0" w:color="auto"/>
                <w:left w:val="none" w:sz="0" w:space="0" w:color="auto"/>
                <w:bottom w:val="none" w:sz="0" w:space="0" w:color="auto"/>
                <w:right w:val="none" w:sz="0" w:space="0" w:color="auto"/>
              </w:divBdr>
            </w:div>
          </w:divsChild>
        </w:div>
        <w:div w:id="1491369584">
          <w:marLeft w:val="0"/>
          <w:marRight w:val="0"/>
          <w:marTop w:val="0"/>
          <w:marBottom w:val="0"/>
          <w:divBdr>
            <w:top w:val="none" w:sz="0" w:space="0" w:color="auto"/>
            <w:left w:val="none" w:sz="0" w:space="0" w:color="auto"/>
            <w:bottom w:val="none" w:sz="0" w:space="0" w:color="auto"/>
            <w:right w:val="none" w:sz="0" w:space="0" w:color="auto"/>
          </w:divBdr>
          <w:divsChild>
            <w:div w:id="592513437">
              <w:marLeft w:val="0"/>
              <w:marRight w:val="0"/>
              <w:marTop w:val="0"/>
              <w:marBottom w:val="0"/>
              <w:divBdr>
                <w:top w:val="none" w:sz="0" w:space="0" w:color="auto"/>
                <w:left w:val="none" w:sz="0" w:space="0" w:color="auto"/>
                <w:bottom w:val="none" w:sz="0" w:space="0" w:color="auto"/>
                <w:right w:val="none" w:sz="0" w:space="0" w:color="auto"/>
              </w:divBdr>
            </w:div>
          </w:divsChild>
        </w:div>
        <w:div w:id="1499226258">
          <w:marLeft w:val="0"/>
          <w:marRight w:val="0"/>
          <w:marTop w:val="0"/>
          <w:marBottom w:val="0"/>
          <w:divBdr>
            <w:top w:val="none" w:sz="0" w:space="0" w:color="auto"/>
            <w:left w:val="none" w:sz="0" w:space="0" w:color="auto"/>
            <w:bottom w:val="none" w:sz="0" w:space="0" w:color="auto"/>
            <w:right w:val="none" w:sz="0" w:space="0" w:color="auto"/>
          </w:divBdr>
          <w:divsChild>
            <w:div w:id="469789526">
              <w:marLeft w:val="0"/>
              <w:marRight w:val="0"/>
              <w:marTop w:val="0"/>
              <w:marBottom w:val="0"/>
              <w:divBdr>
                <w:top w:val="none" w:sz="0" w:space="0" w:color="auto"/>
                <w:left w:val="none" w:sz="0" w:space="0" w:color="auto"/>
                <w:bottom w:val="none" w:sz="0" w:space="0" w:color="auto"/>
                <w:right w:val="none" w:sz="0" w:space="0" w:color="auto"/>
              </w:divBdr>
            </w:div>
          </w:divsChild>
        </w:div>
        <w:div w:id="1592280902">
          <w:marLeft w:val="0"/>
          <w:marRight w:val="0"/>
          <w:marTop w:val="0"/>
          <w:marBottom w:val="0"/>
          <w:divBdr>
            <w:top w:val="none" w:sz="0" w:space="0" w:color="auto"/>
            <w:left w:val="none" w:sz="0" w:space="0" w:color="auto"/>
            <w:bottom w:val="none" w:sz="0" w:space="0" w:color="auto"/>
            <w:right w:val="none" w:sz="0" w:space="0" w:color="auto"/>
          </w:divBdr>
          <w:divsChild>
            <w:div w:id="1643585017">
              <w:marLeft w:val="0"/>
              <w:marRight w:val="0"/>
              <w:marTop w:val="0"/>
              <w:marBottom w:val="0"/>
              <w:divBdr>
                <w:top w:val="none" w:sz="0" w:space="0" w:color="auto"/>
                <w:left w:val="none" w:sz="0" w:space="0" w:color="auto"/>
                <w:bottom w:val="none" w:sz="0" w:space="0" w:color="auto"/>
                <w:right w:val="none" w:sz="0" w:space="0" w:color="auto"/>
              </w:divBdr>
            </w:div>
          </w:divsChild>
        </w:div>
        <w:div w:id="1603108629">
          <w:marLeft w:val="0"/>
          <w:marRight w:val="0"/>
          <w:marTop w:val="0"/>
          <w:marBottom w:val="0"/>
          <w:divBdr>
            <w:top w:val="none" w:sz="0" w:space="0" w:color="auto"/>
            <w:left w:val="none" w:sz="0" w:space="0" w:color="auto"/>
            <w:bottom w:val="none" w:sz="0" w:space="0" w:color="auto"/>
            <w:right w:val="none" w:sz="0" w:space="0" w:color="auto"/>
          </w:divBdr>
          <w:divsChild>
            <w:div w:id="1643382290">
              <w:marLeft w:val="0"/>
              <w:marRight w:val="0"/>
              <w:marTop w:val="0"/>
              <w:marBottom w:val="0"/>
              <w:divBdr>
                <w:top w:val="none" w:sz="0" w:space="0" w:color="auto"/>
                <w:left w:val="none" w:sz="0" w:space="0" w:color="auto"/>
                <w:bottom w:val="none" w:sz="0" w:space="0" w:color="auto"/>
                <w:right w:val="none" w:sz="0" w:space="0" w:color="auto"/>
              </w:divBdr>
            </w:div>
          </w:divsChild>
        </w:div>
        <w:div w:id="1606382473">
          <w:marLeft w:val="0"/>
          <w:marRight w:val="0"/>
          <w:marTop w:val="0"/>
          <w:marBottom w:val="0"/>
          <w:divBdr>
            <w:top w:val="none" w:sz="0" w:space="0" w:color="auto"/>
            <w:left w:val="none" w:sz="0" w:space="0" w:color="auto"/>
            <w:bottom w:val="none" w:sz="0" w:space="0" w:color="auto"/>
            <w:right w:val="none" w:sz="0" w:space="0" w:color="auto"/>
          </w:divBdr>
          <w:divsChild>
            <w:div w:id="2139252796">
              <w:marLeft w:val="0"/>
              <w:marRight w:val="0"/>
              <w:marTop w:val="0"/>
              <w:marBottom w:val="0"/>
              <w:divBdr>
                <w:top w:val="none" w:sz="0" w:space="0" w:color="auto"/>
                <w:left w:val="none" w:sz="0" w:space="0" w:color="auto"/>
                <w:bottom w:val="none" w:sz="0" w:space="0" w:color="auto"/>
                <w:right w:val="none" w:sz="0" w:space="0" w:color="auto"/>
              </w:divBdr>
            </w:div>
          </w:divsChild>
        </w:div>
        <w:div w:id="1606419780">
          <w:marLeft w:val="0"/>
          <w:marRight w:val="0"/>
          <w:marTop w:val="0"/>
          <w:marBottom w:val="0"/>
          <w:divBdr>
            <w:top w:val="none" w:sz="0" w:space="0" w:color="auto"/>
            <w:left w:val="none" w:sz="0" w:space="0" w:color="auto"/>
            <w:bottom w:val="none" w:sz="0" w:space="0" w:color="auto"/>
            <w:right w:val="none" w:sz="0" w:space="0" w:color="auto"/>
          </w:divBdr>
          <w:divsChild>
            <w:div w:id="205798300">
              <w:marLeft w:val="0"/>
              <w:marRight w:val="0"/>
              <w:marTop w:val="0"/>
              <w:marBottom w:val="0"/>
              <w:divBdr>
                <w:top w:val="none" w:sz="0" w:space="0" w:color="auto"/>
                <w:left w:val="none" w:sz="0" w:space="0" w:color="auto"/>
                <w:bottom w:val="none" w:sz="0" w:space="0" w:color="auto"/>
                <w:right w:val="none" w:sz="0" w:space="0" w:color="auto"/>
              </w:divBdr>
            </w:div>
          </w:divsChild>
        </w:div>
        <w:div w:id="1640571916">
          <w:marLeft w:val="0"/>
          <w:marRight w:val="0"/>
          <w:marTop w:val="0"/>
          <w:marBottom w:val="0"/>
          <w:divBdr>
            <w:top w:val="none" w:sz="0" w:space="0" w:color="auto"/>
            <w:left w:val="none" w:sz="0" w:space="0" w:color="auto"/>
            <w:bottom w:val="none" w:sz="0" w:space="0" w:color="auto"/>
            <w:right w:val="none" w:sz="0" w:space="0" w:color="auto"/>
          </w:divBdr>
          <w:divsChild>
            <w:div w:id="791172114">
              <w:marLeft w:val="0"/>
              <w:marRight w:val="0"/>
              <w:marTop w:val="0"/>
              <w:marBottom w:val="0"/>
              <w:divBdr>
                <w:top w:val="none" w:sz="0" w:space="0" w:color="auto"/>
                <w:left w:val="none" w:sz="0" w:space="0" w:color="auto"/>
                <w:bottom w:val="none" w:sz="0" w:space="0" w:color="auto"/>
                <w:right w:val="none" w:sz="0" w:space="0" w:color="auto"/>
              </w:divBdr>
            </w:div>
          </w:divsChild>
        </w:div>
        <w:div w:id="1686324006">
          <w:marLeft w:val="0"/>
          <w:marRight w:val="0"/>
          <w:marTop w:val="0"/>
          <w:marBottom w:val="0"/>
          <w:divBdr>
            <w:top w:val="none" w:sz="0" w:space="0" w:color="auto"/>
            <w:left w:val="none" w:sz="0" w:space="0" w:color="auto"/>
            <w:bottom w:val="none" w:sz="0" w:space="0" w:color="auto"/>
            <w:right w:val="none" w:sz="0" w:space="0" w:color="auto"/>
          </w:divBdr>
          <w:divsChild>
            <w:div w:id="151916531">
              <w:marLeft w:val="0"/>
              <w:marRight w:val="0"/>
              <w:marTop w:val="0"/>
              <w:marBottom w:val="0"/>
              <w:divBdr>
                <w:top w:val="none" w:sz="0" w:space="0" w:color="auto"/>
                <w:left w:val="none" w:sz="0" w:space="0" w:color="auto"/>
                <w:bottom w:val="none" w:sz="0" w:space="0" w:color="auto"/>
                <w:right w:val="none" w:sz="0" w:space="0" w:color="auto"/>
              </w:divBdr>
            </w:div>
          </w:divsChild>
        </w:div>
        <w:div w:id="1686784217">
          <w:marLeft w:val="0"/>
          <w:marRight w:val="0"/>
          <w:marTop w:val="0"/>
          <w:marBottom w:val="0"/>
          <w:divBdr>
            <w:top w:val="none" w:sz="0" w:space="0" w:color="auto"/>
            <w:left w:val="none" w:sz="0" w:space="0" w:color="auto"/>
            <w:bottom w:val="none" w:sz="0" w:space="0" w:color="auto"/>
            <w:right w:val="none" w:sz="0" w:space="0" w:color="auto"/>
          </w:divBdr>
          <w:divsChild>
            <w:div w:id="331185587">
              <w:marLeft w:val="0"/>
              <w:marRight w:val="0"/>
              <w:marTop w:val="0"/>
              <w:marBottom w:val="0"/>
              <w:divBdr>
                <w:top w:val="none" w:sz="0" w:space="0" w:color="auto"/>
                <w:left w:val="none" w:sz="0" w:space="0" w:color="auto"/>
                <w:bottom w:val="none" w:sz="0" w:space="0" w:color="auto"/>
                <w:right w:val="none" w:sz="0" w:space="0" w:color="auto"/>
              </w:divBdr>
            </w:div>
          </w:divsChild>
        </w:div>
        <w:div w:id="1760952663">
          <w:marLeft w:val="0"/>
          <w:marRight w:val="0"/>
          <w:marTop w:val="0"/>
          <w:marBottom w:val="0"/>
          <w:divBdr>
            <w:top w:val="none" w:sz="0" w:space="0" w:color="auto"/>
            <w:left w:val="none" w:sz="0" w:space="0" w:color="auto"/>
            <w:bottom w:val="none" w:sz="0" w:space="0" w:color="auto"/>
            <w:right w:val="none" w:sz="0" w:space="0" w:color="auto"/>
          </w:divBdr>
          <w:divsChild>
            <w:div w:id="1351450072">
              <w:marLeft w:val="0"/>
              <w:marRight w:val="0"/>
              <w:marTop w:val="0"/>
              <w:marBottom w:val="0"/>
              <w:divBdr>
                <w:top w:val="none" w:sz="0" w:space="0" w:color="auto"/>
                <w:left w:val="none" w:sz="0" w:space="0" w:color="auto"/>
                <w:bottom w:val="none" w:sz="0" w:space="0" w:color="auto"/>
                <w:right w:val="none" w:sz="0" w:space="0" w:color="auto"/>
              </w:divBdr>
            </w:div>
          </w:divsChild>
        </w:div>
        <w:div w:id="1767383791">
          <w:marLeft w:val="0"/>
          <w:marRight w:val="0"/>
          <w:marTop w:val="0"/>
          <w:marBottom w:val="0"/>
          <w:divBdr>
            <w:top w:val="none" w:sz="0" w:space="0" w:color="auto"/>
            <w:left w:val="none" w:sz="0" w:space="0" w:color="auto"/>
            <w:bottom w:val="none" w:sz="0" w:space="0" w:color="auto"/>
            <w:right w:val="none" w:sz="0" w:space="0" w:color="auto"/>
          </w:divBdr>
          <w:divsChild>
            <w:div w:id="1611858703">
              <w:marLeft w:val="0"/>
              <w:marRight w:val="0"/>
              <w:marTop w:val="0"/>
              <w:marBottom w:val="0"/>
              <w:divBdr>
                <w:top w:val="none" w:sz="0" w:space="0" w:color="auto"/>
                <w:left w:val="none" w:sz="0" w:space="0" w:color="auto"/>
                <w:bottom w:val="none" w:sz="0" w:space="0" w:color="auto"/>
                <w:right w:val="none" w:sz="0" w:space="0" w:color="auto"/>
              </w:divBdr>
            </w:div>
          </w:divsChild>
        </w:div>
        <w:div w:id="1794135403">
          <w:marLeft w:val="0"/>
          <w:marRight w:val="0"/>
          <w:marTop w:val="0"/>
          <w:marBottom w:val="0"/>
          <w:divBdr>
            <w:top w:val="none" w:sz="0" w:space="0" w:color="auto"/>
            <w:left w:val="none" w:sz="0" w:space="0" w:color="auto"/>
            <w:bottom w:val="none" w:sz="0" w:space="0" w:color="auto"/>
            <w:right w:val="none" w:sz="0" w:space="0" w:color="auto"/>
          </w:divBdr>
          <w:divsChild>
            <w:div w:id="1911964763">
              <w:marLeft w:val="0"/>
              <w:marRight w:val="0"/>
              <w:marTop w:val="0"/>
              <w:marBottom w:val="0"/>
              <w:divBdr>
                <w:top w:val="none" w:sz="0" w:space="0" w:color="auto"/>
                <w:left w:val="none" w:sz="0" w:space="0" w:color="auto"/>
                <w:bottom w:val="none" w:sz="0" w:space="0" w:color="auto"/>
                <w:right w:val="none" w:sz="0" w:space="0" w:color="auto"/>
              </w:divBdr>
            </w:div>
          </w:divsChild>
        </w:div>
        <w:div w:id="1804732340">
          <w:marLeft w:val="0"/>
          <w:marRight w:val="0"/>
          <w:marTop w:val="0"/>
          <w:marBottom w:val="0"/>
          <w:divBdr>
            <w:top w:val="none" w:sz="0" w:space="0" w:color="auto"/>
            <w:left w:val="none" w:sz="0" w:space="0" w:color="auto"/>
            <w:bottom w:val="none" w:sz="0" w:space="0" w:color="auto"/>
            <w:right w:val="none" w:sz="0" w:space="0" w:color="auto"/>
          </w:divBdr>
          <w:divsChild>
            <w:div w:id="925070484">
              <w:marLeft w:val="0"/>
              <w:marRight w:val="0"/>
              <w:marTop w:val="0"/>
              <w:marBottom w:val="0"/>
              <w:divBdr>
                <w:top w:val="none" w:sz="0" w:space="0" w:color="auto"/>
                <w:left w:val="none" w:sz="0" w:space="0" w:color="auto"/>
                <w:bottom w:val="none" w:sz="0" w:space="0" w:color="auto"/>
                <w:right w:val="none" w:sz="0" w:space="0" w:color="auto"/>
              </w:divBdr>
            </w:div>
          </w:divsChild>
        </w:div>
        <w:div w:id="1807820541">
          <w:marLeft w:val="0"/>
          <w:marRight w:val="0"/>
          <w:marTop w:val="0"/>
          <w:marBottom w:val="0"/>
          <w:divBdr>
            <w:top w:val="none" w:sz="0" w:space="0" w:color="auto"/>
            <w:left w:val="none" w:sz="0" w:space="0" w:color="auto"/>
            <w:bottom w:val="none" w:sz="0" w:space="0" w:color="auto"/>
            <w:right w:val="none" w:sz="0" w:space="0" w:color="auto"/>
          </w:divBdr>
          <w:divsChild>
            <w:div w:id="531261026">
              <w:marLeft w:val="0"/>
              <w:marRight w:val="0"/>
              <w:marTop w:val="0"/>
              <w:marBottom w:val="0"/>
              <w:divBdr>
                <w:top w:val="none" w:sz="0" w:space="0" w:color="auto"/>
                <w:left w:val="none" w:sz="0" w:space="0" w:color="auto"/>
                <w:bottom w:val="none" w:sz="0" w:space="0" w:color="auto"/>
                <w:right w:val="none" w:sz="0" w:space="0" w:color="auto"/>
              </w:divBdr>
            </w:div>
          </w:divsChild>
        </w:div>
        <w:div w:id="1837915362">
          <w:marLeft w:val="0"/>
          <w:marRight w:val="0"/>
          <w:marTop w:val="0"/>
          <w:marBottom w:val="0"/>
          <w:divBdr>
            <w:top w:val="none" w:sz="0" w:space="0" w:color="auto"/>
            <w:left w:val="none" w:sz="0" w:space="0" w:color="auto"/>
            <w:bottom w:val="none" w:sz="0" w:space="0" w:color="auto"/>
            <w:right w:val="none" w:sz="0" w:space="0" w:color="auto"/>
          </w:divBdr>
          <w:divsChild>
            <w:div w:id="1334798319">
              <w:marLeft w:val="0"/>
              <w:marRight w:val="0"/>
              <w:marTop w:val="0"/>
              <w:marBottom w:val="0"/>
              <w:divBdr>
                <w:top w:val="none" w:sz="0" w:space="0" w:color="auto"/>
                <w:left w:val="none" w:sz="0" w:space="0" w:color="auto"/>
                <w:bottom w:val="none" w:sz="0" w:space="0" w:color="auto"/>
                <w:right w:val="none" w:sz="0" w:space="0" w:color="auto"/>
              </w:divBdr>
            </w:div>
          </w:divsChild>
        </w:div>
        <w:div w:id="1932618119">
          <w:marLeft w:val="0"/>
          <w:marRight w:val="0"/>
          <w:marTop w:val="0"/>
          <w:marBottom w:val="0"/>
          <w:divBdr>
            <w:top w:val="none" w:sz="0" w:space="0" w:color="auto"/>
            <w:left w:val="none" w:sz="0" w:space="0" w:color="auto"/>
            <w:bottom w:val="none" w:sz="0" w:space="0" w:color="auto"/>
            <w:right w:val="none" w:sz="0" w:space="0" w:color="auto"/>
          </w:divBdr>
          <w:divsChild>
            <w:div w:id="1423454077">
              <w:marLeft w:val="0"/>
              <w:marRight w:val="0"/>
              <w:marTop w:val="0"/>
              <w:marBottom w:val="0"/>
              <w:divBdr>
                <w:top w:val="none" w:sz="0" w:space="0" w:color="auto"/>
                <w:left w:val="none" w:sz="0" w:space="0" w:color="auto"/>
                <w:bottom w:val="none" w:sz="0" w:space="0" w:color="auto"/>
                <w:right w:val="none" w:sz="0" w:space="0" w:color="auto"/>
              </w:divBdr>
            </w:div>
          </w:divsChild>
        </w:div>
        <w:div w:id="1933464192">
          <w:marLeft w:val="0"/>
          <w:marRight w:val="0"/>
          <w:marTop w:val="0"/>
          <w:marBottom w:val="0"/>
          <w:divBdr>
            <w:top w:val="none" w:sz="0" w:space="0" w:color="auto"/>
            <w:left w:val="none" w:sz="0" w:space="0" w:color="auto"/>
            <w:bottom w:val="none" w:sz="0" w:space="0" w:color="auto"/>
            <w:right w:val="none" w:sz="0" w:space="0" w:color="auto"/>
          </w:divBdr>
          <w:divsChild>
            <w:div w:id="1630356661">
              <w:marLeft w:val="0"/>
              <w:marRight w:val="0"/>
              <w:marTop w:val="0"/>
              <w:marBottom w:val="0"/>
              <w:divBdr>
                <w:top w:val="none" w:sz="0" w:space="0" w:color="auto"/>
                <w:left w:val="none" w:sz="0" w:space="0" w:color="auto"/>
                <w:bottom w:val="none" w:sz="0" w:space="0" w:color="auto"/>
                <w:right w:val="none" w:sz="0" w:space="0" w:color="auto"/>
              </w:divBdr>
            </w:div>
          </w:divsChild>
        </w:div>
        <w:div w:id="1993830348">
          <w:marLeft w:val="0"/>
          <w:marRight w:val="0"/>
          <w:marTop w:val="0"/>
          <w:marBottom w:val="0"/>
          <w:divBdr>
            <w:top w:val="none" w:sz="0" w:space="0" w:color="auto"/>
            <w:left w:val="none" w:sz="0" w:space="0" w:color="auto"/>
            <w:bottom w:val="none" w:sz="0" w:space="0" w:color="auto"/>
            <w:right w:val="none" w:sz="0" w:space="0" w:color="auto"/>
          </w:divBdr>
          <w:divsChild>
            <w:div w:id="39676728">
              <w:marLeft w:val="0"/>
              <w:marRight w:val="0"/>
              <w:marTop w:val="0"/>
              <w:marBottom w:val="0"/>
              <w:divBdr>
                <w:top w:val="none" w:sz="0" w:space="0" w:color="auto"/>
                <w:left w:val="none" w:sz="0" w:space="0" w:color="auto"/>
                <w:bottom w:val="none" w:sz="0" w:space="0" w:color="auto"/>
                <w:right w:val="none" w:sz="0" w:space="0" w:color="auto"/>
              </w:divBdr>
            </w:div>
          </w:divsChild>
        </w:div>
        <w:div w:id="2019849430">
          <w:marLeft w:val="0"/>
          <w:marRight w:val="0"/>
          <w:marTop w:val="0"/>
          <w:marBottom w:val="0"/>
          <w:divBdr>
            <w:top w:val="none" w:sz="0" w:space="0" w:color="auto"/>
            <w:left w:val="none" w:sz="0" w:space="0" w:color="auto"/>
            <w:bottom w:val="none" w:sz="0" w:space="0" w:color="auto"/>
            <w:right w:val="none" w:sz="0" w:space="0" w:color="auto"/>
          </w:divBdr>
          <w:divsChild>
            <w:div w:id="1878076993">
              <w:marLeft w:val="0"/>
              <w:marRight w:val="0"/>
              <w:marTop w:val="0"/>
              <w:marBottom w:val="0"/>
              <w:divBdr>
                <w:top w:val="none" w:sz="0" w:space="0" w:color="auto"/>
                <w:left w:val="none" w:sz="0" w:space="0" w:color="auto"/>
                <w:bottom w:val="none" w:sz="0" w:space="0" w:color="auto"/>
                <w:right w:val="none" w:sz="0" w:space="0" w:color="auto"/>
              </w:divBdr>
            </w:div>
          </w:divsChild>
        </w:div>
        <w:div w:id="2072457044">
          <w:marLeft w:val="0"/>
          <w:marRight w:val="0"/>
          <w:marTop w:val="0"/>
          <w:marBottom w:val="0"/>
          <w:divBdr>
            <w:top w:val="none" w:sz="0" w:space="0" w:color="auto"/>
            <w:left w:val="none" w:sz="0" w:space="0" w:color="auto"/>
            <w:bottom w:val="none" w:sz="0" w:space="0" w:color="auto"/>
            <w:right w:val="none" w:sz="0" w:space="0" w:color="auto"/>
          </w:divBdr>
          <w:divsChild>
            <w:div w:id="1945577648">
              <w:marLeft w:val="0"/>
              <w:marRight w:val="0"/>
              <w:marTop w:val="0"/>
              <w:marBottom w:val="0"/>
              <w:divBdr>
                <w:top w:val="none" w:sz="0" w:space="0" w:color="auto"/>
                <w:left w:val="none" w:sz="0" w:space="0" w:color="auto"/>
                <w:bottom w:val="none" w:sz="0" w:space="0" w:color="auto"/>
                <w:right w:val="none" w:sz="0" w:space="0" w:color="auto"/>
              </w:divBdr>
            </w:div>
          </w:divsChild>
        </w:div>
        <w:div w:id="2092046037">
          <w:marLeft w:val="0"/>
          <w:marRight w:val="0"/>
          <w:marTop w:val="0"/>
          <w:marBottom w:val="0"/>
          <w:divBdr>
            <w:top w:val="none" w:sz="0" w:space="0" w:color="auto"/>
            <w:left w:val="none" w:sz="0" w:space="0" w:color="auto"/>
            <w:bottom w:val="none" w:sz="0" w:space="0" w:color="auto"/>
            <w:right w:val="none" w:sz="0" w:space="0" w:color="auto"/>
          </w:divBdr>
          <w:divsChild>
            <w:div w:id="2089306257">
              <w:marLeft w:val="0"/>
              <w:marRight w:val="0"/>
              <w:marTop w:val="0"/>
              <w:marBottom w:val="0"/>
              <w:divBdr>
                <w:top w:val="none" w:sz="0" w:space="0" w:color="auto"/>
                <w:left w:val="none" w:sz="0" w:space="0" w:color="auto"/>
                <w:bottom w:val="none" w:sz="0" w:space="0" w:color="auto"/>
                <w:right w:val="none" w:sz="0" w:space="0" w:color="auto"/>
              </w:divBdr>
            </w:div>
          </w:divsChild>
        </w:div>
        <w:div w:id="2101178005">
          <w:marLeft w:val="0"/>
          <w:marRight w:val="0"/>
          <w:marTop w:val="0"/>
          <w:marBottom w:val="0"/>
          <w:divBdr>
            <w:top w:val="none" w:sz="0" w:space="0" w:color="auto"/>
            <w:left w:val="none" w:sz="0" w:space="0" w:color="auto"/>
            <w:bottom w:val="none" w:sz="0" w:space="0" w:color="auto"/>
            <w:right w:val="none" w:sz="0" w:space="0" w:color="auto"/>
          </w:divBdr>
          <w:divsChild>
            <w:div w:id="1887109513">
              <w:marLeft w:val="0"/>
              <w:marRight w:val="0"/>
              <w:marTop w:val="0"/>
              <w:marBottom w:val="0"/>
              <w:divBdr>
                <w:top w:val="none" w:sz="0" w:space="0" w:color="auto"/>
                <w:left w:val="none" w:sz="0" w:space="0" w:color="auto"/>
                <w:bottom w:val="none" w:sz="0" w:space="0" w:color="auto"/>
                <w:right w:val="none" w:sz="0" w:space="0" w:color="auto"/>
              </w:divBdr>
            </w:div>
          </w:divsChild>
        </w:div>
        <w:div w:id="2114980838">
          <w:marLeft w:val="0"/>
          <w:marRight w:val="0"/>
          <w:marTop w:val="0"/>
          <w:marBottom w:val="0"/>
          <w:divBdr>
            <w:top w:val="none" w:sz="0" w:space="0" w:color="auto"/>
            <w:left w:val="none" w:sz="0" w:space="0" w:color="auto"/>
            <w:bottom w:val="none" w:sz="0" w:space="0" w:color="auto"/>
            <w:right w:val="none" w:sz="0" w:space="0" w:color="auto"/>
          </w:divBdr>
          <w:divsChild>
            <w:div w:id="2033604614">
              <w:marLeft w:val="0"/>
              <w:marRight w:val="0"/>
              <w:marTop w:val="0"/>
              <w:marBottom w:val="0"/>
              <w:divBdr>
                <w:top w:val="none" w:sz="0" w:space="0" w:color="auto"/>
                <w:left w:val="none" w:sz="0" w:space="0" w:color="auto"/>
                <w:bottom w:val="none" w:sz="0" w:space="0" w:color="auto"/>
                <w:right w:val="none" w:sz="0" w:space="0" w:color="auto"/>
              </w:divBdr>
            </w:div>
          </w:divsChild>
        </w:div>
        <w:div w:id="2132551897">
          <w:marLeft w:val="0"/>
          <w:marRight w:val="0"/>
          <w:marTop w:val="0"/>
          <w:marBottom w:val="0"/>
          <w:divBdr>
            <w:top w:val="none" w:sz="0" w:space="0" w:color="auto"/>
            <w:left w:val="none" w:sz="0" w:space="0" w:color="auto"/>
            <w:bottom w:val="none" w:sz="0" w:space="0" w:color="auto"/>
            <w:right w:val="none" w:sz="0" w:space="0" w:color="auto"/>
          </w:divBdr>
          <w:divsChild>
            <w:div w:id="1798837126">
              <w:marLeft w:val="0"/>
              <w:marRight w:val="0"/>
              <w:marTop w:val="0"/>
              <w:marBottom w:val="0"/>
              <w:divBdr>
                <w:top w:val="none" w:sz="0" w:space="0" w:color="auto"/>
                <w:left w:val="none" w:sz="0" w:space="0" w:color="auto"/>
                <w:bottom w:val="none" w:sz="0" w:space="0" w:color="auto"/>
                <w:right w:val="none" w:sz="0" w:space="0" w:color="auto"/>
              </w:divBdr>
            </w:div>
          </w:divsChild>
        </w:div>
        <w:div w:id="2147122722">
          <w:marLeft w:val="0"/>
          <w:marRight w:val="0"/>
          <w:marTop w:val="0"/>
          <w:marBottom w:val="0"/>
          <w:divBdr>
            <w:top w:val="none" w:sz="0" w:space="0" w:color="auto"/>
            <w:left w:val="none" w:sz="0" w:space="0" w:color="auto"/>
            <w:bottom w:val="none" w:sz="0" w:space="0" w:color="auto"/>
            <w:right w:val="none" w:sz="0" w:space="0" w:color="auto"/>
          </w:divBdr>
          <w:divsChild>
            <w:div w:id="67191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359659">
      <w:bodyDiv w:val="1"/>
      <w:marLeft w:val="0"/>
      <w:marRight w:val="0"/>
      <w:marTop w:val="0"/>
      <w:marBottom w:val="0"/>
      <w:divBdr>
        <w:top w:val="none" w:sz="0" w:space="0" w:color="auto"/>
        <w:left w:val="none" w:sz="0" w:space="0" w:color="auto"/>
        <w:bottom w:val="none" w:sz="0" w:space="0" w:color="auto"/>
        <w:right w:val="none" w:sz="0" w:space="0" w:color="auto"/>
      </w:divBdr>
    </w:div>
    <w:div w:id="1546790252">
      <w:bodyDiv w:val="1"/>
      <w:marLeft w:val="0"/>
      <w:marRight w:val="0"/>
      <w:marTop w:val="0"/>
      <w:marBottom w:val="0"/>
      <w:divBdr>
        <w:top w:val="none" w:sz="0" w:space="0" w:color="auto"/>
        <w:left w:val="none" w:sz="0" w:space="0" w:color="auto"/>
        <w:bottom w:val="none" w:sz="0" w:space="0" w:color="auto"/>
        <w:right w:val="none" w:sz="0" w:space="0" w:color="auto"/>
      </w:divBdr>
    </w:div>
    <w:div w:id="1559900359">
      <w:bodyDiv w:val="1"/>
      <w:marLeft w:val="0"/>
      <w:marRight w:val="0"/>
      <w:marTop w:val="0"/>
      <w:marBottom w:val="0"/>
      <w:divBdr>
        <w:top w:val="none" w:sz="0" w:space="0" w:color="auto"/>
        <w:left w:val="none" w:sz="0" w:space="0" w:color="auto"/>
        <w:bottom w:val="none" w:sz="0" w:space="0" w:color="auto"/>
        <w:right w:val="none" w:sz="0" w:space="0" w:color="auto"/>
      </w:divBdr>
      <w:divsChild>
        <w:div w:id="1526750727">
          <w:marLeft w:val="0"/>
          <w:marRight w:val="0"/>
          <w:marTop w:val="0"/>
          <w:marBottom w:val="0"/>
          <w:divBdr>
            <w:top w:val="none" w:sz="0" w:space="0" w:color="auto"/>
            <w:left w:val="none" w:sz="0" w:space="0" w:color="auto"/>
            <w:bottom w:val="none" w:sz="0" w:space="0" w:color="auto"/>
            <w:right w:val="none" w:sz="0" w:space="0" w:color="auto"/>
          </w:divBdr>
        </w:div>
        <w:div w:id="1561164304">
          <w:marLeft w:val="0"/>
          <w:marRight w:val="0"/>
          <w:marTop w:val="0"/>
          <w:marBottom w:val="0"/>
          <w:divBdr>
            <w:top w:val="none" w:sz="0" w:space="0" w:color="auto"/>
            <w:left w:val="none" w:sz="0" w:space="0" w:color="auto"/>
            <w:bottom w:val="none" w:sz="0" w:space="0" w:color="auto"/>
            <w:right w:val="none" w:sz="0" w:space="0" w:color="auto"/>
          </w:divBdr>
        </w:div>
      </w:divsChild>
    </w:div>
    <w:div w:id="1570843824">
      <w:bodyDiv w:val="1"/>
      <w:marLeft w:val="0"/>
      <w:marRight w:val="0"/>
      <w:marTop w:val="0"/>
      <w:marBottom w:val="0"/>
      <w:divBdr>
        <w:top w:val="none" w:sz="0" w:space="0" w:color="auto"/>
        <w:left w:val="none" w:sz="0" w:space="0" w:color="auto"/>
        <w:bottom w:val="none" w:sz="0" w:space="0" w:color="auto"/>
        <w:right w:val="none" w:sz="0" w:space="0" w:color="auto"/>
      </w:divBdr>
      <w:divsChild>
        <w:div w:id="250160556">
          <w:marLeft w:val="0"/>
          <w:marRight w:val="0"/>
          <w:marTop w:val="0"/>
          <w:marBottom w:val="60"/>
          <w:divBdr>
            <w:top w:val="none" w:sz="0" w:space="0" w:color="auto"/>
            <w:left w:val="none" w:sz="0" w:space="0" w:color="auto"/>
            <w:bottom w:val="none" w:sz="0" w:space="0" w:color="auto"/>
            <w:right w:val="none" w:sz="0" w:space="0" w:color="auto"/>
          </w:divBdr>
        </w:div>
      </w:divsChild>
    </w:div>
    <w:div w:id="1585841553">
      <w:bodyDiv w:val="1"/>
      <w:marLeft w:val="0"/>
      <w:marRight w:val="0"/>
      <w:marTop w:val="0"/>
      <w:marBottom w:val="0"/>
      <w:divBdr>
        <w:top w:val="none" w:sz="0" w:space="0" w:color="auto"/>
        <w:left w:val="none" w:sz="0" w:space="0" w:color="auto"/>
        <w:bottom w:val="none" w:sz="0" w:space="0" w:color="auto"/>
        <w:right w:val="none" w:sz="0" w:space="0" w:color="auto"/>
      </w:divBdr>
    </w:div>
    <w:div w:id="1596136934">
      <w:bodyDiv w:val="1"/>
      <w:marLeft w:val="0"/>
      <w:marRight w:val="0"/>
      <w:marTop w:val="0"/>
      <w:marBottom w:val="0"/>
      <w:divBdr>
        <w:top w:val="none" w:sz="0" w:space="0" w:color="auto"/>
        <w:left w:val="none" w:sz="0" w:space="0" w:color="auto"/>
        <w:bottom w:val="none" w:sz="0" w:space="0" w:color="auto"/>
        <w:right w:val="none" w:sz="0" w:space="0" w:color="auto"/>
      </w:divBdr>
    </w:div>
    <w:div w:id="1596863522">
      <w:bodyDiv w:val="1"/>
      <w:marLeft w:val="0"/>
      <w:marRight w:val="0"/>
      <w:marTop w:val="0"/>
      <w:marBottom w:val="0"/>
      <w:divBdr>
        <w:top w:val="none" w:sz="0" w:space="0" w:color="auto"/>
        <w:left w:val="none" w:sz="0" w:space="0" w:color="auto"/>
        <w:bottom w:val="none" w:sz="0" w:space="0" w:color="auto"/>
        <w:right w:val="none" w:sz="0" w:space="0" w:color="auto"/>
      </w:divBdr>
    </w:div>
    <w:div w:id="1606110423">
      <w:bodyDiv w:val="1"/>
      <w:marLeft w:val="0"/>
      <w:marRight w:val="0"/>
      <w:marTop w:val="0"/>
      <w:marBottom w:val="0"/>
      <w:divBdr>
        <w:top w:val="none" w:sz="0" w:space="0" w:color="auto"/>
        <w:left w:val="none" w:sz="0" w:space="0" w:color="auto"/>
        <w:bottom w:val="none" w:sz="0" w:space="0" w:color="auto"/>
        <w:right w:val="none" w:sz="0" w:space="0" w:color="auto"/>
      </w:divBdr>
      <w:divsChild>
        <w:div w:id="613948861">
          <w:marLeft w:val="0"/>
          <w:marRight w:val="0"/>
          <w:marTop w:val="0"/>
          <w:marBottom w:val="60"/>
          <w:divBdr>
            <w:top w:val="none" w:sz="0" w:space="0" w:color="auto"/>
            <w:left w:val="none" w:sz="0" w:space="0" w:color="auto"/>
            <w:bottom w:val="none" w:sz="0" w:space="0" w:color="auto"/>
            <w:right w:val="none" w:sz="0" w:space="0" w:color="auto"/>
          </w:divBdr>
        </w:div>
      </w:divsChild>
    </w:div>
    <w:div w:id="1626085486">
      <w:bodyDiv w:val="1"/>
      <w:marLeft w:val="0"/>
      <w:marRight w:val="0"/>
      <w:marTop w:val="0"/>
      <w:marBottom w:val="0"/>
      <w:divBdr>
        <w:top w:val="none" w:sz="0" w:space="0" w:color="auto"/>
        <w:left w:val="none" w:sz="0" w:space="0" w:color="auto"/>
        <w:bottom w:val="none" w:sz="0" w:space="0" w:color="auto"/>
        <w:right w:val="none" w:sz="0" w:space="0" w:color="auto"/>
      </w:divBdr>
    </w:div>
    <w:div w:id="1642224367">
      <w:bodyDiv w:val="1"/>
      <w:marLeft w:val="0"/>
      <w:marRight w:val="0"/>
      <w:marTop w:val="0"/>
      <w:marBottom w:val="0"/>
      <w:divBdr>
        <w:top w:val="none" w:sz="0" w:space="0" w:color="auto"/>
        <w:left w:val="none" w:sz="0" w:space="0" w:color="auto"/>
        <w:bottom w:val="none" w:sz="0" w:space="0" w:color="auto"/>
        <w:right w:val="none" w:sz="0" w:space="0" w:color="auto"/>
      </w:divBdr>
      <w:divsChild>
        <w:div w:id="479927606">
          <w:marLeft w:val="0"/>
          <w:marRight w:val="0"/>
          <w:marTop w:val="0"/>
          <w:marBottom w:val="0"/>
          <w:divBdr>
            <w:top w:val="none" w:sz="0" w:space="0" w:color="auto"/>
            <w:left w:val="none" w:sz="0" w:space="0" w:color="auto"/>
            <w:bottom w:val="none" w:sz="0" w:space="0" w:color="auto"/>
            <w:right w:val="none" w:sz="0" w:space="0" w:color="auto"/>
          </w:divBdr>
        </w:div>
      </w:divsChild>
    </w:div>
    <w:div w:id="1646928125">
      <w:bodyDiv w:val="1"/>
      <w:marLeft w:val="0"/>
      <w:marRight w:val="0"/>
      <w:marTop w:val="0"/>
      <w:marBottom w:val="0"/>
      <w:divBdr>
        <w:top w:val="none" w:sz="0" w:space="0" w:color="auto"/>
        <w:left w:val="none" w:sz="0" w:space="0" w:color="auto"/>
        <w:bottom w:val="none" w:sz="0" w:space="0" w:color="auto"/>
        <w:right w:val="none" w:sz="0" w:space="0" w:color="auto"/>
      </w:divBdr>
    </w:div>
    <w:div w:id="1663508830">
      <w:bodyDiv w:val="1"/>
      <w:marLeft w:val="0"/>
      <w:marRight w:val="0"/>
      <w:marTop w:val="0"/>
      <w:marBottom w:val="0"/>
      <w:divBdr>
        <w:top w:val="none" w:sz="0" w:space="0" w:color="auto"/>
        <w:left w:val="none" w:sz="0" w:space="0" w:color="auto"/>
        <w:bottom w:val="none" w:sz="0" w:space="0" w:color="auto"/>
        <w:right w:val="none" w:sz="0" w:space="0" w:color="auto"/>
      </w:divBdr>
    </w:div>
    <w:div w:id="1663775981">
      <w:bodyDiv w:val="1"/>
      <w:marLeft w:val="0"/>
      <w:marRight w:val="0"/>
      <w:marTop w:val="0"/>
      <w:marBottom w:val="0"/>
      <w:divBdr>
        <w:top w:val="none" w:sz="0" w:space="0" w:color="auto"/>
        <w:left w:val="none" w:sz="0" w:space="0" w:color="auto"/>
        <w:bottom w:val="none" w:sz="0" w:space="0" w:color="auto"/>
        <w:right w:val="none" w:sz="0" w:space="0" w:color="auto"/>
      </w:divBdr>
    </w:div>
    <w:div w:id="1671105342">
      <w:bodyDiv w:val="1"/>
      <w:marLeft w:val="0"/>
      <w:marRight w:val="0"/>
      <w:marTop w:val="0"/>
      <w:marBottom w:val="0"/>
      <w:divBdr>
        <w:top w:val="none" w:sz="0" w:space="0" w:color="auto"/>
        <w:left w:val="none" w:sz="0" w:space="0" w:color="auto"/>
        <w:bottom w:val="none" w:sz="0" w:space="0" w:color="auto"/>
        <w:right w:val="none" w:sz="0" w:space="0" w:color="auto"/>
      </w:divBdr>
      <w:divsChild>
        <w:div w:id="62219757">
          <w:marLeft w:val="0"/>
          <w:marRight w:val="0"/>
          <w:marTop w:val="0"/>
          <w:marBottom w:val="0"/>
          <w:divBdr>
            <w:top w:val="none" w:sz="0" w:space="0" w:color="auto"/>
            <w:left w:val="none" w:sz="0" w:space="0" w:color="auto"/>
            <w:bottom w:val="none" w:sz="0" w:space="0" w:color="auto"/>
            <w:right w:val="none" w:sz="0" w:space="0" w:color="auto"/>
          </w:divBdr>
          <w:divsChild>
            <w:div w:id="1667397373">
              <w:marLeft w:val="0"/>
              <w:marRight w:val="0"/>
              <w:marTop w:val="0"/>
              <w:marBottom w:val="0"/>
              <w:divBdr>
                <w:top w:val="none" w:sz="0" w:space="0" w:color="auto"/>
                <w:left w:val="none" w:sz="0" w:space="0" w:color="auto"/>
                <w:bottom w:val="none" w:sz="0" w:space="0" w:color="auto"/>
                <w:right w:val="none" w:sz="0" w:space="0" w:color="auto"/>
              </w:divBdr>
            </w:div>
          </w:divsChild>
        </w:div>
        <w:div w:id="242960351">
          <w:marLeft w:val="0"/>
          <w:marRight w:val="0"/>
          <w:marTop w:val="0"/>
          <w:marBottom w:val="0"/>
          <w:divBdr>
            <w:top w:val="none" w:sz="0" w:space="0" w:color="auto"/>
            <w:left w:val="none" w:sz="0" w:space="0" w:color="auto"/>
            <w:bottom w:val="none" w:sz="0" w:space="0" w:color="auto"/>
            <w:right w:val="none" w:sz="0" w:space="0" w:color="auto"/>
          </w:divBdr>
          <w:divsChild>
            <w:div w:id="2104717147">
              <w:marLeft w:val="0"/>
              <w:marRight w:val="0"/>
              <w:marTop w:val="0"/>
              <w:marBottom w:val="0"/>
              <w:divBdr>
                <w:top w:val="none" w:sz="0" w:space="0" w:color="auto"/>
                <w:left w:val="none" w:sz="0" w:space="0" w:color="auto"/>
                <w:bottom w:val="none" w:sz="0" w:space="0" w:color="auto"/>
                <w:right w:val="none" w:sz="0" w:space="0" w:color="auto"/>
              </w:divBdr>
            </w:div>
          </w:divsChild>
        </w:div>
        <w:div w:id="263466708">
          <w:marLeft w:val="0"/>
          <w:marRight w:val="0"/>
          <w:marTop w:val="0"/>
          <w:marBottom w:val="0"/>
          <w:divBdr>
            <w:top w:val="none" w:sz="0" w:space="0" w:color="auto"/>
            <w:left w:val="none" w:sz="0" w:space="0" w:color="auto"/>
            <w:bottom w:val="none" w:sz="0" w:space="0" w:color="auto"/>
            <w:right w:val="none" w:sz="0" w:space="0" w:color="auto"/>
          </w:divBdr>
          <w:divsChild>
            <w:div w:id="1918245727">
              <w:marLeft w:val="0"/>
              <w:marRight w:val="0"/>
              <w:marTop w:val="0"/>
              <w:marBottom w:val="0"/>
              <w:divBdr>
                <w:top w:val="none" w:sz="0" w:space="0" w:color="auto"/>
                <w:left w:val="none" w:sz="0" w:space="0" w:color="auto"/>
                <w:bottom w:val="none" w:sz="0" w:space="0" w:color="auto"/>
                <w:right w:val="none" w:sz="0" w:space="0" w:color="auto"/>
              </w:divBdr>
            </w:div>
          </w:divsChild>
        </w:div>
        <w:div w:id="452797025">
          <w:marLeft w:val="0"/>
          <w:marRight w:val="0"/>
          <w:marTop w:val="0"/>
          <w:marBottom w:val="0"/>
          <w:divBdr>
            <w:top w:val="none" w:sz="0" w:space="0" w:color="auto"/>
            <w:left w:val="none" w:sz="0" w:space="0" w:color="auto"/>
            <w:bottom w:val="none" w:sz="0" w:space="0" w:color="auto"/>
            <w:right w:val="none" w:sz="0" w:space="0" w:color="auto"/>
          </w:divBdr>
          <w:divsChild>
            <w:div w:id="1370371497">
              <w:marLeft w:val="0"/>
              <w:marRight w:val="0"/>
              <w:marTop w:val="0"/>
              <w:marBottom w:val="0"/>
              <w:divBdr>
                <w:top w:val="none" w:sz="0" w:space="0" w:color="auto"/>
                <w:left w:val="none" w:sz="0" w:space="0" w:color="auto"/>
                <w:bottom w:val="none" w:sz="0" w:space="0" w:color="auto"/>
                <w:right w:val="none" w:sz="0" w:space="0" w:color="auto"/>
              </w:divBdr>
            </w:div>
          </w:divsChild>
        </w:div>
        <w:div w:id="477302217">
          <w:marLeft w:val="0"/>
          <w:marRight w:val="0"/>
          <w:marTop w:val="0"/>
          <w:marBottom w:val="0"/>
          <w:divBdr>
            <w:top w:val="none" w:sz="0" w:space="0" w:color="auto"/>
            <w:left w:val="none" w:sz="0" w:space="0" w:color="auto"/>
            <w:bottom w:val="none" w:sz="0" w:space="0" w:color="auto"/>
            <w:right w:val="none" w:sz="0" w:space="0" w:color="auto"/>
          </w:divBdr>
          <w:divsChild>
            <w:div w:id="1618826700">
              <w:marLeft w:val="0"/>
              <w:marRight w:val="0"/>
              <w:marTop w:val="0"/>
              <w:marBottom w:val="0"/>
              <w:divBdr>
                <w:top w:val="none" w:sz="0" w:space="0" w:color="auto"/>
                <w:left w:val="none" w:sz="0" w:space="0" w:color="auto"/>
                <w:bottom w:val="none" w:sz="0" w:space="0" w:color="auto"/>
                <w:right w:val="none" w:sz="0" w:space="0" w:color="auto"/>
              </w:divBdr>
            </w:div>
          </w:divsChild>
        </w:div>
        <w:div w:id="633754991">
          <w:marLeft w:val="0"/>
          <w:marRight w:val="0"/>
          <w:marTop w:val="0"/>
          <w:marBottom w:val="0"/>
          <w:divBdr>
            <w:top w:val="none" w:sz="0" w:space="0" w:color="auto"/>
            <w:left w:val="none" w:sz="0" w:space="0" w:color="auto"/>
            <w:bottom w:val="none" w:sz="0" w:space="0" w:color="auto"/>
            <w:right w:val="none" w:sz="0" w:space="0" w:color="auto"/>
          </w:divBdr>
          <w:divsChild>
            <w:div w:id="1470589994">
              <w:marLeft w:val="0"/>
              <w:marRight w:val="0"/>
              <w:marTop w:val="0"/>
              <w:marBottom w:val="0"/>
              <w:divBdr>
                <w:top w:val="none" w:sz="0" w:space="0" w:color="auto"/>
                <w:left w:val="none" w:sz="0" w:space="0" w:color="auto"/>
                <w:bottom w:val="none" w:sz="0" w:space="0" w:color="auto"/>
                <w:right w:val="none" w:sz="0" w:space="0" w:color="auto"/>
              </w:divBdr>
            </w:div>
          </w:divsChild>
        </w:div>
        <w:div w:id="642782465">
          <w:marLeft w:val="0"/>
          <w:marRight w:val="0"/>
          <w:marTop w:val="0"/>
          <w:marBottom w:val="0"/>
          <w:divBdr>
            <w:top w:val="none" w:sz="0" w:space="0" w:color="auto"/>
            <w:left w:val="none" w:sz="0" w:space="0" w:color="auto"/>
            <w:bottom w:val="none" w:sz="0" w:space="0" w:color="auto"/>
            <w:right w:val="none" w:sz="0" w:space="0" w:color="auto"/>
          </w:divBdr>
          <w:divsChild>
            <w:div w:id="1923681075">
              <w:marLeft w:val="0"/>
              <w:marRight w:val="0"/>
              <w:marTop w:val="0"/>
              <w:marBottom w:val="0"/>
              <w:divBdr>
                <w:top w:val="none" w:sz="0" w:space="0" w:color="auto"/>
                <w:left w:val="none" w:sz="0" w:space="0" w:color="auto"/>
                <w:bottom w:val="none" w:sz="0" w:space="0" w:color="auto"/>
                <w:right w:val="none" w:sz="0" w:space="0" w:color="auto"/>
              </w:divBdr>
            </w:div>
          </w:divsChild>
        </w:div>
        <w:div w:id="681468460">
          <w:marLeft w:val="0"/>
          <w:marRight w:val="0"/>
          <w:marTop w:val="0"/>
          <w:marBottom w:val="0"/>
          <w:divBdr>
            <w:top w:val="none" w:sz="0" w:space="0" w:color="auto"/>
            <w:left w:val="none" w:sz="0" w:space="0" w:color="auto"/>
            <w:bottom w:val="none" w:sz="0" w:space="0" w:color="auto"/>
            <w:right w:val="none" w:sz="0" w:space="0" w:color="auto"/>
          </w:divBdr>
          <w:divsChild>
            <w:div w:id="1969772584">
              <w:marLeft w:val="0"/>
              <w:marRight w:val="0"/>
              <w:marTop w:val="0"/>
              <w:marBottom w:val="0"/>
              <w:divBdr>
                <w:top w:val="none" w:sz="0" w:space="0" w:color="auto"/>
                <w:left w:val="none" w:sz="0" w:space="0" w:color="auto"/>
                <w:bottom w:val="none" w:sz="0" w:space="0" w:color="auto"/>
                <w:right w:val="none" w:sz="0" w:space="0" w:color="auto"/>
              </w:divBdr>
            </w:div>
          </w:divsChild>
        </w:div>
        <w:div w:id="684407709">
          <w:marLeft w:val="0"/>
          <w:marRight w:val="0"/>
          <w:marTop w:val="0"/>
          <w:marBottom w:val="0"/>
          <w:divBdr>
            <w:top w:val="none" w:sz="0" w:space="0" w:color="auto"/>
            <w:left w:val="none" w:sz="0" w:space="0" w:color="auto"/>
            <w:bottom w:val="none" w:sz="0" w:space="0" w:color="auto"/>
            <w:right w:val="none" w:sz="0" w:space="0" w:color="auto"/>
          </w:divBdr>
          <w:divsChild>
            <w:div w:id="1319260540">
              <w:marLeft w:val="0"/>
              <w:marRight w:val="0"/>
              <w:marTop w:val="0"/>
              <w:marBottom w:val="0"/>
              <w:divBdr>
                <w:top w:val="none" w:sz="0" w:space="0" w:color="auto"/>
                <w:left w:val="none" w:sz="0" w:space="0" w:color="auto"/>
                <w:bottom w:val="none" w:sz="0" w:space="0" w:color="auto"/>
                <w:right w:val="none" w:sz="0" w:space="0" w:color="auto"/>
              </w:divBdr>
            </w:div>
          </w:divsChild>
        </w:div>
        <w:div w:id="686567107">
          <w:marLeft w:val="0"/>
          <w:marRight w:val="0"/>
          <w:marTop w:val="0"/>
          <w:marBottom w:val="0"/>
          <w:divBdr>
            <w:top w:val="none" w:sz="0" w:space="0" w:color="auto"/>
            <w:left w:val="none" w:sz="0" w:space="0" w:color="auto"/>
            <w:bottom w:val="none" w:sz="0" w:space="0" w:color="auto"/>
            <w:right w:val="none" w:sz="0" w:space="0" w:color="auto"/>
          </w:divBdr>
          <w:divsChild>
            <w:div w:id="104270880">
              <w:marLeft w:val="0"/>
              <w:marRight w:val="0"/>
              <w:marTop w:val="0"/>
              <w:marBottom w:val="0"/>
              <w:divBdr>
                <w:top w:val="none" w:sz="0" w:space="0" w:color="auto"/>
                <w:left w:val="none" w:sz="0" w:space="0" w:color="auto"/>
                <w:bottom w:val="none" w:sz="0" w:space="0" w:color="auto"/>
                <w:right w:val="none" w:sz="0" w:space="0" w:color="auto"/>
              </w:divBdr>
            </w:div>
          </w:divsChild>
        </w:div>
        <w:div w:id="716853590">
          <w:marLeft w:val="0"/>
          <w:marRight w:val="0"/>
          <w:marTop w:val="0"/>
          <w:marBottom w:val="0"/>
          <w:divBdr>
            <w:top w:val="none" w:sz="0" w:space="0" w:color="auto"/>
            <w:left w:val="none" w:sz="0" w:space="0" w:color="auto"/>
            <w:bottom w:val="none" w:sz="0" w:space="0" w:color="auto"/>
            <w:right w:val="none" w:sz="0" w:space="0" w:color="auto"/>
          </w:divBdr>
          <w:divsChild>
            <w:div w:id="824978616">
              <w:marLeft w:val="0"/>
              <w:marRight w:val="0"/>
              <w:marTop w:val="0"/>
              <w:marBottom w:val="0"/>
              <w:divBdr>
                <w:top w:val="none" w:sz="0" w:space="0" w:color="auto"/>
                <w:left w:val="none" w:sz="0" w:space="0" w:color="auto"/>
                <w:bottom w:val="none" w:sz="0" w:space="0" w:color="auto"/>
                <w:right w:val="none" w:sz="0" w:space="0" w:color="auto"/>
              </w:divBdr>
            </w:div>
          </w:divsChild>
        </w:div>
        <w:div w:id="721756931">
          <w:marLeft w:val="0"/>
          <w:marRight w:val="0"/>
          <w:marTop w:val="0"/>
          <w:marBottom w:val="0"/>
          <w:divBdr>
            <w:top w:val="none" w:sz="0" w:space="0" w:color="auto"/>
            <w:left w:val="none" w:sz="0" w:space="0" w:color="auto"/>
            <w:bottom w:val="none" w:sz="0" w:space="0" w:color="auto"/>
            <w:right w:val="none" w:sz="0" w:space="0" w:color="auto"/>
          </w:divBdr>
          <w:divsChild>
            <w:div w:id="461075642">
              <w:marLeft w:val="0"/>
              <w:marRight w:val="0"/>
              <w:marTop w:val="0"/>
              <w:marBottom w:val="0"/>
              <w:divBdr>
                <w:top w:val="none" w:sz="0" w:space="0" w:color="auto"/>
                <w:left w:val="none" w:sz="0" w:space="0" w:color="auto"/>
                <w:bottom w:val="none" w:sz="0" w:space="0" w:color="auto"/>
                <w:right w:val="none" w:sz="0" w:space="0" w:color="auto"/>
              </w:divBdr>
            </w:div>
          </w:divsChild>
        </w:div>
        <w:div w:id="897327811">
          <w:marLeft w:val="0"/>
          <w:marRight w:val="0"/>
          <w:marTop w:val="0"/>
          <w:marBottom w:val="0"/>
          <w:divBdr>
            <w:top w:val="none" w:sz="0" w:space="0" w:color="auto"/>
            <w:left w:val="none" w:sz="0" w:space="0" w:color="auto"/>
            <w:bottom w:val="none" w:sz="0" w:space="0" w:color="auto"/>
            <w:right w:val="none" w:sz="0" w:space="0" w:color="auto"/>
          </w:divBdr>
          <w:divsChild>
            <w:div w:id="605381604">
              <w:marLeft w:val="0"/>
              <w:marRight w:val="0"/>
              <w:marTop w:val="0"/>
              <w:marBottom w:val="0"/>
              <w:divBdr>
                <w:top w:val="none" w:sz="0" w:space="0" w:color="auto"/>
                <w:left w:val="none" w:sz="0" w:space="0" w:color="auto"/>
                <w:bottom w:val="none" w:sz="0" w:space="0" w:color="auto"/>
                <w:right w:val="none" w:sz="0" w:space="0" w:color="auto"/>
              </w:divBdr>
            </w:div>
          </w:divsChild>
        </w:div>
        <w:div w:id="1027872756">
          <w:marLeft w:val="0"/>
          <w:marRight w:val="0"/>
          <w:marTop w:val="0"/>
          <w:marBottom w:val="0"/>
          <w:divBdr>
            <w:top w:val="none" w:sz="0" w:space="0" w:color="auto"/>
            <w:left w:val="none" w:sz="0" w:space="0" w:color="auto"/>
            <w:bottom w:val="none" w:sz="0" w:space="0" w:color="auto"/>
            <w:right w:val="none" w:sz="0" w:space="0" w:color="auto"/>
          </w:divBdr>
          <w:divsChild>
            <w:div w:id="890580033">
              <w:marLeft w:val="0"/>
              <w:marRight w:val="0"/>
              <w:marTop w:val="0"/>
              <w:marBottom w:val="0"/>
              <w:divBdr>
                <w:top w:val="none" w:sz="0" w:space="0" w:color="auto"/>
                <w:left w:val="none" w:sz="0" w:space="0" w:color="auto"/>
                <w:bottom w:val="none" w:sz="0" w:space="0" w:color="auto"/>
                <w:right w:val="none" w:sz="0" w:space="0" w:color="auto"/>
              </w:divBdr>
            </w:div>
          </w:divsChild>
        </w:div>
        <w:div w:id="1154301687">
          <w:marLeft w:val="0"/>
          <w:marRight w:val="0"/>
          <w:marTop w:val="0"/>
          <w:marBottom w:val="0"/>
          <w:divBdr>
            <w:top w:val="none" w:sz="0" w:space="0" w:color="auto"/>
            <w:left w:val="none" w:sz="0" w:space="0" w:color="auto"/>
            <w:bottom w:val="none" w:sz="0" w:space="0" w:color="auto"/>
            <w:right w:val="none" w:sz="0" w:space="0" w:color="auto"/>
          </w:divBdr>
          <w:divsChild>
            <w:div w:id="438644938">
              <w:marLeft w:val="0"/>
              <w:marRight w:val="0"/>
              <w:marTop w:val="0"/>
              <w:marBottom w:val="0"/>
              <w:divBdr>
                <w:top w:val="none" w:sz="0" w:space="0" w:color="auto"/>
                <w:left w:val="none" w:sz="0" w:space="0" w:color="auto"/>
                <w:bottom w:val="none" w:sz="0" w:space="0" w:color="auto"/>
                <w:right w:val="none" w:sz="0" w:space="0" w:color="auto"/>
              </w:divBdr>
            </w:div>
          </w:divsChild>
        </w:div>
        <w:div w:id="1438868293">
          <w:marLeft w:val="0"/>
          <w:marRight w:val="0"/>
          <w:marTop w:val="0"/>
          <w:marBottom w:val="0"/>
          <w:divBdr>
            <w:top w:val="none" w:sz="0" w:space="0" w:color="auto"/>
            <w:left w:val="none" w:sz="0" w:space="0" w:color="auto"/>
            <w:bottom w:val="none" w:sz="0" w:space="0" w:color="auto"/>
            <w:right w:val="none" w:sz="0" w:space="0" w:color="auto"/>
          </w:divBdr>
          <w:divsChild>
            <w:div w:id="641429661">
              <w:marLeft w:val="0"/>
              <w:marRight w:val="0"/>
              <w:marTop w:val="0"/>
              <w:marBottom w:val="0"/>
              <w:divBdr>
                <w:top w:val="none" w:sz="0" w:space="0" w:color="auto"/>
                <w:left w:val="none" w:sz="0" w:space="0" w:color="auto"/>
                <w:bottom w:val="none" w:sz="0" w:space="0" w:color="auto"/>
                <w:right w:val="none" w:sz="0" w:space="0" w:color="auto"/>
              </w:divBdr>
            </w:div>
          </w:divsChild>
        </w:div>
        <w:div w:id="1554152042">
          <w:marLeft w:val="0"/>
          <w:marRight w:val="0"/>
          <w:marTop w:val="0"/>
          <w:marBottom w:val="0"/>
          <w:divBdr>
            <w:top w:val="none" w:sz="0" w:space="0" w:color="auto"/>
            <w:left w:val="none" w:sz="0" w:space="0" w:color="auto"/>
            <w:bottom w:val="none" w:sz="0" w:space="0" w:color="auto"/>
            <w:right w:val="none" w:sz="0" w:space="0" w:color="auto"/>
          </w:divBdr>
          <w:divsChild>
            <w:div w:id="647176146">
              <w:marLeft w:val="0"/>
              <w:marRight w:val="0"/>
              <w:marTop w:val="0"/>
              <w:marBottom w:val="0"/>
              <w:divBdr>
                <w:top w:val="none" w:sz="0" w:space="0" w:color="auto"/>
                <w:left w:val="none" w:sz="0" w:space="0" w:color="auto"/>
                <w:bottom w:val="none" w:sz="0" w:space="0" w:color="auto"/>
                <w:right w:val="none" w:sz="0" w:space="0" w:color="auto"/>
              </w:divBdr>
            </w:div>
          </w:divsChild>
        </w:div>
        <w:div w:id="1569270908">
          <w:marLeft w:val="0"/>
          <w:marRight w:val="0"/>
          <w:marTop w:val="0"/>
          <w:marBottom w:val="0"/>
          <w:divBdr>
            <w:top w:val="none" w:sz="0" w:space="0" w:color="auto"/>
            <w:left w:val="none" w:sz="0" w:space="0" w:color="auto"/>
            <w:bottom w:val="none" w:sz="0" w:space="0" w:color="auto"/>
            <w:right w:val="none" w:sz="0" w:space="0" w:color="auto"/>
          </w:divBdr>
          <w:divsChild>
            <w:div w:id="1624922331">
              <w:marLeft w:val="0"/>
              <w:marRight w:val="0"/>
              <w:marTop w:val="0"/>
              <w:marBottom w:val="0"/>
              <w:divBdr>
                <w:top w:val="none" w:sz="0" w:space="0" w:color="auto"/>
                <w:left w:val="none" w:sz="0" w:space="0" w:color="auto"/>
                <w:bottom w:val="none" w:sz="0" w:space="0" w:color="auto"/>
                <w:right w:val="none" w:sz="0" w:space="0" w:color="auto"/>
              </w:divBdr>
            </w:div>
          </w:divsChild>
        </w:div>
        <w:div w:id="1610358622">
          <w:marLeft w:val="0"/>
          <w:marRight w:val="0"/>
          <w:marTop w:val="0"/>
          <w:marBottom w:val="0"/>
          <w:divBdr>
            <w:top w:val="none" w:sz="0" w:space="0" w:color="auto"/>
            <w:left w:val="none" w:sz="0" w:space="0" w:color="auto"/>
            <w:bottom w:val="none" w:sz="0" w:space="0" w:color="auto"/>
            <w:right w:val="none" w:sz="0" w:space="0" w:color="auto"/>
          </w:divBdr>
          <w:divsChild>
            <w:div w:id="92089106">
              <w:marLeft w:val="0"/>
              <w:marRight w:val="0"/>
              <w:marTop w:val="0"/>
              <w:marBottom w:val="0"/>
              <w:divBdr>
                <w:top w:val="none" w:sz="0" w:space="0" w:color="auto"/>
                <w:left w:val="none" w:sz="0" w:space="0" w:color="auto"/>
                <w:bottom w:val="none" w:sz="0" w:space="0" w:color="auto"/>
                <w:right w:val="none" w:sz="0" w:space="0" w:color="auto"/>
              </w:divBdr>
            </w:div>
          </w:divsChild>
        </w:div>
        <w:div w:id="1610359509">
          <w:marLeft w:val="0"/>
          <w:marRight w:val="0"/>
          <w:marTop w:val="0"/>
          <w:marBottom w:val="0"/>
          <w:divBdr>
            <w:top w:val="none" w:sz="0" w:space="0" w:color="auto"/>
            <w:left w:val="none" w:sz="0" w:space="0" w:color="auto"/>
            <w:bottom w:val="none" w:sz="0" w:space="0" w:color="auto"/>
            <w:right w:val="none" w:sz="0" w:space="0" w:color="auto"/>
          </w:divBdr>
          <w:divsChild>
            <w:div w:id="347029611">
              <w:marLeft w:val="0"/>
              <w:marRight w:val="0"/>
              <w:marTop w:val="0"/>
              <w:marBottom w:val="0"/>
              <w:divBdr>
                <w:top w:val="none" w:sz="0" w:space="0" w:color="auto"/>
                <w:left w:val="none" w:sz="0" w:space="0" w:color="auto"/>
                <w:bottom w:val="none" w:sz="0" w:space="0" w:color="auto"/>
                <w:right w:val="none" w:sz="0" w:space="0" w:color="auto"/>
              </w:divBdr>
            </w:div>
          </w:divsChild>
        </w:div>
        <w:div w:id="1723627489">
          <w:marLeft w:val="0"/>
          <w:marRight w:val="0"/>
          <w:marTop w:val="0"/>
          <w:marBottom w:val="0"/>
          <w:divBdr>
            <w:top w:val="none" w:sz="0" w:space="0" w:color="auto"/>
            <w:left w:val="none" w:sz="0" w:space="0" w:color="auto"/>
            <w:bottom w:val="none" w:sz="0" w:space="0" w:color="auto"/>
            <w:right w:val="none" w:sz="0" w:space="0" w:color="auto"/>
          </w:divBdr>
          <w:divsChild>
            <w:div w:id="628247016">
              <w:marLeft w:val="0"/>
              <w:marRight w:val="0"/>
              <w:marTop w:val="0"/>
              <w:marBottom w:val="0"/>
              <w:divBdr>
                <w:top w:val="none" w:sz="0" w:space="0" w:color="auto"/>
                <w:left w:val="none" w:sz="0" w:space="0" w:color="auto"/>
                <w:bottom w:val="none" w:sz="0" w:space="0" w:color="auto"/>
                <w:right w:val="none" w:sz="0" w:space="0" w:color="auto"/>
              </w:divBdr>
            </w:div>
          </w:divsChild>
        </w:div>
        <w:div w:id="1732728434">
          <w:marLeft w:val="0"/>
          <w:marRight w:val="0"/>
          <w:marTop w:val="0"/>
          <w:marBottom w:val="0"/>
          <w:divBdr>
            <w:top w:val="none" w:sz="0" w:space="0" w:color="auto"/>
            <w:left w:val="none" w:sz="0" w:space="0" w:color="auto"/>
            <w:bottom w:val="none" w:sz="0" w:space="0" w:color="auto"/>
            <w:right w:val="none" w:sz="0" w:space="0" w:color="auto"/>
          </w:divBdr>
          <w:divsChild>
            <w:div w:id="2103837489">
              <w:marLeft w:val="0"/>
              <w:marRight w:val="0"/>
              <w:marTop w:val="0"/>
              <w:marBottom w:val="0"/>
              <w:divBdr>
                <w:top w:val="none" w:sz="0" w:space="0" w:color="auto"/>
                <w:left w:val="none" w:sz="0" w:space="0" w:color="auto"/>
                <w:bottom w:val="none" w:sz="0" w:space="0" w:color="auto"/>
                <w:right w:val="none" w:sz="0" w:space="0" w:color="auto"/>
              </w:divBdr>
            </w:div>
          </w:divsChild>
        </w:div>
        <w:div w:id="1791052377">
          <w:marLeft w:val="0"/>
          <w:marRight w:val="0"/>
          <w:marTop w:val="0"/>
          <w:marBottom w:val="0"/>
          <w:divBdr>
            <w:top w:val="none" w:sz="0" w:space="0" w:color="auto"/>
            <w:left w:val="none" w:sz="0" w:space="0" w:color="auto"/>
            <w:bottom w:val="none" w:sz="0" w:space="0" w:color="auto"/>
            <w:right w:val="none" w:sz="0" w:space="0" w:color="auto"/>
          </w:divBdr>
          <w:divsChild>
            <w:div w:id="1482622248">
              <w:marLeft w:val="0"/>
              <w:marRight w:val="0"/>
              <w:marTop w:val="0"/>
              <w:marBottom w:val="0"/>
              <w:divBdr>
                <w:top w:val="none" w:sz="0" w:space="0" w:color="auto"/>
                <w:left w:val="none" w:sz="0" w:space="0" w:color="auto"/>
                <w:bottom w:val="none" w:sz="0" w:space="0" w:color="auto"/>
                <w:right w:val="none" w:sz="0" w:space="0" w:color="auto"/>
              </w:divBdr>
            </w:div>
          </w:divsChild>
        </w:div>
        <w:div w:id="1829396170">
          <w:marLeft w:val="0"/>
          <w:marRight w:val="0"/>
          <w:marTop w:val="0"/>
          <w:marBottom w:val="0"/>
          <w:divBdr>
            <w:top w:val="none" w:sz="0" w:space="0" w:color="auto"/>
            <w:left w:val="none" w:sz="0" w:space="0" w:color="auto"/>
            <w:bottom w:val="none" w:sz="0" w:space="0" w:color="auto"/>
            <w:right w:val="none" w:sz="0" w:space="0" w:color="auto"/>
          </w:divBdr>
          <w:divsChild>
            <w:div w:id="2093120590">
              <w:marLeft w:val="0"/>
              <w:marRight w:val="0"/>
              <w:marTop w:val="0"/>
              <w:marBottom w:val="0"/>
              <w:divBdr>
                <w:top w:val="none" w:sz="0" w:space="0" w:color="auto"/>
                <w:left w:val="none" w:sz="0" w:space="0" w:color="auto"/>
                <w:bottom w:val="none" w:sz="0" w:space="0" w:color="auto"/>
                <w:right w:val="none" w:sz="0" w:space="0" w:color="auto"/>
              </w:divBdr>
            </w:div>
          </w:divsChild>
        </w:div>
        <w:div w:id="1975599861">
          <w:marLeft w:val="0"/>
          <w:marRight w:val="0"/>
          <w:marTop w:val="0"/>
          <w:marBottom w:val="0"/>
          <w:divBdr>
            <w:top w:val="none" w:sz="0" w:space="0" w:color="auto"/>
            <w:left w:val="none" w:sz="0" w:space="0" w:color="auto"/>
            <w:bottom w:val="none" w:sz="0" w:space="0" w:color="auto"/>
            <w:right w:val="none" w:sz="0" w:space="0" w:color="auto"/>
          </w:divBdr>
          <w:divsChild>
            <w:div w:id="1149322388">
              <w:marLeft w:val="0"/>
              <w:marRight w:val="0"/>
              <w:marTop w:val="0"/>
              <w:marBottom w:val="0"/>
              <w:divBdr>
                <w:top w:val="none" w:sz="0" w:space="0" w:color="auto"/>
                <w:left w:val="none" w:sz="0" w:space="0" w:color="auto"/>
                <w:bottom w:val="none" w:sz="0" w:space="0" w:color="auto"/>
                <w:right w:val="none" w:sz="0" w:space="0" w:color="auto"/>
              </w:divBdr>
            </w:div>
          </w:divsChild>
        </w:div>
        <w:div w:id="2096894101">
          <w:marLeft w:val="0"/>
          <w:marRight w:val="0"/>
          <w:marTop w:val="0"/>
          <w:marBottom w:val="0"/>
          <w:divBdr>
            <w:top w:val="none" w:sz="0" w:space="0" w:color="auto"/>
            <w:left w:val="none" w:sz="0" w:space="0" w:color="auto"/>
            <w:bottom w:val="none" w:sz="0" w:space="0" w:color="auto"/>
            <w:right w:val="none" w:sz="0" w:space="0" w:color="auto"/>
          </w:divBdr>
          <w:divsChild>
            <w:div w:id="888564990">
              <w:marLeft w:val="0"/>
              <w:marRight w:val="0"/>
              <w:marTop w:val="0"/>
              <w:marBottom w:val="0"/>
              <w:divBdr>
                <w:top w:val="none" w:sz="0" w:space="0" w:color="auto"/>
                <w:left w:val="none" w:sz="0" w:space="0" w:color="auto"/>
                <w:bottom w:val="none" w:sz="0" w:space="0" w:color="auto"/>
                <w:right w:val="none" w:sz="0" w:space="0" w:color="auto"/>
              </w:divBdr>
            </w:div>
          </w:divsChild>
        </w:div>
        <w:div w:id="2122341230">
          <w:marLeft w:val="0"/>
          <w:marRight w:val="0"/>
          <w:marTop w:val="0"/>
          <w:marBottom w:val="0"/>
          <w:divBdr>
            <w:top w:val="none" w:sz="0" w:space="0" w:color="auto"/>
            <w:left w:val="none" w:sz="0" w:space="0" w:color="auto"/>
            <w:bottom w:val="none" w:sz="0" w:space="0" w:color="auto"/>
            <w:right w:val="none" w:sz="0" w:space="0" w:color="auto"/>
          </w:divBdr>
          <w:divsChild>
            <w:div w:id="96215893">
              <w:marLeft w:val="0"/>
              <w:marRight w:val="0"/>
              <w:marTop w:val="0"/>
              <w:marBottom w:val="0"/>
              <w:divBdr>
                <w:top w:val="none" w:sz="0" w:space="0" w:color="auto"/>
                <w:left w:val="none" w:sz="0" w:space="0" w:color="auto"/>
                <w:bottom w:val="none" w:sz="0" w:space="0" w:color="auto"/>
                <w:right w:val="none" w:sz="0" w:space="0" w:color="auto"/>
              </w:divBdr>
            </w:div>
          </w:divsChild>
        </w:div>
        <w:div w:id="2129347690">
          <w:marLeft w:val="0"/>
          <w:marRight w:val="0"/>
          <w:marTop w:val="0"/>
          <w:marBottom w:val="0"/>
          <w:divBdr>
            <w:top w:val="none" w:sz="0" w:space="0" w:color="auto"/>
            <w:left w:val="none" w:sz="0" w:space="0" w:color="auto"/>
            <w:bottom w:val="none" w:sz="0" w:space="0" w:color="auto"/>
            <w:right w:val="none" w:sz="0" w:space="0" w:color="auto"/>
          </w:divBdr>
          <w:divsChild>
            <w:div w:id="1305501909">
              <w:marLeft w:val="0"/>
              <w:marRight w:val="0"/>
              <w:marTop w:val="0"/>
              <w:marBottom w:val="0"/>
              <w:divBdr>
                <w:top w:val="none" w:sz="0" w:space="0" w:color="auto"/>
                <w:left w:val="none" w:sz="0" w:space="0" w:color="auto"/>
                <w:bottom w:val="none" w:sz="0" w:space="0" w:color="auto"/>
                <w:right w:val="none" w:sz="0" w:space="0" w:color="auto"/>
              </w:divBdr>
            </w:div>
          </w:divsChild>
        </w:div>
        <w:div w:id="2133859353">
          <w:marLeft w:val="0"/>
          <w:marRight w:val="0"/>
          <w:marTop w:val="0"/>
          <w:marBottom w:val="0"/>
          <w:divBdr>
            <w:top w:val="none" w:sz="0" w:space="0" w:color="auto"/>
            <w:left w:val="none" w:sz="0" w:space="0" w:color="auto"/>
            <w:bottom w:val="none" w:sz="0" w:space="0" w:color="auto"/>
            <w:right w:val="none" w:sz="0" w:space="0" w:color="auto"/>
          </w:divBdr>
          <w:divsChild>
            <w:div w:id="1272854011">
              <w:marLeft w:val="0"/>
              <w:marRight w:val="0"/>
              <w:marTop w:val="0"/>
              <w:marBottom w:val="0"/>
              <w:divBdr>
                <w:top w:val="none" w:sz="0" w:space="0" w:color="auto"/>
                <w:left w:val="none" w:sz="0" w:space="0" w:color="auto"/>
                <w:bottom w:val="none" w:sz="0" w:space="0" w:color="auto"/>
                <w:right w:val="none" w:sz="0" w:space="0" w:color="auto"/>
              </w:divBdr>
            </w:div>
          </w:divsChild>
        </w:div>
        <w:div w:id="2137603340">
          <w:marLeft w:val="0"/>
          <w:marRight w:val="0"/>
          <w:marTop w:val="0"/>
          <w:marBottom w:val="0"/>
          <w:divBdr>
            <w:top w:val="none" w:sz="0" w:space="0" w:color="auto"/>
            <w:left w:val="none" w:sz="0" w:space="0" w:color="auto"/>
            <w:bottom w:val="none" w:sz="0" w:space="0" w:color="auto"/>
            <w:right w:val="none" w:sz="0" w:space="0" w:color="auto"/>
          </w:divBdr>
          <w:divsChild>
            <w:div w:id="157778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71817">
      <w:bodyDiv w:val="1"/>
      <w:marLeft w:val="0"/>
      <w:marRight w:val="0"/>
      <w:marTop w:val="0"/>
      <w:marBottom w:val="0"/>
      <w:divBdr>
        <w:top w:val="none" w:sz="0" w:space="0" w:color="auto"/>
        <w:left w:val="none" w:sz="0" w:space="0" w:color="auto"/>
        <w:bottom w:val="none" w:sz="0" w:space="0" w:color="auto"/>
        <w:right w:val="none" w:sz="0" w:space="0" w:color="auto"/>
      </w:divBdr>
    </w:div>
    <w:div w:id="1694306130">
      <w:bodyDiv w:val="1"/>
      <w:marLeft w:val="0"/>
      <w:marRight w:val="0"/>
      <w:marTop w:val="0"/>
      <w:marBottom w:val="0"/>
      <w:divBdr>
        <w:top w:val="none" w:sz="0" w:space="0" w:color="auto"/>
        <w:left w:val="none" w:sz="0" w:space="0" w:color="auto"/>
        <w:bottom w:val="none" w:sz="0" w:space="0" w:color="auto"/>
        <w:right w:val="none" w:sz="0" w:space="0" w:color="auto"/>
      </w:divBdr>
    </w:div>
    <w:div w:id="1695964333">
      <w:bodyDiv w:val="1"/>
      <w:marLeft w:val="0"/>
      <w:marRight w:val="0"/>
      <w:marTop w:val="0"/>
      <w:marBottom w:val="0"/>
      <w:divBdr>
        <w:top w:val="none" w:sz="0" w:space="0" w:color="auto"/>
        <w:left w:val="none" w:sz="0" w:space="0" w:color="auto"/>
        <w:bottom w:val="none" w:sz="0" w:space="0" w:color="auto"/>
        <w:right w:val="none" w:sz="0" w:space="0" w:color="auto"/>
      </w:divBdr>
    </w:div>
    <w:div w:id="1702514636">
      <w:bodyDiv w:val="1"/>
      <w:marLeft w:val="0"/>
      <w:marRight w:val="0"/>
      <w:marTop w:val="0"/>
      <w:marBottom w:val="0"/>
      <w:divBdr>
        <w:top w:val="none" w:sz="0" w:space="0" w:color="auto"/>
        <w:left w:val="none" w:sz="0" w:space="0" w:color="auto"/>
        <w:bottom w:val="none" w:sz="0" w:space="0" w:color="auto"/>
        <w:right w:val="none" w:sz="0" w:space="0" w:color="auto"/>
      </w:divBdr>
    </w:div>
    <w:div w:id="1710303059">
      <w:bodyDiv w:val="1"/>
      <w:marLeft w:val="0"/>
      <w:marRight w:val="0"/>
      <w:marTop w:val="0"/>
      <w:marBottom w:val="0"/>
      <w:divBdr>
        <w:top w:val="none" w:sz="0" w:space="0" w:color="auto"/>
        <w:left w:val="none" w:sz="0" w:space="0" w:color="auto"/>
        <w:bottom w:val="none" w:sz="0" w:space="0" w:color="auto"/>
        <w:right w:val="none" w:sz="0" w:space="0" w:color="auto"/>
      </w:divBdr>
    </w:div>
    <w:div w:id="1718431323">
      <w:bodyDiv w:val="1"/>
      <w:marLeft w:val="0"/>
      <w:marRight w:val="0"/>
      <w:marTop w:val="0"/>
      <w:marBottom w:val="0"/>
      <w:divBdr>
        <w:top w:val="none" w:sz="0" w:space="0" w:color="auto"/>
        <w:left w:val="none" w:sz="0" w:space="0" w:color="auto"/>
        <w:bottom w:val="none" w:sz="0" w:space="0" w:color="auto"/>
        <w:right w:val="none" w:sz="0" w:space="0" w:color="auto"/>
      </w:divBdr>
      <w:divsChild>
        <w:div w:id="301078893">
          <w:marLeft w:val="0"/>
          <w:marRight w:val="0"/>
          <w:marTop w:val="0"/>
          <w:marBottom w:val="0"/>
          <w:divBdr>
            <w:top w:val="none" w:sz="0" w:space="0" w:color="auto"/>
            <w:left w:val="none" w:sz="0" w:space="0" w:color="auto"/>
            <w:bottom w:val="none" w:sz="0" w:space="0" w:color="auto"/>
            <w:right w:val="none" w:sz="0" w:space="0" w:color="auto"/>
          </w:divBdr>
        </w:div>
        <w:div w:id="1048841329">
          <w:marLeft w:val="0"/>
          <w:marRight w:val="0"/>
          <w:marTop w:val="0"/>
          <w:marBottom w:val="0"/>
          <w:divBdr>
            <w:top w:val="none" w:sz="0" w:space="0" w:color="auto"/>
            <w:left w:val="none" w:sz="0" w:space="0" w:color="auto"/>
            <w:bottom w:val="none" w:sz="0" w:space="0" w:color="auto"/>
            <w:right w:val="none" w:sz="0" w:space="0" w:color="auto"/>
          </w:divBdr>
        </w:div>
        <w:div w:id="1934319341">
          <w:marLeft w:val="0"/>
          <w:marRight w:val="0"/>
          <w:marTop w:val="0"/>
          <w:marBottom w:val="0"/>
          <w:divBdr>
            <w:top w:val="none" w:sz="0" w:space="0" w:color="auto"/>
            <w:left w:val="none" w:sz="0" w:space="0" w:color="auto"/>
            <w:bottom w:val="none" w:sz="0" w:space="0" w:color="auto"/>
            <w:right w:val="none" w:sz="0" w:space="0" w:color="auto"/>
          </w:divBdr>
        </w:div>
      </w:divsChild>
    </w:div>
    <w:div w:id="1725056608">
      <w:bodyDiv w:val="1"/>
      <w:marLeft w:val="0"/>
      <w:marRight w:val="0"/>
      <w:marTop w:val="0"/>
      <w:marBottom w:val="0"/>
      <w:divBdr>
        <w:top w:val="none" w:sz="0" w:space="0" w:color="auto"/>
        <w:left w:val="none" w:sz="0" w:space="0" w:color="auto"/>
        <w:bottom w:val="none" w:sz="0" w:space="0" w:color="auto"/>
        <w:right w:val="none" w:sz="0" w:space="0" w:color="auto"/>
      </w:divBdr>
    </w:div>
    <w:div w:id="1732272216">
      <w:bodyDiv w:val="1"/>
      <w:marLeft w:val="0"/>
      <w:marRight w:val="0"/>
      <w:marTop w:val="0"/>
      <w:marBottom w:val="0"/>
      <w:divBdr>
        <w:top w:val="none" w:sz="0" w:space="0" w:color="auto"/>
        <w:left w:val="none" w:sz="0" w:space="0" w:color="auto"/>
        <w:bottom w:val="none" w:sz="0" w:space="0" w:color="auto"/>
        <w:right w:val="none" w:sz="0" w:space="0" w:color="auto"/>
      </w:divBdr>
    </w:div>
    <w:div w:id="1747679043">
      <w:bodyDiv w:val="1"/>
      <w:marLeft w:val="0"/>
      <w:marRight w:val="0"/>
      <w:marTop w:val="0"/>
      <w:marBottom w:val="0"/>
      <w:divBdr>
        <w:top w:val="none" w:sz="0" w:space="0" w:color="auto"/>
        <w:left w:val="none" w:sz="0" w:space="0" w:color="auto"/>
        <w:bottom w:val="none" w:sz="0" w:space="0" w:color="auto"/>
        <w:right w:val="none" w:sz="0" w:space="0" w:color="auto"/>
      </w:divBdr>
    </w:div>
    <w:div w:id="1754428817">
      <w:bodyDiv w:val="1"/>
      <w:marLeft w:val="0"/>
      <w:marRight w:val="0"/>
      <w:marTop w:val="0"/>
      <w:marBottom w:val="0"/>
      <w:divBdr>
        <w:top w:val="none" w:sz="0" w:space="0" w:color="auto"/>
        <w:left w:val="none" w:sz="0" w:space="0" w:color="auto"/>
        <w:bottom w:val="none" w:sz="0" w:space="0" w:color="auto"/>
        <w:right w:val="none" w:sz="0" w:space="0" w:color="auto"/>
      </w:divBdr>
    </w:div>
    <w:div w:id="1782214218">
      <w:bodyDiv w:val="1"/>
      <w:marLeft w:val="0"/>
      <w:marRight w:val="0"/>
      <w:marTop w:val="0"/>
      <w:marBottom w:val="0"/>
      <w:divBdr>
        <w:top w:val="none" w:sz="0" w:space="0" w:color="auto"/>
        <w:left w:val="none" w:sz="0" w:space="0" w:color="auto"/>
        <w:bottom w:val="none" w:sz="0" w:space="0" w:color="auto"/>
        <w:right w:val="none" w:sz="0" w:space="0" w:color="auto"/>
      </w:divBdr>
    </w:div>
    <w:div w:id="1787499697">
      <w:bodyDiv w:val="1"/>
      <w:marLeft w:val="0"/>
      <w:marRight w:val="0"/>
      <w:marTop w:val="0"/>
      <w:marBottom w:val="0"/>
      <w:divBdr>
        <w:top w:val="none" w:sz="0" w:space="0" w:color="auto"/>
        <w:left w:val="none" w:sz="0" w:space="0" w:color="auto"/>
        <w:bottom w:val="none" w:sz="0" w:space="0" w:color="auto"/>
        <w:right w:val="none" w:sz="0" w:space="0" w:color="auto"/>
      </w:divBdr>
    </w:div>
    <w:div w:id="1792624474">
      <w:bodyDiv w:val="1"/>
      <w:marLeft w:val="0"/>
      <w:marRight w:val="0"/>
      <w:marTop w:val="0"/>
      <w:marBottom w:val="0"/>
      <w:divBdr>
        <w:top w:val="none" w:sz="0" w:space="0" w:color="auto"/>
        <w:left w:val="none" w:sz="0" w:space="0" w:color="auto"/>
        <w:bottom w:val="none" w:sz="0" w:space="0" w:color="auto"/>
        <w:right w:val="none" w:sz="0" w:space="0" w:color="auto"/>
      </w:divBdr>
    </w:div>
    <w:div w:id="1802652725">
      <w:bodyDiv w:val="1"/>
      <w:marLeft w:val="0"/>
      <w:marRight w:val="0"/>
      <w:marTop w:val="0"/>
      <w:marBottom w:val="0"/>
      <w:divBdr>
        <w:top w:val="none" w:sz="0" w:space="0" w:color="auto"/>
        <w:left w:val="none" w:sz="0" w:space="0" w:color="auto"/>
        <w:bottom w:val="none" w:sz="0" w:space="0" w:color="auto"/>
        <w:right w:val="none" w:sz="0" w:space="0" w:color="auto"/>
      </w:divBdr>
      <w:divsChild>
        <w:div w:id="73213101">
          <w:marLeft w:val="0"/>
          <w:marRight w:val="0"/>
          <w:marTop w:val="0"/>
          <w:marBottom w:val="0"/>
          <w:divBdr>
            <w:top w:val="none" w:sz="0" w:space="0" w:color="auto"/>
            <w:left w:val="none" w:sz="0" w:space="0" w:color="auto"/>
            <w:bottom w:val="none" w:sz="0" w:space="0" w:color="auto"/>
            <w:right w:val="none" w:sz="0" w:space="0" w:color="auto"/>
          </w:divBdr>
          <w:divsChild>
            <w:div w:id="1687563210">
              <w:marLeft w:val="0"/>
              <w:marRight w:val="0"/>
              <w:marTop w:val="0"/>
              <w:marBottom w:val="0"/>
              <w:divBdr>
                <w:top w:val="none" w:sz="0" w:space="0" w:color="auto"/>
                <w:left w:val="none" w:sz="0" w:space="0" w:color="auto"/>
                <w:bottom w:val="none" w:sz="0" w:space="0" w:color="auto"/>
                <w:right w:val="none" w:sz="0" w:space="0" w:color="auto"/>
              </w:divBdr>
            </w:div>
          </w:divsChild>
        </w:div>
        <w:div w:id="83116746">
          <w:marLeft w:val="0"/>
          <w:marRight w:val="0"/>
          <w:marTop w:val="0"/>
          <w:marBottom w:val="0"/>
          <w:divBdr>
            <w:top w:val="none" w:sz="0" w:space="0" w:color="auto"/>
            <w:left w:val="none" w:sz="0" w:space="0" w:color="auto"/>
            <w:bottom w:val="none" w:sz="0" w:space="0" w:color="auto"/>
            <w:right w:val="none" w:sz="0" w:space="0" w:color="auto"/>
          </w:divBdr>
          <w:divsChild>
            <w:div w:id="41487578">
              <w:marLeft w:val="0"/>
              <w:marRight w:val="0"/>
              <w:marTop w:val="0"/>
              <w:marBottom w:val="0"/>
              <w:divBdr>
                <w:top w:val="none" w:sz="0" w:space="0" w:color="auto"/>
                <w:left w:val="none" w:sz="0" w:space="0" w:color="auto"/>
                <w:bottom w:val="none" w:sz="0" w:space="0" w:color="auto"/>
                <w:right w:val="none" w:sz="0" w:space="0" w:color="auto"/>
              </w:divBdr>
            </w:div>
          </w:divsChild>
        </w:div>
        <w:div w:id="180047043">
          <w:marLeft w:val="0"/>
          <w:marRight w:val="0"/>
          <w:marTop w:val="0"/>
          <w:marBottom w:val="0"/>
          <w:divBdr>
            <w:top w:val="none" w:sz="0" w:space="0" w:color="auto"/>
            <w:left w:val="none" w:sz="0" w:space="0" w:color="auto"/>
            <w:bottom w:val="none" w:sz="0" w:space="0" w:color="auto"/>
            <w:right w:val="none" w:sz="0" w:space="0" w:color="auto"/>
          </w:divBdr>
          <w:divsChild>
            <w:div w:id="1560747597">
              <w:marLeft w:val="0"/>
              <w:marRight w:val="0"/>
              <w:marTop w:val="0"/>
              <w:marBottom w:val="0"/>
              <w:divBdr>
                <w:top w:val="none" w:sz="0" w:space="0" w:color="auto"/>
                <w:left w:val="none" w:sz="0" w:space="0" w:color="auto"/>
                <w:bottom w:val="none" w:sz="0" w:space="0" w:color="auto"/>
                <w:right w:val="none" w:sz="0" w:space="0" w:color="auto"/>
              </w:divBdr>
            </w:div>
          </w:divsChild>
        </w:div>
        <w:div w:id="237596401">
          <w:marLeft w:val="0"/>
          <w:marRight w:val="0"/>
          <w:marTop w:val="0"/>
          <w:marBottom w:val="0"/>
          <w:divBdr>
            <w:top w:val="none" w:sz="0" w:space="0" w:color="auto"/>
            <w:left w:val="none" w:sz="0" w:space="0" w:color="auto"/>
            <w:bottom w:val="none" w:sz="0" w:space="0" w:color="auto"/>
            <w:right w:val="none" w:sz="0" w:space="0" w:color="auto"/>
          </w:divBdr>
          <w:divsChild>
            <w:div w:id="734663295">
              <w:marLeft w:val="0"/>
              <w:marRight w:val="0"/>
              <w:marTop w:val="0"/>
              <w:marBottom w:val="0"/>
              <w:divBdr>
                <w:top w:val="none" w:sz="0" w:space="0" w:color="auto"/>
                <w:left w:val="none" w:sz="0" w:space="0" w:color="auto"/>
                <w:bottom w:val="none" w:sz="0" w:space="0" w:color="auto"/>
                <w:right w:val="none" w:sz="0" w:space="0" w:color="auto"/>
              </w:divBdr>
            </w:div>
          </w:divsChild>
        </w:div>
        <w:div w:id="272129858">
          <w:marLeft w:val="0"/>
          <w:marRight w:val="0"/>
          <w:marTop w:val="0"/>
          <w:marBottom w:val="0"/>
          <w:divBdr>
            <w:top w:val="none" w:sz="0" w:space="0" w:color="auto"/>
            <w:left w:val="none" w:sz="0" w:space="0" w:color="auto"/>
            <w:bottom w:val="none" w:sz="0" w:space="0" w:color="auto"/>
            <w:right w:val="none" w:sz="0" w:space="0" w:color="auto"/>
          </w:divBdr>
          <w:divsChild>
            <w:div w:id="202325474">
              <w:marLeft w:val="0"/>
              <w:marRight w:val="0"/>
              <w:marTop w:val="0"/>
              <w:marBottom w:val="0"/>
              <w:divBdr>
                <w:top w:val="none" w:sz="0" w:space="0" w:color="auto"/>
                <w:left w:val="none" w:sz="0" w:space="0" w:color="auto"/>
                <w:bottom w:val="none" w:sz="0" w:space="0" w:color="auto"/>
                <w:right w:val="none" w:sz="0" w:space="0" w:color="auto"/>
              </w:divBdr>
            </w:div>
          </w:divsChild>
        </w:div>
        <w:div w:id="317224910">
          <w:marLeft w:val="0"/>
          <w:marRight w:val="0"/>
          <w:marTop w:val="0"/>
          <w:marBottom w:val="0"/>
          <w:divBdr>
            <w:top w:val="none" w:sz="0" w:space="0" w:color="auto"/>
            <w:left w:val="none" w:sz="0" w:space="0" w:color="auto"/>
            <w:bottom w:val="none" w:sz="0" w:space="0" w:color="auto"/>
            <w:right w:val="none" w:sz="0" w:space="0" w:color="auto"/>
          </w:divBdr>
          <w:divsChild>
            <w:div w:id="1752508713">
              <w:marLeft w:val="0"/>
              <w:marRight w:val="0"/>
              <w:marTop w:val="0"/>
              <w:marBottom w:val="0"/>
              <w:divBdr>
                <w:top w:val="none" w:sz="0" w:space="0" w:color="auto"/>
                <w:left w:val="none" w:sz="0" w:space="0" w:color="auto"/>
                <w:bottom w:val="none" w:sz="0" w:space="0" w:color="auto"/>
                <w:right w:val="none" w:sz="0" w:space="0" w:color="auto"/>
              </w:divBdr>
            </w:div>
          </w:divsChild>
        </w:div>
        <w:div w:id="336424750">
          <w:marLeft w:val="0"/>
          <w:marRight w:val="0"/>
          <w:marTop w:val="0"/>
          <w:marBottom w:val="0"/>
          <w:divBdr>
            <w:top w:val="none" w:sz="0" w:space="0" w:color="auto"/>
            <w:left w:val="none" w:sz="0" w:space="0" w:color="auto"/>
            <w:bottom w:val="none" w:sz="0" w:space="0" w:color="auto"/>
            <w:right w:val="none" w:sz="0" w:space="0" w:color="auto"/>
          </w:divBdr>
          <w:divsChild>
            <w:div w:id="287395966">
              <w:marLeft w:val="0"/>
              <w:marRight w:val="0"/>
              <w:marTop w:val="0"/>
              <w:marBottom w:val="0"/>
              <w:divBdr>
                <w:top w:val="none" w:sz="0" w:space="0" w:color="auto"/>
                <w:left w:val="none" w:sz="0" w:space="0" w:color="auto"/>
                <w:bottom w:val="none" w:sz="0" w:space="0" w:color="auto"/>
                <w:right w:val="none" w:sz="0" w:space="0" w:color="auto"/>
              </w:divBdr>
            </w:div>
          </w:divsChild>
        </w:div>
        <w:div w:id="356542597">
          <w:marLeft w:val="0"/>
          <w:marRight w:val="0"/>
          <w:marTop w:val="0"/>
          <w:marBottom w:val="0"/>
          <w:divBdr>
            <w:top w:val="none" w:sz="0" w:space="0" w:color="auto"/>
            <w:left w:val="none" w:sz="0" w:space="0" w:color="auto"/>
            <w:bottom w:val="none" w:sz="0" w:space="0" w:color="auto"/>
            <w:right w:val="none" w:sz="0" w:space="0" w:color="auto"/>
          </w:divBdr>
          <w:divsChild>
            <w:div w:id="315498362">
              <w:marLeft w:val="0"/>
              <w:marRight w:val="0"/>
              <w:marTop w:val="0"/>
              <w:marBottom w:val="0"/>
              <w:divBdr>
                <w:top w:val="none" w:sz="0" w:space="0" w:color="auto"/>
                <w:left w:val="none" w:sz="0" w:space="0" w:color="auto"/>
                <w:bottom w:val="none" w:sz="0" w:space="0" w:color="auto"/>
                <w:right w:val="none" w:sz="0" w:space="0" w:color="auto"/>
              </w:divBdr>
            </w:div>
          </w:divsChild>
        </w:div>
        <w:div w:id="360865172">
          <w:marLeft w:val="0"/>
          <w:marRight w:val="0"/>
          <w:marTop w:val="0"/>
          <w:marBottom w:val="0"/>
          <w:divBdr>
            <w:top w:val="none" w:sz="0" w:space="0" w:color="auto"/>
            <w:left w:val="none" w:sz="0" w:space="0" w:color="auto"/>
            <w:bottom w:val="none" w:sz="0" w:space="0" w:color="auto"/>
            <w:right w:val="none" w:sz="0" w:space="0" w:color="auto"/>
          </w:divBdr>
          <w:divsChild>
            <w:div w:id="1598366953">
              <w:marLeft w:val="0"/>
              <w:marRight w:val="0"/>
              <w:marTop w:val="0"/>
              <w:marBottom w:val="0"/>
              <w:divBdr>
                <w:top w:val="none" w:sz="0" w:space="0" w:color="auto"/>
                <w:left w:val="none" w:sz="0" w:space="0" w:color="auto"/>
                <w:bottom w:val="none" w:sz="0" w:space="0" w:color="auto"/>
                <w:right w:val="none" w:sz="0" w:space="0" w:color="auto"/>
              </w:divBdr>
            </w:div>
          </w:divsChild>
        </w:div>
        <w:div w:id="665328124">
          <w:marLeft w:val="0"/>
          <w:marRight w:val="0"/>
          <w:marTop w:val="0"/>
          <w:marBottom w:val="0"/>
          <w:divBdr>
            <w:top w:val="none" w:sz="0" w:space="0" w:color="auto"/>
            <w:left w:val="none" w:sz="0" w:space="0" w:color="auto"/>
            <w:bottom w:val="none" w:sz="0" w:space="0" w:color="auto"/>
            <w:right w:val="none" w:sz="0" w:space="0" w:color="auto"/>
          </w:divBdr>
          <w:divsChild>
            <w:div w:id="1117748784">
              <w:marLeft w:val="0"/>
              <w:marRight w:val="0"/>
              <w:marTop w:val="0"/>
              <w:marBottom w:val="0"/>
              <w:divBdr>
                <w:top w:val="none" w:sz="0" w:space="0" w:color="auto"/>
                <w:left w:val="none" w:sz="0" w:space="0" w:color="auto"/>
                <w:bottom w:val="none" w:sz="0" w:space="0" w:color="auto"/>
                <w:right w:val="none" w:sz="0" w:space="0" w:color="auto"/>
              </w:divBdr>
            </w:div>
          </w:divsChild>
        </w:div>
        <w:div w:id="677193704">
          <w:marLeft w:val="0"/>
          <w:marRight w:val="0"/>
          <w:marTop w:val="0"/>
          <w:marBottom w:val="0"/>
          <w:divBdr>
            <w:top w:val="none" w:sz="0" w:space="0" w:color="auto"/>
            <w:left w:val="none" w:sz="0" w:space="0" w:color="auto"/>
            <w:bottom w:val="none" w:sz="0" w:space="0" w:color="auto"/>
            <w:right w:val="none" w:sz="0" w:space="0" w:color="auto"/>
          </w:divBdr>
          <w:divsChild>
            <w:div w:id="1860502576">
              <w:marLeft w:val="0"/>
              <w:marRight w:val="0"/>
              <w:marTop w:val="0"/>
              <w:marBottom w:val="0"/>
              <w:divBdr>
                <w:top w:val="none" w:sz="0" w:space="0" w:color="auto"/>
                <w:left w:val="none" w:sz="0" w:space="0" w:color="auto"/>
                <w:bottom w:val="none" w:sz="0" w:space="0" w:color="auto"/>
                <w:right w:val="none" w:sz="0" w:space="0" w:color="auto"/>
              </w:divBdr>
            </w:div>
          </w:divsChild>
        </w:div>
        <w:div w:id="816259892">
          <w:marLeft w:val="0"/>
          <w:marRight w:val="0"/>
          <w:marTop w:val="0"/>
          <w:marBottom w:val="0"/>
          <w:divBdr>
            <w:top w:val="none" w:sz="0" w:space="0" w:color="auto"/>
            <w:left w:val="none" w:sz="0" w:space="0" w:color="auto"/>
            <w:bottom w:val="none" w:sz="0" w:space="0" w:color="auto"/>
            <w:right w:val="none" w:sz="0" w:space="0" w:color="auto"/>
          </w:divBdr>
          <w:divsChild>
            <w:div w:id="1668097244">
              <w:marLeft w:val="0"/>
              <w:marRight w:val="0"/>
              <w:marTop w:val="0"/>
              <w:marBottom w:val="0"/>
              <w:divBdr>
                <w:top w:val="none" w:sz="0" w:space="0" w:color="auto"/>
                <w:left w:val="none" w:sz="0" w:space="0" w:color="auto"/>
                <w:bottom w:val="none" w:sz="0" w:space="0" w:color="auto"/>
                <w:right w:val="none" w:sz="0" w:space="0" w:color="auto"/>
              </w:divBdr>
            </w:div>
          </w:divsChild>
        </w:div>
        <w:div w:id="863832723">
          <w:marLeft w:val="0"/>
          <w:marRight w:val="0"/>
          <w:marTop w:val="0"/>
          <w:marBottom w:val="0"/>
          <w:divBdr>
            <w:top w:val="none" w:sz="0" w:space="0" w:color="auto"/>
            <w:left w:val="none" w:sz="0" w:space="0" w:color="auto"/>
            <w:bottom w:val="none" w:sz="0" w:space="0" w:color="auto"/>
            <w:right w:val="none" w:sz="0" w:space="0" w:color="auto"/>
          </w:divBdr>
          <w:divsChild>
            <w:div w:id="595360041">
              <w:marLeft w:val="0"/>
              <w:marRight w:val="0"/>
              <w:marTop w:val="0"/>
              <w:marBottom w:val="0"/>
              <w:divBdr>
                <w:top w:val="none" w:sz="0" w:space="0" w:color="auto"/>
                <w:left w:val="none" w:sz="0" w:space="0" w:color="auto"/>
                <w:bottom w:val="none" w:sz="0" w:space="0" w:color="auto"/>
                <w:right w:val="none" w:sz="0" w:space="0" w:color="auto"/>
              </w:divBdr>
            </w:div>
          </w:divsChild>
        </w:div>
        <w:div w:id="884102680">
          <w:marLeft w:val="0"/>
          <w:marRight w:val="0"/>
          <w:marTop w:val="0"/>
          <w:marBottom w:val="0"/>
          <w:divBdr>
            <w:top w:val="none" w:sz="0" w:space="0" w:color="auto"/>
            <w:left w:val="none" w:sz="0" w:space="0" w:color="auto"/>
            <w:bottom w:val="none" w:sz="0" w:space="0" w:color="auto"/>
            <w:right w:val="none" w:sz="0" w:space="0" w:color="auto"/>
          </w:divBdr>
          <w:divsChild>
            <w:div w:id="1185171192">
              <w:marLeft w:val="0"/>
              <w:marRight w:val="0"/>
              <w:marTop w:val="0"/>
              <w:marBottom w:val="0"/>
              <w:divBdr>
                <w:top w:val="none" w:sz="0" w:space="0" w:color="auto"/>
                <w:left w:val="none" w:sz="0" w:space="0" w:color="auto"/>
                <w:bottom w:val="none" w:sz="0" w:space="0" w:color="auto"/>
                <w:right w:val="none" w:sz="0" w:space="0" w:color="auto"/>
              </w:divBdr>
            </w:div>
          </w:divsChild>
        </w:div>
        <w:div w:id="898327088">
          <w:marLeft w:val="0"/>
          <w:marRight w:val="0"/>
          <w:marTop w:val="0"/>
          <w:marBottom w:val="0"/>
          <w:divBdr>
            <w:top w:val="none" w:sz="0" w:space="0" w:color="auto"/>
            <w:left w:val="none" w:sz="0" w:space="0" w:color="auto"/>
            <w:bottom w:val="none" w:sz="0" w:space="0" w:color="auto"/>
            <w:right w:val="none" w:sz="0" w:space="0" w:color="auto"/>
          </w:divBdr>
          <w:divsChild>
            <w:div w:id="1335961684">
              <w:marLeft w:val="0"/>
              <w:marRight w:val="0"/>
              <w:marTop w:val="0"/>
              <w:marBottom w:val="0"/>
              <w:divBdr>
                <w:top w:val="none" w:sz="0" w:space="0" w:color="auto"/>
                <w:left w:val="none" w:sz="0" w:space="0" w:color="auto"/>
                <w:bottom w:val="none" w:sz="0" w:space="0" w:color="auto"/>
                <w:right w:val="none" w:sz="0" w:space="0" w:color="auto"/>
              </w:divBdr>
            </w:div>
          </w:divsChild>
        </w:div>
        <w:div w:id="919363015">
          <w:marLeft w:val="0"/>
          <w:marRight w:val="0"/>
          <w:marTop w:val="0"/>
          <w:marBottom w:val="0"/>
          <w:divBdr>
            <w:top w:val="none" w:sz="0" w:space="0" w:color="auto"/>
            <w:left w:val="none" w:sz="0" w:space="0" w:color="auto"/>
            <w:bottom w:val="none" w:sz="0" w:space="0" w:color="auto"/>
            <w:right w:val="none" w:sz="0" w:space="0" w:color="auto"/>
          </w:divBdr>
          <w:divsChild>
            <w:div w:id="614093891">
              <w:marLeft w:val="0"/>
              <w:marRight w:val="0"/>
              <w:marTop w:val="0"/>
              <w:marBottom w:val="0"/>
              <w:divBdr>
                <w:top w:val="none" w:sz="0" w:space="0" w:color="auto"/>
                <w:left w:val="none" w:sz="0" w:space="0" w:color="auto"/>
                <w:bottom w:val="none" w:sz="0" w:space="0" w:color="auto"/>
                <w:right w:val="none" w:sz="0" w:space="0" w:color="auto"/>
              </w:divBdr>
            </w:div>
          </w:divsChild>
        </w:div>
        <w:div w:id="977999974">
          <w:marLeft w:val="0"/>
          <w:marRight w:val="0"/>
          <w:marTop w:val="0"/>
          <w:marBottom w:val="0"/>
          <w:divBdr>
            <w:top w:val="none" w:sz="0" w:space="0" w:color="auto"/>
            <w:left w:val="none" w:sz="0" w:space="0" w:color="auto"/>
            <w:bottom w:val="none" w:sz="0" w:space="0" w:color="auto"/>
            <w:right w:val="none" w:sz="0" w:space="0" w:color="auto"/>
          </w:divBdr>
          <w:divsChild>
            <w:div w:id="519121037">
              <w:marLeft w:val="0"/>
              <w:marRight w:val="0"/>
              <w:marTop w:val="0"/>
              <w:marBottom w:val="0"/>
              <w:divBdr>
                <w:top w:val="none" w:sz="0" w:space="0" w:color="auto"/>
                <w:left w:val="none" w:sz="0" w:space="0" w:color="auto"/>
                <w:bottom w:val="none" w:sz="0" w:space="0" w:color="auto"/>
                <w:right w:val="none" w:sz="0" w:space="0" w:color="auto"/>
              </w:divBdr>
            </w:div>
          </w:divsChild>
        </w:div>
        <w:div w:id="1010444872">
          <w:marLeft w:val="0"/>
          <w:marRight w:val="0"/>
          <w:marTop w:val="0"/>
          <w:marBottom w:val="0"/>
          <w:divBdr>
            <w:top w:val="none" w:sz="0" w:space="0" w:color="auto"/>
            <w:left w:val="none" w:sz="0" w:space="0" w:color="auto"/>
            <w:bottom w:val="none" w:sz="0" w:space="0" w:color="auto"/>
            <w:right w:val="none" w:sz="0" w:space="0" w:color="auto"/>
          </w:divBdr>
          <w:divsChild>
            <w:div w:id="2060588435">
              <w:marLeft w:val="0"/>
              <w:marRight w:val="0"/>
              <w:marTop w:val="0"/>
              <w:marBottom w:val="0"/>
              <w:divBdr>
                <w:top w:val="none" w:sz="0" w:space="0" w:color="auto"/>
                <w:left w:val="none" w:sz="0" w:space="0" w:color="auto"/>
                <w:bottom w:val="none" w:sz="0" w:space="0" w:color="auto"/>
                <w:right w:val="none" w:sz="0" w:space="0" w:color="auto"/>
              </w:divBdr>
            </w:div>
          </w:divsChild>
        </w:div>
        <w:div w:id="1071586464">
          <w:marLeft w:val="0"/>
          <w:marRight w:val="0"/>
          <w:marTop w:val="0"/>
          <w:marBottom w:val="0"/>
          <w:divBdr>
            <w:top w:val="none" w:sz="0" w:space="0" w:color="auto"/>
            <w:left w:val="none" w:sz="0" w:space="0" w:color="auto"/>
            <w:bottom w:val="none" w:sz="0" w:space="0" w:color="auto"/>
            <w:right w:val="none" w:sz="0" w:space="0" w:color="auto"/>
          </w:divBdr>
          <w:divsChild>
            <w:div w:id="1531340595">
              <w:marLeft w:val="0"/>
              <w:marRight w:val="0"/>
              <w:marTop w:val="0"/>
              <w:marBottom w:val="0"/>
              <w:divBdr>
                <w:top w:val="none" w:sz="0" w:space="0" w:color="auto"/>
                <w:left w:val="none" w:sz="0" w:space="0" w:color="auto"/>
                <w:bottom w:val="none" w:sz="0" w:space="0" w:color="auto"/>
                <w:right w:val="none" w:sz="0" w:space="0" w:color="auto"/>
              </w:divBdr>
            </w:div>
          </w:divsChild>
        </w:div>
        <w:div w:id="1176075162">
          <w:marLeft w:val="0"/>
          <w:marRight w:val="0"/>
          <w:marTop w:val="0"/>
          <w:marBottom w:val="0"/>
          <w:divBdr>
            <w:top w:val="none" w:sz="0" w:space="0" w:color="auto"/>
            <w:left w:val="none" w:sz="0" w:space="0" w:color="auto"/>
            <w:bottom w:val="none" w:sz="0" w:space="0" w:color="auto"/>
            <w:right w:val="none" w:sz="0" w:space="0" w:color="auto"/>
          </w:divBdr>
          <w:divsChild>
            <w:div w:id="1818953510">
              <w:marLeft w:val="0"/>
              <w:marRight w:val="0"/>
              <w:marTop w:val="0"/>
              <w:marBottom w:val="0"/>
              <w:divBdr>
                <w:top w:val="none" w:sz="0" w:space="0" w:color="auto"/>
                <w:left w:val="none" w:sz="0" w:space="0" w:color="auto"/>
                <w:bottom w:val="none" w:sz="0" w:space="0" w:color="auto"/>
                <w:right w:val="none" w:sz="0" w:space="0" w:color="auto"/>
              </w:divBdr>
            </w:div>
          </w:divsChild>
        </w:div>
        <w:div w:id="1275669274">
          <w:marLeft w:val="0"/>
          <w:marRight w:val="0"/>
          <w:marTop w:val="0"/>
          <w:marBottom w:val="0"/>
          <w:divBdr>
            <w:top w:val="none" w:sz="0" w:space="0" w:color="auto"/>
            <w:left w:val="none" w:sz="0" w:space="0" w:color="auto"/>
            <w:bottom w:val="none" w:sz="0" w:space="0" w:color="auto"/>
            <w:right w:val="none" w:sz="0" w:space="0" w:color="auto"/>
          </w:divBdr>
          <w:divsChild>
            <w:div w:id="721708451">
              <w:marLeft w:val="0"/>
              <w:marRight w:val="0"/>
              <w:marTop w:val="0"/>
              <w:marBottom w:val="0"/>
              <w:divBdr>
                <w:top w:val="none" w:sz="0" w:space="0" w:color="auto"/>
                <w:left w:val="none" w:sz="0" w:space="0" w:color="auto"/>
                <w:bottom w:val="none" w:sz="0" w:space="0" w:color="auto"/>
                <w:right w:val="none" w:sz="0" w:space="0" w:color="auto"/>
              </w:divBdr>
            </w:div>
          </w:divsChild>
        </w:div>
        <w:div w:id="1292900963">
          <w:marLeft w:val="0"/>
          <w:marRight w:val="0"/>
          <w:marTop w:val="0"/>
          <w:marBottom w:val="0"/>
          <w:divBdr>
            <w:top w:val="none" w:sz="0" w:space="0" w:color="auto"/>
            <w:left w:val="none" w:sz="0" w:space="0" w:color="auto"/>
            <w:bottom w:val="none" w:sz="0" w:space="0" w:color="auto"/>
            <w:right w:val="none" w:sz="0" w:space="0" w:color="auto"/>
          </w:divBdr>
          <w:divsChild>
            <w:div w:id="1002509235">
              <w:marLeft w:val="0"/>
              <w:marRight w:val="0"/>
              <w:marTop w:val="0"/>
              <w:marBottom w:val="0"/>
              <w:divBdr>
                <w:top w:val="none" w:sz="0" w:space="0" w:color="auto"/>
                <w:left w:val="none" w:sz="0" w:space="0" w:color="auto"/>
                <w:bottom w:val="none" w:sz="0" w:space="0" w:color="auto"/>
                <w:right w:val="none" w:sz="0" w:space="0" w:color="auto"/>
              </w:divBdr>
            </w:div>
          </w:divsChild>
        </w:div>
        <w:div w:id="1338731917">
          <w:marLeft w:val="0"/>
          <w:marRight w:val="0"/>
          <w:marTop w:val="0"/>
          <w:marBottom w:val="0"/>
          <w:divBdr>
            <w:top w:val="none" w:sz="0" w:space="0" w:color="auto"/>
            <w:left w:val="none" w:sz="0" w:space="0" w:color="auto"/>
            <w:bottom w:val="none" w:sz="0" w:space="0" w:color="auto"/>
            <w:right w:val="none" w:sz="0" w:space="0" w:color="auto"/>
          </w:divBdr>
          <w:divsChild>
            <w:div w:id="906690805">
              <w:marLeft w:val="0"/>
              <w:marRight w:val="0"/>
              <w:marTop w:val="0"/>
              <w:marBottom w:val="0"/>
              <w:divBdr>
                <w:top w:val="none" w:sz="0" w:space="0" w:color="auto"/>
                <w:left w:val="none" w:sz="0" w:space="0" w:color="auto"/>
                <w:bottom w:val="none" w:sz="0" w:space="0" w:color="auto"/>
                <w:right w:val="none" w:sz="0" w:space="0" w:color="auto"/>
              </w:divBdr>
            </w:div>
          </w:divsChild>
        </w:div>
        <w:div w:id="1436827208">
          <w:marLeft w:val="0"/>
          <w:marRight w:val="0"/>
          <w:marTop w:val="0"/>
          <w:marBottom w:val="0"/>
          <w:divBdr>
            <w:top w:val="none" w:sz="0" w:space="0" w:color="auto"/>
            <w:left w:val="none" w:sz="0" w:space="0" w:color="auto"/>
            <w:bottom w:val="none" w:sz="0" w:space="0" w:color="auto"/>
            <w:right w:val="none" w:sz="0" w:space="0" w:color="auto"/>
          </w:divBdr>
          <w:divsChild>
            <w:div w:id="1501504096">
              <w:marLeft w:val="0"/>
              <w:marRight w:val="0"/>
              <w:marTop w:val="0"/>
              <w:marBottom w:val="0"/>
              <w:divBdr>
                <w:top w:val="none" w:sz="0" w:space="0" w:color="auto"/>
                <w:left w:val="none" w:sz="0" w:space="0" w:color="auto"/>
                <w:bottom w:val="none" w:sz="0" w:space="0" w:color="auto"/>
                <w:right w:val="none" w:sz="0" w:space="0" w:color="auto"/>
              </w:divBdr>
            </w:div>
          </w:divsChild>
        </w:div>
        <w:div w:id="1512601773">
          <w:marLeft w:val="0"/>
          <w:marRight w:val="0"/>
          <w:marTop w:val="0"/>
          <w:marBottom w:val="0"/>
          <w:divBdr>
            <w:top w:val="none" w:sz="0" w:space="0" w:color="auto"/>
            <w:left w:val="none" w:sz="0" w:space="0" w:color="auto"/>
            <w:bottom w:val="none" w:sz="0" w:space="0" w:color="auto"/>
            <w:right w:val="none" w:sz="0" w:space="0" w:color="auto"/>
          </w:divBdr>
          <w:divsChild>
            <w:div w:id="370573173">
              <w:marLeft w:val="0"/>
              <w:marRight w:val="0"/>
              <w:marTop w:val="0"/>
              <w:marBottom w:val="0"/>
              <w:divBdr>
                <w:top w:val="none" w:sz="0" w:space="0" w:color="auto"/>
                <w:left w:val="none" w:sz="0" w:space="0" w:color="auto"/>
                <w:bottom w:val="none" w:sz="0" w:space="0" w:color="auto"/>
                <w:right w:val="none" w:sz="0" w:space="0" w:color="auto"/>
              </w:divBdr>
            </w:div>
          </w:divsChild>
        </w:div>
        <w:div w:id="1527207479">
          <w:marLeft w:val="0"/>
          <w:marRight w:val="0"/>
          <w:marTop w:val="0"/>
          <w:marBottom w:val="0"/>
          <w:divBdr>
            <w:top w:val="none" w:sz="0" w:space="0" w:color="auto"/>
            <w:left w:val="none" w:sz="0" w:space="0" w:color="auto"/>
            <w:bottom w:val="none" w:sz="0" w:space="0" w:color="auto"/>
            <w:right w:val="none" w:sz="0" w:space="0" w:color="auto"/>
          </w:divBdr>
          <w:divsChild>
            <w:div w:id="1348286497">
              <w:marLeft w:val="0"/>
              <w:marRight w:val="0"/>
              <w:marTop w:val="0"/>
              <w:marBottom w:val="0"/>
              <w:divBdr>
                <w:top w:val="none" w:sz="0" w:space="0" w:color="auto"/>
                <w:left w:val="none" w:sz="0" w:space="0" w:color="auto"/>
                <w:bottom w:val="none" w:sz="0" w:space="0" w:color="auto"/>
                <w:right w:val="none" w:sz="0" w:space="0" w:color="auto"/>
              </w:divBdr>
            </w:div>
          </w:divsChild>
        </w:div>
        <w:div w:id="1593394316">
          <w:marLeft w:val="0"/>
          <w:marRight w:val="0"/>
          <w:marTop w:val="0"/>
          <w:marBottom w:val="0"/>
          <w:divBdr>
            <w:top w:val="none" w:sz="0" w:space="0" w:color="auto"/>
            <w:left w:val="none" w:sz="0" w:space="0" w:color="auto"/>
            <w:bottom w:val="none" w:sz="0" w:space="0" w:color="auto"/>
            <w:right w:val="none" w:sz="0" w:space="0" w:color="auto"/>
          </w:divBdr>
          <w:divsChild>
            <w:div w:id="158622773">
              <w:marLeft w:val="0"/>
              <w:marRight w:val="0"/>
              <w:marTop w:val="0"/>
              <w:marBottom w:val="0"/>
              <w:divBdr>
                <w:top w:val="none" w:sz="0" w:space="0" w:color="auto"/>
                <w:left w:val="none" w:sz="0" w:space="0" w:color="auto"/>
                <w:bottom w:val="none" w:sz="0" w:space="0" w:color="auto"/>
                <w:right w:val="none" w:sz="0" w:space="0" w:color="auto"/>
              </w:divBdr>
            </w:div>
          </w:divsChild>
        </w:div>
        <w:div w:id="1618561209">
          <w:marLeft w:val="0"/>
          <w:marRight w:val="0"/>
          <w:marTop w:val="0"/>
          <w:marBottom w:val="0"/>
          <w:divBdr>
            <w:top w:val="none" w:sz="0" w:space="0" w:color="auto"/>
            <w:left w:val="none" w:sz="0" w:space="0" w:color="auto"/>
            <w:bottom w:val="none" w:sz="0" w:space="0" w:color="auto"/>
            <w:right w:val="none" w:sz="0" w:space="0" w:color="auto"/>
          </w:divBdr>
          <w:divsChild>
            <w:div w:id="1031808002">
              <w:marLeft w:val="0"/>
              <w:marRight w:val="0"/>
              <w:marTop w:val="0"/>
              <w:marBottom w:val="0"/>
              <w:divBdr>
                <w:top w:val="none" w:sz="0" w:space="0" w:color="auto"/>
                <w:left w:val="none" w:sz="0" w:space="0" w:color="auto"/>
                <w:bottom w:val="none" w:sz="0" w:space="0" w:color="auto"/>
                <w:right w:val="none" w:sz="0" w:space="0" w:color="auto"/>
              </w:divBdr>
            </w:div>
          </w:divsChild>
        </w:div>
        <w:div w:id="1653097371">
          <w:marLeft w:val="0"/>
          <w:marRight w:val="0"/>
          <w:marTop w:val="0"/>
          <w:marBottom w:val="0"/>
          <w:divBdr>
            <w:top w:val="none" w:sz="0" w:space="0" w:color="auto"/>
            <w:left w:val="none" w:sz="0" w:space="0" w:color="auto"/>
            <w:bottom w:val="none" w:sz="0" w:space="0" w:color="auto"/>
            <w:right w:val="none" w:sz="0" w:space="0" w:color="auto"/>
          </w:divBdr>
          <w:divsChild>
            <w:div w:id="2103254070">
              <w:marLeft w:val="0"/>
              <w:marRight w:val="0"/>
              <w:marTop w:val="0"/>
              <w:marBottom w:val="0"/>
              <w:divBdr>
                <w:top w:val="none" w:sz="0" w:space="0" w:color="auto"/>
                <w:left w:val="none" w:sz="0" w:space="0" w:color="auto"/>
                <w:bottom w:val="none" w:sz="0" w:space="0" w:color="auto"/>
                <w:right w:val="none" w:sz="0" w:space="0" w:color="auto"/>
              </w:divBdr>
            </w:div>
          </w:divsChild>
        </w:div>
        <w:div w:id="1659964651">
          <w:marLeft w:val="0"/>
          <w:marRight w:val="0"/>
          <w:marTop w:val="0"/>
          <w:marBottom w:val="0"/>
          <w:divBdr>
            <w:top w:val="none" w:sz="0" w:space="0" w:color="auto"/>
            <w:left w:val="none" w:sz="0" w:space="0" w:color="auto"/>
            <w:bottom w:val="none" w:sz="0" w:space="0" w:color="auto"/>
            <w:right w:val="none" w:sz="0" w:space="0" w:color="auto"/>
          </w:divBdr>
          <w:divsChild>
            <w:div w:id="1714767292">
              <w:marLeft w:val="0"/>
              <w:marRight w:val="0"/>
              <w:marTop w:val="0"/>
              <w:marBottom w:val="0"/>
              <w:divBdr>
                <w:top w:val="none" w:sz="0" w:space="0" w:color="auto"/>
                <w:left w:val="none" w:sz="0" w:space="0" w:color="auto"/>
                <w:bottom w:val="none" w:sz="0" w:space="0" w:color="auto"/>
                <w:right w:val="none" w:sz="0" w:space="0" w:color="auto"/>
              </w:divBdr>
            </w:div>
          </w:divsChild>
        </w:div>
        <w:div w:id="1788158809">
          <w:marLeft w:val="0"/>
          <w:marRight w:val="0"/>
          <w:marTop w:val="0"/>
          <w:marBottom w:val="0"/>
          <w:divBdr>
            <w:top w:val="none" w:sz="0" w:space="0" w:color="auto"/>
            <w:left w:val="none" w:sz="0" w:space="0" w:color="auto"/>
            <w:bottom w:val="none" w:sz="0" w:space="0" w:color="auto"/>
            <w:right w:val="none" w:sz="0" w:space="0" w:color="auto"/>
          </w:divBdr>
          <w:divsChild>
            <w:div w:id="790705535">
              <w:marLeft w:val="0"/>
              <w:marRight w:val="0"/>
              <w:marTop w:val="0"/>
              <w:marBottom w:val="0"/>
              <w:divBdr>
                <w:top w:val="none" w:sz="0" w:space="0" w:color="auto"/>
                <w:left w:val="none" w:sz="0" w:space="0" w:color="auto"/>
                <w:bottom w:val="none" w:sz="0" w:space="0" w:color="auto"/>
                <w:right w:val="none" w:sz="0" w:space="0" w:color="auto"/>
              </w:divBdr>
            </w:div>
          </w:divsChild>
        </w:div>
        <w:div w:id="1813400023">
          <w:marLeft w:val="0"/>
          <w:marRight w:val="0"/>
          <w:marTop w:val="0"/>
          <w:marBottom w:val="0"/>
          <w:divBdr>
            <w:top w:val="none" w:sz="0" w:space="0" w:color="auto"/>
            <w:left w:val="none" w:sz="0" w:space="0" w:color="auto"/>
            <w:bottom w:val="none" w:sz="0" w:space="0" w:color="auto"/>
            <w:right w:val="none" w:sz="0" w:space="0" w:color="auto"/>
          </w:divBdr>
          <w:divsChild>
            <w:div w:id="1829400443">
              <w:marLeft w:val="0"/>
              <w:marRight w:val="0"/>
              <w:marTop w:val="0"/>
              <w:marBottom w:val="0"/>
              <w:divBdr>
                <w:top w:val="none" w:sz="0" w:space="0" w:color="auto"/>
                <w:left w:val="none" w:sz="0" w:space="0" w:color="auto"/>
                <w:bottom w:val="none" w:sz="0" w:space="0" w:color="auto"/>
                <w:right w:val="none" w:sz="0" w:space="0" w:color="auto"/>
              </w:divBdr>
            </w:div>
          </w:divsChild>
        </w:div>
        <w:div w:id="1935168439">
          <w:marLeft w:val="0"/>
          <w:marRight w:val="0"/>
          <w:marTop w:val="0"/>
          <w:marBottom w:val="0"/>
          <w:divBdr>
            <w:top w:val="none" w:sz="0" w:space="0" w:color="auto"/>
            <w:left w:val="none" w:sz="0" w:space="0" w:color="auto"/>
            <w:bottom w:val="none" w:sz="0" w:space="0" w:color="auto"/>
            <w:right w:val="none" w:sz="0" w:space="0" w:color="auto"/>
          </w:divBdr>
          <w:divsChild>
            <w:div w:id="1611551816">
              <w:marLeft w:val="0"/>
              <w:marRight w:val="0"/>
              <w:marTop w:val="0"/>
              <w:marBottom w:val="0"/>
              <w:divBdr>
                <w:top w:val="none" w:sz="0" w:space="0" w:color="auto"/>
                <w:left w:val="none" w:sz="0" w:space="0" w:color="auto"/>
                <w:bottom w:val="none" w:sz="0" w:space="0" w:color="auto"/>
                <w:right w:val="none" w:sz="0" w:space="0" w:color="auto"/>
              </w:divBdr>
            </w:div>
          </w:divsChild>
        </w:div>
        <w:div w:id="1941181018">
          <w:marLeft w:val="0"/>
          <w:marRight w:val="0"/>
          <w:marTop w:val="0"/>
          <w:marBottom w:val="0"/>
          <w:divBdr>
            <w:top w:val="none" w:sz="0" w:space="0" w:color="auto"/>
            <w:left w:val="none" w:sz="0" w:space="0" w:color="auto"/>
            <w:bottom w:val="none" w:sz="0" w:space="0" w:color="auto"/>
            <w:right w:val="none" w:sz="0" w:space="0" w:color="auto"/>
          </w:divBdr>
          <w:divsChild>
            <w:div w:id="1596667517">
              <w:marLeft w:val="0"/>
              <w:marRight w:val="0"/>
              <w:marTop w:val="0"/>
              <w:marBottom w:val="0"/>
              <w:divBdr>
                <w:top w:val="none" w:sz="0" w:space="0" w:color="auto"/>
                <w:left w:val="none" w:sz="0" w:space="0" w:color="auto"/>
                <w:bottom w:val="none" w:sz="0" w:space="0" w:color="auto"/>
                <w:right w:val="none" w:sz="0" w:space="0" w:color="auto"/>
              </w:divBdr>
            </w:div>
          </w:divsChild>
        </w:div>
        <w:div w:id="1968856882">
          <w:marLeft w:val="0"/>
          <w:marRight w:val="0"/>
          <w:marTop w:val="0"/>
          <w:marBottom w:val="0"/>
          <w:divBdr>
            <w:top w:val="none" w:sz="0" w:space="0" w:color="auto"/>
            <w:left w:val="none" w:sz="0" w:space="0" w:color="auto"/>
            <w:bottom w:val="none" w:sz="0" w:space="0" w:color="auto"/>
            <w:right w:val="none" w:sz="0" w:space="0" w:color="auto"/>
          </w:divBdr>
          <w:divsChild>
            <w:div w:id="585185163">
              <w:marLeft w:val="0"/>
              <w:marRight w:val="0"/>
              <w:marTop w:val="0"/>
              <w:marBottom w:val="0"/>
              <w:divBdr>
                <w:top w:val="none" w:sz="0" w:space="0" w:color="auto"/>
                <w:left w:val="none" w:sz="0" w:space="0" w:color="auto"/>
                <w:bottom w:val="none" w:sz="0" w:space="0" w:color="auto"/>
                <w:right w:val="none" w:sz="0" w:space="0" w:color="auto"/>
              </w:divBdr>
            </w:div>
          </w:divsChild>
        </w:div>
        <w:div w:id="2024091487">
          <w:marLeft w:val="0"/>
          <w:marRight w:val="0"/>
          <w:marTop w:val="0"/>
          <w:marBottom w:val="0"/>
          <w:divBdr>
            <w:top w:val="none" w:sz="0" w:space="0" w:color="auto"/>
            <w:left w:val="none" w:sz="0" w:space="0" w:color="auto"/>
            <w:bottom w:val="none" w:sz="0" w:space="0" w:color="auto"/>
            <w:right w:val="none" w:sz="0" w:space="0" w:color="auto"/>
          </w:divBdr>
          <w:divsChild>
            <w:div w:id="829907357">
              <w:marLeft w:val="0"/>
              <w:marRight w:val="0"/>
              <w:marTop w:val="0"/>
              <w:marBottom w:val="0"/>
              <w:divBdr>
                <w:top w:val="none" w:sz="0" w:space="0" w:color="auto"/>
                <w:left w:val="none" w:sz="0" w:space="0" w:color="auto"/>
                <w:bottom w:val="none" w:sz="0" w:space="0" w:color="auto"/>
                <w:right w:val="none" w:sz="0" w:space="0" w:color="auto"/>
              </w:divBdr>
            </w:div>
          </w:divsChild>
        </w:div>
        <w:div w:id="2037929058">
          <w:marLeft w:val="0"/>
          <w:marRight w:val="0"/>
          <w:marTop w:val="0"/>
          <w:marBottom w:val="0"/>
          <w:divBdr>
            <w:top w:val="none" w:sz="0" w:space="0" w:color="auto"/>
            <w:left w:val="none" w:sz="0" w:space="0" w:color="auto"/>
            <w:bottom w:val="none" w:sz="0" w:space="0" w:color="auto"/>
            <w:right w:val="none" w:sz="0" w:space="0" w:color="auto"/>
          </w:divBdr>
          <w:divsChild>
            <w:div w:id="748040115">
              <w:marLeft w:val="0"/>
              <w:marRight w:val="0"/>
              <w:marTop w:val="0"/>
              <w:marBottom w:val="0"/>
              <w:divBdr>
                <w:top w:val="none" w:sz="0" w:space="0" w:color="auto"/>
                <w:left w:val="none" w:sz="0" w:space="0" w:color="auto"/>
                <w:bottom w:val="none" w:sz="0" w:space="0" w:color="auto"/>
                <w:right w:val="none" w:sz="0" w:space="0" w:color="auto"/>
              </w:divBdr>
            </w:div>
          </w:divsChild>
        </w:div>
        <w:div w:id="2118525342">
          <w:marLeft w:val="0"/>
          <w:marRight w:val="0"/>
          <w:marTop w:val="0"/>
          <w:marBottom w:val="0"/>
          <w:divBdr>
            <w:top w:val="none" w:sz="0" w:space="0" w:color="auto"/>
            <w:left w:val="none" w:sz="0" w:space="0" w:color="auto"/>
            <w:bottom w:val="none" w:sz="0" w:space="0" w:color="auto"/>
            <w:right w:val="none" w:sz="0" w:space="0" w:color="auto"/>
          </w:divBdr>
          <w:divsChild>
            <w:div w:id="641038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619788">
      <w:bodyDiv w:val="1"/>
      <w:marLeft w:val="0"/>
      <w:marRight w:val="0"/>
      <w:marTop w:val="0"/>
      <w:marBottom w:val="0"/>
      <w:divBdr>
        <w:top w:val="none" w:sz="0" w:space="0" w:color="auto"/>
        <w:left w:val="none" w:sz="0" w:space="0" w:color="auto"/>
        <w:bottom w:val="none" w:sz="0" w:space="0" w:color="auto"/>
        <w:right w:val="none" w:sz="0" w:space="0" w:color="auto"/>
      </w:divBdr>
      <w:divsChild>
        <w:div w:id="963190122">
          <w:marLeft w:val="0"/>
          <w:marRight w:val="0"/>
          <w:marTop w:val="0"/>
          <w:marBottom w:val="0"/>
          <w:divBdr>
            <w:top w:val="none" w:sz="0" w:space="0" w:color="auto"/>
            <w:left w:val="none" w:sz="0" w:space="0" w:color="auto"/>
            <w:bottom w:val="none" w:sz="0" w:space="0" w:color="auto"/>
            <w:right w:val="none" w:sz="0" w:space="0" w:color="auto"/>
          </w:divBdr>
        </w:div>
        <w:div w:id="1099907876">
          <w:marLeft w:val="0"/>
          <w:marRight w:val="0"/>
          <w:marTop w:val="0"/>
          <w:marBottom w:val="0"/>
          <w:divBdr>
            <w:top w:val="none" w:sz="0" w:space="0" w:color="auto"/>
            <w:left w:val="none" w:sz="0" w:space="0" w:color="auto"/>
            <w:bottom w:val="none" w:sz="0" w:space="0" w:color="auto"/>
            <w:right w:val="none" w:sz="0" w:space="0" w:color="auto"/>
          </w:divBdr>
        </w:div>
        <w:div w:id="1574197619">
          <w:marLeft w:val="0"/>
          <w:marRight w:val="0"/>
          <w:marTop w:val="0"/>
          <w:marBottom w:val="0"/>
          <w:divBdr>
            <w:top w:val="none" w:sz="0" w:space="0" w:color="auto"/>
            <w:left w:val="none" w:sz="0" w:space="0" w:color="auto"/>
            <w:bottom w:val="none" w:sz="0" w:space="0" w:color="auto"/>
            <w:right w:val="none" w:sz="0" w:space="0" w:color="auto"/>
          </w:divBdr>
        </w:div>
      </w:divsChild>
    </w:div>
    <w:div w:id="1809933568">
      <w:bodyDiv w:val="1"/>
      <w:marLeft w:val="0"/>
      <w:marRight w:val="0"/>
      <w:marTop w:val="0"/>
      <w:marBottom w:val="0"/>
      <w:divBdr>
        <w:top w:val="none" w:sz="0" w:space="0" w:color="auto"/>
        <w:left w:val="none" w:sz="0" w:space="0" w:color="auto"/>
        <w:bottom w:val="none" w:sz="0" w:space="0" w:color="auto"/>
        <w:right w:val="none" w:sz="0" w:space="0" w:color="auto"/>
      </w:divBdr>
      <w:divsChild>
        <w:div w:id="665671078">
          <w:marLeft w:val="0"/>
          <w:marRight w:val="0"/>
          <w:marTop w:val="0"/>
          <w:marBottom w:val="0"/>
          <w:divBdr>
            <w:top w:val="none" w:sz="0" w:space="0" w:color="auto"/>
            <w:left w:val="none" w:sz="0" w:space="0" w:color="auto"/>
            <w:bottom w:val="none" w:sz="0" w:space="0" w:color="auto"/>
            <w:right w:val="none" w:sz="0" w:space="0" w:color="auto"/>
          </w:divBdr>
        </w:div>
        <w:div w:id="887689688">
          <w:marLeft w:val="0"/>
          <w:marRight w:val="0"/>
          <w:marTop w:val="0"/>
          <w:marBottom w:val="0"/>
          <w:divBdr>
            <w:top w:val="none" w:sz="0" w:space="0" w:color="auto"/>
            <w:left w:val="none" w:sz="0" w:space="0" w:color="auto"/>
            <w:bottom w:val="none" w:sz="0" w:space="0" w:color="auto"/>
            <w:right w:val="none" w:sz="0" w:space="0" w:color="auto"/>
          </w:divBdr>
        </w:div>
      </w:divsChild>
    </w:div>
    <w:div w:id="1817065784">
      <w:bodyDiv w:val="1"/>
      <w:marLeft w:val="0"/>
      <w:marRight w:val="0"/>
      <w:marTop w:val="0"/>
      <w:marBottom w:val="0"/>
      <w:divBdr>
        <w:top w:val="none" w:sz="0" w:space="0" w:color="auto"/>
        <w:left w:val="none" w:sz="0" w:space="0" w:color="auto"/>
        <w:bottom w:val="none" w:sz="0" w:space="0" w:color="auto"/>
        <w:right w:val="none" w:sz="0" w:space="0" w:color="auto"/>
      </w:divBdr>
    </w:div>
    <w:div w:id="1819767338">
      <w:bodyDiv w:val="1"/>
      <w:marLeft w:val="0"/>
      <w:marRight w:val="0"/>
      <w:marTop w:val="0"/>
      <w:marBottom w:val="0"/>
      <w:divBdr>
        <w:top w:val="none" w:sz="0" w:space="0" w:color="auto"/>
        <w:left w:val="none" w:sz="0" w:space="0" w:color="auto"/>
        <w:bottom w:val="none" w:sz="0" w:space="0" w:color="auto"/>
        <w:right w:val="none" w:sz="0" w:space="0" w:color="auto"/>
      </w:divBdr>
    </w:div>
    <w:div w:id="1834645249">
      <w:bodyDiv w:val="1"/>
      <w:marLeft w:val="0"/>
      <w:marRight w:val="0"/>
      <w:marTop w:val="0"/>
      <w:marBottom w:val="0"/>
      <w:divBdr>
        <w:top w:val="none" w:sz="0" w:space="0" w:color="auto"/>
        <w:left w:val="none" w:sz="0" w:space="0" w:color="auto"/>
        <w:bottom w:val="none" w:sz="0" w:space="0" w:color="auto"/>
        <w:right w:val="none" w:sz="0" w:space="0" w:color="auto"/>
      </w:divBdr>
    </w:div>
    <w:div w:id="1844931537">
      <w:bodyDiv w:val="1"/>
      <w:marLeft w:val="0"/>
      <w:marRight w:val="0"/>
      <w:marTop w:val="0"/>
      <w:marBottom w:val="0"/>
      <w:divBdr>
        <w:top w:val="none" w:sz="0" w:space="0" w:color="auto"/>
        <w:left w:val="none" w:sz="0" w:space="0" w:color="auto"/>
        <w:bottom w:val="none" w:sz="0" w:space="0" w:color="auto"/>
        <w:right w:val="none" w:sz="0" w:space="0" w:color="auto"/>
      </w:divBdr>
    </w:div>
    <w:div w:id="1854295856">
      <w:bodyDiv w:val="1"/>
      <w:marLeft w:val="0"/>
      <w:marRight w:val="0"/>
      <w:marTop w:val="0"/>
      <w:marBottom w:val="0"/>
      <w:divBdr>
        <w:top w:val="none" w:sz="0" w:space="0" w:color="auto"/>
        <w:left w:val="none" w:sz="0" w:space="0" w:color="auto"/>
        <w:bottom w:val="none" w:sz="0" w:space="0" w:color="auto"/>
        <w:right w:val="none" w:sz="0" w:space="0" w:color="auto"/>
      </w:divBdr>
    </w:div>
    <w:div w:id="1859464098">
      <w:bodyDiv w:val="1"/>
      <w:marLeft w:val="0"/>
      <w:marRight w:val="0"/>
      <w:marTop w:val="0"/>
      <w:marBottom w:val="0"/>
      <w:divBdr>
        <w:top w:val="none" w:sz="0" w:space="0" w:color="auto"/>
        <w:left w:val="none" w:sz="0" w:space="0" w:color="auto"/>
        <w:bottom w:val="none" w:sz="0" w:space="0" w:color="auto"/>
        <w:right w:val="none" w:sz="0" w:space="0" w:color="auto"/>
      </w:divBdr>
    </w:div>
    <w:div w:id="1860191367">
      <w:bodyDiv w:val="1"/>
      <w:marLeft w:val="0"/>
      <w:marRight w:val="0"/>
      <w:marTop w:val="0"/>
      <w:marBottom w:val="0"/>
      <w:divBdr>
        <w:top w:val="none" w:sz="0" w:space="0" w:color="auto"/>
        <w:left w:val="none" w:sz="0" w:space="0" w:color="auto"/>
        <w:bottom w:val="none" w:sz="0" w:space="0" w:color="auto"/>
        <w:right w:val="none" w:sz="0" w:space="0" w:color="auto"/>
      </w:divBdr>
      <w:divsChild>
        <w:div w:id="13384072">
          <w:marLeft w:val="0"/>
          <w:marRight w:val="0"/>
          <w:marTop w:val="0"/>
          <w:marBottom w:val="0"/>
          <w:divBdr>
            <w:top w:val="none" w:sz="0" w:space="0" w:color="auto"/>
            <w:left w:val="none" w:sz="0" w:space="0" w:color="auto"/>
            <w:bottom w:val="none" w:sz="0" w:space="0" w:color="auto"/>
            <w:right w:val="none" w:sz="0" w:space="0" w:color="auto"/>
          </w:divBdr>
        </w:div>
        <w:div w:id="911964192">
          <w:marLeft w:val="0"/>
          <w:marRight w:val="0"/>
          <w:marTop w:val="0"/>
          <w:marBottom w:val="0"/>
          <w:divBdr>
            <w:top w:val="none" w:sz="0" w:space="0" w:color="auto"/>
            <w:left w:val="none" w:sz="0" w:space="0" w:color="auto"/>
            <w:bottom w:val="none" w:sz="0" w:space="0" w:color="auto"/>
            <w:right w:val="none" w:sz="0" w:space="0" w:color="auto"/>
          </w:divBdr>
        </w:div>
        <w:div w:id="1080323702">
          <w:marLeft w:val="0"/>
          <w:marRight w:val="0"/>
          <w:marTop w:val="0"/>
          <w:marBottom w:val="0"/>
          <w:divBdr>
            <w:top w:val="none" w:sz="0" w:space="0" w:color="auto"/>
            <w:left w:val="none" w:sz="0" w:space="0" w:color="auto"/>
            <w:bottom w:val="none" w:sz="0" w:space="0" w:color="auto"/>
            <w:right w:val="none" w:sz="0" w:space="0" w:color="auto"/>
          </w:divBdr>
        </w:div>
        <w:div w:id="1148131335">
          <w:marLeft w:val="0"/>
          <w:marRight w:val="0"/>
          <w:marTop w:val="0"/>
          <w:marBottom w:val="0"/>
          <w:divBdr>
            <w:top w:val="none" w:sz="0" w:space="0" w:color="auto"/>
            <w:left w:val="none" w:sz="0" w:space="0" w:color="auto"/>
            <w:bottom w:val="none" w:sz="0" w:space="0" w:color="auto"/>
            <w:right w:val="none" w:sz="0" w:space="0" w:color="auto"/>
          </w:divBdr>
        </w:div>
        <w:div w:id="1318413077">
          <w:marLeft w:val="0"/>
          <w:marRight w:val="0"/>
          <w:marTop w:val="0"/>
          <w:marBottom w:val="0"/>
          <w:divBdr>
            <w:top w:val="none" w:sz="0" w:space="0" w:color="auto"/>
            <w:left w:val="none" w:sz="0" w:space="0" w:color="auto"/>
            <w:bottom w:val="none" w:sz="0" w:space="0" w:color="auto"/>
            <w:right w:val="none" w:sz="0" w:space="0" w:color="auto"/>
          </w:divBdr>
        </w:div>
        <w:div w:id="1350715379">
          <w:marLeft w:val="0"/>
          <w:marRight w:val="0"/>
          <w:marTop w:val="0"/>
          <w:marBottom w:val="0"/>
          <w:divBdr>
            <w:top w:val="none" w:sz="0" w:space="0" w:color="auto"/>
            <w:left w:val="none" w:sz="0" w:space="0" w:color="auto"/>
            <w:bottom w:val="none" w:sz="0" w:space="0" w:color="auto"/>
            <w:right w:val="none" w:sz="0" w:space="0" w:color="auto"/>
          </w:divBdr>
        </w:div>
        <w:div w:id="1461534717">
          <w:marLeft w:val="0"/>
          <w:marRight w:val="0"/>
          <w:marTop w:val="0"/>
          <w:marBottom w:val="0"/>
          <w:divBdr>
            <w:top w:val="none" w:sz="0" w:space="0" w:color="auto"/>
            <w:left w:val="none" w:sz="0" w:space="0" w:color="auto"/>
            <w:bottom w:val="none" w:sz="0" w:space="0" w:color="auto"/>
            <w:right w:val="none" w:sz="0" w:space="0" w:color="auto"/>
          </w:divBdr>
        </w:div>
      </w:divsChild>
    </w:div>
    <w:div w:id="1861049115">
      <w:bodyDiv w:val="1"/>
      <w:marLeft w:val="0"/>
      <w:marRight w:val="0"/>
      <w:marTop w:val="0"/>
      <w:marBottom w:val="0"/>
      <w:divBdr>
        <w:top w:val="none" w:sz="0" w:space="0" w:color="auto"/>
        <w:left w:val="none" w:sz="0" w:space="0" w:color="auto"/>
        <w:bottom w:val="none" w:sz="0" w:space="0" w:color="auto"/>
        <w:right w:val="none" w:sz="0" w:space="0" w:color="auto"/>
      </w:divBdr>
      <w:divsChild>
        <w:div w:id="2053572685">
          <w:marLeft w:val="0"/>
          <w:marRight w:val="0"/>
          <w:marTop w:val="0"/>
          <w:marBottom w:val="0"/>
          <w:divBdr>
            <w:top w:val="none" w:sz="0" w:space="0" w:color="auto"/>
            <w:left w:val="none" w:sz="0" w:space="0" w:color="auto"/>
            <w:bottom w:val="none" w:sz="0" w:space="0" w:color="auto"/>
            <w:right w:val="none" w:sz="0" w:space="0" w:color="auto"/>
          </w:divBdr>
        </w:div>
      </w:divsChild>
    </w:div>
    <w:div w:id="1866598699">
      <w:bodyDiv w:val="1"/>
      <w:marLeft w:val="0"/>
      <w:marRight w:val="0"/>
      <w:marTop w:val="0"/>
      <w:marBottom w:val="0"/>
      <w:divBdr>
        <w:top w:val="none" w:sz="0" w:space="0" w:color="auto"/>
        <w:left w:val="none" w:sz="0" w:space="0" w:color="auto"/>
        <w:bottom w:val="none" w:sz="0" w:space="0" w:color="auto"/>
        <w:right w:val="none" w:sz="0" w:space="0" w:color="auto"/>
      </w:divBdr>
      <w:divsChild>
        <w:div w:id="706371730">
          <w:marLeft w:val="0"/>
          <w:marRight w:val="0"/>
          <w:marTop w:val="0"/>
          <w:marBottom w:val="0"/>
          <w:divBdr>
            <w:top w:val="none" w:sz="0" w:space="0" w:color="auto"/>
            <w:left w:val="none" w:sz="0" w:space="0" w:color="auto"/>
            <w:bottom w:val="none" w:sz="0" w:space="0" w:color="auto"/>
            <w:right w:val="none" w:sz="0" w:space="0" w:color="auto"/>
          </w:divBdr>
        </w:div>
        <w:div w:id="1918052085">
          <w:marLeft w:val="0"/>
          <w:marRight w:val="0"/>
          <w:marTop w:val="0"/>
          <w:marBottom w:val="0"/>
          <w:divBdr>
            <w:top w:val="none" w:sz="0" w:space="0" w:color="auto"/>
            <w:left w:val="none" w:sz="0" w:space="0" w:color="auto"/>
            <w:bottom w:val="none" w:sz="0" w:space="0" w:color="auto"/>
            <w:right w:val="none" w:sz="0" w:space="0" w:color="auto"/>
          </w:divBdr>
        </w:div>
      </w:divsChild>
    </w:div>
    <w:div w:id="1884173373">
      <w:bodyDiv w:val="1"/>
      <w:marLeft w:val="0"/>
      <w:marRight w:val="0"/>
      <w:marTop w:val="0"/>
      <w:marBottom w:val="0"/>
      <w:divBdr>
        <w:top w:val="none" w:sz="0" w:space="0" w:color="auto"/>
        <w:left w:val="none" w:sz="0" w:space="0" w:color="auto"/>
        <w:bottom w:val="none" w:sz="0" w:space="0" w:color="auto"/>
        <w:right w:val="none" w:sz="0" w:space="0" w:color="auto"/>
      </w:divBdr>
    </w:div>
    <w:div w:id="1886522355">
      <w:bodyDiv w:val="1"/>
      <w:marLeft w:val="0"/>
      <w:marRight w:val="0"/>
      <w:marTop w:val="0"/>
      <w:marBottom w:val="0"/>
      <w:divBdr>
        <w:top w:val="none" w:sz="0" w:space="0" w:color="auto"/>
        <w:left w:val="none" w:sz="0" w:space="0" w:color="auto"/>
        <w:bottom w:val="none" w:sz="0" w:space="0" w:color="auto"/>
        <w:right w:val="none" w:sz="0" w:space="0" w:color="auto"/>
      </w:divBdr>
    </w:div>
    <w:div w:id="1889028341">
      <w:bodyDiv w:val="1"/>
      <w:marLeft w:val="0"/>
      <w:marRight w:val="0"/>
      <w:marTop w:val="0"/>
      <w:marBottom w:val="0"/>
      <w:divBdr>
        <w:top w:val="none" w:sz="0" w:space="0" w:color="auto"/>
        <w:left w:val="none" w:sz="0" w:space="0" w:color="auto"/>
        <w:bottom w:val="none" w:sz="0" w:space="0" w:color="auto"/>
        <w:right w:val="none" w:sz="0" w:space="0" w:color="auto"/>
      </w:divBdr>
    </w:div>
    <w:div w:id="1918437838">
      <w:bodyDiv w:val="1"/>
      <w:marLeft w:val="0"/>
      <w:marRight w:val="0"/>
      <w:marTop w:val="0"/>
      <w:marBottom w:val="0"/>
      <w:divBdr>
        <w:top w:val="none" w:sz="0" w:space="0" w:color="auto"/>
        <w:left w:val="none" w:sz="0" w:space="0" w:color="auto"/>
        <w:bottom w:val="none" w:sz="0" w:space="0" w:color="auto"/>
        <w:right w:val="none" w:sz="0" w:space="0" w:color="auto"/>
      </w:divBdr>
    </w:div>
    <w:div w:id="1939749794">
      <w:bodyDiv w:val="1"/>
      <w:marLeft w:val="0"/>
      <w:marRight w:val="0"/>
      <w:marTop w:val="0"/>
      <w:marBottom w:val="0"/>
      <w:divBdr>
        <w:top w:val="none" w:sz="0" w:space="0" w:color="auto"/>
        <w:left w:val="none" w:sz="0" w:space="0" w:color="auto"/>
        <w:bottom w:val="none" w:sz="0" w:space="0" w:color="auto"/>
        <w:right w:val="none" w:sz="0" w:space="0" w:color="auto"/>
      </w:divBdr>
      <w:divsChild>
        <w:div w:id="315191263">
          <w:marLeft w:val="0"/>
          <w:marRight w:val="0"/>
          <w:marTop w:val="0"/>
          <w:marBottom w:val="0"/>
          <w:divBdr>
            <w:top w:val="none" w:sz="0" w:space="0" w:color="auto"/>
            <w:left w:val="none" w:sz="0" w:space="0" w:color="auto"/>
            <w:bottom w:val="none" w:sz="0" w:space="0" w:color="auto"/>
            <w:right w:val="none" w:sz="0" w:space="0" w:color="auto"/>
          </w:divBdr>
        </w:div>
        <w:div w:id="1265071846">
          <w:marLeft w:val="0"/>
          <w:marRight w:val="0"/>
          <w:marTop w:val="0"/>
          <w:marBottom w:val="0"/>
          <w:divBdr>
            <w:top w:val="none" w:sz="0" w:space="0" w:color="auto"/>
            <w:left w:val="none" w:sz="0" w:space="0" w:color="auto"/>
            <w:bottom w:val="none" w:sz="0" w:space="0" w:color="auto"/>
            <w:right w:val="none" w:sz="0" w:space="0" w:color="auto"/>
          </w:divBdr>
          <w:divsChild>
            <w:div w:id="2079747602">
              <w:marLeft w:val="0"/>
              <w:marRight w:val="0"/>
              <w:marTop w:val="30"/>
              <w:marBottom w:val="30"/>
              <w:divBdr>
                <w:top w:val="none" w:sz="0" w:space="0" w:color="auto"/>
                <w:left w:val="none" w:sz="0" w:space="0" w:color="auto"/>
                <w:bottom w:val="none" w:sz="0" w:space="0" w:color="auto"/>
                <w:right w:val="none" w:sz="0" w:space="0" w:color="auto"/>
              </w:divBdr>
              <w:divsChild>
                <w:div w:id="634065971">
                  <w:marLeft w:val="0"/>
                  <w:marRight w:val="0"/>
                  <w:marTop w:val="0"/>
                  <w:marBottom w:val="0"/>
                  <w:divBdr>
                    <w:top w:val="none" w:sz="0" w:space="0" w:color="auto"/>
                    <w:left w:val="none" w:sz="0" w:space="0" w:color="auto"/>
                    <w:bottom w:val="none" w:sz="0" w:space="0" w:color="auto"/>
                    <w:right w:val="none" w:sz="0" w:space="0" w:color="auto"/>
                  </w:divBdr>
                  <w:divsChild>
                    <w:div w:id="872153282">
                      <w:marLeft w:val="0"/>
                      <w:marRight w:val="0"/>
                      <w:marTop w:val="0"/>
                      <w:marBottom w:val="0"/>
                      <w:divBdr>
                        <w:top w:val="none" w:sz="0" w:space="0" w:color="auto"/>
                        <w:left w:val="none" w:sz="0" w:space="0" w:color="auto"/>
                        <w:bottom w:val="none" w:sz="0" w:space="0" w:color="auto"/>
                        <w:right w:val="none" w:sz="0" w:space="0" w:color="auto"/>
                      </w:divBdr>
                    </w:div>
                  </w:divsChild>
                </w:div>
                <w:div w:id="1773547189">
                  <w:marLeft w:val="0"/>
                  <w:marRight w:val="0"/>
                  <w:marTop w:val="0"/>
                  <w:marBottom w:val="0"/>
                  <w:divBdr>
                    <w:top w:val="none" w:sz="0" w:space="0" w:color="auto"/>
                    <w:left w:val="none" w:sz="0" w:space="0" w:color="auto"/>
                    <w:bottom w:val="none" w:sz="0" w:space="0" w:color="auto"/>
                    <w:right w:val="none" w:sz="0" w:space="0" w:color="auto"/>
                  </w:divBdr>
                  <w:divsChild>
                    <w:div w:id="1921595018">
                      <w:marLeft w:val="0"/>
                      <w:marRight w:val="0"/>
                      <w:marTop w:val="0"/>
                      <w:marBottom w:val="0"/>
                      <w:divBdr>
                        <w:top w:val="none" w:sz="0" w:space="0" w:color="auto"/>
                        <w:left w:val="none" w:sz="0" w:space="0" w:color="auto"/>
                        <w:bottom w:val="none" w:sz="0" w:space="0" w:color="auto"/>
                        <w:right w:val="none" w:sz="0" w:space="0" w:color="auto"/>
                      </w:divBdr>
                    </w:div>
                  </w:divsChild>
                </w:div>
                <w:div w:id="1982882761">
                  <w:marLeft w:val="0"/>
                  <w:marRight w:val="0"/>
                  <w:marTop w:val="0"/>
                  <w:marBottom w:val="0"/>
                  <w:divBdr>
                    <w:top w:val="none" w:sz="0" w:space="0" w:color="auto"/>
                    <w:left w:val="none" w:sz="0" w:space="0" w:color="auto"/>
                    <w:bottom w:val="none" w:sz="0" w:space="0" w:color="auto"/>
                    <w:right w:val="none" w:sz="0" w:space="0" w:color="auto"/>
                  </w:divBdr>
                  <w:divsChild>
                    <w:div w:id="189558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233909">
      <w:bodyDiv w:val="1"/>
      <w:marLeft w:val="0"/>
      <w:marRight w:val="0"/>
      <w:marTop w:val="0"/>
      <w:marBottom w:val="0"/>
      <w:divBdr>
        <w:top w:val="none" w:sz="0" w:space="0" w:color="auto"/>
        <w:left w:val="none" w:sz="0" w:space="0" w:color="auto"/>
        <w:bottom w:val="none" w:sz="0" w:space="0" w:color="auto"/>
        <w:right w:val="none" w:sz="0" w:space="0" w:color="auto"/>
      </w:divBdr>
      <w:divsChild>
        <w:div w:id="259218813">
          <w:marLeft w:val="0"/>
          <w:marRight w:val="0"/>
          <w:marTop w:val="0"/>
          <w:marBottom w:val="0"/>
          <w:divBdr>
            <w:top w:val="none" w:sz="0" w:space="0" w:color="auto"/>
            <w:left w:val="none" w:sz="0" w:space="0" w:color="auto"/>
            <w:bottom w:val="none" w:sz="0" w:space="0" w:color="auto"/>
            <w:right w:val="none" w:sz="0" w:space="0" w:color="auto"/>
          </w:divBdr>
        </w:div>
        <w:div w:id="714504994">
          <w:marLeft w:val="0"/>
          <w:marRight w:val="0"/>
          <w:marTop w:val="0"/>
          <w:marBottom w:val="0"/>
          <w:divBdr>
            <w:top w:val="none" w:sz="0" w:space="0" w:color="auto"/>
            <w:left w:val="none" w:sz="0" w:space="0" w:color="auto"/>
            <w:bottom w:val="none" w:sz="0" w:space="0" w:color="auto"/>
            <w:right w:val="none" w:sz="0" w:space="0" w:color="auto"/>
          </w:divBdr>
        </w:div>
        <w:div w:id="1002706938">
          <w:marLeft w:val="0"/>
          <w:marRight w:val="0"/>
          <w:marTop w:val="0"/>
          <w:marBottom w:val="0"/>
          <w:divBdr>
            <w:top w:val="none" w:sz="0" w:space="0" w:color="auto"/>
            <w:left w:val="none" w:sz="0" w:space="0" w:color="auto"/>
            <w:bottom w:val="none" w:sz="0" w:space="0" w:color="auto"/>
            <w:right w:val="none" w:sz="0" w:space="0" w:color="auto"/>
          </w:divBdr>
        </w:div>
        <w:div w:id="1373918250">
          <w:marLeft w:val="0"/>
          <w:marRight w:val="0"/>
          <w:marTop w:val="0"/>
          <w:marBottom w:val="0"/>
          <w:divBdr>
            <w:top w:val="none" w:sz="0" w:space="0" w:color="auto"/>
            <w:left w:val="none" w:sz="0" w:space="0" w:color="auto"/>
            <w:bottom w:val="none" w:sz="0" w:space="0" w:color="auto"/>
            <w:right w:val="none" w:sz="0" w:space="0" w:color="auto"/>
          </w:divBdr>
        </w:div>
        <w:div w:id="1405565958">
          <w:marLeft w:val="0"/>
          <w:marRight w:val="0"/>
          <w:marTop w:val="0"/>
          <w:marBottom w:val="0"/>
          <w:divBdr>
            <w:top w:val="none" w:sz="0" w:space="0" w:color="auto"/>
            <w:left w:val="none" w:sz="0" w:space="0" w:color="auto"/>
            <w:bottom w:val="none" w:sz="0" w:space="0" w:color="auto"/>
            <w:right w:val="none" w:sz="0" w:space="0" w:color="auto"/>
          </w:divBdr>
        </w:div>
        <w:div w:id="1467426519">
          <w:marLeft w:val="0"/>
          <w:marRight w:val="0"/>
          <w:marTop w:val="0"/>
          <w:marBottom w:val="0"/>
          <w:divBdr>
            <w:top w:val="none" w:sz="0" w:space="0" w:color="auto"/>
            <w:left w:val="none" w:sz="0" w:space="0" w:color="auto"/>
            <w:bottom w:val="none" w:sz="0" w:space="0" w:color="auto"/>
            <w:right w:val="none" w:sz="0" w:space="0" w:color="auto"/>
          </w:divBdr>
        </w:div>
        <w:div w:id="1700273033">
          <w:marLeft w:val="0"/>
          <w:marRight w:val="0"/>
          <w:marTop w:val="0"/>
          <w:marBottom w:val="0"/>
          <w:divBdr>
            <w:top w:val="none" w:sz="0" w:space="0" w:color="auto"/>
            <w:left w:val="none" w:sz="0" w:space="0" w:color="auto"/>
            <w:bottom w:val="none" w:sz="0" w:space="0" w:color="auto"/>
            <w:right w:val="none" w:sz="0" w:space="0" w:color="auto"/>
          </w:divBdr>
        </w:div>
        <w:div w:id="2134784350">
          <w:marLeft w:val="0"/>
          <w:marRight w:val="0"/>
          <w:marTop w:val="0"/>
          <w:marBottom w:val="0"/>
          <w:divBdr>
            <w:top w:val="none" w:sz="0" w:space="0" w:color="auto"/>
            <w:left w:val="none" w:sz="0" w:space="0" w:color="auto"/>
            <w:bottom w:val="none" w:sz="0" w:space="0" w:color="auto"/>
            <w:right w:val="none" w:sz="0" w:space="0" w:color="auto"/>
          </w:divBdr>
        </w:div>
      </w:divsChild>
    </w:div>
    <w:div w:id="1950970874">
      <w:bodyDiv w:val="1"/>
      <w:marLeft w:val="0"/>
      <w:marRight w:val="0"/>
      <w:marTop w:val="0"/>
      <w:marBottom w:val="0"/>
      <w:divBdr>
        <w:top w:val="none" w:sz="0" w:space="0" w:color="auto"/>
        <w:left w:val="none" w:sz="0" w:space="0" w:color="auto"/>
        <w:bottom w:val="none" w:sz="0" w:space="0" w:color="auto"/>
        <w:right w:val="none" w:sz="0" w:space="0" w:color="auto"/>
      </w:divBdr>
      <w:divsChild>
        <w:div w:id="101459919">
          <w:marLeft w:val="0"/>
          <w:marRight w:val="0"/>
          <w:marTop w:val="0"/>
          <w:marBottom w:val="0"/>
          <w:divBdr>
            <w:top w:val="none" w:sz="0" w:space="0" w:color="auto"/>
            <w:left w:val="none" w:sz="0" w:space="0" w:color="auto"/>
            <w:bottom w:val="none" w:sz="0" w:space="0" w:color="auto"/>
            <w:right w:val="none" w:sz="0" w:space="0" w:color="auto"/>
          </w:divBdr>
          <w:divsChild>
            <w:div w:id="1341078422">
              <w:marLeft w:val="0"/>
              <w:marRight w:val="0"/>
              <w:marTop w:val="0"/>
              <w:marBottom w:val="0"/>
              <w:divBdr>
                <w:top w:val="none" w:sz="0" w:space="0" w:color="auto"/>
                <w:left w:val="none" w:sz="0" w:space="0" w:color="auto"/>
                <w:bottom w:val="none" w:sz="0" w:space="0" w:color="auto"/>
                <w:right w:val="none" w:sz="0" w:space="0" w:color="auto"/>
              </w:divBdr>
            </w:div>
          </w:divsChild>
        </w:div>
        <w:div w:id="104689781">
          <w:marLeft w:val="0"/>
          <w:marRight w:val="0"/>
          <w:marTop w:val="0"/>
          <w:marBottom w:val="0"/>
          <w:divBdr>
            <w:top w:val="none" w:sz="0" w:space="0" w:color="auto"/>
            <w:left w:val="none" w:sz="0" w:space="0" w:color="auto"/>
            <w:bottom w:val="none" w:sz="0" w:space="0" w:color="auto"/>
            <w:right w:val="none" w:sz="0" w:space="0" w:color="auto"/>
          </w:divBdr>
          <w:divsChild>
            <w:div w:id="241793756">
              <w:marLeft w:val="0"/>
              <w:marRight w:val="0"/>
              <w:marTop w:val="0"/>
              <w:marBottom w:val="0"/>
              <w:divBdr>
                <w:top w:val="none" w:sz="0" w:space="0" w:color="auto"/>
                <w:left w:val="none" w:sz="0" w:space="0" w:color="auto"/>
                <w:bottom w:val="none" w:sz="0" w:space="0" w:color="auto"/>
                <w:right w:val="none" w:sz="0" w:space="0" w:color="auto"/>
              </w:divBdr>
            </w:div>
          </w:divsChild>
        </w:div>
        <w:div w:id="160783131">
          <w:marLeft w:val="0"/>
          <w:marRight w:val="0"/>
          <w:marTop w:val="0"/>
          <w:marBottom w:val="0"/>
          <w:divBdr>
            <w:top w:val="none" w:sz="0" w:space="0" w:color="auto"/>
            <w:left w:val="none" w:sz="0" w:space="0" w:color="auto"/>
            <w:bottom w:val="none" w:sz="0" w:space="0" w:color="auto"/>
            <w:right w:val="none" w:sz="0" w:space="0" w:color="auto"/>
          </w:divBdr>
          <w:divsChild>
            <w:div w:id="1883321791">
              <w:marLeft w:val="0"/>
              <w:marRight w:val="0"/>
              <w:marTop w:val="0"/>
              <w:marBottom w:val="0"/>
              <w:divBdr>
                <w:top w:val="none" w:sz="0" w:space="0" w:color="auto"/>
                <w:left w:val="none" w:sz="0" w:space="0" w:color="auto"/>
                <w:bottom w:val="none" w:sz="0" w:space="0" w:color="auto"/>
                <w:right w:val="none" w:sz="0" w:space="0" w:color="auto"/>
              </w:divBdr>
            </w:div>
          </w:divsChild>
        </w:div>
        <w:div w:id="197473096">
          <w:marLeft w:val="0"/>
          <w:marRight w:val="0"/>
          <w:marTop w:val="0"/>
          <w:marBottom w:val="0"/>
          <w:divBdr>
            <w:top w:val="none" w:sz="0" w:space="0" w:color="auto"/>
            <w:left w:val="none" w:sz="0" w:space="0" w:color="auto"/>
            <w:bottom w:val="none" w:sz="0" w:space="0" w:color="auto"/>
            <w:right w:val="none" w:sz="0" w:space="0" w:color="auto"/>
          </w:divBdr>
          <w:divsChild>
            <w:div w:id="2111587043">
              <w:marLeft w:val="0"/>
              <w:marRight w:val="0"/>
              <w:marTop w:val="0"/>
              <w:marBottom w:val="0"/>
              <w:divBdr>
                <w:top w:val="none" w:sz="0" w:space="0" w:color="auto"/>
                <w:left w:val="none" w:sz="0" w:space="0" w:color="auto"/>
                <w:bottom w:val="none" w:sz="0" w:space="0" w:color="auto"/>
                <w:right w:val="none" w:sz="0" w:space="0" w:color="auto"/>
              </w:divBdr>
            </w:div>
          </w:divsChild>
        </w:div>
        <w:div w:id="246840730">
          <w:marLeft w:val="0"/>
          <w:marRight w:val="0"/>
          <w:marTop w:val="0"/>
          <w:marBottom w:val="0"/>
          <w:divBdr>
            <w:top w:val="none" w:sz="0" w:space="0" w:color="auto"/>
            <w:left w:val="none" w:sz="0" w:space="0" w:color="auto"/>
            <w:bottom w:val="none" w:sz="0" w:space="0" w:color="auto"/>
            <w:right w:val="none" w:sz="0" w:space="0" w:color="auto"/>
          </w:divBdr>
          <w:divsChild>
            <w:div w:id="934826420">
              <w:marLeft w:val="0"/>
              <w:marRight w:val="0"/>
              <w:marTop w:val="0"/>
              <w:marBottom w:val="0"/>
              <w:divBdr>
                <w:top w:val="none" w:sz="0" w:space="0" w:color="auto"/>
                <w:left w:val="none" w:sz="0" w:space="0" w:color="auto"/>
                <w:bottom w:val="none" w:sz="0" w:space="0" w:color="auto"/>
                <w:right w:val="none" w:sz="0" w:space="0" w:color="auto"/>
              </w:divBdr>
            </w:div>
          </w:divsChild>
        </w:div>
        <w:div w:id="308365171">
          <w:marLeft w:val="0"/>
          <w:marRight w:val="0"/>
          <w:marTop w:val="0"/>
          <w:marBottom w:val="0"/>
          <w:divBdr>
            <w:top w:val="none" w:sz="0" w:space="0" w:color="auto"/>
            <w:left w:val="none" w:sz="0" w:space="0" w:color="auto"/>
            <w:bottom w:val="none" w:sz="0" w:space="0" w:color="auto"/>
            <w:right w:val="none" w:sz="0" w:space="0" w:color="auto"/>
          </w:divBdr>
          <w:divsChild>
            <w:div w:id="960722993">
              <w:marLeft w:val="0"/>
              <w:marRight w:val="0"/>
              <w:marTop w:val="0"/>
              <w:marBottom w:val="0"/>
              <w:divBdr>
                <w:top w:val="none" w:sz="0" w:space="0" w:color="auto"/>
                <w:left w:val="none" w:sz="0" w:space="0" w:color="auto"/>
                <w:bottom w:val="none" w:sz="0" w:space="0" w:color="auto"/>
                <w:right w:val="none" w:sz="0" w:space="0" w:color="auto"/>
              </w:divBdr>
            </w:div>
          </w:divsChild>
        </w:div>
        <w:div w:id="327028423">
          <w:marLeft w:val="0"/>
          <w:marRight w:val="0"/>
          <w:marTop w:val="0"/>
          <w:marBottom w:val="0"/>
          <w:divBdr>
            <w:top w:val="none" w:sz="0" w:space="0" w:color="auto"/>
            <w:left w:val="none" w:sz="0" w:space="0" w:color="auto"/>
            <w:bottom w:val="none" w:sz="0" w:space="0" w:color="auto"/>
            <w:right w:val="none" w:sz="0" w:space="0" w:color="auto"/>
          </w:divBdr>
          <w:divsChild>
            <w:div w:id="1803501826">
              <w:marLeft w:val="0"/>
              <w:marRight w:val="0"/>
              <w:marTop w:val="0"/>
              <w:marBottom w:val="0"/>
              <w:divBdr>
                <w:top w:val="none" w:sz="0" w:space="0" w:color="auto"/>
                <w:left w:val="none" w:sz="0" w:space="0" w:color="auto"/>
                <w:bottom w:val="none" w:sz="0" w:space="0" w:color="auto"/>
                <w:right w:val="none" w:sz="0" w:space="0" w:color="auto"/>
              </w:divBdr>
            </w:div>
          </w:divsChild>
        </w:div>
        <w:div w:id="340355850">
          <w:marLeft w:val="0"/>
          <w:marRight w:val="0"/>
          <w:marTop w:val="0"/>
          <w:marBottom w:val="0"/>
          <w:divBdr>
            <w:top w:val="none" w:sz="0" w:space="0" w:color="auto"/>
            <w:left w:val="none" w:sz="0" w:space="0" w:color="auto"/>
            <w:bottom w:val="none" w:sz="0" w:space="0" w:color="auto"/>
            <w:right w:val="none" w:sz="0" w:space="0" w:color="auto"/>
          </w:divBdr>
          <w:divsChild>
            <w:div w:id="1761172483">
              <w:marLeft w:val="0"/>
              <w:marRight w:val="0"/>
              <w:marTop w:val="0"/>
              <w:marBottom w:val="0"/>
              <w:divBdr>
                <w:top w:val="none" w:sz="0" w:space="0" w:color="auto"/>
                <w:left w:val="none" w:sz="0" w:space="0" w:color="auto"/>
                <w:bottom w:val="none" w:sz="0" w:space="0" w:color="auto"/>
                <w:right w:val="none" w:sz="0" w:space="0" w:color="auto"/>
              </w:divBdr>
            </w:div>
          </w:divsChild>
        </w:div>
        <w:div w:id="435828424">
          <w:marLeft w:val="0"/>
          <w:marRight w:val="0"/>
          <w:marTop w:val="0"/>
          <w:marBottom w:val="0"/>
          <w:divBdr>
            <w:top w:val="none" w:sz="0" w:space="0" w:color="auto"/>
            <w:left w:val="none" w:sz="0" w:space="0" w:color="auto"/>
            <w:bottom w:val="none" w:sz="0" w:space="0" w:color="auto"/>
            <w:right w:val="none" w:sz="0" w:space="0" w:color="auto"/>
          </w:divBdr>
          <w:divsChild>
            <w:div w:id="1841000907">
              <w:marLeft w:val="0"/>
              <w:marRight w:val="0"/>
              <w:marTop w:val="0"/>
              <w:marBottom w:val="0"/>
              <w:divBdr>
                <w:top w:val="none" w:sz="0" w:space="0" w:color="auto"/>
                <w:left w:val="none" w:sz="0" w:space="0" w:color="auto"/>
                <w:bottom w:val="none" w:sz="0" w:space="0" w:color="auto"/>
                <w:right w:val="none" w:sz="0" w:space="0" w:color="auto"/>
              </w:divBdr>
            </w:div>
          </w:divsChild>
        </w:div>
        <w:div w:id="475731196">
          <w:marLeft w:val="0"/>
          <w:marRight w:val="0"/>
          <w:marTop w:val="0"/>
          <w:marBottom w:val="0"/>
          <w:divBdr>
            <w:top w:val="none" w:sz="0" w:space="0" w:color="auto"/>
            <w:left w:val="none" w:sz="0" w:space="0" w:color="auto"/>
            <w:bottom w:val="none" w:sz="0" w:space="0" w:color="auto"/>
            <w:right w:val="none" w:sz="0" w:space="0" w:color="auto"/>
          </w:divBdr>
          <w:divsChild>
            <w:div w:id="1810125327">
              <w:marLeft w:val="0"/>
              <w:marRight w:val="0"/>
              <w:marTop w:val="0"/>
              <w:marBottom w:val="0"/>
              <w:divBdr>
                <w:top w:val="none" w:sz="0" w:space="0" w:color="auto"/>
                <w:left w:val="none" w:sz="0" w:space="0" w:color="auto"/>
                <w:bottom w:val="none" w:sz="0" w:space="0" w:color="auto"/>
                <w:right w:val="none" w:sz="0" w:space="0" w:color="auto"/>
              </w:divBdr>
            </w:div>
          </w:divsChild>
        </w:div>
        <w:div w:id="496657150">
          <w:marLeft w:val="0"/>
          <w:marRight w:val="0"/>
          <w:marTop w:val="0"/>
          <w:marBottom w:val="0"/>
          <w:divBdr>
            <w:top w:val="none" w:sz="0" w:space="0" w:color="auto"/>
            <w:left w:val="none" w:sz="0" w:space="0" w:color="auto"/>
            <w:bottom w:val="none" w:sz="0" w:space="0" w:color="auto"/>
            <w:right w:val="none" w:sz="0" w:space="0" w:color="auto"/>
          </w:divBdr>
          <w:divsChild>
            <w:div w:id="1085348159">
              <w:marLeft w:val="0"/>
              <w:marRight w:val="0"/>
              <w:marTop w:val="0"/>
              <w:marBottom w:val="0"/>
              <w:divBdr>
                <w:top w:val="none" w:sz="0" w:space="0" w:color="auto"/>
                <w:left w:val="none" w:sz="0" w:space="0" w:color="auto"/>
                <w:bottom w:val="none" w:sz="0" w:space="0" w:color="auto"/>
                <w:right w:val="none" w:sz="0" w:space="0" w:color="auto"/>
              </w:divBdr>
            </w:div>
          </w:divsChild>
        </w:div>
        <w:div w:id="643311561">
          <w:marLeft w:val="0"/>
          <w:marRight w:val="0"/>
          <w:marTop w:val="0"/>
          <w:marBottom w:val="0"/>
          <w:divBdr>
            <w:top w:val="none" w:sz="0" w:space="0" w:color="auto"/>
            <w:left w:val="none" w:sz="0" w:space="0" w:color="auto"/>
            <w:bottom w:val="none" w:sz="0" w:space="0" w:color="auto"/>
            <w:right w:val="none" w:sz="0" w:space="0" w:color="auto"/>
          </w:divBdr>
          <w:divsChild>
            <w:div w:id="999427060">
              <w:marLeft w:val="0"/>
              <w:marRight w:val="0"/>
              <w:marTop w:val="0"/>
              <w:marBottom w:val="0"/>
              <w:divBdr>
                <w:top w:val="none" w:sz="0" w:space="0" w:color="auto"/>
                <w:left w:val="none" w:sz="0" w:space="0" w:color="auto"/>
                <w:bottom w:val="none" w:sz="0" w:space="0" w:color="auto"/>
                <w:right w:val="none" w:sz="0" w:space="0" w:color="auto"/>
              </w:divBdr>
            </w:div>
          </w:divsChild>
        </w:div>
        <w:div w:id="683897077">
          <w:marLeft w:val="0"/>
          <w:marRight w:val="0"/>
          <w:marTop w:val="0"/>
          <w:marBottom w:val="0"/>
          <w:divBdr>
            <w:top w:val="none" w:sz="0" w:space="0" w:color="auto"/>
            <w:left w:val="none" w:sz="0" w:space="0" w:color="auto"/>
            <w:bottom w:val="none" w:sz="0" w:space="0" w:color="auto"/>
            <w:right w:val="none" w:sz="0" w:space="0" w:color="auto"/>
          </w:divBdr>
          <w:divsChild>
            <w:div w:id="1100219163">
              <w:marLeft w:val="0"/>
              <w:marRight w:val="0"/>
              <w:marTop w:val="0"/>
              <w:marBottom w:val="0"/>
              <w:divBdr>
                <w:top w:val="none" w:sz="0" w:space="0" w:color="auto"/>
                <w:left w:val="none" w:sz="0" w:space="0" w:color="auto"/>
                <w:bottom w:val="none" w:sz="0" w:space="0" w:color="auto"/>
                <w:right w:val="none" w:sz="0" w:space="0" w:color="auto"/>
              </w:divBdr>
            </w:div>
          </w:divsChild>
        </w:div>
        <w:div w:id="685599190">
          <w:marLeft w:val="0"/>
          <w:marRight w:val="0"/>
          <w:marTop w:val="0"/>
          <w:marBottom w:val="0"/>
          <w:divBdr>
            <w:top w:val="none" w:sz="0" w:space="0" w:color="auto"/>
            <w:left w:val="none" w:sz="0" w:space="0" w:color="auto"/>
            <w:bottom w:val="none" w:sz="0" w:space="0" w:color="auto"/>
            <w:right w:val="none" w:sz="0" w:space="0" w:color="auto"/>
          </w:divBdr>
          <w:divsChild>
            <w:div w:id="1615021489">
              <w:marLeft w:val="0"/>
              <w:marRight w:val="0"/>
              <w:marTop w:val="0"/>
              <w:marBottom w:val="0"/>
              <w:divBdr>
                <w:top w:val="none" w:sz="0" w:space="0" w:color="auto"/>
                <w:left w:val="none" w:sz="0" w:space="0" w:color="auto"/>
                <w:bottom w:val="none" w:sz="0" w:space="0" w:color="auto"/>
                <w:right w:val="none" w:sz="0" w:space="0" w:color="auto"/>
              </w:divBdr>
            </w:div>
          </w:divsChild>
        </w:div>
        <w:div w:id="872109984">
          <w:marLeft w:val="0"/>
          <w:marRight w:val="0"/>
          <w:marTop w:val="0"/>
          <w:marBottom w:val="0"/>
          <w:divBdr>
            <w:top w:val="none" w:sz="0" w:space="0" w:color="auto"/>
            <w:left w:val="none" w:sz="0" w:space="0" w:color="auto"/>
            <w:bottom w:val="none" w:sz="0" w:space="0" w:color="auto"/>
            <w:right w:val="none" w:sz="0" w:space="0" w:color="auto"/>
          </w:divBdr>
          <w:divsChild>
            <w:div w:id="1361511075">
              <w:marLeft w:val="0"/>
              <w:marRight w:val="0"/>
              <w:marTop w:val="0"/>
              <w:marBottom w:val="0"/>
              <w:divBdr>
                <w:top w:val="none" w:sz="0" w:space="0" w:color="auto"/>
                <w:left w:val="none" w:sz="0" w:space="0" w:color="auto"/>
                <w:bottom w:val="none" w:sz="0" w:space="0" w:color="auto"/>
                <w:right w:val="none" w:sz="0" w:space="0" w:color="auto"/>
              </w:divBdr>
            </w:div>
          </w:divsChild>
        </w:div>
        <w:div w:id="969088338">
          <w:marLeft w:val="0"/>
          <w:marRight w:val="0"/>
          <w:marTop w:val="0"/>
          <w:marBottom w:val="0"/>
          <w:divBdr>
            <w:top w:val="none" w:sz="0" w:space="0" w:color="auto"/>
            <w:left w:val="none" w:sz="0" w:space="0" w:color="auto"/>
            <w:bottom w:val="none" w:sz="0" w:space="0" w:color="auto"/>
            <w:right w:val="none" w:sz="0" w:space="0" w:color="auto"/>
          </w:divBdr>
          <w:divsChild>
            <w:div w:id="447089863">
              <w:marLeft w:val="0"/>
              <w:marRight w:val="0"/>
              <w:marTop w:val="0"/>
              <w:marBottom w:val="0"/>
              <w:divBdr>
                <w:top w:val="none" w:sz="0" w:space="0" w:color="auto"/>
                <w:left w:val="none" w:sz="0" w:space="0" w:color="auto"/>
                <w:bottom w:val="none" w:sz="0" w:space="0" w:color="auto"/>
                <w:right w:val="none" w:sz="0" w:space="0" w:color="auto"/>
              </w:divBdr>
            </w:div>
          </w:divsChild>
        </w:div>
        <w:div w:id="1000817239">
          <w:marLeft w:val="0"/>
          <w:marRight w:val="0"/>
          <w:marTop w:val="0"/>
          <w:marBottom w:val="0"/>
          <w:divBdr>
            <w:top w:val="none" w:sz="0" w:space="0" w:color="auto"/>
            <w:left w:val="none" w:sz="0" w:space="0" w:color="auto"/>
            <w:bottom w:val="none" w:sz="0" w:space="0" w:color="auto"/>
            <w:right w:val="none" w:sz="0" w:space="0" w:color="auto"/>
          </w:divBdr>
          <w:divsChild>
            <w:div w:id="1820875020">
              <w:marLeft w:val="0"/>
              <w:marRight w:val="0"/>
              <w:marTop w:val="0"/>
              <w:marBottom w:val="0"/>
              <w:divBdr>
                <w:top w:val="none" w:sz="0" w:space="0" w:color="auto"/>
                <w:left w:val="none" w:sz="0" w:space="0" w:color="auto"/>
                <w:bottom w:val="none" w:sz="0" w:space="0" w:color="auto"/>
                <w:right w:val="none" w:sz="0" w:space="0" w:color="auto"/>
              </w:divBdr>
            </w:div>
          </w:divsChild>
        </w:div>
        <w:div w:id="1097676048">
          <w:marLeft w:val="0"/>
          <w:marRight w:val="0"/>
          <w:marTop w:val="0"/>
          <w:marBottom w:val="0"/>
          <w:divBdr>
            <w:top w:val="none" w:sz="0" w:space="0" w:color="auto"/>
            <w:left w:val="none" w:sz="0" w:space="0" w:color="auto"/>
            <w:bottom w:val="none" w:sz="0" w:space="0" w:color="auto"/>
            <w:right w:val="none" w:sz="0" w:space="0" w:color="auto"/>
          </w:divBdr>
          <w:divsChild>
            <w:div w:id="898786916">
              <w:marLeft w:val="0"/>
              <w:marRight w:val="0"/>
              <w:marTop w:val="0"/>
              <w:marBottom w:val="0"/>
              <w:divBdr>
                <w:top w:val="none" w:sz="0" w:space="0" w:color="auto"/>
                <w:left w:val="none" w:sz="0" w:space="0" w:color="auto"/>
                <w:bottom w:val="none" w:sz="0" w:space="0" w:color="auto"/>
                <w:right w:val="none" w:sz="0" w:space="0" w:color="auto"/>
              </w:divBdr>
            </w:div>
          </w:divsChild>
        </w:div>
        <w:div w:id="1100644324">
          <w:marLeft w:val="0"/>
          <w:marRight w:val="0"/>
          <w:marTop w:val="0"/>
          <w:marBottom w:val="0"/>
          <w:divBdr>
            <w:top w:val="none" w:sz="0" w:space="0" w:color="auto"/>
            <w:left w:val="none" w:sz="0" w:space="0" w:color="auto"/>
            <w:bottom w:val="none" w:sz="0" w:space="0" w:color="auto"/>
            <w:right w:val="none" w:sz="0" w:space="0" w:color="auto"/>
          </w:divBdr>
          <w:divsChild>
            <w:div w:id="1361859742">
              <w:marLeft w:val="0"/>
              <w:marRight w:val="0"/>
              <w:marTop w:val="0"/>
              <w:marBottom w:val="0"/>
              <w:divBdr>
                <w:top w:val="none" w:sz="0" w:space="0" w:color="auto"/>
                <w:left w:val="none" w:sz="0" w:space="0" w:color="auto"/>
                <w:bottom w:val="none" w:sz="0" w:space="0" w:color="auto"/>
                <w:right w:val="none" w:sz="0" w:space="0" w:color="auto"/>
              </w:divBdr>
            </w:div>
          </w:divsChild>
        </w:div>
        <w:div w:id="1174301475">
          <w:marLeft w:val="0"/>
          <w:marRight w:val="0"/>
          <w:marTop w:val="0"/>
          <w:marBottom w:val="0"/>
          <w:divBdr>
            <w:top w:val="none" w:sz="0" w:space="0" w:color="auto"/>
            <w:left w:val="none" w:sz="0" w:space="0" w:color="auto"/>
            <w:bottom w:val="none" w:sz="0" w:space="0" w:color="auto"/>
            <w:right w:val="none" w:sz="0" w:space="0" w:color="auto"/>
          </w:divBdr>
          <w:divsChild>
            <w:div w:id="1068455437">
              <w:marLeft w:val="0"/>
              <w:marRight w:val="0"/>
              <w:marTop w:val="0"/>
              <w:marBottom w:val="0"/>
              <w:divBdr>
                <w:top w:val="none" w:sz="0" w:space="0" w:color="auto"/>
                <w:left w:val="none" w:sz="0" w:space="0" w:color="auto"/>
                <w:bottom w:val="none" w:sz="0" w:space="0" w:color="auto"/>
                <w:right w:val="none" w:sz="0" w:space="0" w:color="auto"/>
              </w:divBdr>
            </w:div>
          </w:divsChild>
        </w:div>
        <w:div w:id="1399326668">
          <w:marLeft w:val="0"/>
          <w:marRight w:val="0"/>
          <w:marTop w:val="0"/>
          <w:marBottom w:val="0"/>
          <w:divBdr>
            <w:top w:val="none" w:sz="0" w:space="0" w:color="auto"/>
            <w:left w:val="none" w:sz="0" w:space="0" w:color="auto"/>
            <w:bottom w:val="none" w:sz="0" w:space="0" w:color="auto"/>
            <w:right w:val="none" w:sz="0" w:space="0" w:color="auto"/>
          </w:divBdr>
          <w:divsChild>
            <w:div w:id="197939641">
              <w:marLeft w:val="0"/>
              <w:marRight w:val="0"/>
              <w:marTop w:val="0"/>
              <w:marBottom w:val="0"/>
              <w:divBdr>
                <w:top w:val="none" w:sz="0" w:space="0" w:color="auto"/>
                <w:left w:val="none" w:sz="0" w:space="0" w:color="auto"/>
                <w:bottom w:val="none" w:sz="0" w:space="0" w:color="auto"/>
                <w:right w:val="none" w:sz="0" w:space="0" w:color="auto"/>
              </w:divBdr>
            </w:div>
          </w:divsChild>
        </w:div>
        <w:div w:id="1443963188">
          <w:marLeft w:val="0"/>
          <w:marRight w:val="0"/>
          <w:marTop w:val="0"/>
          <w:marBottom w:val="0"/>
          <w:divBdr>
            <w:top w:val="none" w:sz="0" w:space="0" w:color="auto"/>
            <w:left w:val="none" w:sz="0" w:space="0" w:color="auto"/>
            <w:bottom w:val="none" w:sz="0" w:space="0" w:color="auto"/>
            <w:right w:val="none" w:sz="0" w:space="0" w:color="auto"/>
          </w:divBdr>
          <w:divsChild>
            <w:div w:id="1438717669">
              <w:marLeft w:val="0"/>
              <w:marRight w:val="0"/>
              <w:marTop w:val="0"/>
              <w:marBottom w:val="0"/>
              <w:divBdr>
                <w:top w:val="none" w:sz="0" w:space="0" w:color="auto"/>
                <w:left w:val="none" w:sz="0" w:space="0" w:color="auto"/>
                <w:bottom w:val="none" w:sz="0" w:space="0" w:color="auto"/>
                <w:right w:val="none" w:sz="0" w:space="0" w:color="auto"/>
              </w:divBdr>
            </w:div>
          </w:divsChild>
        </w:div>
        <w:div w:id="1455054327">
          <w:marLeft w:val="0"/>
          <w:marRight w:val="0"/>
          <w:marTop w:val="0"/>
          <w:marBottom w:val="0"/>
          <w:divBdr>
            <w:top w:val="none" w:sz="0" w:space="0" w:color="auto"/>
            <w:left w:val="none" w:sz="0" w:space="0" w:color="auto"/>
            <w:bottom w:val="none" w:sz="0" w:space="0" w:color="auto"/>
            <w:right w:val="none" w:sz="0" w:space="0" w:color="auto"/>
          </w:divBdr>
          <w:divsChild>
            <w:div w:id="1945652979">
              <w:marLeft w:val="0"/>
              <w:marRight w:val="0"/>
              <w:marTop w:val="0"/>
              <w:marBottom w:val="0"/>
              <w:divBdr>
                <w:top w:val="none" w:sz="0" w:space="0" w:color="auto"/>
                <w:left w:val="none" w:sz="0" w:space="0" w:color="auto"/>
                <w:bottom w:val="none" w:sz="0" w:space="0" w:color="auto"/>
                <w:right w:val="none" w:sz="0" w:space="0" w:color="auto"/>
              </w:divBdr>
            </w:div>
          </w:divsChild>
        </w:div>
        <w:div w:id="1538159893">
          <w:marLeft w:val="0"/>
          <w:marRight w:val="0"/>
          <w:marTop w:val="0"/>
          <w:marBottom w:val="0"/>
          <w:divBdr>
            <w:top w:val="none" w:sz="0" w:space="0" w:color="auto"/>
            <w:left w:val="none" w:sz="0" w:space="0" w:color="auto"/>
            <w:bottom w:val="none" w:sz="0" w:space="0" w:color="auto"/>
            <w:right w:val="none" w:sz="0" w:space="0" w:color="auto"/>
          </w:divBdr>
          <w:divsChild>
            <w:div w:id="1412239003">
              <w:marLeft w:val="0"/>
              <w:marRight w:val="0"/>
              <w:marTop w:val="0"/>
              <w:marBottom w:val="0"/>
              <w:divBdr>
                <w:top w:val="none" w:sz="0" w:space="0" w:color="auto"/>
                <w:left w:val="none" w:sz="0" w:space="0" w:color="auto"/>
                <w:bottom w:val="none" w:sz="0" w:space="0" w:color="auto"/>
                <w:right w:val="none" w:sz="0" w:space="0" w:color="auto"/>
              </w:divBdr>
            </w:div>
          </w:divsChild>
        </w:div>
        <w:div w:id="1647778139">
          <w:marLeft w:val="0"/>
          <w:marRight w:val="0"/>
          <w:marTop w:val="0"/>
          <w:marBottom w:val="0"/>
          <w:divBdr>
            <w:top w:val="none" w:sz="0" w:space="0" w:color="auto"/>
            <w:left w:val="none" w:sz="0" w:space="0" w:color="auto"/>
            <w:bottom w:val="none" w:sz="0" w:space="0" w:color="auto"/>
            <w:right w:val="none" w:sz="0" w:space="0" w:color="auto"/>
          </w:divBdr>
          <w:divsChild>
            <w:div w:id="1467503651">
              <w:marLeft w:val="0"/>
              <w:marRight w:val="0"/>
              <w:marTop w:val="0"/>
              <w:marBottom w:val="0"/>
              <w:divBdr>
                <w:top w:val="none" w:sz="0" w:space="0" w:color="auto"/>
                <w:left w:val="none" w:sz="0" w:space="0" w:color="auto"/>
                <w:bottom w:val="none" w:sz="0" w:space="0" w:color="auto"/>
                <w:right w:val="none" w:sz="0" w:space="0" w:color="auto"/>
              </w:divBdr>
            </w:div>
          </w:divsChild>
        </w:div>
        <w:div w:id="1665861248">
          <w:marLeft w:val="0"/>
          <w:marRight w:val="0"/>
          <w:marTop w:val="0"/>
          <w:marBottom w:val="0"/>
          <w:divBdr>
            <w:top w:val="none" w:sz="0" w:space="0" w:color="auto"/>
            <w:left w:val="none" w:sz="0" w:space="0" w:color="auto"/>
            <w:bottom w:val="none" w:sz="0" w:space="0" w:color="auto"/>
            <w:right w:val="none" w:sz="0" w:space="0" w:color="auto"/>
          </w:divBdr>
          <w:divsChild>
            <w:div w:id="1782146011">
              <w:marLeft w:val="0"/>
              <w:marRight w:val="0"/>
              <w:marTop w:val="0"/>
              <w:marBottom w:val="0"/>
              <w:divBdr>
                <w:top w:val="none" w:sz="0" w:space="0" w:color="auto"/>
                <w:left w:val="none" w:sz="0" w:space="0" w:color="auto"/>
                <w:bottom w:val="none" w:sz="0" w:space="0" w:color="auto"/>
                <w:right w:val="none" w:sz="0" w:space="0" w:color="auto"/>
              </w:divBdr>
            </w:div>
          </w:divsChild>
        </w:div>
        <w:div w:id="1667131148">
          <w:marLeft w:val="0"/>
          <w:marRight w:val="0"/>
          <w:marTop w:val="0"/>
          <w:marBottom w:val="0"/>
          <w:divBdr>
            <w:top w:val="none" w:sz="0" w:space="0" w:color="auto"/>
            <w:left w:val="none" w:sz="0" w:space="0" w:color="auto"/>
            <w:bottom w:val="none" w:sz="0" w:space="0" w:color="auto"/>
            <w:right w:val="none" w:sz="0" w:space="0" w:color="auto"/>
          </w:divBdr>
          <w:divsChild>
            <w:div w:id="1199318291">
              <w:marLeft w:val="0"/>
              <w:marRight w:val="0"/>
              <w:marTop w:val="0"/>
              <w:marBottom w:val="0"/>
              <w:divBdr>
                <w:top w:val="none" w:sz="0" w:space="0" w:color="auto"/>
                <w:left w:val="none" w:sz="0" w:space="0" w:color="auto"/>
                <w:bottom w:val="none" w:sz="0" w:space="0" w:color="auto"/>
                <w:right w:val="none" w:sz="0" w:space="0" w:color="auto"/>
              </w:divBdr>
            </w:div>
          </w:divsChild>
        </w:div>
        <w:div w:id="1669945218">
          <w:marLeft w:val="0"/>
          <w:marRight w:val="0"/>
          <w:marTop w:val="0"/>
          <w:marBottom w:val="0"/>
          <w:divBdr>
            <w:top w:val="none" w:sz="0" w:space="0" w:color="auto"/>
            <w:left w:val="none" w:sz="0" w:space="0" w:color="auto"/>
            <w:bottom w:val="none" w:sz="0" w:space="0" w:color="auto"/>
            <w:right w:val="none" w:sz="0" w:space="0" w:color="auto"/>
          </w:divBdr>
          <w:divsChild>
            <w:div w:id="1977684148">
              <w:marLeft w:val="0"/>
              <w:marRight w:val="0"/>
              <w:marTop w:val="0"/>
              <w:marBottom w:val="0"/>
              <w:divBdr>
                <w:top w:val="none" w:sz="0" w:space="0" w:color="auto"/>
                <w:left w:val="none" w:sz="0" w:space="0" w:color="auto"/>
                <w:bottom w:val="none" w:sz="0" w:space="0" w:color="auto"/>
                <w:right w:val="none" w:sz="0" w:space="0" w:color="auto"/>
              </w:divBdr>
            </w:div>
          </w:divsChild>
        </w:div>
        <w:div w:id="1806772017">
          <w:marLeft w:val="0"/>
          <w:marRight w:val="0"/>
          <w:marTop w:val="0"/>
          <w:marBottom w:val="0"/>
          <w:divBdr>
            <w:top w:val="none" w:sz="0" w:space="0" w:color="auto"/>
            <w:left w:val="none" w:sz="0" w:space="0" w:color="auto"/>
            <w:bottom w:val="none" w:sz="0" w:space="0" w:color="auto"/>
            <w:right w:val="none" w:sz="0" w:space="0" w:color="auto"/>
          </w:divBdr>
          <w:divsChild>
            <w:div w:id="1008486534">
              <w:marLeft w:val="0"/>
              <w:marRight w:val="0"/>
              <w:marTop w:val="0"/>
              <w:marBottom w:val="0"/>
              <w:divBdr>
                <w:top w:val="none" w:sz="0" w:space="0" w:color="auto"/>
                <w:left w:val="none" w:sz="0" w:space="0" w:color="auto"/>
                <w:bottom w:val="none" w:sz="0" w:space="0" w:color="auto"/>
                <w:right w:val="none" w:sz="0" w:space="0" w:color="auto"/>
              </w:divBdr>
            </w:div>
          </w:divsChild>
        </w:div>
        <w:div w:id="1818953941">
          <w:marLeft w:val="0"/>
          <w:marRight w:val="0"/>
          <w:marTop w:val="0"/>
          <w:marBottom w:val="0"/>
          <w:divBdr>
            <w:top w:val="none" w:sz="0" w:space="0" w:color="auto"/>
            <w:left w:val="none" w:sz="0" w:space="0" w:color="auto"/>
            <w:bottom w:val="none" w:sz="0" w:space="0" w:color="auto"/>
            <w:right w:val="none" w:sz="0" w:space="0" w:color="auto"/>
          </w:divBdr>
          <w:divsChild>
            <w:div w:id="634723082">
              <w:marLeft w:val="0"/>
              <w:marRight w:val="0"/>
              <w:marTop w:val="0"/>
              <w:marBottom w:val="0"/>
              <w:divBdr>
                <w:top w:val="none" w:sz="0" w:space="0" w:color="auto"/>
                <w:left w:val="none" w:sz="0" w:space="0" w:color="auto"/>
                <w:bottom w:val="none" w:sz="0" w:space="0" w:color="auto"/>
                <w:right w:val="none" w:sz="0" w:space="0" w:color="auto"/>
              </w:divBdr>
            </w:div>
          </w:divsChild>
        </w:div>
        <w:div w:id="1857386430">
          <w:marLeft w:val="0"/>
          <w:marRight w:val="0"/>
          <w:marTop w:val="0"/>
          <w:marBottom w:val="0"/>
          <w:divBdr>
            <w:top w:val="none" w:sz="0" w:space="0" w:color="auto"/>
            <w:left w:val="none" w:sz="0" w:space="0" w:color="auto"/>
            <w:bottom w:val="none" w:sz="0" w:space="0" w:color="auto"/>
            <w:right w:val="none" w:sz="0" w:space="0" w:color="auto"/>
          </w:divBdr>
          <w:divsChild>
            <w:div w:id="1263076875">
              <w:marLeft w:val="0"/>
              <w:marRight w:val="0"/>
              <w:marTop w:val="0"/>
              <w:marBottom w:val="0"/>
              <w:divBdr>
                <w:top w:val="none" w:sz="0" w:space="0" w:color="auto"/>
                <w:left w:val="none" w:sz="0" w:space="0" w:color="auto"/>
                <w:bottom w:val="none" w:sz="0" w:space="0" w:color="auto"/>
                <w:right w:val="none" w:sz="0" w:space="0" w:color="auto"/>
              </w:divBdr>
            </w:div>
          </w:divsChild>
        </w:div>
        <w:div w:id="1876117244">
          <w:marLeft w:val="0"/>
          <w:marRight w:val="0"/>
          <w:marTop w:val="0"/>
          <w:marBottom w:val="0"/>
          <w:divBdr>
            <w:top w:val="none" w:sz="0" w:space="0" w:color="auto"/>
            <w:left w:val="none" w:sz="0" w:space="0" w:color="auto"/>
            <w:bottom w:val="none" w:sz="0" w:space="0" w:color="auto"/>
            <w:right w:val="none" w:sz="0" w:space="0" w:color="auto"/>
          </w:divBdr>
          <w:divsChild>
            <w:div w:id="1789087616">
              <w:marLeft w:val="0"/>
              <w:marRight w:val="0"/>
              <w:marTop w:val="0"/>
              <w:marBottom w:val="0"/>
              <w:divBdr>
                <w:top w:val="none" w:sz="0" w:space="0" w:color="auto"/>
                <w:left w:val="none" w:sz="0" w:space="0" w:color="auto"/>
                <w:bottom w:val="none" w:sz="0" w:space="0" w:color="auto"/>
                <w:right w:val="none" w:sz="0" w:space="0" w:color="auto"/>
              </w:divBdr>
            </w:div>
          </w:divsChild>
        </w:div>
        <w:div w:id="1909537232">
          <w:marLeft w:val="0"/>
          <w:marRight w:val="0"/>
          <w:marTop w:val="0"/>
          <w:marBottom w:val="0"/>
          <w:divBdr>
            <w:top w:val="none" w:sz="0" w:space="0" w:color="auto"/>
            <w:left w:val="none" w:sz="0" w:space="0" w:color="auto"/>
            <w:bottom w:val="none" w:sz="0" w:space="0" w:color="auto"/>
            <w:right w:val="none" w:sz="0" w:space="0" w:color="auto"/>
          </w:divBdr>
          <w:divsChild>
            <w:div w:id="640576442">
              <w:marLeft w:val="0"/>
              <w:marRight w:val="0"/>
              <w:marTop w:val="0"/>
              <w:marBottom w:val="0"/>
              <w:divBdr>
                <w:top w:val="none" w:sz="0" w:space="0" w:color="auto"/>
                <w:left w:val="none" w:sz="0" w:space="0" w:color="auto"/>
                <w:bottom w:val="none" w:sz="0" w:space="0" w:color="auto"/>
                <w:right w:val="none" w:sz="0" w:space="0" w:color="auto"/>
              </w:divBdr>
            </w:div>
          </w:divsChild>
        </w:div>
        <w:div w:id="2003779851">
          <w:marLeft w:val="0"/>
          <w:marRight w:val="0"/>
          <w:marTop w:val="0"/>
          <w:marBottom w:val="0"/>
          <w:divBdr>
            <w:top w:val="none" w:sz="0" w:space="0" w:color="auto"/>
            <w:left w:val="none" w:sz="0" w:space="0" w:color="auto"/>
            <w:bottom w:val="none" w:sz="0" w:space="0" w:color="auto"/>
            <w:right w:val="none" w:sz="0" w:space="0" w:color="auto"/>
          </w:divBdr>
          <w:divsChild>
            <w:div w:id="336350670">
              <w:marLeft w:val="0"/>
              <w:marRight w:val="0"/>
              <w:marTop w:val="0"/>
              <w:marBottom w:val="0"/>
              <w:divBdr>
                <w:top w:val="none" w:sz="0" w:space="0" w:color="auto"/>
                <w:left w:val="none" w:sz="0" w:space="0" w:color="auto"/>
                <w:bottom w:val="none" w:sz="0" w:space="0" w:color="auto"/>
                <w:right w:val="none" w:sz="0" w:space="0" w:color="auto"/>
              </w:divBdr>
            </w:div>
          </w:divsChild>
        </w:div>
        <w:div w:id="2019847591">
          <w:marLeft w:val="0"/>
          <w:marRight w:val="0"/>
          <w:marTop w:val="0"/>
          <w:marBottom w:val="0"/>
          <w:divBdr>
            <w:top w:val="none" w:sz="0" w:space="0" w:color="auto"/>
            <w:left w:val="none" w:sz="0" w:space="0" w:color="auto"/>
            <w:bottom w:val="none" w:sz="0" w:space="0" w:color="auto"/>
            <w:right w:val="none" w:sz="0" w:space="0" w:color="auto"/>
          </w:divBdr>
          <w:divsChild>
            <w:div w:id="752047730">
              <w:marLeft w:val="0"/>
              <w:marRight w:val="0"/>
              <w:marTop w:val="0"/>
              <w:marBottom w:val="0"/>
              <w:divBdr>
                <w:top w:val="none" w:sz="0" w:space="0" w:color="auto"/>
                <w:left w:val="none" w:sz="0" w:space="0" w:color="auto"/>
                <w:bottom w:val="none" w:sz="0" w:space="0" w:color="auto"/>
                <w:right w:val="none" w:sz="0" w:space="0" w:color="auto"/>
              </w:divBdr>
            </w:div>
          </w:divsChild>
        </w:div>
        <w:div w:id="2081052528">
          <w:marLeft w:val="0"/>
          <w:marRight w:val="0"/>
          <w:marTop w:val="0"/>
          <w:marBottom w:val="0"/>
          <w:divBdr>
            <w:top w:val="none" w:sz="0" w:space="0" w:color="auto"/>
            <w:left w:val="none" w:sz="0" w:space="0" w:color="auto"/>
            <w:bottom w:val="none" w:sz="0" w:space="0" w:color="auto"/>
            <w:right w:val="none" w:sz="0" w:space="0" w:color="auto"/>
          </w:divBdr>
          <w:divsChild>
            <w:div w:id="1819029310">
              <w:marLeft w:val="0"/>
              <w:marRight w:val="0"/>
              <w:marTop w:val="0"/>
              <w:marBottom w:val="0"/>
              <w:divBdr>
                <w:top w:val="none" w:sz="0" w:space="0" w:color="auto"/>
                <w:left w:val="none" w:sz="0" w:space="0" w:color="auto"/>
                <w:bottom w:val="none" w:sz="0" w:space="0" w:color="auto"/>
                <w:right w:val="none" w:sz="0" w:space="0" w:color="auto"/>
              </w:divBdr>
            </w:div>
          </w:divsChild>
        </w:div>
        <w:div w:id="2111462781">
          <w:marLeft w:val="0"/>
          <w:marRight w:val="0"/>
          <w:marTop w:val="0"/>
          <w:marBottom w:val="0"/>
          <w:divBdr>
            <w:top w:val="none" w:sz="0" w:space="0" w:color="auto"/>
            <w:left w:val="none" w:sz="0" w:space="0" w:color="auto"/>
            <w:bottom w:val="none" w:sz="0" w:space="0" w:color="auto"/>
            <w:right w:val="none" w:sz="0" w:space="0" w:color="auto"/>
          </w:divBdr>
          <w:divsChild>
            <w:div w:id="275866981">
              <w:marLeft w:val="0"/>
              <w:marRight w:val="0"/>
              <w:marTop w:val="0"/>
              <w:marBottom w:val="0"/>
              <w:divBdr>
                <w:top w:val="none" w:sz="0" w:space="0" w:color="auto"/>
                <w:left w:val="none" w:sz="0" w:space="0" w:color="auto"/>
                <w:bottom w:val="none" w:sz="0" w:space="0" w:color="auto"/>
                <w:right w:val="none" w:sz="0" w:space="0" w:color="auto"/>
              </w:divBdr>
            </w:div>
          </w:divsChild>
        </w:div>
        <w:div w:id="2136293620">
          <w:marLeft w:val="0"/>
          <w:marRight w:val="0"/>
          <w:marTop w:val="0"/>
          <w:marBottom w:val="0"/>
          <w:divBdr>
            <w:top w:val="none" w:sz="0" w:space="0" w:color="auto"/>
            <w:left w:val="none" w:sz="0" w:space="0" w:color="auto"/>
            <w:bottom w:val="none" w:sz="0" w:space="0" w:color="auto"/>
            <w:right w:val="none" w:sz="0" w:space="0" w:color="auto"/>
          </w:divBdr>
          <w:divsChild>
            <w:div w:id="5058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3635">
      <w:bodyDiv w:val="1"/>
      <w:marLeft w:val="0"/>
      <w:marRight w:val="0"/>
      <w:marTop w:val="0"/>
      <w:marBottom w:val="0"/>
      <w:divBdr>
        <w:top w:val="none" w:sz="0" w:space="0" w:color="auto"/>
        <w:left w:val="none" w:sz="0" w:space="0" w:color="auto"/>
        <w:bottom w:val="none" w:sz="0" w:space="0" w:color="auto"/>
        <w:right w:val="none" w:sz="0" w:space="0" w:color="auto"/>
      </w:divBdr>
    </w:div>
    <w:div w:id="1962304142">
      <w:bodyDiv w:val="1"/>
      <w:marLeft w:val="0"/>
      <w:marRight w:val="0"/>
      <w:marTop w:val="0"/>
      <w:marBottom w:val="0"/>
      <w:divBdr>
        <w:top w:val="none" w:sz="0" w:space="0" w:color="auto"/>
        <w:left w:val="none" w:sz="0" w:space="0" w:color="auto"/>
        <w:bottom w:val="none" w:sz="0" w:space="0" w:color="auto"/>
        <w:right w:val="none" w:sz="0" w:space="0" w:color="auto"/>
      </w:divBdr>
    </w:div>
    <w:div w:id="1962690450">
      <w:bodyDiv w:val="1"/>
      <w:marLeft w:val="0"/>
      <w:marRight w:val="0"/>
      <w:marTop w:val="0"/>
      <w:marBottom w:val="0"/>
      <w:divBdr>
        <w:top w:val="none" w:sz="0" w:space="0" w:color="auto"/>
        <w:left w:val="none" w:sz="0" w:space="0" w:color="auto"/>
        <w:bottom w:val="none" w:sz="0" w:space="0" w:color="auto"/>
        <w:right w:val="none" w:sz="0" w:space="0" w:color="auto"/>
      </w:divBdr>
    </w:div>
    <w:div w:id="1976905716">
      <w:bodyDiv w:val="1"/>
      <w:marLeft w:val="0"/>
      <w:marRight w:val="0"/>
      <w:marTop w:val="0"/>
      <w:marBottom w:val="0"/>
      <w:divBdr>
        <w:top w:val="none" w:sz="0" w:space="0" w:color="auto"/>
        <w:left w:val="none" w:sz="0" w:space="0" w:color="auto"/>
        <w:bottom w:val="none" w:sz="0" w:space="0" w:color="auto"/>
        <w:right w:val="none" w:sz="0" w:space="0" w:color="auto"/>
      </w:divBdr>
      <w:divsChild>
        <w:div w:id="630329851">
          <w:marLeft w:val="0"/>
          <w:marRight w:val="0"/>
          <w:marTop w:val="0"/>
          <w:marBottom w:val="0"/>
          <w:divBdr>
            <w:top w:val="none" w:sz="0" w:space="0" w:color="auto"/>
            <w:left w:val="none" w:sz="0" w:space="0" w:color="auto"/>
            <w:bottom w:val="none" w:sz="0" w:space="0" w:color="auto"/>
            <w:right w:val="none" w:sz="0" w:space="0" w:color="auto"/>
          </w:divBdr>
          <w:divsChild>
            <w:div w:id="1595088842">
              <w:marLeft w:val="0"/>
              <w:marRight w:val="0"/>
              <w:marTop w:val="0"/>
              <w:marBottom w:val="0"/>
              <w:divBdr>
                <w:top w:val="none" w:sz="0" w:space="0" w:color="auto"/>
                <w:left w:val="none" w:sz="0" w:space="0" w:color="auto"/>
                <w:bottom w:val="none" w:sz="0" w:space="0" w:color="auto"/>
                <w:right w:val="none" w:sz="0" w:space="0" w:color="auto"/>
              </w:divBdr>
            </w:div>
          </w:divsChild>
        </w:div>
        <w:div w:id="704793769">
          <w:marLeft w:val="0"/>
          <w:marRight w:val="0"/>
          <w:marTop w:val="0"/>
          <w:marBottom w:val="0"/>
          <w:divBdr>
            <w:top w:val="none" w:sz="0" w:space="0" w:color="auto"/>
            <w:left w:val="none" w:sz="0" w:space="0" w:color="auto"/>
            <w:bottom w:val="none" w:sz="0" w:space="0" w:color="auto"/>
            <w:right w:val="none" w:sz="0" w:space="0" w:color="auto"/>
          </w:divBdr>
          <w:divsChild>
            <w:div w:id="689917885">
              <w:marLeft w:val="0"/>
              <w:marRight w:val="0"/>
              <w:marTop w:val="0"/>
              <w:marBottom w:val="0"/>
              <w:divBdr>
                <w:top w:val="none" w:sz="0" w:space="0" w:color="auto"/>
                <w:left w:val="none" w:sz="0" w:space="0" w:color="auto"/>
                <w:bottom w:val="none" w:sz="0" w:space="0" w:color="auto"/>
                <w:right w:val="none" w:sz="0" w:space="0" w:color="auto"/>
              </w:divBdr>
            </w:div>
          </w:divsChild>
        </w:div>
        <w:div w:id="1120760558">
          <w:marLeft w:val="0"/>
          <w:marRight w:val="0"/>
          <w:marTop w:val="0"/>
          <w:marBottom w:val="0"/>
          <w:divBdr>
            <w:top w:val="none" w:sz="0" w:space="0" w:color="auto"/>
            <w:left w:val="none" w:sz="0" w:space="0" w:color="auto"/>
            <w:bottom w:val="none" w:sz="0" w:space="0" w:color="auto"/>
            <w:right w:val="none" w:sz="0" w:space="0" w:color="auto"/>
          </w:divBdr>
          <w:divsChild>
            <w:div w:id="1198931297">
              <w:marLeft w:val="0"/>
              <w:marRight w:val="0"/>
              <w:marTop w:val="0"/>
              <w:marBottom w:val="0"/>
              <w:divBdr>
                <w:top w:val="none" w:sz="0" w:space="0" w:color="auto"/>
                <w:left w:val="none" w:sz="0" w:space="0" w:color="auto"/>
                <w:bottom w:val="none" w:sz="0" w:space="0" w:color="auto"/>
                <w:right w:val="none" w:sz="0" w:space="0" w:color="auto"/>
              </w:divBdr>
            </w:div>
          </w:divsChild>
        </w:div>
        <w:div w:id="1205217759">
          <w:marLeft w:val="0"/>
          <w:marRight w:val="0"/>
          <w:marTop w:val="0"/>
          <w:marBottom w:val="0"/>
          <w:divBdr>
            <w:top w:val="none" w:sz="0" w:space="0" w:color="auto"/>
            <w:left w:val="none" w:sz="0" w:space="0" w:color="auto"/>
            <w:bottom w:val="none" w:sz="0" w:space="0" w:color="auto"/>
            <w:right w:val="none" w:sz="0" w:space="0" w:color="auto"/>
          </w:divBdr>
          <w:divsChild>
            <w:div w:id="1350061287">
              <w:marLeft w:val="0"/>
              <w:marRight w:val="0"/>
              <w:marTop w:val="0"/>
              <w:marBottom w:val="0"/>
              <w:divBdr>
                <w:top w:val="none" w:sz="0" w:space="0" w:color="auto"/>
                <w:left w:val="none" w:sz="0" w:space="0" w:color="auto"/>
                <w:bottom w:val="none" w:sz="0" w:space="0" w:color="auto"/>
                <w:right w:val="none" w:sz="0" w:space="0" w:color="auto"/>
              </w:divBdr>
            </w:div>
          </w:divsChild>
        </w:div>
        <w:div w:id="1380738013">
          <w:marLeft w:val="0"/>
          <w:marRight w:val="0"/>
          <w:marTop w:val="0"/>
          <w:marBottom w:val="0"/>
          <w:divBdr>
            <w:top w:val="none" w:sz="0" w:space="0" w:color="auto"/>
            <w:left w:val="none" w:sz="0" w:space="0" w:color="auto"/>
            <w:bottom w:val="none" w:sz="0" w:space="0" w:color="auto"/>
            <w:right w:val="none" w:sz="0" w:space="0" w:color="auto"/>
          </w:divBdr>
          <w:divsChild>
            <w:div w:id="1977057034">
              <w:marLeft w:val="0"/>
              <w:marRight w:val="0"/>
              <w:marTop w:val="0"/>
              <w:marBottom w:val="0"/>
              <w:divBdr>
                <w:top w:val="none" w:sz="0" w:space="0" w:color="auto"/>
                <w:left w:val="none" w:sz="0" w:space="0" w:color="auto"/>
                <w:bottom w:val="none" w:sz="0" w:space="0" w:color="auto"/>
                <w:right w:val="none" w:sz="0" w:space="0" w:color="auto"/>
              </w:divBdr>
            </w:div>
          </w:divsChild>
        </w:div>
        <w:div w:id="1596402926">
          <w:marLeft w:val="0"/>
          <w:marRight w:val="0"/>
          <w:marTop w:val="0"/>
          <w:marBottom w:val="0"/>
          <w:divBdr>
            <w:top w:val="none" w:sz="0" w:space="0" w:color="auto"/>
            <w:left w:val="none" w:sz="0" w:space="0" w:color="auto"/>
            <w:bottom w:val="none" w:sz="0" w:space="0" w:color="auto"/>
            <w:right w:val="none" w:sz="0" w:space="0" w:color="auto"/>
          </w:divBdr>
          <w:divsChild>
            <w:div w:id="528882202">
              <w:marLeft w:val="0"/>
              <w:marRight w:val="0"/>
              <w:marTop w:val="0"/>
              <w:marBottom w:val="0"/>
              <w:divBdr>
                <w:top w:val="none" w:sz="0" w:space="0" w:color="auto"/>
                <w:left w:val="none" w:sz="0" w:space="0" w:color="auto"/>
                <w:bottom w:val="none" w:sz="0" w:space="0" w:color="auto"/>
                <w:right w:val="none" w:sz="0" w:space="0" w:color="auto"/>
              </w:divBdr>
            </w:div>
          </w:divsChild>
        </w:div>
        <w:div w:id="1821574199">
          <w:marLeft w:val="0"/>
          <w:marRight w:val="0"/>
          <w:marTop w:val="0"/>
          <w:marBottom w:val="0"/>
          <w:divBdr>
            <w:top w:val="none" w:sz="0" w:space="0" w:color="auto"/>
            <w:left w:val="none" w:sz="0" w:space="0" w:color="auto"/>
            <w:bottom w:val="none" w:sz="0" w:space="0" w:color="auto"/>
            <w:right w:val="none" w:sz="0" w:space="0" w:color="auto"/>
          </w:divBdr>
          <w:divsChild>
            <w:div w:id="118470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597205">
      <w:bodyDiv w:val="1"/>
      <w:marLeft w:val="0"/>
      <w:marRight w:val="0"/>
      <w:marTop w:val="0"/>
      <w:marBottom w:val="0"/>
      <w:divBdr>
        <w:top w:val="none" w:sz="0" w:space="0" w:color="auto"/>
        <w:left w:val="none" w:sz="0" w:space="0" w:color="auto"/>
        <w:bottom w:val="none" w:sz="0" w:space="0" w:color="auto"/>
        <w:right w:val="none" w:sz="0" w:space="0" w:color="auto"/>
      </w:divBdr>
    </w:div>
    <w:div w:id="2000185927">
      <w:bodyDiv w:val="1"/>
      <w:marLeft w:val="0"/>
      <w:marRight w:val="0"/>
      <w:marTop w:val="0"/>
      <w:marBottom w:val="0"/>
      <w:divBdr>
        <w:top w:val="none" w:sz="0" w:space="0" w:color="auto"/>
        <w:left w:val="none" w:sz="0" w:space="0" w:color="auto"/>
        <w:bottom w:val="none" w:sz="0" w:space="0" w:color="auto"/>
        <w:right w:val="none" w:sz="0" w:space="0" w:color="auto"/>
      </w:divBdr>
      <w:divsChild>
        <w:div w:id="432938990">
          <w:marLeft w:val="547"/>
          <w:marRight w:val="0"/>
          <w:marTop w:val="0"/>
          <w:marBottom w:val="0"/>
          <w:divBdr>
            <w:top w:val="none" w:sz="0" w:space="0" w:color="auto"/>
            <w:left w:val="none" w:sz="0" w:space="0" w:color="auto"/>
            <w:bottom w:val="none" w:sz="0" w:space="0" w:color="auto"/>
            <w:right w:val="none" w:sz="0" w:space="0" w:color="auto"/>
          </w:divBdr>
        </w:div>
      </w:divsChild>
    </w:div>
    <w:div w:id="2000231753">
      <w:bodyDiv w:val="1"/>
      <w:marLeft w:val="0"/>
      <w:marRight w:val="0"/>
      <w:marTop w:val="0"/>
      <w:marBottom w:val="0"/>
      <w:divBdr>
        <w:top w:val="none" w:sz="0" w:space="0" w:color="auto"/>
        <w:left w:val="none" w:sz="0" w:space="0" w:color="auto"/>
        <w:bottom w:val="none" w:sz="0" w:space="0" w:color="auto"/>
        <w:right w:val="none" w:sz="0" w:space="0" w:color="auto"/>
      </w:divBdr>
    </w:div>
    <w:div w:id="2003507551">
      <w:bodyDiv w:val="1"/>
      <w:marLeft w:val="0"/>
      <w:marRight w:val="0"/>
      <w:marTop w:val="0"/>
      <w:marBottom w:val="0"/>
      <w:divBdr>
        <w:top w:val="none" w:sz="0" w:space="0" w:color="auto"/>
        <w:left w:val="none" w:sz="0" w:space="0" w:color="auto"/>
        <w:bottom w:val="none" w:sz="0" w:space="0" w:color="auto"/>
        <w:right w:val="none" w:sz="0" w:space="0" w:color="auto"/>
      </w:divBdr>
      <w:divsChild>
        <w:div w:id="2975175">
          <w:marLeft w:val="0"/>
          <w:marRight w:val="0"/>
          <w:marTop w:val="0"/>
          <w:marBottom w:val="0"/>
          <w:divBdr>
            <w:top w:val="none" w:sz="0" w:space="0" w:color="auto"/>
            <w:left w:val="none" w:sz="0" w:space="0" w:color="auto"/>
            <w:bottom w:val="none" w:sz="0" w:space="0" w:color="auto"/>
            <w:right w:val="none" w:sz="0" w:space="0" w:color="auto"/>
          </w:divBdr>
        </w:div>
        <w:div w:id="233664062">
          <w:marLeft w:val="0"/>
          <w:marRight w:val="0"/>
          <w:marTop w:val="0"/>
          <w:marBottom w:val="0"/>
          <w:divBdr>
            <w:top w:val="none" w:sz="0" w:space="0" w:color="auto"/>
            <w:left w:val="none" w:sz="0" w:space="0" w:color="auto"/>
            <w:bottom w:val="none" w:sz="0" w:space="0" w:color="auto"/>
            <w:right w:val="none" w:sz="0" w:space="0" w:color="auto"/>
          </w:divBdr>
        </w:div>
        <w:div w:id="528298422">
          <w:marLeft w:val="0"/>
          <w:marRight w:val="0"/>
          <w:marTop w:val="0"/>
          <w:marBottom w:val="0"/>
          <w:divBdr>
            <w:top w:val="none" w:sz="0" w:space="0" w:color="auto"/>
            <w:left w:val="none" w:sz="0" w:space="0" w:color="auto"/>
            <w:bottom w:val="none" w:sz="0" w:space="0" w:color="auto"/>
            <w:right w:val="none" w:sz="0" w:space="0" w:color="auto"/>
          </w:divBdr>
        </w:div>
        <w:div w:id="762603299">
          <w:marLeft w:val="0"/>
          <w:marRight w:val="0"/>
          <w:marTop w:val="0"/>
          <w:marBottom w:val="0"/>
          <w:divBdr>
            <w:top w:val="none" w:sz="0" w:space="0" w:color="auto"/>
            <w:left w:val="none" w:sz="0" w:space="0" w:color="auto"/>
            <w:bottom w:val="none" w:sz="0" w:space="0" w:color="auto"/>
            <w:right w:val="none" w:sz="0" w:space="0" w:color="auto"/>
          </w:divBdr>
        </w:div>
        <w:div w:id="861168567">
          <w:marLeft w:val="0"/>
          <w:marRight w:val="0"/>
          <w:marTop w:val="0"/>
          <w:marBottom w:val="0"/>
          <w:divBdr>
            <w:top w:val="none" w:sz="0" w:space="0" w:color="auto"/>
            <w:left w:val="none" w:sz="0" w:space="0" w:color="auto"/>
            <w:bottom w:val="none" w:sz="0" w:space="0" w:color="auto"/>
            <w:right w:val="none" w:sz="0" w:space="0" w:color="auto"/>
          </w:divBdr>
        </w:div>
        <w:div w:id="926691251">
          <w:marLeft w:val="0"/>
          <w:marRight w:val="0"/>
          <w:marTop w:val="0"/>
          <w:marBottom w:val="0"/>
          <w:divBdr>
            <w:top w:val="none" w:sz="0" w:space="0" w:color="auto"/>
            <w:left w:val="none" w:sz="0" w:space="0" w:color="auto"/>
            <w:bottom w:val="none" w:sz="0" w:space="0" w:color="auto"/>
            <w:right w:val="none" w:sz="0" w:space="0" w:color="auto"/>
          </w:divBdr>
        </w:div>
        <w:div w:id="1028681241">
          <w:marLeft w:val="0"/>
          <w:marRight w:val="0"/>
          <w:marTop w:val="0"/>
          <w:marBottom w:val="0"/>
          <w:divBdr>
            <w:top w:val="none" w:sz="0" w:space="0" w:color="auto"/>
            <w:left w:val="none" w:sz="0" w:space="0" w:color="auto"/>
            <w:bottom w:val="none" w:sz="0" w:space="0" w:color="auto"/>
            <w:right w:val="none" w:sz="0" w:space="0" w:color="auto"/>
          </w:divBdr>
        </w:div>
        <w:div w:id="1475416632">
          <w:marLeft w:val="0"/>
          <w:marRight w:val="0"/>
          <w:marTop w:val="0"/>
          <w:marBottom w:val="0"/>
          <w:divBdr>
            <w:top w:val="none" w:sz="0" w:space="0" w:color="auto"/>
            <w:left w:val="none" w:sz="0" w:space="0" w:color="auto"/>
            <w:bottom w:val="none" w:sz="0" w:space="0" w:color="auto"/>
            <w:right w:val="none" w:sz="0" w:space="0" w:color="auto"/>
          </w:divBdr>
        </w:div>
        <w:div w:id="1564563887">
          <w:marLeft w:val="0"/>
          <w:marRight w:val="0"/>
          <w:marTop w:val="0"/>
          <w:marBottom w:val="0"/>
          <w:divBdr>
            <w:top w:val="none" w:sz="0" w:space="0" w:color="auto"/>
            <w:left w:val="none" w:sz="0" w:space="0" w:color="auto"/>
            <w:bottom w:val="none" w:sz="0" w:space="0" w:color="auto"/>
            <w:right w:val="none" w:sz="0" w:space="0" w:color="auto"/>
          </w:divBdr>
        </w:div>
        <w:div w:id="1598321627">
          <w:marLeft w:val="0"/>
          <w:marRight w:val="0"/>
          <w:marTop w:val="0"/>
          <w:marBottom w:val="0"/>
          <w:divBdr>
            <w:top w:val="none" w:sz="0" w:space="0" w:color="auto"/>
            <w:left w:val="none" w:sz="0" w:space="0" w:color="auto"/>
            <w:bottom w:val="none" w:sz="0" w:space="0" w:color="auto"/>
            <w:right w:val="none" w:sz="0" w:space="0" w:color="auto"/>
          </w:divBdr>
        </w:div>
      </w:divsChild>
    </w:div>
    <w:div w:id="2020615848">
      <w:bodyDiv w:val="1"/>
      <w:marLeft w:val="0"/>
      <w:marRight w:val="0"/>
      <w:marTop w:val="0"/>
      <w:marBottom w:val="0"/>
      <w:divBdr>
        <w:top w:val="none" w:sz="0" w:space="0" w:color="auto"/>
        <w:left w:val="none" w:sz="0" w:space="0" w:color="auto"/>
        <w:bottom w:val="none" w:sz="0" w:space="0" w:color="auto"/>
        <w:right w:val="none" w:sz="0" w:space="0" w:color="auto"/>
      </w:divBdr>
      <w:divsChild>
        <w:div w:id="196243568">
          <w:marLeft w:val="0"/>
          <w:marRight w:val="0"/>
          <w:marTop w:val="0"/>
          <w:marBottom w:val="0"/>
          <w:divBdr>
            <w:top w:val="none" w:sz="0" w:space="0" w:color="auto"/>
            <w:left w:val="none" w:sz="0" w:space="0" w:color="auto"/>
            <w:bottom w:val="none" w:sz="0" w:space="0" w:color="auto"/>
            <w:right w:val="none" w:sz="0" w:space="0" w:color="auto"/>
          </w:divBdr>
        </w:div>
        <w:div w:id="549150610">
          <w:marLeft w:val="0"/>
          <w:marRight w:val="0"/>
          <w:marTop w:val="0"/>
          <w:marBottom w:val="0"/>
          <w:divBdr>
            <w:top w:val="none" w:sz="0" w:space="0" w:color="auto"/>
            <w:left w:val="none" w:sz="0" w:space="0" w:color="auto"/>
            <w:bottom w:val="none" w:sz="0" w:space="0" w:color="auto"/>
            <w:right w:val="none" w:sz="0" w:space="0" w:color="auto"/>
          </w:divBdr>
        </w:div>
      </w:divsChild>
    </w:div>
    <w:div w:id="2026053669">
      <w:bodyDiv w:val="1"/>
      <w:marLeft w:val="0"/>
      <w:marRight w:val="0"/>
      <w:marTop w:val="0"/>
      <w:marBottom w:val="0"/>
      <w:divBdr>
        <w:top w:val="none" w:sz="0" w:space="0" w:color="auto"/>
        <w:left w:val="none" w:sz="0" w:space="0" w:color="auto"/>
        <w:bottom w:val="none" w:sz="0" w:space="0" w:color="auto"/>
        <w:right w:val="none" w:sz="0" w:space="0" w:color="auto"/>
      </w:divBdr>
    </w:div>
    <w:div w:id="2026126120">
      <w:bodyDiv w:val="1"/>
      <w:marLeft w:val="0"/>
      <w:marRight w:val="0"/>
      <w:marTop w:val="0"/>
      <w:marBottom w:val="0"/>
      <w:divBdr>
        <w:top w:val="none" w:sz="0" w:space="0" w:color="auto"/>
        <w:left w:val="none" w:sz="0" w:space="0" w:color="auto"/>
        <w:bottom w:val="none" w:sz="0" w:space="0" w:color="auto"/>
        <w:right w:val="none" w:sz="0" w:space="0" w:color="auto"/>
      </w:divBdr>
    </w:div>
    <w:div w:id="2033795162">
      <w:bodyDiv w:val="1"/>
      <w:marLeft w:val="0"/>
      <w:marRight w:val="0"/>
      <w:marTop w:val="0"/>
      <w:marBottom w:val="0"/>
      <w:divBdr>
        <w:top w:val="none" w:sz="0" w:space="0" w:color="auto"/>
        <w:left w:val="none" w:sz="0" w:space="0" w:color="auto"/>
        <w:bottom w:val="none" w:sz="0" w:space="0" w:color="auto"/>
        <w:right w:val="none" w:sz="0" w:space="0" w:color="auto"/>
      </w:divBdr>
      <w:divsChild>
        <w:div w:id="171652831">
          <w:marLeft w:val="0"/>
          <w:marRight w:val="0"/>
          <w:marTop w:val="0"/>
          <w:marBottom w:val="0"/>
          <w:divBdr>
            <w:top w:val="none" w:sz="0" w:space="0" w:color="auto"/>
            <w:left w:val="none" w:sz="0" w:space="0" w:color="auto"/>
            <w:bottom w:val="none" w:sz="0" w:space="0" w:color="auto"/>
            <w:right w:val="none" w:sz="0" w:space="0" w:color="auto"/>
          </w:divBdr>
        </w:div>
        <w:div w:id="270742777">
          <w:marLeft w:val="0"/>
          <w:marRight w:val="0"/>
          <w:marTop w:val="0"/>
          <w:marBottom w:val="0"/>
          <w:divBdr>
            <w:top w:val="none" w:sz="0" w:space="0" w:color="auto"/>
            <w:left w:val="none" w:sz="0" w:space="0" w:color="auto"/>
            <w:bottom w:val="none" w:sz="0" w:space="0" w:color="auto"/>
            <w:right w:val="none" w:sz="0" w:space="0" w:color="auto"/>
          </w:divBdr>
        </w:div>
        <w:div w:id="296572567">
          <w:marLeft w:val="0"/>
          <w:marRight w:val="0"/>
          <w:marTop w:val="0"/>
          <w:marBottom w:val="0"/>
          <w:divBdr>
            <w:top w:val="none" w:sz="0" w:space="0" w:color="auto"/>
            <w:left w:val="none" w:sz="0" w:space="0" w:color="auto"/>
            <w:bottom w:val="none" w:sz="0" w:space="0" w:color="auto"/>
            <w:right w:val="none" w:sz="0" w:space="0" w:color="auto"/>
          </w:divBdr>
        </w:div>
        <w:div w:id="632102250">
          <w:marLeft w:val="0"/>
          <w:marRight w:val="0"/>
          <w:marTop w:val="0"/>
          <w:marBottom w:val="0"/>
          <w:divBdr>
            <w:top w:val="none" w:sz="0" w:space="0" w:color="auto"/>
            <w:left w:val="none" w:sz="0" w:space="0" w:color="auto"/>
            <w:bottom w:val="none" w:sz="0" w:space="0" w:color="auto"/>
            <w:right w:val="none" w:sz="0" w:space="0" w:color="auto"/>
          </w:divBdr>
        </w:div>
        <w:div w:id="646321185">
          <w:marLeft w:val="0"/>
          <w:marRight w:val="0"/>
          <w:marTop w:val="0"/>
          <w:marBottom w:val="0"/>
          <w:divBdr>
            <w:top w:val="none" w:sz="0" w:space="0" w:color="auto"/>
            <w:left w:val="none" w:sz="0" w:space="0" w:color="auto"/>
            <w:bottom w:val="none" w:sz="0" w:space="0" w:color="auto"/>
            <w:right w:val="none" w:sz="0" w:space="0" w:color="auto"/>
          </w:divBdr>
        </w:div>
        <w:div w:id="668337440">
          <w:marLeft w:val="0"/>
          <w:marRight w:val="0"/>
          <w:marTop w:val="0"/>
          <w:marBottom w:val="0"/>
          <w:divBdr>
            <w:top w:val="none" w:sz="0" w:space="0" w:color="auto"/>
            <w:left w:val="none" w:sz="0" w:space="0" w:color="auto"/>
            <w:bottom w:val="none" w:sz="0" w:space="0" w:color="auto"/>
            <w:right w:val="none" w:sz="0" w:space="0" w:color="auto"/>
          </w:divBdr>
        </w:div>
        <w:div w:id="922492854">
          <w:marLeft w:val="0"/>
          <w:marRight w:val="0"/>
          <w:marTop w:val="0"/>
          <w:marBottom w:val="0"/>
          <w:divBdr>
            <w:top w:val="none" w:sz="0" w:space="0" w:color="auto"/>
            <w:left w:val="none" w:sz="0" w:space="0" w:color="auto"/>
            <w:bottom w:val="none" w:sz="0" w:space="0" w:color="auto"/>
            <w:right w:val="none" w:sz="0" w:space="0" w:color="auto"/>
          </w:divBdr>
        </w:div>
        <w:div w:id="951788503">
          <w:marLeft w:val="0"/>
          <w:marRight w:val="0"/>
          <w:marTop w:val="0"/>
          <w:marBottom w:val="0"/>
          <w:divBdr>
            <w:top w:val="none" w:sz="0" w:space="0" w:color="auto"/>
            <w:left w:val="none" w:sz="0" w:space="0" w:color="auto"/>
            <w:bottom w:val="none" w:sz="0" w:space="0" w:color="auto"/>
            <w:right w:val="none" w:sz="0" w:space="0" w:color="auto"/>
          </w:divBdr>
        </w:div>
        <w:div w:id="961231955">
          <w:marLeft w:val="0"/>
          <w:marRight w:val="0"/>
          <w:marTop w:val="0"/>
          <w:marBottom w:val="0"/>
          <w:divBdr>
            <w:top w:val="none" w:sz="0" w:space="0" w:color="auto"/>
            <w:left w:val="none" w:sz="0" w:space="0" w:color="auto"/>
            <w:bottom w:val="none" w:sz="0" w:space="0" w:color="auto"/>
            <w:right w:val="none" w:sz="0" w:space="0" w:color="auto"/>
          </w:divBdr>
        </w:div>
        <w:div w:id="966470006">
          <w:marLeft w:val="0"/>
          <w:marRight w:val="0"/>
          <w:marTop w:val="0"/>
          <w:marBottom w:val="0"/>
          <w:divBdr>
            <w:top w:val="none" w:sz="0" w:space="0" w:color="auto"/>
            <w:left w:val="none" w:sz="0" w:space="0" w:color="auto"/>
            <w:bottom w:val="none" w:sz="0" w:space="0" w:color="auto"/>
            <w:right w:val="none" w:sz="0" w:space="0" w:color="auto"/>
          </w:divBdr>
        </w:div>
        <w:div w:id="1167863810">
          <w:marLeft w:val="0"/>
          <w:marRight w:val="0"/>
          <w:marTop w:val="0"/>
          <w:marBottom w:val="0"/>
          <w:divBdr>
            <w:top w:val="none" w:sz="0" w:space="0" w:color="auto"/>
            <w:left w:val="none" w:sz="0" w:space="0" w:color="auto"/>
            <w:bottom w:val="none" w:sz="0" w:space="0" w:color="auto"/>
            <w:right w:val="none" w:sz="0" w:space="0" w:color="auto"/>
          </w:divBdr>
        </w:div>
        <w:div w:id="1245649710">
          <w:marLeft w:val="0"/>
          <w:marRight w:val="0"/>
          <w:marTop w:val="0"/>
          <w:marBottom w:val="0"/>
          <w:divBdr>
            <w:top w:val="none" w:sz="0" w:space="0" w:color="auto"/>
            <w:left w:val="none" w:sz="0" w:space="0" w:color="auto"/>
            <w:bottom w:val="none" w:sz="0" w:space="0" w:color="auto"/>
            <w:right w:val="none" w:sz="0" w:space="0" w:color="auto"/>
          </w:divBdr>
        </w:div>
        <w:div w:id="1256861854">
          <w:marLeft w:val="0"/>
          <w:marRight w:val="0"/>
          <w:marTop w:val="0"/>
          <w:marBottom w:val="0"/>
          <w:divBdr>
            <w:top w:val="none" w:sz="0" w:space="0" w:color="auto"/>
            <w:left w:val="none" w:sz="0" w:space="0" w:color="auto"/>
            <w:bottom w:val="none" w:sz="0" w:space="0" w:color="auto"/>
            <w:right w:val="none" w:sz="0" w:space="0" w:color="auto"/>
          </w:divBdr>
        </w:div>
        <w:div w:id="1327781936">
          <w:marLeft w:val="0"/>
          <w:marRight w:val="0"/>
          <w:marTop w:val="0"/>
          <w:marBottom w:val="0"/>
          <w:divBdr>
            <w:top w:val="none" w:sz="0" w:space="0" w:color="auto"/>
            <w:left w:val="none" w:sz="0" w:space="0" w:color="auto"/>
            <w:bottom w:val="none" w:sz="0" w:space="0" w:color="auto"/>
            <w:right w:val="none" w:sz="0" w:space="0" w:color="auto"/>
          </w:divBdr>
        </w:div>
        <w:div w:id="1345404452">
          <w:marLeft w:val="0"/>
          <w:marRight w:val="0"/>
          <w:marTop w:val="0"/>
          <w:marBottom w:val="0"/>
          <w:divBdr>
            <w:top w:val="none" w:sz="0" w:space="0" w:color="auto"/>
            <w:left w:val="none" w:sz="0" w:space="0" w:color="auto"/>
            <w:bottom w:val="none" w:sz="0" w:space="0" w:color="auto"/>
            <w:right w:val="none" w:sz="0" w:space="0" w:color="auto"/>
          </w:divBdr>
        </w:div>
        <w:div w:id="1583298954">
          <w:marLeft w:val="0"/>
          <w:marRight w:val="0"/>
          <w:marTop w:val="0"/>
          <w:marBottom w:val="0"/>
          <w:divBdr>
            <w:top w:val="none" w:sz="0" w:space="0" w:color="auto"/>
            <w:left w:val="none" w:sz="0" w:space="0" w:color="auto"/>
            <w:bottom w:val="none" w:sz="0" w:space="0" w:color="auto"/>
            <w:right w:val="none" w:sz="0" w:space="0" w:color="auto"/>
          </w:divBdr>
        </w:div>
        <w:div w:id="1877084297">
          <w:marLeft w:val="0"/>
          <w:marRight w:val="0"/>
          <w:marTop w:val="0"/>
          <w:marBottom w:val="0"/>
          <w:divBdr>
            <w:top w:val="none" w:sz="0" w:space="0" w:color="auto"/>
            <w:left w:val="none" w:sz="0" w:space="0" w:color="auto"/>
            <w:bottom w:val="none" w:sz="0" w:space="0" w:color="auto"/>
            <w:right w:val="none" w:sz="0" w:space="0" w:color="auto"/>
          </w:divBdr>
        </w:div>
        <w:div w:id="1953200341">
          <w:marLeft w:val="0"/>
          <w:marRight w:val="0"/>
          <w:marTop w:val="0"/>
          <w:marBottom w:val="0"/>
          <w:divBdr>
            <w:top w:val="none" w:sz="0" w:space="0" w:color="auto"/>
            <w:left w:val="none" w:sz="0" w:space="0" w:color="auto"/>
            <w:bottom w:val="none" w:sz="0" w:space="0" w:color="auto"/>
            <w:right w:val="none" w:sz="0" w:space="0" w:color="auto"/>
          </w:divBdr>
        </w:div>
        <w:div w:id="2002275266">
          <w:marLeft w:val="0"/>
          <w:marRight w:val="0"/>
          <w:marTop w:val="0"/>
          <w:marBottom w:val="0"/>
          <w:divBdr>
            <w:top w:val="none" w:sz="0" w:space="0" w:color="auto"/>
            <w:left w:val="none" w:sz="0" w:space="0" w:color="auto"/>
            <w:bottom w:val="none" w:sz="0" w:space="0" w:color="auto"/>
            <w:right w:val="none" w:sz="0" w:space="0" w:color="auto"/>
          </w:divBdr>
        </w:div>
        <w:div w:id="2097288648">
          <w:marLeft w:val="0"/>
          <w:marRight w:val="0"/>
          <w:marTop w:val="0"/>
          <w:marBottom w:val="0"/>
          <w:divBdr>
            <w:top w:val="none" w:sz="0" w:space="0" w:color="auto"/>
            <w:left w:val="none" w:sz="0" w:space="0" w:color="auto"/>
            <w:bottom w:val="none" w:sz="0" w:space="0" w:color="auto"/>
            <w:right w:val="none" w:sz="0" w:space="0" w:color="auto"/>
          </w:divBdr>
        </w:div>
        <w:div w:id="2127696319">
          <w:marLeft w:val="0"/>
          <w:marRight w:val="0"/>
          <w:marTop w:val="0"/>
          <w:marBottom w:val="0"/>
          <w:divBdr>
            <w:top w:val="none" w:sz="0" w:space="0" w:color="auto"/>
            <w:left w:val="none" w:sz="0" w:space="0" w:color="auto"/>
            <w:bottom w:val="none" w:sz="0" w:space="0" w:color="auto"/>
            <w:right w:val="none" w:sz="0" w:space="0" w:color="auto"/>
          </w:divBdr>
        </w:div>
      </w:divsChild>
    </w:div>
    <w:div w:id="2061977010">
      <w:bodyDiv w:val="1"/>
      <w:marLeft w:val="0"/>
      <w:marRight w:val="0"/>
      <w:marTop w:val="0"/>
      <w:marBottom w:val="0"/>
      <w:divBdr>
        <w:top w:val="none" w:sz="0" w:space="0" w:color="auto"/>
        <w:left w:val="none" w:sz="0" w:space="0" w:color="auto"/>
        <w:bottom w:val="none" w:sz="0" w:space="0" w:color="auto"/>
        <w:right w:val="none" w:sz="0" w:space="0" w:color="auto"/>
      </w:divBdr>
    </w:div>
    <w:div w:id="2062439981">
      <w:bodyDiv w:val="1"/>
      <w:marLeft w:val="0"/>
      <w:marRight w:val="0"/>
      <w:marTop w:val="0"/>
      <w:marBottom w:val="0"/>
      <w:divBdr>
        <w:top w:val="none" w:sz="0" w:space="0" w:color="auto"/>
        <w:left w:val="none" w:sz="0" w:space="0" w:color="auto"/>
        <w:bottom w:val="none" w:sz="0" w:space="0" w:color="auto"/>
        <w:right w:val="none" w:sz="0" w:space="0" w:color="auto"/>
      </w:divBdr>
    </w:div>
    <w:div w:id="2062441391">
      <w:bodyDiv w:val="1"/>
      <w:marLeft w:val="0"/>
      <w:marRight w:val="0"/>
      <w:marTop w:val="0"/>
      <w:marBottom w:val="0"/>
      <w:divBdr>
        <w:top w:val="none" w:sz="0" w:space="0" w:color="auto"/>
        <w:left w:val="none" w:sz="0" w:space="0" w:color="auto"/>
        <w:bottom w:val="none" w:sz="0" w:space="0" w:color="auto"/>
        <w:right w:val="none" w:sz="0" w:space="0" w:color="auto"/>
      </w:divBdr>
      <w:divsChild>
        <w:div w:id="70854622">
          <w:marLeft w:val="0"/>
          <w:marRight w:val="0"/>
          <w:marTop w:val="0"/>
          <w:marBottom w:val="0"/>
          <w:divBdr>
            <w:top w:val="none" w:sz="0" w:space="0" w:color="auto"/>
            <w:left w:val="none" w:sz="0" w:space="0" w:color="auto"/>
            <w:bottom w:val="none" w:sz="0" w:space="0" w:color="auto"/>
            <w:right w:val="none" w:sz="0" w:space="0" w:color="auto"/>
          </w:divBdr>
        </w:div>
        <w:div w:id="851265654">
          <w:marLeft w:val="0"/>
          <w:marRight w:val="0"/>
          <w:marTop w:val="0"/>
          <w:marBottom w:val="0"/>
          <w:divBdr>
            <w:top w:val="none" w:sz="0" w:space="0" w:color="auto"/>
            <w:left w:val="none" w:sz="0" w:space="0" w:color="auto"/>
            <w:bottom w:val="none" w:sz="0" w:space="0" w:color="auto"/>
            <w:right w:val="none" w:sz="0" w:space="0" w:color="auto"/>
          </w:divBdr>
        </w:div>
      </w:divsChild>
    </w:div>
    <w:div w:id="2068607478">
      <w:bodyDiv w:val="1"/>
      <w:marLeft w:val="0"/>
      <w:marRight w:val="0"/>
      <w:marTop w:val="0"/>
      <w:marBottom w:val="0"/>
      <w:divBdr>
        <w:top w:val="none" w:sz="0" w:space="0" w:color="auto"/>
        <w:left w:val="none" w:sz="0" w:space="0" w:color="auto"/>
        <w:bottom w:val="none" w:sz="0" w:space="0" w:color="auto"/>
        <w:right w:val="none" w:sz="0" w:space="0" w:color="auto"/>
      </w:divBdr>
      <w:divsChild>
        <w:div w:id="624774829">
          <w:marLeft w:val="0"/>
          <w:marRight w:val="0"/>
          <w:marTop w:val="0"/>
          <w:marBottom w:val="0"/>
          <w:divBdr>
            <w:top w:val="none" w:sz="0" w:space="0" w:color="auto"/>
            <w:left w:val="none" w:sz="0" w:space="0" w:color="auto"/>
            <w:bottom w:val="none" w:sz="0" w:space="0" w:color="auto"/>
            <w:right w:val="none" w:sz="0" w:space="0" w:color="auto"/>
          </w:divBdr>
        </w:div>
        <w:div w:id="653871619">
          <w:marLeft w:val="0"/>
          <w:marRight w:val="0"/>
          <w:marTop w:val="0"/>
          <w:marBottom w:val="0"/>
          <w:divBdr>
            <w:top w:val="none" w:sz="0" w:space="0" w:color="auto"/>
            <w:left w:val="none" w:sz="0" w:space="0" w:color="auto"/>
            <w:bottom w:val="none" w:sz="0" w:space="0" w:color="auto"/>
            <w:right w:val="none" w:sz="0" w:space="0" w:color="auto"/>
          </w:divBdr>
        </w:div>
        <w:div w:id="737440872">
          <w:marLeft w:val="0"/>
          <w:marRight w:val="0"/>
          <w:marTop w:val="0"/>
          <w:marBottom w:val="0"/>
          <w:divBdr>
            <w:top w:val="none" w:sz="0" w:space="0" w:color="auto"/>
            <w:left w:val="none" w:sz="0" w:space="0" w:color="auto"/>
            <w:bottom w:val="none" w:sz="0" w:space="0" w:color="auto"/>
            <w:right w:val="none" w:sz="0" w:space="0" w:color="auto"/>
          </w:divBdr>
        </w:div>
        <w:div w:id="887913179">
          <w:marLeft w:val="0"/>
          <w:marRight w:val="0"/>
          <w:marTop w:val="0"/>
          <w:marBottom w:val="0"/>
          <w:divBdr>
            <w:top w:val="none" w:sz="0" w:space="0" w:color="auto"/>
            <w:left w:val="none" w:sz="0" w:space="0" w:color="auto"/>
            <w:bottom w:val="none" w:sz="0" w:space="0" w:color="auto"/>
            <w:right w:val="none" w:sz="0" w:space="0" w:color="auto"/>
          </w:divBdr>
        </w:div>
        <w:div w:id="1262910504">
          <w:marLeft w:val="0"/>
          <w:marRight w:val="0"/>
          <w:marTop w:val="0"/>
          <w:marBottom w:val="0"/>
          <w:divBdr>
            <w:top w:val="none" w:sz="0" w:space="0" w:color="auto"/>
            <w:left w:val="none" w:sz="0" w:space="0" w:color="auto"/>
            <w:bottom w:val="none" w:sz="0" w:space="0" w:color="auto"/>
            <w:right w:val="none" w:sz="0" w:space="0" w:color="auto"/>
          </w:divBdr>
        </w:div>
        <w:div w:id="1577395245">
          <w:marLeft w:val="0"/>
          <w:marRight w:val="0"/>
          <w:marTop w:val="0"/>
          <w:marBottom w:val="0"/>
          <w:divBdr>
            <w:top w:val="none" w:sz="0" w:space="0" w:color="auto"/>
            <w:left w:val="none" w:sz="0" w:space="0" w:color="auto"/>
            <w:bottom w:val="none" w:sz="0" w:space="0" w:color="auto"/>
            <w:right w:val="none" w:sz="0" w:space="0" w:color="auto"/>
          </w:divBdr>
        </w:div>
        <w:div w:id="1603103351">
          <w:marLeft w:val="0"/>
          <w:marRight w:val="0"/>
          <w:marTop w:val="0"/>
          <w:marBottom w:val="0"/>
          <w:divBdr>
            <w:top w:val="none" w:sz="0" w:space="0" w:color="auto"/>
            <w:left w:val="none" w:sz="0" w:space="0" w:color="auto"/>
            <w:bottom w:val="none" w:sz="0" w:space="0" w:color="auto"/>
            <w:right w:val="none" w:sz="0" w:space="0" w:color="auto"/>
          </w:divBdr>
        </w:div>
        <w:div w:id="1973512514">
          <w:marLeft w:val="0"/>
          <w:marRight w:val="0"/>
          <w:marTop w:val="0"/>
          <w:marBottom w:val="0"/>
          <w:divBdr>
            <w:top w:val="none" w:sz="0" w:space="0" w:color="auto"/>
            <w:left w:val="none" w:sz="0" w:space="0" w:color="auto"/>
            <w:bottom w:val="none" w:sz="0" w:space="0" w:color="auto"/>
            <w:right w:val="none" w:sz="0" w:space="0" w:color="auto"/>
          </w:divBdr>
        </w:div>
        <w:div w:id="1985694128">
          <w:marLeft w:val="0"/>
          <w:marRight w:val="0"/>
          <w:marTop w:val="0"/>
          <w:marBottom w:val="0"/>
          <w:divBdr>
            <w:top w:val="none" w:sz="0" w:space="0" w:color="auto"/>
            <w:left w:val="none" w:sz="0" w:space="0" w:color="auto"/>
            <w:bottom w:val="none" w:sz="0" w:space="0" w:color="auto"/>
            <w:right w:val="none" w:sz="0" w:space="0" w:color="auto"/>
          </w:divBdr>
        </w:div>
        <w:div w:id="2125533573">
          <w:marLeft w:val="0"/>
          <w:marRight w:val="0"/>
          <w:marTop w:val="0"/>
          <w:marBottom w:val="0"/>
          <w:divBdr>
            <w:top w:val="none" w:sz="0" w:space="0" w:color="auto"/>
            <w:left w:val="none" w:sz="0" w:space="0" w:color="auto"/>
            <w:bottom w:val="none" w:sz="0" w:space="0" w:color="auto"/>
            <w:right w:val="none" w:sz="0" w:space="0" w:color="auto"/>
          </w:divBdr>
        </w:div>
      </w:divsChild>
    </w:div>
    <w:div w:id="2092774407">
      <w:bodyDiv w:val="1"/>
      <w:marLeft w:val="0"/>
      <w:marRight w:val="0"/>
      <w:marTop w:val="0"/>
      <w:marBottom w:val="0"/>
      <w:divBdr>
        <w:top w:val="none" w:sz="0" w:space="0" w:color="auto"/>
        <w:left w:val="none" w:sz="0" w:space="0" w:color="auto"/>
        <w:bottom w:val="none" w:sz="0" w:space="0" w:color="auto"/>
        <w:right w:val="none" w:sz="0" w:space="0" w:color="auto"/>
      </w:divBdr>
    </w:div>
    <w:div w:id="2097440670">
      <w:bodyDiv w:val="1"/>
      <w:marLeft w:val="0"/>
      <w:marRight w:val="0"/>
      <w:marTop w:val="0"/>
      <w:marBottom w:val="0"/>
      <w:divBdr>
        <w:top w:val="none" w:sz="0" w:space="0" w:color="auto"/>
        <w:left w:val="none" w:sz="0" w:space="0" w:color="auto"/>
        <w:bottom w:val="none" w:sz="0" w:space="0" w:color="auto"/>
        <w:right w:val="none" w:sz="0" w:space="0" w:color="auto"/>
      </w:divBdr>
      <w:divsChild>
        <w:div w:id="3170946">
          <w:marLeft w:val="0"/>
          <w:marRight w:val="0"/>
          <w:marTop w:val="0"/>
          <w:marBottom w:val="0"/>
          <w:divBdr>
            <w:top w:val="none" w:sz="0" w:space="0" w:color="auto"/>
            <w:left w:val="none" w:sz="0" w:space="0" w:color="auto"/>
            <w:bottom w:val="none" w:sz="0" w:space="0" w:color="auto"/>
            <w:right w:val="none" w:sz="0" w:space="0" w:color="auto"/>
          </w:divBdr>
          <w:divsChild>
            <w:div w:id="518006570">
              <w:marLeft w:val="0"/>
              <w:marRight w:val="0"/>
              <w:marTop w:val="0"/>
              <w:marBottom w:val="0"/>
              <w:divBdr>
                <w:top w:val="none" w:sz="0" w:space="0" w:color="auto"/>
                <w:left w:val="none" w:sz="0" w:space="0" w:color="auto"/>
                <w:bottom w:val="none" w:sz="0" w:space="0" w:color="auto"/>
                <w:right w:val="none" w:sz="0" w:space="0" w:color="auto"/>
              </w:divBdr>
            </w:div>
          </w:divsChild>
        </w:div>
        <w:div w:id="24452993">
          <w:marLeft w:val="0"/>
          <w:marRight w:val="0"/>
          <w:marTop w:val="0"/>
          <w:marBottom w:val="0"/>
          <w:divBdr>
            <w:top w:val="none" w:sz="0" w:space="0" w:color="auto"/>
            <w:left w:val="none" w:sz="0" w:space="0" w:color="auto"/>
            <w:bottom w:val="none" w:sz="0" w:space="0" w:color="auto"/>
            <w:right w:val="none" w:sz="0" w:space="0" w:color="auto"/>
          </w:divBdr>
          <w:divsChild>
            <w:div w:id="1700082451">
              <w:marLeft w:val="0"/>
              <w:marRight w:val="0"/>
              <w:marTop w:val="0"/>
              <w:marBottom w:val="0"/>
              <w:divBdr>
                <w:top w:val="none" w:sz="0" w:space="0" w:color="auto"/>
                <w:left w:val="none" w:sz="0" w:space="0" w:color="auto"/>
                <w:bottom w:val="none" w:sz="0" w:space="0" w:color="auto"/>
                <w:right w:val="none" w:sz="0" w:space="0" w:color="auto"/>
              </w:divBdr>
            </w:div>
          </w:divsChild>
        </w:div>
        <w:div w:id="146211828">
          <w:marLeft w:val="0"/>
          <w:marRight w:val="0"/>
          <w:marTop w:val="0"/>
          <w:marBottom w:val="0"/>
          <w:divBdr>
            <w:top w:val="none" w:sz="0" w:space="0" w:color="auto"/>
            <w:left w:val="none" w:sz="0" w:space="0" w:color="auto"/>
            <w:bottom w:val="none" w:sz="0" w:space="0" w:color="auto"/>
            <w:right w:val="none" w:sz="0" w:space="0" w:color="auto"/>
          </w:divBdr>
          <w:divsChild>
            <w:div w:id="1601831820">
              <w:marLeft w:val="0"/>
              <w:marRight w:val="0"/>
              <w:marTop w:val="0"/>
              <w:marBottom w:val="0"/>
              <w:divBdr>
                <w:top w:val="none" w:sz="0" w:space="0" w:color="auto"/>
                <w:left w:val="none" w:sz="0" w:space="0" w:color="auto"/>
                <w:bottom w:val="none" w:sz="0" w:space="0" w:color="auto"/>
                <w:right w:val="none" w:sz="0" w:space="0" w:color="auto"/>
              </w:divBdr>
            </w:div>
          </w:divsChild>
        </w:div>
        <w:div w:id="179590749">
          <w:marLeft w:val="0"/>
          <w:marRight w:val="0"/>
          <w:marTop w:val="0"/>
          <w:marBottom w:val="0"/>
          <w:divBdr>
            <w:top w:val="none" w:sz="0" w:space="0" w:color="auto"/>
            <w:left w:val="none" w:sz="0" w:space="0" w:color="auto"/>
            <w:bottom w:val="none" w:sz="0" w:space="0" w:color="auto"/>
            <w:right w:val="none" w:sz="0" w:space="0" w:color="auto"/>
          </w:divBdr>
          <w:divsChild>
            <w:div w:id="126243833">
              <w:marLeft w:val="0"/>
              <w:marRight w:val="0"/>
              <w:marTop w:val="0"/>
              <w:marBottom w:val="0"/>
              <w:divBdr>
                <w:top w:val="none" w:sz="0" w:space="0" w:color="auto"/>
                <w:left w:val="none" w:sz="0" w:space="0" w:color="auto"/>
                <w:bottom w:val="none" w:sz="0" w:space="0" w:color="auto"/>
                <w:right w:val="none" w:sz="0" w:space="0" w:color="auto"/>
              </w:divBdr>
            </w:div>
          </w:divsChild>
        </w:div>
        <w:div w:id="266815455">
          <w:marLeft w:val="0"/>
          <w:marRight w:val="0"/>
          <w:marTop w:val="0"/>
          <w:marBottom w:val="0"/>
          <w:divBdr>
            <w:top w:val="none" w:sz="0" w:space="0" w:color="auto"/>
            <w:left w:val="none" w:sz="0" w:space="0" w:color="auto"/>
            <w:bottom w:val="none" w:sz="0" w:space="0" w:color="auto"/>
            <w:right w:val="none" w:sz="0" w:space="0" w:color="auto"/>
          </w:divBdr>
          <w:divsChild>
            <w:div w:id="1293293670">
              <w:marLeft w:val="0"/>
              <w:marRight w:val="0"/>
              <w:marTop w:val="0"/>
              <w:marBottom w:val="0"/>
              <w:divBdr>
                <w:top w:val="none" w:sz="0" w:space="0" w:color="auto"/>
                <w:left w:val="none" w:sz="0" w:space="0" w:color="auto"/>
                <w:bottom w:val="none" w:sz="0" w:space="0" w:color="auto"/>
                <w:right w:val="none" w:sz="0" w:space="0" w:color="auto"/>
              </w:divBdr>
            </w:div>
          </w:divsChild>
        </w:div>
        <w:div w:id="311951954">
          <w:marLeft w:val="0"/>
          <w:marRight w:val="0"/>
          <w:marTop w:val="0"/>
          <w:marBottom w:val="0"/>
          <w:divBdr>
            <w:top w:val="none" w:sz="0" w:space="0" w:color="auto"/>
            <w:left w:val="none" w:sz="0" w:space="0" w:color="auto"/>
            <w:bottom w:val="none" w:sz="0" w:space="0" w:color="auto"/>
            <w:right w:val="none" w:sz="0" w:space="0" w:color="auto"/>
          </w:divBdr>
          <w:divsChild>
            <w:div w:id="2035884051">
              <w:marLeft w:val="0"/>
              <w:marRight w:val="0"/>
              <w:marTop w:val="0"/>
              <w:marBottom w:val="0"/>
              <w:divBdr>
                <w:top w:val="none" w:sz="0" w:space="0" w:color="auto"/>
                <w:left w:val="none" w:sz="0" w:space="0" w:color="auto"/>
                <w:bottom w:val="none" w:sz="0" w:space="0" w:color="auto"/>
                <w:right w:val="none" w:sz="0" w:space="0" w:color="auto"/>
              </w:divBdr>
            </w:div>
          </w:divsChild>
        </w:div>
        <w:div w:id="343628462">
          <w:marLeft w:val="0"/>
          <w:marRight w:val="0"/>
          <w:marTop w:val="0"/>
          <w:marBottom w:val="0"/>
          <w:divBdr>
            <w:top w:val="none" w:sz="0" w:space="0" w:color="auto"/>
            <w:left w:val="none" w:sz="0" w:space="0" w:color="auto"/>
            <w:bottom w:val="none" w:sz="0" w:space="0" w:color="auto"/>
            <w:right w:val="none" w:sz="0" w:space="0" w:color="auto"/>
          </w:divBdr>
          <w:divsChild>
            <w:div w:id="618221974">
              <w:marLeft w:val="0"/>
              <w:marRight w:val="0"/>
              <w:marTop w:val="0"/>
              <w:marBottom w:val="0"/>
              <w:divBdr>
                <w:top w:val="none" w:sz="0" w:space="0" w:color="auto"/>
                <w:left w:val="none" w:sz="0" w:space="0" w:color="auto"/>
                <w:bottom w:val="none" w:sz="0" w:space="0" w:color="auto"/>
                <w:right w:val="none" w:sz="0" w:space="0" w:color="auto"/>
              </w:divBdr>
            </w:div>
          </w:divsChild>
        </w:div>
        <w:div w:id="348415004">
          <w:marLeft w:val="0"/>
          <w:marRight w:val="0"/>
          <w:marTop w:val="0"/>
          <w:marBottom w:val="0"/>
          <w:divBdr>
            <w:top w:val="none" w:sz="0" w:space="0" w:color="auto"/>
            <w:left w:val="none" w:sz="0" w:space="0" w:color="auto"/>
            <w:bottom w:val="none" w:sz="0" w:space="0" w:color="auto"/>
            <w:right w:val="none" w:sz="0" w:space="0" w:color="auto"/>
          </w:divBdr>
          <w:divsChild>
            <w:div w:id="566501656">
              <w:marLeft w:val="0"/>
              <w:marRight w:val="0"/>
              <w:marTop w:val="0"/>
              <w:marBottom w:val="0"/>
              <w:divBdr>
                <w:top w:val="none" w:sz="0" w:space="0" w:color="auto"/>
                <w:left w:val="none" w:sz="0" w:space="0" w:color="auto"/>
                <w:bottom w:val="none" w:sz="0" w:space="0" w:color="auto"/>
                <w:right w:val="none" w:sz="0" w:space="0" w:color="auto"/>
              </w:divBdr>
            </w:div>
          </w:divsChild>
        </w:div>
        <w:div w:id="360857129">
          <w:marLeft w:val="0"/>
          <w:marRight w:val="0"/>
          <w:marTop w:val="0"/>
          <w:marBottom w:val="0"/>
          <w:divBdr>
            <w:top w:val="none" w:sz="0" w:space="0" w:color="auto"/>
            <w:left w:val="none" w:sz="0" w:space="0" w:color="auto"/>
            <w:bottom w:val="none" w:sz="0" w:space="0" w:color="auto"/>
            <w:right w:val="none" w:sz="0" w:space="0" w:color="auto"/>
          </w:divBdr>
          <w:divsChild>
            <w:div w:id="1258445010">
              <w:marLeft w:val="0"/>
              <w:marRight w:val="0"/>
              <w:marTop w:val="0"/>
              <w:marBottom w:val="0"/>
              <w:divBdr>
                <w:top w:val="none" w:sz="0" w:space="0" w:color="auto"/>
                <w:left w:val="none" w:sz="0" w:space="0" w:color="auto"/>
                <w:bottom w:val="none" w:sz="0" w:space="0" w:color="auto"/>
                <w:right w:val="none" w:sz="0" w:space="0" w:color="auto"/>
              </w:divBdr>
            </w:div>
          </w:divsChild>
        </w:div>
        <w:div w:id="406266036">
          <w:marLeft w:val="0"/>
          <w:marRight w:val="0"/>
          <w:marTop w:val="0"/>
          <w:marBottom w:val="0"/>
          <w:divBdr>
            <w:top w:val="none" w:sz="0" w:space="0" w:color="auto"/>
            <w:left w:val="none" w:sz="0" w:space="0" w:color="auto"/>
            <w:bottom w:val="none" w:sz="0" w:space="0" w:color="auto"/>
            <w:right w:val="none" w:sz="0" w:space="0" w:color="auto"/>
          </w:divBdr>
          <w:divsChild>
            <w:div w:id="1846048380">
              <w:marLeft w:val="0"/>
              <w:marRight w:val="0"/>
              <w:marTop w:val="0"/>
              <w:marBottom w:val="0"/>
              <w:divBdr>
                <w:top w:val="none" w:sz="0" w:space="0" w:color="auto"/>
                <w:left w:val="none" w:sz="0" w:space="0" w:color="auto"/>
                <w:bottom w:val="none" w:sz="0" w:space="0" w:color="auto"/>
                <w:right w:val="none" w:sz="0" w:space="0" w:color="auto"/>
              </w:divBdr>
            </w:div>
          </w:divsChild>
        </w:div>
        <w:div w:id="423040997">
          <w:marLeft w:val="0"/>
          <w:marRight w:val="0"/>
          <w:marTop w:val="0"/>
          <w:marBottom w:val="0"/>
          <w:divBdr>
            <w:top w:val="none" w:sz="0" w:space="0" w:color="auto"/>
            <w:left w:val="none" w:sz="0" w:space="0" w:color="auto"/>
            <w:bottom w:val="none" w:sz="0" w:space="0" w:color="auto"/>
            <w:right w:val="none" w:sz="0" w:space="0" w:color="auto"/>
          </w:divBdr>
          <w:divsChild>
            <w:div w:id="1117065691">
              <w:marLeft w:val="0"/>
              <w:marRight w:val="0"/>
              <w:marTop w:val="0"/>
              <w:marBottom w:val="0"/>
              <w:divBdr>
                <w:top w:val="none" w:sz="0" w:space="0" w:color="auto"/>
                <w:left w:val="none" w:sz="0" w:space="0" w:color="auto"/>
                <w:bottom w:val="none" w:sz="0" w:space="0" w:color="auto"/>
                <w:right w:val="none" w:sz="0" w:space="0" w:color="auto"/>
              </w:divBdr>
            </w:div>
          </w:divsChild>
        </w:div>
        <w:div w:id="484932645">
          <w:marLeft w:val="0"/>
          <w:marRight w:val="0"/>
          <w:marTop w:val="0"/>
          <w:marBottom w:val="0"/>
          <w:divBdr>
            <w:top w:val="none" w:sz="0" w:space="0" w:color="auto"/>
            <w:left w:val="none" w:sz="0" w:space="0" w:color="auto"/>
            <w:bottom w:val="none" w:sz="0" w:space="0" w:color="auto"/>
            <w:right w:val="none" w:sz="0" w:space="0" w:color="auto"/>
          </w:divBdr>
          <w:divsChild>
            <w:div w:id="1770806459">
              <w:marLeft w:val="0"/>
              <w:marRight w:val="0"/>
              <w:marTop w:val="0"/>
              <w:marBottom w:val="0"/>
              <w:divBdr>
                <w:top w:val="none" w:sz="0" w:space="0" w:color="auto"/>
                <w:left w:val="none" w:sz="0" w:space="0" w:color="auto"/>
                <w:bottom w:val="none" w:sz="0" w:space="0" w:color="auto"/>
                <w:right w:val="none" w:sz="0" w:space="0" w:color="auto"/>
              </w:divBdr>
            </w:div>
          </w:divsChild>
        </w:div>
        <w:div w:id="555703999">
          <w:marLeft w:val="0"/>
          <w:marRight w:val="0"/>
          <w:marTop w:val="0"/>
          <w:marBottom w:val="0"/>
          <w:divBdr>
            <w:top w:val="none" w:sz="0" w:space="0" w:color="auto"/>
            <w:left w:val="none" w:sz="0" w:space="0" w:color="auto"/>
            <w:bottom w:val="none" w:sz="0" w:space="0" w:color="auto"/>
            <w:right w:val="none" w:sz="0" w:space="0" w:color="auto"/>
          </w:divBdr>
          <w:divsChild>
            <w:div w:id="1150099436">
              <w:marLeft w:val="0"/>
              <w:marRight w:val="0"/>
              <w:marTop w:val="0"/>
              <w:marBottom w:val="0"/>
              <w:divBdr>
                <w:top w:val="none" w:sz="0" w:space="0" w:color="auto"/>
                <w:left w:val="none" w:sz="0" w:space="0" w:color="auto"/>
                <w:bottom w:val="none" w:sz="0" w:space="0" w:color="auto"/>
                <w:right w:val="none" w:sz="0" w:space="0" w:color="auto"/>
              </w:divBdr>
            </w:div>
          </w:divsChild>
        </w:div>
        <w:div w:id="753820499">
          <w:marLeft w:val="0"/>
          <w:marRight w:val="0"/>
          <w:marTop w:val="0"/>
          <w:marBottom w:val="0"/>
          <w:divBdr>
            <w:top w:val="none" w:sz="0" w:space="0" w:color="auto"/>
            <w:left w:val="none" w:sz="0" w:space="0" w:color="auto"/>
            <w:bottom w:val="none" w:sz="0" w:space="0" w:color="auto"/>
            <w:right w:val="none" w:sz="0" w:space="0" w:color="auto"/>
          </w:divBdr>
          <w:divsChild>
            <w:div w:id="1778214403">
              <w:marLeft w:val="0"/>
              <w:marRight w:val="0"/>
              <w:marTop w:val="0"/>
              <w:marBottom w:val="0"/>
              <w:divBdr>
                <w:top w:val="none" w:sz="0" w:space="0" w:color="auto"/>
                <w:left w:val="none" w:sz="0" w:space="0" w:color="auto"/>
                <w:bottom w:val="none" w:sz="0" w:space="0" w:color="auto"/>
                <w:right w:val="none" w:sz="0" w:space="0" w:color="auto"/>
              </w:divBdr>
            </w:div>
          </w:divsChild>
        </w:div>
        <w:div w:id="759328170">
          <w:marLeft w:val="0"/>
          <w:marRight w:val="0"/>
          <w:marTop w:val="0"/>
          <w:marBottom w:val="0"/>
          <w:divBdr>
            <w:top w:val="none" w:sz="0" w:space="0" w:color="auto"/>
            <w:left w:val="none" w:sz="0" w:space="0" w:color="auto"/>
            <w:bottom w:val="none" w:sz="0" w:space="0" w:color="auto"/>
            <w:right w:val="none" w:sz="0" w:space="0" w:color="auto"/>
          </w:divBdr>
          <w:divsChild>
            <w:div w:id="45835499">
              <w:marLeft w:val="0"/>
              <w:marRight w:val="0"/>
              <w:marTop w:val="0"/>
              <w:marBottom w:val="0"/>
              <w:divBdr>
                <w:top w:val="none" w:sz="0" w:space="0" w:color="auto"/>
                <w:left w:val="none" w:sz="0" w:space="0" w:color="auto"/>
                <w:bottom w:val="none" w:sz="0" w:space="0" w:color="auto"/>
                <w:right w:val="none" w:sz="0" w:space="0" w:color="auto"/>
              </w:divBdr>
            </w:div>
          </w:divsChild>
        </w:div>
        <w:div w:id="778571938">
          <w:marLeft w:val="0"/>
          <w:marRight w:val="0"/>
          <w:marTop w:val="0"/>
          <w:marBottom w:val="0"/>
          <w:divBdr>
            <w:top w:val="none" w:sz="0" w:space="0" w:color="auto"/>
            <w:left w:val="none" w:sz="0" w:space="0" w:color="auto"/>
            <w:bottom w:val="none" w:sz="0" w:space="0" w:color="auto"/>
            <w:right w:val="none" w:sz="0" w:space="0" w:color="auto"/>
          </w:divBdr>
          <w:divsChild>
            <w:div w:id="668172155">
              <w:marLeft w:val="0"/>
              <w:marRight w:val="0"/>
              <w:marTop w:val="0"/>
              <w:marBottom w:val="0"/>
              <w:divBdr>
                <w:top w:val="none" w:sz="0" w:space="0" w:color="auto"/>
                <w:left w:val="none" w:sz="0" w:space="0" w:color="auto"/>
                <w:bottom w:val="none" w:sz="0" w:space="0" w:color="auto"/>
                <w:right w:val="none" w:sz="0" w:space="0" w:color="auto"/>
              </w:divBdr>
            </w:div>
          </w:divsChild>
        </w:div>
        <w:div w:id="786581134">
          <w:marLeft w:val="0"/>
          <w:marRight w:val="0"/>
          <w:marTop w:val="0"/>
          <w:marBottom w:val="0"/>
          <w:divBdr>
            <w:top w:val="none" w:sz="0" w:space="0" w:color="auto"/>
            <w:left w:val="none" w:sz="0" w:space="0" w:color="auto"/>
            <w:bottom w:val="none" w:sz="0" w:space="0" w:color="auto"/>
            <w:right w:val="none" w:sz="0" w:space="0" w:color="auto"/>
          </w:divBdr>
          <w:divsChild>
            <w:div w:id="931429369">
              <w:marLeft w:val="0"/>
              <w:marRight w:val="0"/>
              <w:marTop w:val="0"/>
              <w:marBottom w:val="0"/>
              <w:divBdr>
                <w:top w:val="none" w:sz="0" w:space="0" w:color="auto"/>
                <w:left w:val="none" w:sz="0" w:space="0" w:color="auto"/>
                <w:bottom w:val="none" w:sz="0" w:space="0" w:color="auto"/>
                <w:right w:val="none" w:sz="0" w:space="0" w:color="auto"/>
              </w:divBdr>
            </w:div>
          </w:divsChild>
        </w:div>
        <w:div w:id="831023983">
          <w:marLeft w:val="0"/>
          <w:marRight w:val="0"/>
          <w:marTop w:val="0"/>
          <w:marBottom w:val="0"/>
          <w:divBdr>
            <w:top w:val="none" w:sz="0" w:space="0" w:color="auto"/>
            <w:left w:val="none" w:sz="0" w:space="0" w:color="auto"/>
            <w:bottom w:val="none" w:sz="0" w:space="0" w:color="auto"/>
            <w:right w:val="none" w:sz="0" w:space="0" w:color="auto"/>
          </w:divBdr>
          <w:divsChild>
            <w:div w:id="650602731">
              <w:marLeft w:val="0"/>
              <w:marRight w:val="0"/>
              <w:marTop w:val="0"/>
              <w:marBottom w:val="0"/>
              <w:divBdr>
                <w:top w:val="none" w:sz="0" w:space="0" w:color="auto"/>
                <w:left w:val="none" w:sz="0" w:space="0" w:color="auto"/>
                <w:bottom w:val="none" w:sz="0" w:space="0" w:color="auto"/>
                <w:right w:val="none" w:sz="0" w:space="0" w:color="auto"/>
              </w:divBdr>
            </w:div>
          </w:divsChild>
        </w:div>
        <w:div w:id="929968515">
          <w:marLeft w:val="0"/>
          <w:marRight w:val="0"/>
          <w:marTop w:val="0"/>
          <w:marBottom w:val="0"/>
          <w:divBdr>
            <w:top w:val="none" w:sz="0" w:space="0" w:color="auto"/>
            <w:left w:val="none" w:sz="0" w:space="0" w:color="auto"/>
            <w:bottom w:val="none" w:sz="0" w:space="0" w:color="auto"/>
            <w:right w:val="none" w:sz="0" w:space="0" w:color="auto"/>
          </w:divBdr>
          <w:divsChild>
            <w:div w:id="1540900453">
              <w:marLeft w:val="0"/>
              <w:marRight w:val="0"/>
              <w:marTop w:val="0"/>
              <w:marBottom w:val="0"/>
              <w:divBdr>
                <w:top w:val="none" w:sz="0" w:space="0" w:color="auto"/>
                <w:left w:val="none" w:sz="0" w:space="0" w:color="auto"/>
                <w:bottom w:val="none" w:sz="0" w:space="0" w:color="auto"/>
                <w:right w:val="none" w:sz="0" w:space="0" w:color="auto"/>
              </w:divBdr>
            </w:div>
          </w:divsChild>
        </w:div>
        <w:div w:id="970137413">
          <w:marLeft w:val="0"/>
          <w:marRight w:val="0"/>
          <w:marTop w:val="0"/>
          <w:marBottom w:val="0"/>
          <w:divBdr>
            <w:top w:val="none" w:sz="0" w:space="0" w:color="auto"/>
            <w:left w:val="none" w:sz="0" w:space="0" w:color="auto"/>
            <w:bottom w:val="none" w:sz="0" w:space="0" w:color="auto"/>
            <w:right w:val="none" w:sz="0" w:space="0" w:color="auto"/>
          </w:divBdr>
          <w:divsChild>
            <w:div w:id="843788610">
              <w:marLeft w:val="0"/>
              <w:marRight w:val="0"/>
              <w:marTop w:val="0"/>
              <w:marBottom w:val="0"/>
              <w:divBdr>
                <w:top w:val="none" w:sz="0" w:space="0" w:color="auto"/>
                <w:left w:val="none" w:sz="0" w:space="0" w:color="auto"/>
                <w:bottom w:val="none" w:sz="0" w:space="0" w:color="auto"/>
                <w:right w:val="none" w:sz="0" w:space="0" w:color="auto"/>
              </w:divBdr>
            </w:div>
          </w:divsChild>
        </w:div>
        <w:div w:id="991064530">
          <w:marLeft w:val="0"/>
          <w:marRight w:val="0"/>
          <w:marTop w:val="0"/>
          <w:marBottom w:val="0"/>
          <w:divBdr>
            <w:top w:val="none" w:sz="0" w:space="0" w:color="auto"/>
            <w:left w:val="none" w:sz="0" w:space="0" w:color="auto"/>
            <w:bottom w:val="none" w:sz="0" w:space="0" w:color="auto"/>
            <w:right w:val="none" w:sz="0" w:space="0" w:color="auto"/>
          </w:divBdr>
          <w:divsChild>
            <w:div w:id="853152601">
              <w:marLeft w:val="0"/>
              <w:marRight w:val="0"/>
              <w:marTop w:val="0"/>
              <w:marBottom w:val="0"/>
              <w:divBdr>
                <w:top w:val="none" w:sz="0" w:space="0" w:color="auto"/>
                <w:left w:val="none" w:sz="0" w:space="0" w:color="auto"/>
                <w:bottom w:val="none" w:sz="0" w:space="0" w:color="auto"/>
                <w:right w:val="none" w:sz="0" w:space="0" w:color="auto"/>
              </w:divBdr>
            </w:div>
          </w:divsChild>
        </w:div>
        <w:div w:id="1002784491">
          <w:marLeft w:val="0"/>
          <w:marRight w:val="0"/>
          <w:marTop w:val="0"/>
          <w:marBottom w:val="0"/>
          <w:divBdr>
            <w:top w:val="none" w:sz="0" w:space="0" w:color="auto"/>
            <w:left w:val="none" w:sz="0" w:space="0" w:color="auto"/>
            <w:bottom w:val="none" w:sz="0" w:space="0" w:color="auto"/>
            <w:right w:val="none" w:sz="0" w:space="0" w:color="auto"/>
          </w:divBdr>
          <w:divsChild>
            <w:div w:id="760760360">
              <w:marLeft w:val="0"/>
              <w:marRight w:val="0"/>
              <w:marTop w:val="0"/>
              <w:marBottom w:val="0"/>
              <w:divBdr>
                <w:top w:val="none" w:sz="0" w:space="0" w:color="auto"/>
                <w:left w:val="none" w:sz="0" w:space="0" w:color="auto"/>
                <w:bottom w:val="none" w:sz="0" w:space="0" w:color="auto"/>
                <w:right w:val="none" w:sz="0" w:space="0" w:color="auto"/>
              </w:divBdr>
            </w:div>
          </w:divsChild>
        </w:div>
        <w:div w:id="1033728596">
          <w:marLeft w:val="0"/>
          <w:marRight w:val="0"/>
          <w:marTop w:val="0"/>
          <w:marBottom w:val="0"/>
          <w:divBdr>
            <w:top w:val="none" w:sz="0" w:space="0" w:color="auto"/>
            <w:left w:val="none" w:sz="0" w:space="0" w:color="auto"/>
            <w:bottom w:val="none" w:sz="0" w:space="0" w:color="auto"/>
            <w:right w:val="none" w:sz="0" w:space="0" w:color="auto"/>
          </w:divBdr>
          <w:divsChild>
            <w:div w:id="1676494160">
              <w:marLeft w:val="0"/>
              <w:marRight w:val="0"/>
              <w:marTop w:val="0"/>
              <w:marBottom w:val="0"/>
              <w:divBdr>
                <w:top w:val="none" w:sz="0" w:space="0" w:color="auto"/>
                <w:left w:val="none" w:sz="0" w:space="0" w:color="auto"/>
                <w:bottom w:val="none" w:sz="0" w:space="0" w:color="auto"/>
                <w:right w:val="none" w:sz="0" w:space="0" w:color="auto"/>
              </w:divBdr>
            </w:div>
          </w:divsChild>
        </w:div>
        <w:div w:id="1199854619">
          <w:marLeft w:val="0"/>
          <w:marRight w:val="0"/>
          <w:marTop w:val="0"/>
          <w:marBottom w:val="0"/>
          <w:divBdr>
            <w:top w:val="none" w:sz="0" w:space="0" w:color="auto"/>
            <w:left w:val="none" w:sz="0" w:space="0" w:color="auto"/>
            <w:bottom w:val="none" w:sz="0" w:space="0" w:color="auto"/>
            <w:right w:val="none" w:sz="0" w:space="0" w:color="auto"/>
          </w:divBdr>
          <w:divsChild>
            <w:div w:id="1712723071">
              <w:marLeft w:val="0"/>
              <w:marRight w:val="0"/>
              <w:marTop w:val="0"/>
              <w:marBottom w:val="0"/>
              <w:divBdr>
                <w:top w:val="none" w:sz="0" w:space="0" w:color="auto"/>
                <w:left w:val="none" w:sz="0" w:space="0" w:color="auto"/>
                <w:bottom w:val="none" w:sz="0" w:space="0" w:color="auto"/>
                <w:right w:val="none" w:sz="0" w:space="0" w:color="auto"/>
              </w:divBdr>
            </w:div>
          </w:divsChild>
        </w:div>
        <w:div w:id="1367100653">
          <w:marLeft w:val="0"/>
          <w:marRight w:val="0"/>
          <w:marTop w:val="0"/>
          <w:marBottom w:val="0"/>
          <w:divBdr>
            <w:top w:val="none" w:sz="0" w:space="0" w:color="auto"/>
            <w:left w:val="none" w:sz="0" w:space="0" w:color="auto"/>
            <w:bottom w:val="none" w:sz="0" w:space="0" w:color="auto"/>
            <w:right w:val="none" w:sz="0" w:space="0" w:color="auto"/>
          </w:divBdr>
          <w:divsChild>
            <w:div w:id="1347369717">
              <w:marLeft w:val="0"/>
              <w:marRight w:val="0"/>
              <w:marTop w:val="0"/>
              <w:marBottom w:val="0"/>
              <w:divBdr>
                <w:top w:val="none" w:sz="0" w:space="0" w:color="auto"/>
                <w:left w:val="none" w:sz="0" w:space="0" w:color="auto"/>
                <w:bottom w:val="none" w:sz="0" w:space="0" w:color="auto"/>
                <w:right w:val="none" w:sz="0" w:space="0" w:color="auto"/>
              </w:divBdr>
            </w:div>
          </w:divsChild>
        </w:div>
        <w:div w:id="1535390193">
          <w:marLeft w:val="0"/>
          <w:marRight w:val="0"/>
          <w:marTop w:val="0"/>
          <w:marBottom w:val="0"/>
          <w:divBdr>
            <w:top w:val="none" w:sz="0" w:space="0" w:color="auto"/>
            <w:left w:val="none" w:sz="0" w:space="0" w:color="auto"/>
            <w:bottom w:val="none" w:sz="0" w:space="0" w:color="auto"/>
            <w:right w:val="none" w:sz="0" w:space="0" w:color="auto"/>
          </w:divBdr>
          <w:divsChild>
            <w:div w:id="1756627016">
              <w:marLeft w:val="0"/>
              <w:marRight w:val="0"/>
              <w:marTop w:val="0"/>
              <w:marBottom w:val="0"/>
              <w:divBdr>
                <w:top w:val="none" w:sz="0" w:space="0" w:color="auto"/>
                <w:left w:val="none" w:sz="0" w:space="0" w:color="auto"/>
                <w:bottom w:val="none" w:sz="0" w:space="0" w:color="auto"/>
                <w:right w:val="none" w:sz="0" w:space="0" w:color="auto"/>
              </w:divBdr>
            </w:div>
          </w:divsChild>
        </w:div>
        <w:div w:id="1617366595">
          <w:marLeft w:val="0"/>
          <w:marRight w:val="0"/>
          <w:marTop w:val="0"/>
          <w:marBottom w:val="0"/>
          <w:divBdr>
            <w:top w:val="none" w:sz="0" w:space="0" w:color="auto"/>
            <w:left w:val="none" w:sz="0" w:space="0" w:color="auto"/>
            <w:bottom w:val="none" w:sz="0" w:space="0" w:color="auto"/>
            <w:right w:val="none" w:sz="0" w:space="0" w:color="auto"/>
          </w:divBdr>
          <w:divsChild>
            <w:div w:id="253586916">
              <w:marLeft w:val="0"/>
              <w:marRight w:val="0"/>
              <w:marTop w:val="0"/>
              <w:marBottom w:val="0"/>
              <w:divBdr>
                <w:top w:val="none" w:sz="0" w:space="0" w:color="auto"/>
                <w:left w:val="none" w:sz="0" w:space="0" w:color="auto"/>
                <w:bottom w:val="none" w:sz="0" w:space="0" w:color="auto"/>
                <w:right w:val="none" w:sz="0" w:space="0" w:color="auto"/>
              </w:divBdr>
            </w:div>
          </w:divsChild>
        </w:div>
        <w:div w:id="1721054728">
          <w:marLeft w:val="0"/>
          <w:marRight w:val="0"/>
          <w:marTop w:val="0"/>
          <w:marBottom w:val="0"/>
          <w:divBdr>
            <w:top w:val="none" w:sz="0" w:space="0" w:color="auto"/>
            <w:left w:val="none" w:sz="0" w:space="0" w:color="auto"/>
            <w:bottom w:val="none" w:sz="0" w:space="0" w:color="auto"/>
            <w:right w:val="none" w:sz="0" w:space="0" w:color="auto"/>
          </w:divBdr>
          <w:divsChild>
            <w:div w:id="1445079082">
              <w:marLeft w:val="0"/>
              <w:marRight w:val="0"/>
              <w:marTop w:val="0"/>
              <w:marBottom w:val="0"/>
              <w:divBdr>
                <w:top w:val="none" w:sz="0" w:space="0" w:color="auto"/>
                <w:left w:val="none" w:sz="0" w:space="0" w:color="auto"/>
                <w:bottom w:val="none" w:sz="0" w:space="0" w:color="auto"/>
                <w:right w:val="none" w:sz="0" w:space="0" w:color="auto"/>
              </w:divBdr>
            </w:div>
          </w:divsChild>
        </w:div>
        <w:div w:id="1753965668">
          <w:marLeft w:val="0"/>
          <w:marRight w:val="0"/>
          <w:marTop w:val="0"/>
          <w:marBottom w:val="0"/>
          <w:divBdr>
            <w:top w:val="none" w:sz="0" w:space="0" w:color="auto"/>
            <w:left w:val="none" w:sz="0" w:space="0" w:color="auto"/>
            <w:bottom w:val="none" w:sz="0" w:space="0" w:color="auto"/>
            <w:right w:val="none" w:sz="0" w:space="0" w:color="auto"/>
          </w:divBdr>
          <w:divsChild>
            <w:div w:id="828254944">
              <w:marLeft w:val="0"/>
              <w:marRight w:val="0"/>
              <w:marTop w:val="0"/>
              <w:marBottom w:val="0"/>
              <w:divBdr>
                <w:top w:val="none" w:sz="0" w:space="0" w:color="auto"/>
                <w:left w:val="none" w:sz="0" w:space="0" w:color="auto"/>
                <w:bottom w:val="none" w:sz="0" w:space="0" w:color="auto"/>
                <w:right w:val="none" w:sz="0" w:space="0" w:color="auto"/>
              </w:divBdr>
            </w:div>
          </w:divsChild>
        </w:div>
        <w:div w:id="1775516670">
          <w:marLeft w:val="0"/>
          <w:marRight w:val="0"/>
          <w:marTop w:val="0"/>
          <w:marBottom w:val="0"/>
          <w:divBdr>
            <w:top w:val="none" w:sz="0" w:space="0" w:color="auto"/>
            <w:left w:val="none" w:sz="0" w:space="0" w:color="auto"/>
            <w:bottom w:val="none" w:sz="0" w:space="0" w:color="auto"/>
            <w:right w:val="none" w:sz="0" w:space="0" w:color="auto"/>
          </w:divBdr>
          <w:divsChild>
            <w:div w:id="448743969">
              <w:marLeft w:val="0"/>
              <w:marRight w:val="0"/>
              <w:marTop w:val="0"/>
              <w:marBottom w:val="0"/>
              <w:divBdr>
                <w:top w:val="none" w:sz="0" w:space="0" w:color="auto"/>
                <w:left w:val="none" w:sz="0" w:space="0" w:color="auto"/>
                <w:bottom w:val="none" w:sz="0" w:space="0" w:color="auto"/>
                <w:right w:val="none" w:sz="0" w:space="0" w:color="auto"/>
              </w:divBdr>
            </w:div>
          </w:divsChild>
        </w:div>
        <w:div w:id="1831363708">
          <w:marLeft w:val="0"/>
          <w:marRight w:val="0"/>
          <w:marTop w:val="0"/>
          <w:marBottom w:val="0"/>
          <w:divBdr>
            <w:top w:val="none" w:sz="0" w:space="0" w:color="auto"/>
            <w:left w:val="none" w:sz="0" w:space="0" w:color="auto"/>
            <w:bottom w:val="none" w:sz="0" w:space="0" w:color="auto"/>
            <w:right w:val="none" w:sz="0" w:space="0" w:color="auto"/>
          </w:divBdr>
          <w:divsChild>
            <w:div w:id="196744063">
              <w:marLeft w:val="0"/>
              <w:marRight w:val="0"/>
              <w:marTop w:val="0"/>
              <w:marBottom w:val="0"/>
              <w:divBdr>
                <w:top w:val="none" w:sz="0" w:space="0" w:color="auto"/>
                <w:left w:val="none" w:sz="0" w:space="0" w:color="auto"/>
                <w:bottom w:val="none" w:sz="0" w:space="0" w:color="auto"/>
                <w:right w:val="none" w:sz="0" w:space="0" w:color="auto"/>
              </w:divBdr>
            </w:div>
          </w:divsChild>
        </w:div>
        <w:div w:id="1846743311">
          <w:marLeft w:val="0"/>
          <w:marRight w:val="0"/>
          <w:marTop w:val="0"/>
          <w:marBottom w:val="0"/>
          <w:divBdr>
            <w:top w:val="none" w:sz="0" w:space="0" w:color="auto"/>
            <w:left w:val="none" w:sz="0" w:space="0" w:color="auto"/>
            <w:bottom w:val="none" w:sz="0" w:space="0" w:color="auto"/>
            <w:right w:val="none" w:sz="0" w:space="0" w:color="auto"/>
          </w:divBdr>
          <w:divsChild>
            <w:div w:id="1451634030">
              <w:marLeft w:val="0"/>
              <w:marRight w:val="0"/>
              <w:marTop w:val="0"/>
              <w:marBottom w:val="0"/>
              <w:divBdr>
                <w:top w:val="none" w:sz="0" w:space="0" w:color="auto"/>
                <w:left w:val="none" w:sz="0" w:space="0" w:color="auto"/>
                <w:bottom w:val="none" w:sz="0" w:space="0" w:color="auto"/>
                <w:right w:val="none" w:sz="0" w:space="0" w:color="auto"/>
              </w:divBdr>
            </w:div>
          </w:divsChild>
        </w:div>
        <w:div w:id="1956399260">
          <w:marLeft w:val="0"/>
          <w:marRight w:val="0"/>
          <w:marTop w:val="0"/>
          <w:marBottom w:val="0"/>
          <w:divBdr>
            <w:top w:val="none" w:sz="0" w:space="0" w:color="auto"/>
            <w:left w:val="none" w:sz="0" w:space="0" w:color="auto"/>
            <w:bottom w:val="none" w:sz="0" w:space="0" w:color="auto"/>
            <w:right w:val="none" w:sz="0" w:space="0" w:color="auto"/>
          </w:divBdr>
          <w:divsChild>
            <w:div w:id="671374118">
              <w:marLeft w:val="0"/>
              <w:marRight w:val="0"/>
              <w:marTop w:val="0"/>
              <w:marBottom w:val="0"/>
              <w:divBdr>
                <w:top w:val="none" w:sz="0" w:space="0" w:color="auto"/>
                <w:left w:val="none" w:sz="0" w:space="0" w:color="auto"/>
                <w:bottom w:val="none" w:sz="0" w:space="0" w:color="auto"/>
                <w:right w:val="none" w:sz="0" w:space="0" w:color="auto"/>
              </w:divBdr>
            </w:div>
          </w:divsChild>
        </w:div>
        <w:div w:id="2042393870">
          <w:marLeft w:val="0"/>
          <w:marRight w:val="0"/>
          <w:marTop w:val="0"/>
          <w:marBottom w:val="0"/>
          <w:divBdr>
            <w:top w:val="none" w:sz="0" w:space="0" w:color="auto"/>
            <w:left w:val="none" w:sz="0" w:space="0" w:color="auto"/>
            <w:bottom w:val="none" w:sz="0" w:space="0" w:color="auto"/>
            <w:right w:val="none" w:sz="0" w:space="0" w:color="auto"/>
          </w:divBdr>
          <w:divsChild>
            <w:div w:id="959187174">
              <w:marLeft w:val="0"/>
              <w:marRight w:val="0"/>
              <w:marTop w:val="0"/>
              <w:marBottom w:val="0"/>
              <w:divBdr>
                <w:top w:val="none" w:sz="0" w:space="0" w:color="auto"/>
                <w:left w:val="none" w:sz="0" w:space="0" w:color="auto"/>
                <w:bottom w:val="none" w:sz="0" w:space="0" w:color="auto"/>
                <w:right w:val="none" w:sz="0" w:space="0" w:color="auto"/>
              </w:divBdr>
            </w:div>
          </w:divsChild>
        </w:div>
        <w:div w:id="2066950860">
          <w:marLeft w:val="0"/>
          <w:marRight w:val="0"/>
          <w:marTop w:val="0"/>
          <w:marBottom w:val="0"/>
          <w:divBdr>
            <w:top w:val="none" w:sz="0" w:space="0" w:color="auto"/>
            <w:left w:val="none" w:sz="0" w:space="0" w:color="auto"/>
            <w:bottom w:val="none" w:sz="0" w:space="0" w:color="auto"/>
            <w:right w:val="none" w:sz="0" w:space="0" w:color="auto"/>
          </w:divBdr>
          <w:divsChild>
            <w:div w:id="367948744">
              <w:marLeft w:val="0"/>
              <w:marRight w:val="0"/>
              <w:marTop w:val="0"/>
              <w:marBottom w:val="0"/>
              <w:divBdr>
                <w:top w:val="none" w:sz="0" w:space="0" w:color="auto"/>
                <w:left w:val="none" w:sz="0" w:space="0" w:color="auto"/>
                <w:bottom w:val="none" w:sz="0" w:space="0" w:color="auto"/>
                <w:right w:val="none" w:sz="0" w:space="0" w:color="auto"/>
              </w:divBdr>
            </w:div>
          </w:divsChild>
        </w:div>
        <w:div w:id="2072842926">
          <w:marLeft w:val="0"/>
          <w:marRight w:val="0"/>
          <w:marTop w:val="0"/>
          <w:marBottom w:val="0"/>
          <w:divBdr>
            <w:top w:val="none" w:sz="0" w:space="0" w:color="auto"/>
            <w:left w:val="none" w:sz="0" w:space="0" w:color="auto"/>
            <w:bottom w:val="none" w:sz="0" w:space="0" w:color="auto"/>
            <w:right w:val="none" w:sz="0" w:space="0" w:color="auto"/>
          </w:divBdr>
          <w:divsChild>
            <w:div w:id="1752193690">
              <w:marLeft w:val="0"/>
              <w:marRight w:val="0"/>
              <w:marTop w:val="0"/>
              <w:marBottom w:val="0"/>
              <w:divBdr>
                <w:top w:val="none" w:sz="0" w:space="0" w:color="auto"/>
                <w:left w:val="none" w:sz="0" w:space="0" w:color="auto"/>
                <w:bottom w:val="none" w:sz="0" w:space="0" w:color="auto"/>
                <w:right w:val="none" w:sz="0" w:space="0" w:color="auto"/>
              </w:divBdr>
            </w:div>
          </w:divsChild>
        </w:div>
        <w:div w:id="2110655578">
          <w:marLeft w:val="0"/>
          <w:marRight w:val="0"/>
          <w:marTop w:val="0"/>
          <w:marBottom w:val="0"/>
          <w:divBdr>
            <w:top w:val="none" w:sz="0" w:space="0" w:color="auto"/>
            <w:left w:val="none" w:sz="0" w:space="0" w:color="auto"/>
            <w:bottom w:val="none" w:sz="0" w:space="0" w:color="auto"/>
            <w:right w:val="none" w:sz="0" w:space="0" w:color="auto"/>
          </w:divBdr>
          <w:divsChild>
            <w:div w:id="751320895">
              <w:marLeft w:val="0"/>
              <w:marRight w:val="0"/>
              <w:marTop w:val="0"/>
              <w:marBottom w:val="0"/>
              <w:divBdr>
                <w:top w:val="none" w:sz="0" w:space="0" w:color="auto"/>
                <w:left w:val="none" w:sz="0" w:space="0" w:color="auto"/>
                <w:bottom w:val="none" w:sz="0" w:space="0" w:color="auto"/>
                <w:right w:val="none" w:sz="0" w:space="0" w:color="auto"/>
              </w:divBdr>
            </w:div>
          </w:divsChild>
        </w:div>
        <w:div w:id="2143770345">
          <w:marLeft w:val="0"/>
          <w:marRight w:val="0"/>
          <w:marTop w:val="0"/>
          <w:marBottom w:val="0"/>
          <w:divBdr>
            <w:top w:val="none" w:sz="0" w:space="0" w:color="auto"/>
            <w:left w:val="none" w:sz="0" w:space="0" w:color="auto"/>
            <w:bottom w:val="none" w:sz="0" w:space="0" w:color="auto"/>
            <w:right w:val="none" w:sz="0" w:space="0" w:color="auto"/>
          </w:divBdr>
          <w:divsChild>
            <w:div w:id="93979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215914">
      <w:bodyDiv w:val="1"/>
      <w:marLeft w:val="0"/>
      <w:marRight w:val="0"/>
      <w:marTop w:val="0"/>
      <w:marBottom w:val="0"/>
      <w:divBdr>
        <w:top w:val="none" w:sz="0" w:space="0" w:color="auto"/>
        <w:left w:val="none" w:sz="0" w:space="0" w:color="auto"/>
        <w:bottom w:val="none" w:sz="0" w:space="0" w:color="auto"/>
        <w:right w:val="none" w:sz="0" w:space="0" w:color="auto"/>
      </w:divBdr>
    </w:div>
    <w:div w:id="2129011109">
      <w:bodyDiv w:val="1"/>
      <w:marLeft w:val="0"/>
      <w:marRight w:val="0"/>
      <w:marTop w:val="0"/>
      <w:marBottom w:val="0"/>
      <w:divBdr>
        <w:top w:val="none" w:sz="0" w:space="0" w:color="auto"/>
        <w:left w:val="none" w:sz="0" w:space="0" w:color="auto"/>
        <w:bottom w:val="none" w:sz="0" w:space="0" w:color="auto"/>
        <w:right w:val="none" w:sz="0" w:space="0" w:color="auto"/>
      </w:divBdr>
      <w:divsChild>
        <w:div w:id="1675642464">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webSettings>
</file>

<file path=word/_rels/document.xml.rels><?xml version="1.0" encoding="UTF-8" standalone="yes"?>
<Relationships xmlns="http://schemas.openxmlformats.org/package/2006/relationships"><Relationship Id="rId26" Type="http://schemas.openxmlformats.org/officeDocument/2006/relationships/image" Target="media/image13.png"/><Relationship Id="rId21" Type="http://schemas.openxmlformats.org/officeDocument/2006/relationships/image" Target="media/image8.png"/><Relationship Id="rId42" Type="http://schemas.openxmlformats.org/officeDocument/2006/relationships/hyperlink" Target="https://stvk.lt/map/" TargetMode="External"/><Relationship Id="rId47" Type="http://schemas.openxmlformats.org/officeDocument/2006/relationships/image" Target="media/image29.png"/><Relationship Id="rId63" Type="http://schemas.openxmlformats.org/officeDocument/2006/relationships/image" Target="media/image45.png"/><Relationship Id="rId68" Type="http://schemas.openxmlformats.org/officeDocument/2006/relationships/image" Target="media/image50.png"/><Relationship Id="rId84" Type="http://schemas.openxmlformats.org/officeDocument/2006/relationships/image" Target="media/image66.png"/><Relationship Id="rId89" Type="http://schemas.openxmlformats.org/officeDocument/2006/relationships/image" Target="media/image71.png"/><Relationship Id="rId112" Type="http://schemas.openxmlformats.org/officeDocument/2006/relationships/fontTable" Target="fontTable.xml"/><Relationship Id="rId16" Type="http://schemas.openxmlformats.org/officeDocument/2006/relationships/image" Target="media/image3.png"/><Relationship Id="rId107" Type="http://schemas.openxmlformats.org/officeDocument/2006/relationships/hyperlink" Target="https://kadastras.amvmt.lt/vartai/" TargetMode="External"/><Relationship Id="rId11" Type="http://schemas.openxmlformats.org/officeDocument/2006/relationships/endnotes" Target="endnotes.xml"/><Relationship Id="rId32" Type="http://schemas.openxmlformats.org/officeDocument/2006/relationships/image" Target="media/image18.png"/><Relationship Id="rId37" Type="http://schemas.openxmlformats.org/officeDocument/2006/relationships/hyperlink" Target="https://www.geoportal.lt/map/" TargetMode="External"/><Relationship Id="rId53" Type="http://schemas.openxmlformats.org/officeDocument/2006/relationships/image" Target="media/image35.png"/><Relationship Id="rId58" Type="http://schemas.openxmlformats.org/officeDocument/2006/relationships/image" Target="media/image40.png"/><Relationship Id="rId74" Type="http://schemas.openxmlformats.org/officeDocument/2006/relationships/image" Target="media/image56.png"/><Relationship Id="rId79" Type="http://schemas.openxmlformats.org/officeDocument/2006/relationships/image" Target="media/image61.png"/><Relationship Id="rId102" Type="http://schemas.openxmlformats.org/officeDocument/2006/relationships/hyperlink" Target="https://e-seimas.lrs.lt/portal/legalAct/lt/TAD/TAIS.244674/asr" TargetMode="External"/><Relationship Id="rId5" Type="http://schemas.openxmlformats.org/officeDocument/2006/relationships/customXml" Target="../customXml/item5.xml"/><Relationship Id="rId90" Type="http://schemas.openxmlformats.org/officeDocument/2006/relationships/hyperlink" Target="https://www.arcgis.com/apps/instant/sidebar/index.html?appid=699ab075954640f990db8a38219b6d44&amp;center=24.3774;55.0999&amp;level=2" TargetMode="External"/><Relationship Id="rId95" Type="http://schemas.openxmlformats.org/officeDocument/2006/relationships/hyperlink" Target="https://open-data-ls-osp-sdg.hub.arcgis.com/pages/suraym-duomenys" TargetMode="External"/><Relationship Id="rId22" Type="http://schemas.openxmlformats.org/officeDocument/2006/relationships/image" Target="media/image9.png"/><Relationship Id="rId27" Type="http://schemas.openxmlformats.org/officeDocument/2006/relationships/image" Target="media/image14.png"/><Relationship Id="rId43" Type="http://schemas.openxmlformats.org/officeDocument/2006/relationships/image" Target="media/image26.png"/><Relationship Id="rId48" Type="http://schemas.openxmlformats.org/officeDocument/2006/relationships/image" Target="media/image30.png"/><Relationship Id="rId64" Type="http://schemas.openxmlformats.org/officeDocument/2006/relationships/image" Target="media/image46.png"/><Relationship Id="rId69" Type="http://schemas.openxmlformats.org/officeDocument/2006/relationships/image" Target="media/image51.jpeg"/><Relationship Id="rId113" Type="http://schemas.openxmlformats.org/officeDocument/2006/relationships/theme" Target="theme/theme1.xml"/><Relationship Id="rId80" Type="http://schemas.openxmlformats.org/officeDocument/2006/relationships/image" Target="media/image62.png"/><Relationship Id="rId85" Type="http://schemas.openxmlformats.org/officeDocument/2006/relationships/image" Target="media/image67.png"/><Relationship Id="rId12" Type="http://schemas.openxmlformats.org/officeDocument/2006/relationships/hyperlink" Target="mailto:valdas@paneveziokarjerai.lt" TargetMode="External"/><Relationship Id="rId17" Type="http://schemas.openxmlformats.org/officeDocument/2006/relationships/image" Target="media/image4.png"/><Relationship Id="rId33" Type="http://schemas.openxmlformats.org/officeDocument/2006/relationships/image" Target="media/image19.jpeg"/><Relationship Id="rId38" Type="http://schemas.openxmlformats.org/officeDocument/2006/relationships/image" Target="media/image22.png"/><Relationship Id="rId59" Type="http://schemas.openxmlformats.org/officeDocument/2006/relationships/image" Target="media/image41.png"/><Relationship Id="rId103" Type="http://schemas.openxmlformats.org/officeDocument/2006/relationships/hyperlink" Target="https://e-seimas.lrs.lt/portal/legalAct/lt/TAD/TAIS.402074" TargetMode="External"/><Relationship Id="rId108" Type="http://schemas.openxmlformats.org/officeDocument/2006/relationships/header" Target="header1.xml"/><Relationship Id="rId54" Type="http://schemas.openxmlformats.org/officeDocument/2006/relationships/image" Target="media/image36.png"/><Relationship Id="rId70" Type="http://schemas.openxmlformats.org/officeDocument/2006/relationships/image" Target="media/image52.png"/><Relationship Id="rId75" Type="http://schemas.openxmlformats.org/officeDocument/2006/relationships/image" Target="media/image57.png"/><Relationship Id="rId91" Type="http://schemas.openxmlformats.org/officeDocument/2006/relationships/image" Target="media/image72.png"/><Relationship Id="rId96" Type="http://schemas.openxmlformats.org/officeDocument/2006/relationships/hyperlink" Target="http://www.meteo.lt/lt/klimato-rajonavimas"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1.png"/><Relationship Id="rId49" Type="http://schemas.openxmlformats.org/officeDocument/2006/relationships/image" Target="media/image31.png"/><Relationship Id="rId57" Type="http://schemas.openxmlformats.org/officeDocument/2006/relationships/image" Target="media/image39.png"/><Relationship Id="rId106" Type="http://schemas.openxmlformats.org/officeDocument/2006/relationships/hyperlink" Target="https://sris.biip.lt/" TargetMode="External"/><Relationship Id="rId10" Type="http://schemas.openxmlformats.org/officeDocument/2006/relationships/footnotes" Target="footnotes.xml"/><Relationship Id="rId31" Type="http://schemas.openxmlformats.org/officeDocument/2006/relationships/image" Target="media/image17.png"/><Relationship Id="rId44" Type="http://schemas.openxmlformats.org/officeDocument/2006/relationships/hyperlink" Target="https://stvk.lt/map/" TargetMode="External"/><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png"/><Relationship Id="rId86" Type="http://schemas.openxmlformats.org/officeDocument/2006/relationships/image" Target="media/image68.png"/><Relationship Id="rId94" Type="http://schemas.openxmlformats.org/officeDocument/2006/relationships/image" Target="media/image74.png"/><Relationship Id="rId99" Type="http://schemas.openxmlformats.org/officeDocument/2006/relationships/hyperlink" Target="https://e-seimas.lrs.lt/portal/legalAct/lt/TAD/f1cb1000be4411e7af36e75c0ac79247/asr" TargetMode="External"/><Relationship Id="rId101" Type="http://schemas.openxmlformats.org/officeDocument/2006/relationships/hyperlink" Target="https://e-seimas.lrs.lt/portal/legalAct/lt/TAD/TAIS.30545/asr"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mailto:jstasiunas55@gmail.com" TargetMode="External"/><Relationship Id="rId18" Type="http://schemas.openxmlformats.org/officeDocument/2006/relationships/image" Target="media/image5.png"/><Relationship Id="rId39" Type="http://schemas.openxmlformats.org/officeDocument/2006/relationships/image" Target="media/image23.png"/><Relationship Id="rId109" Type="http://schemas.openxmlformats.org/officeDocument/2006/relationships/footer" Target="footer1.xml"/><Relationship Id="rId34" Type="http://schemas.openxmlformats.org/officeDocument/2006/relationships/image" Target="media/image20.jpe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image" Target="media/image58.png"/><Relationship Id="rId97" Type="http://schemas.openxmlformats.org/officeDocument/2006/relationships/hyperlink" Target="http://www.geoportal.lt/geoportal/" TargetMode="External"/><Relationship Id="rId104" Type="http://schemas.openxmlformats.org/officeDocument/2006/relationships/hyperlink" Target="https://uetk.biip.lt/zemelapis/" TargetMode="External"/><Relationship Id="rId7" Type="http://schemas.openxmlformats.org/officeDocument/2006/relationships/styles" Target="styles.xml"/><Relationship Id="rId71" Type="http://schemas.openxmlformats.org/officeDocument/2006/relationships/image" Target="media/image53.jpeg"/><Relationship Id="rId92" Type="http://schemas.openxmlformats.org/officeDocument/2006/relationships/hyperlink" Target="https://kvr.kpd.lt/" TargetMode="External"/><Relationship Id="rId2" Type="http://schemas.openxmlformats.org/officeDocument/2006/relationships/customXml" Target="../customXml/item2.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4.png"/><Relationship Id="rId45" Type="http://schemas.openxmlformats.org/officeDocument/2006/relationships/image" Target="media/image27.png"/><Relationship Id="rId66" Type="http://schemas.openxmlformats.org/officeDocument/2006/relationships/image" Target="media/image48.png"/><Relationship Id="rId87" Type="http://schemas.openxmlformats.org/officeDocument/2006/relationships/image" Target="media/image69.png"/><Relationship Id="rId110" Type="http://schemas.openxmlformats.org/officeDocument/2006/relationships/header" Target="header2.xml"/><Relationship Id="rId61" Type="http://schemas.openxmlformats.org/officeDocument/2006/relationships/image" Target="media/image43.png"/><Relationship Id="rId82" Type="http://schemas.openxmlformats.org/officeDocument/2006/relationships/image" Target="media/image64.png"/><Relationship Id="rId19" Type="http://schemas.openxmlformats.org/officeDocument/2006/relationships/image" Target="media/image6.png"/><Relationship Id="rId14" Type="http://schemas.openxmlformats.org/officeDocument/2006/relationships/image" Target="media/image1.png"/><Relationship Id="rId30" Type="http://schemas.openxmlformats.org/officeDocument/2006/relationships/hyperlink" Target="https://www.geoportal.lt/map/zis/" TargetMode="External"/><Relationship Id="rId35" Type="http://schemas.openxmlformats.org/officeDocument/2006/relationships/hyperlink" Target="https://www.geoportal.lt/map/" TargetMode="External"/><Relationship Id="rId56" Type="http://schemas.openxmlformats.org/officeDocument/2006/relationships/image" Target="media/image38.png"/><Relationship Id="rId77" Type="http://schemas.openxmlformats.org/officeDocument/2006/relationships/image" Target="media/image59.png"/><Relationship Id="rId100" Type="http://schemas.openxmlformats.org/officeDocument/2006/relationships/hyperlink" Target="https://e-seimas.lrs.lt/portal/legalAct/lt/TAD/TAIS.153823?jfwid" TargetMode="External"/><Relationship Id="rId105" Type="http://schemas.openxmlformats.org/officeDocument/2006/relationships/hyperlink" Target="https://kvr.kpd.lt" TargetMode="External"/><Relationship Id="rId8" Type="http://schemas.openxmlformats.org/officeDocument/2006/relationships/settings" Target="settings.xml"/><Relationship Id="rId51" Type="http://schemas.openxmlformats.org/officeDocument/2006/relationships/image" Target="media/image33.png"/><Relationship Id="rId72" Type="http://schemas.openxmlformats.org/officeDocument/2006/relationships/image" Target="media/image54.png"/><Relationship Id="rId93" Type="http://schemas.openxmlformats.org/officeDocument/2006/relationships/image" Target="media/image73.jpeg"/><Relationship Id="rId98" Type="http://schemas.openxmlformats.org/officeDocument/2006/relationships/hyperlink" Target="http://www.lgt.lt" TargetMode="External"/><Relationship Id="rId3" Type="http://schemas.openxmlformats.org/officeDocument/2006/relationships/customXml" Target="../customXml/item3.xml"/><Relationship Id="rId25" Type="http://schemas.openxmlformats.org/officeDocument/2006/relationships/image" Target="media/image12.png"/><Relationship Id="rId46" Type="http://schemas.openxmlformats.org/officeDocument/2006/relationships/image" Target="media/image28.png"/><Relationship Id="rId67" Type="http://schemas.openxmlformats.org/officeDocument/2006/relationships/image" Target="media/image49.png"/><Relationship Id="rId20" Type="http://schemas.openxmlformats.org/officeDocument/2006/relationships/image" Target="media/image7.png"/><Relationship Id="rId41" Type="http://schemas.openxmlformats.org/officeDocument/2006/relationships/image" Target="media/image25.png"/><Relationship Id="rId62" Type="http://schemas.openxmlformats.org/officeDocument/2006/relationships/image" Target="media/image44.png"/><Relationship Id="rId83" Type="http://schemas.openxmlformats.org/officeDocument/2006/relationships/image" Target="media/image65.png"/><Relationship Id="rId88" Type="http://schemas.openxmlformats.org/officeDocument/2006/relationships/image" Target="media/image70.png"/><Relationship Id="rId111"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hyperlink" Target="http://www.tyrens.lt" TargetMode="External"/><Relationship Id="rId1" Type="http://schemas.openxmlformats.org/officeDocument/2006/relationships/image" Target="media/image77.jpeg"/></Relationships>
</file>

<file path=word/_rels/footnotes.xml.rels><?xml version="1.0" encoding="UTF-8" standalone="yes"?>
<Relationships xmlns="http://schemas.openxmlformats.org/package/2006/relationships"><Relationship Id="rId8" Type="http://schemas.openxmlformats.org/officeDocument/2006/relationships/hyperlink" Target="https://www.geoportal.lt/map/" TargetMode="External"/><Relationship Id="rId13" Type="http://schemas.openxmlformats.org/officeDocument/2006/relationships/hyperlink" Target="https://www.geoportal.lt/map/" TargetMode="External"/><Relationship Id="rId18" Type="http://schemas.openxmlformats.org/officeDocument/2006/relationships/hyperlink" Target="https://www.geoportal.lt/map/" TargetMode="External"/><Relationship Id="rId26" Type="http://schemas.openxmlformats.org/officeDocument/2006/relationships/hyperlink" Target="https://www.intrac.lt/uploads/Lithuania/Case/Ekskavatorius/E%20serija/e-series-crawler-excavator-cx210e-brochure-en.pdf" TargetMode="External"/><Relationship Id="rId3" Type="http://schemas.openxmlformats.org/officeDocument/2006/relationships/hyperlink" Target="https://www.geoportal.lt/" TargetMode="External"/><Relationship Id="rId21" Type="http://schemas.openxmlformats.org/officeDocument/2006/relationships/hyperlink" Target="https://kvr.kpd.lt/" TargetMode="External"/><Relationship Id="rId7" Type="http://schemas.openxmlformats.org/officeDocument/2006/relationships/hyperlink" Target="https://www.geoportal.lt/map/zis/" TargetMode="External"/><Relationship Id="rId12" Type="http://schemas.openxmlformats.org/officeDocument/2006/relationships/hyperlink" Target="https://kadastras.amvmt.lt" TargetMode="External"/><Relationship Id="rId17" Type="http://schemas.openxmlformats.org/officeDocument/2006/relationships/hyperlink" Target="https://stvk.lt/map" TargetMode="External"/><Relationship Id="rId25" Type="http://schemas.openxmlformats.org/officeDocument/2006/relationships/hyperlink" Target="https://maps.eismoinfo.lt/portal/apps/sites/" TargetMode="External"/><Relationship Id="rId2" Type="http://schemas.openxmlformats.org/officeDocument/2006/relationships/hyperlink" Target="https://aaa.lrv.lt/lt/veiklos-sritys/vanduo/upes-ezerai-ir-tvenkiniai/potvyniu-rizikos-valdymas" TargetMode="External"/><Relationship Id="rId16" Type="http://schemas.openxmlformats.org/officeDocument/2006/relationships/hyperlink" Target="https://www.geoportal.lt/map" TargetMode="External"/><Relationship Id="rId20" Type="http://schemas.openxmlformats.org/officeDocument/2006/relationships/hyperlink" Target="https://www.geoportal.lt/map/" TargetMode="External"/><Relationship Id="rId29" Type="http://schemas.openxmlformats.org/officeDocument/2006/relationships/hyperlink" Target="https://cnhi-p-001-delivery.sitecorecontenthub.cloud/api/public/content/5edd7ceb386d4b73932f0148d25a7a7b?v=29b6474b" TargetMode="External"/><Relationship Id="rId1" Type="http://schemas.openxmlformats.org/officeDocument/2006/relationships/hyperlink" Target="https://open-data-ls-osp-sdg.hub.arcgis.com/pages/suraym-duomenys" TargetMode="External"/><Relationship Id="rId6" Type="http://schemas.openxmlformats.org/officeDocument/2006/relationships/hyperlink" Target="https://aaa.lrv.lt/media/viesa/saugykla/2024/4/WVq1YGXRp5s.pdf" TargetMode="External"/><Relationship Id="rId11" Type="http://schemas.openxmlformats.org/officeDocument/2006/relationships/hyperlink" Target="https://www.lgt.lt/epaslaugos/elpaslauga.xhtml" TargetMode="External"/><Relationship Id="rId24" Type="http://schemas.openxmlformats.org/officeDocument/2006/relationships/hyperlink" Target="https://www.euro.who.int/en/publications/abstracts/environmental-noise-guidelines-for-the-european-region-2018" TargetMode="External"/><Relationship Id="rId5" Type="http://schemas.openxmlformats.org/officeDocument/2006/relationships/hyperlink" Target="https://uetk.biip.lt/zemelapis/" TargetMode="External"/><Relationship Id="rId15" Type="http://schemas.openxmlformats.org/officeDocument/2006/relationships/hyperlink" Target="https://vstt.maps.arcgis.com/apps/webappviewer/index.html?id=80388c28c00845d9a9792bb01cd936df" TargetMode="External"/><Relationship Id="rId23" Type="http://schemas.openxmlformats.org/officeDocument/2006/relationships/hyperlink" Target="https://open-data-ls-osp-sdg.hub.arcgis.com/pages/suraym-duomenys" TargetMode="External"/><Relationship Id="rId28" Type="http://schemas.openxmlformats.org/officeDocument/2006/relationships/hyperlink" Target="https://www.intrac.lt/uploads/Lithuania/Case/Ekskavatorius/E%20serija/e-series-crawler-excavator-cx210e-brochure-en.pdf" TargetMode="External"/><Relationship Id="rId10" Type="http://schemas.openxmlformats.org/officeDocument/2006/relationships/hyperlink" Target="https://www.geoportal.lt/map/" TargetMode="External"/><Relationship Id="rId19" Type="http://schemas.openxmlformats.org/officeDocument/2006/relationships/hyperlink" Target="https://www.geoportal.lt/map/" TargetMode="External"/><Relationship Id="rId4" Type="http://schemas.openxmlformats.org/officeDocument/2006/relationships/hyperlink" Target="https://e-seimas.lrs.lt/portal/legalAct/lt/TAD/TAIS.59267/asr" TargetMode="External"/><Relationship Id="rId9" Type="http://schemas.openxmlformats.org/officeDocument/2006/relationships/hyperlink" Target="https://www.lgt.lt/epaslaugos/elpaslauga.xhtm" TargetMode="External"/><Relationship Id="rId14" Type="http://schemas.openxmlformats.org/officeDocument/2006/relationships/hyperlink" Target="https://am.lrv.lt/uploads/am/documents/files/saugom_teritorijos_kra%C5%A1tov/1_br_tvarkymo_zonos_m_200000.pdf" TargetMode="External"/><Relationship Id="rId22" Type="http://schemas.openxmlformats.org/officeDocument/2006/relationships/hyperlink" Target="https://osp.stat.gov.lt/" TargetMode="External"/><Relationship Id="rId27" Type="http://schemas.openxmlformats.org/officeDocument/2006/relationships/hyperlink" Target="https://cnhi-p-001-delivery.sitecorecontenthub.cloud/api/public/content/5edd7ceb386d4b73932f0148d25a7a7b?v=29b6474b"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5.png"/></Relationships>
</file>

<file path=word/_rels/header2.xml.rels><?xml version="1.0" encoding="UTF-8" standalone="yes"?>
<Relationships xmlns="http://schemas.openxmlformats.org/package/2006/relationships"><Relationship Id="rId2" Type="http://schemas.openxmlformats.org/officeDocument/2006/relationships/image" Target="media/image76.png"/><Relationship Id="rId1" Type="http://schemas.openxmlformats.org/officeDocument/2006/relationships/image" Target="media/image7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7bdc3ce3-2fbc-4512-86f8-ca3af41d651f">AREXCXETCFAN-1440558615-820</_dlc_DocId>
    <_dlc_DocIdUrl xmlns="7bdc3ce3-2fbc-4512-86f8-ca3af41d651f">
      <Url>https://tyrens.sharepoint.com/sites/24ARH0096Kretingosm.silumosukioSP-LT-TYR/_layouts/15/DocIdRedir.aspx?ID=AREXCXETCFAN-1440558615-820</Url>
      <Description>AREXCXETCFAN-1440558615-820</Description>
    </_dlc_DocIdUrl>
    <lcf76f155ced4ddcb4097134ff3c332f xmlns="a862591b-b6a2-407c-bf71-3f2845427f7f">
      <Terms xmlns="http://schemas.microsoft.com/office/infopath/2007/PartnerControls"/>
    </lcf76f155ced4ddcb4097134ff3c332f>
    <TaxCatchAll xmlns="7bdc3ce3-2fbc-4512-86f8-ca3af41d651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6A3968334BCDEA4E971B2CE65277A808" ma:contentTypeVersion="13" ma:contentTypeDescription="Create a new document." ma:contentTypeScope="" ma:versionID="ebbc03fac4305f3e840127e9b3d7b4a7">
  <xsd:schema xmlns:xsd="http://www.w3.org/2001/XMLSchema" xmlns:xs="http://www.w3.org/2001/XMLSchema" xmlns:p="http://schemas.microsoft.com/office/2006/metadata/properties" xmlns:ns2="7bdc3ce3-2fbc-4512-86f8-ca3af41d651f" xmlns:ns3="a862591b-b6a2-407c-bf71-3f2845427f7f" targetNamespace="http://schemas.microsoft.com/office/2006/metadata/properties" ma:root="true" ma:fieldsID="841da1e9163728041c730a293abcb196" ns2:_="" ns3:_="">
    <xsd:import namespace="7bdc3ce3-2fbc-4512-86f8-ca3af41d651f"/>
    <xsd:import namespace="a862591b-b6a2-407c-bf71-3f2845427f7f"/>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dc3ce3-2fbc-4512-86f8-ca3af41d651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7" nillable="true" ma:displayName="Taxonomy Catch All Column" ma:hidden="true" ma:list="{dc95a9f5-6c6c-43dd-b9d8-47eb466a9ab9}" ma:internalName="TaxCatchAll" ma:showField="CatchAllData" ma:web="7bdc3ce3-2fbc-4512-86f8-ca3af41d65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862591b-b6a2-407c-bf71-3f2845427f7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66ed4548-68d6-4d74-964a-d80b7b4edb6d"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9B6AC7F-831B-4E77-AFD6-CF7F7843A492}">
  <ds:schemaRefs>
    <ds:schemaRef ds:uri="http://schemas.openxmlformats.org/officeDocument/2006/bibliography"/>
  </ds:schemaRefs>
</ds:datastoreItem>
</file>

<file path=customXml/itemProps2.xml><?xml version="1.0" encoding="utf-8"?>
<ds:datastoreItem xmlns:ds="http://schemas.openxmlformats.org/officeDocument/2006/customXml" ds:itemID="{5A5FE483-3D21-46F4-A9B3-96847F20A79E}">
  <ds:schemaRefs>
    <ds:schemaRef ds:uri="http://schemas.microsoft.com/office/2006/documentManagement/types"/>
    <ds:schemaRef ds:uri="http://schemas.microsoft.com/office/2006/metadata/properties"/>
    <ds:schemaRef ds:uri="http://purl.org/dc/terms/"/>
    <ds:schemaRef ds:uri="http://purl.org/dc/elements/1.1/"/>
    <ds:schemaRef ds:uri="http://purl.org/dc/dcmitype/"/>
    <ds:schemaRef ds:uri="a862591b-b6a2-407c-bf71-3f2845427f7f"/>
    <ds:schemaRef ds:uri="http://schemas.microsoft.com/office/infopath/2007/PartnerControls"/>
    <ds:schemaRef ds:uri="http://schemas.openxmlformats.org/package/2006/metadata/core-properties"/>
    <ds:schemaRef ds:uri="7bdc3ce3-2fbc-4512-86f8-ca3af41d651f"/>
    <ds:schemaRef ds:uri="http://www.w3.org/XML/1998/namespace"/>
  </ds:schemaRefs>
</ds:datastoreItem>
</file>

<file path=customXml/itemProps3.xml><?xml version="1.0" encoding="utf-8"?>
<ds:datastoreItem xmlns:ds="http://schemas.openxmlformats.org/officeDocument/2006/customXml" ds:itemID="{1A73578D-6BEA-46ED-BEBF-C76F76F83A36}">
  <ds:schemaRefs>
    <ds:schemaRef ds:uri="http://schemas.microsoft.com/sharepoint/v3/contenttype/forms"/>
  </ds:schemaRefs>
</ds:datastoreItem>
</file>

<file path=customXml/itemProps4.xml><?xml version="1.0" encoding="utf-8"?>
<ds:datastoreItem xmlns:ds="http://schemas.openxmlformats.org/officeDocument/2006/customXml" ds:itemID="{006BAF81-A767-4E9E-AD2D-2C577F1DB9E6}">
  <ds:schemaRefs>
    <ds:schemaRef ds:uri="http://schemas.microsoft.com/sharepoint/events"/>
  </ds:schemaRefs>
</ds:datastoreItem>
</file>

<file path=customXml/itemProps5.xml><?xml version="1.0" encoding="utf-8"?>
<ds:datastoreItem xmlns:ds="http://schemas.openxmlformats.org/officeDocument/2006/customXml" ds:itemID="{0DB4A88B-F4C4-4126-A9BF-828F4A0484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dc3ce3-2fbc-4512-86f8-ca3af41d651f"/>
    <ds:schemaRef ds:uri="a862591b-b6a2-407c-bf71-3f2845427f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2432</TotalTime>
  <Pages>118</Pages>
  <Words>143514</Words>
  <Characters>81803</Characters>
  <Application>Microsoft Office Word</Application>
  <DocSecurity>0</DocSecurity>
  <Lines>681</Lines>
  <Paragraphs>449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224868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Panavaitė</dc:creator>
  <cp:keywords/>
  <dc:description/>
  <cp:lastModifiedBy>Irma Norkūnaitė</cp:lastModifiedBy>
  <cp:revision>112</cp:revision>
  <cp:lastPrinted>2025-11-19T08:28:00Z</cp:lastPrinted>
  <dcterms:created xsi:type="dcterms:W3CDTF">2025-04-15T06:54:00Z</dcterms:created>
  <dcterms:modified xsi:type="dcterms:W3CDTF">2025-11-19T08:29:00Z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0x0101006A3968334BCDEA4E971B2CE65277A808</vt:lpwstr>
  </property>
  <property fmtid="{D5CDD505-2E9C-101B-9397-08002B2CF9AE}" pid="3" name="MediaServiceImageTags">
    <vt:lpwstr/>
  </property>
  <property fmtid="{D5CDD505-2E9C-101B-9397-08002B2CF9AE}" pid="4" name="_dlc_DocIdItemGuid">
    <vt:lpwstr>aeec47ec-bd0d-445b-829f-3562ccacacbe</vt:lpwstr>
  </property>
</Properties>
</file>