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3234C" w14:textId="126F88EC" w:rsidR="003D3EA0" w:rsidRPr="00A053ED" w:rsidRDefault="003D3EA0" w:rsidP="00870920">
      <w:pPr>
        <w:spacing w:line="276" w:lineRule="auto"/>
        <w:rPr>
          <w:rFonts w:cs="Times New Roman"/>
          <w:szCs w:val="24"/>
          <w:lang w:val="en-US"/>
        </w:rPr>
      </w:pPr>
      <w:bookmarkStart w:id="1" w:name="_Hlk164349608"/>
      <w:bookmarkEnd w:id="1"/>
    </w:p>
    <w:p w14:paraId="399ED0B1" w14:textId="7B13EA03" w:rsidR="00C04FAE" w:rsidRPr="00E74046" w:rsidRDefault="00C04FAE" w:rsidP="00870920">
      <w:pPr>
        <w:spacing w:line="276" w:lineRule="auto"/>
        <w:rPr>
          <w:rFonts w:cs="Times New Roman"/>
          <w:szCs w:val="24"/>
        </w:rPr>
      </w:pPr>
    </w:p>
    <w:sdt>
      <w:sdtPr>
        <w:rPr>
          <w:rFonts w:cs="Times New Roman"/>
        </w:rPr>
        <w:id w:val="222496143"/>
        <w:docPartObj>
          <w:docPartGallery w:val="Cover Pages"/>
          <w:docPartUnique/>
        </w:docPartObj>
      </w:sdtPr>
      <w:sdtEndPr/>
      <w:sdtContent>
        <w:bookmarkStart w:id="2" w:name="_Hlk43214224" w:displacedByCustomXml="prev"/>
        <w:bookmarkEnd w:id="2" w:displacedByCustomXml="prev"/>
        <w:p w14:paraId="4733FC53" w14:textId="77777777" w:rsidR="00BA2D47" w:rsidRPr="00586BC0" w:rsidRDefault="00BA2D47" w:rsidP="00870920">
          <w:pPr>
            <w:spacing w:line="276" w:lineRule="auto"/>
            <w:ind w:firstLine="0"/>
            <w:rPr>
              <w:rFonts w:cs="Times New Roman"/>
              <w:szCs w:val="24"/>
            </w:rPr>
          </w:pPr>
        </w:p>
        <w:tbl>
          <w:tblPr>
            <w:tblStyle w:val="TableGrid"/>
            <w:tblpPr w:leftFromText="180" w:rightFromText="180" w:vertAnchor="page" w:horzAnchor="margin" w:tblpY="52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5216"/>
          </w:tblGrid>
          <w:tr w:rsidR="004613A9" w:rsidRPr="00586BC0" w14:paraId="645F4CC7" w14:textId="77777777" w:rsidTr="00F5104B">
            <w:tc>
              <w:tcPr>
                <w:tcW w:w="4390" w:type="dxa"/>
                <w:tcBorders>
                  <w:bottom w:val="single" w:sz="4" w:space="0" w:color="auto"/>
                  <w:right w:val="single" w:sz="4" w:space="0" w:color="auto"/>
                </w:tcBorders>
              </w:tcPr>
              <w:p w14:paraId="3063E56E" w14:textId="21034C35" w:rsidR="004613A9" w:rsidRPr="00E608F3" w:rsidRDefault="004613A9" w:rsidP="00955FBB">
                <w:pPr>
                  <w:spacing w:line="276" w:lineRule="auto"/>
                  <w:ind w:firstLine="0"/>
                  <w:jc w:val="center"/>
                  <w:rPr>
                    <w:rFonts w:ascii="Arial Narrow" w:hAnsi="Arial Narrow" w:cs="Times New Roman"/>
                    <w:b/>
                    <w:spacing w:val="40"/>
                    <w:szCs w:val="24"/>
                  </w:rPr>
                </w:pPr>
                <w:r w:rsidRPr="00E608F3">
                  <w:rPr>
                    <w:rFonts w:ascii="Arial Narrow" w:hAnsi="Arial Narrow" w:cs="Arial"/>
                    <w:b/>
                    <w:bCs/>
                    <w:spacing w:val="40"/>
                    <w:sz w:val="28"/>
                    <w:szCs w:val="24"/>
                  </w:rPr>
                  <w:t>PLANUOJAMOS ŪKINĖS VEIKLOS ORGANIZATORIUS</w:t>
                </w:r>
              </w:p>
            </w:tc>
            <w:tc>
              <w:tcPr>
                <w:tcW w:w="5216" w:type="dxa"/>
                <w:tcBorders>
                  <w:left w:val="single" w:sz="4" w:space="0" w:color="auto"/>
                  <w:bottom w:val="single" w:sz="4" w:space="0" w:color="auto"/>
                </w:tcBorders>
              </w:tcPr>
              <w:p w14:paraId="3E600B71" w14:textId="77777777" w:rsidR="004613A9" w:rsidRPr="00E608F3" w:rsidRDefault="004613A9" w:rsidP="00AD68A4">
                <w:pPr>
                  <w:ind w:firstLine="0"/>
                  <w:rPr>
                    <w:rFonts w:ascii="Arial Narrow" w:hAnsi="Arial Narrow" w:cs="Times New Roman"/>
                    <w:b/>
                    <w:bCs/>
                    <w:sz w:val="28"/>
                    <w:szCs w:val="24"/>
                  </w:rPr>
                </w:pPr>
                <w:r w:rsidRPr="00E608F3">
                  <w:rPr>
                    <w:rFonts w:ascii="Arial Narrow" w:hAnsi="Arial Narrow" w:cs="Times New Roman"/>
                    <w:b/>
                    <w:bCs/>
                    <w:sz w:val="28"/>
                    <w:szCs w:val="24"/>
                  </w:rPr>
                  <w:t>UAB „KARJERAI“</w:t>
                </w:r>
              </w:p>
              <w:p w14:paraId="05A3D3F5" w14:textId="77777777" w:rsidR="004613A9" w:rsidRPr="00E608F3" w:rsidRDefault="004613A9" w:rsidP="004613A9">
                <w:pPr>
                  <w:rPr>
                    <w:rFonts w:ascii="Arial Narrow" w:hAnsi="Arial Narrow" w:cs="Times New Roman"/>
                    <w:b/>
                    <w:bCs/>
                    <w:sz w:val="28"/>
                    <w:szCs w:val="24"/>
                  </w:rPr>
                </w:pPr>
              </w:p>
              <w:p w14:paraId="0365684F" w14:textId="790712AD" w:rsidR="004613A9" w:rsidRPr="00E608F3" w:rsidRDefault="004613A9" w:rsidP="004613A9">
                <w:pPr>
                  <w:spacing w:line="276" w:lineRule="auto"/>
                  <w:ind w:firstLine="0"/>
                  <w:jc w:val="left"/>
                  <w:rPr>
                    <w:rFonts w:ascii="Arial Narrow" w:hAnsi="Arial Narrow"/>
                    <w:b/>
                    <w:spacing w:val="40"/>
                    <w:sz w:val="28"/>
                    <w:szCs w:val="28"/>
                  </w:rPr>
                </w:pPr>
                <w:r w:rsidRPr="00E608F3">
                  <w:rPr>
                    <w:rFonts w:ascii="Arial Narrow" w:hAnsi="Arial Narrow" w:cs="Times New Roman"/>
                    <w:b/>
                    <w:bCs/>
                    <w:sz w:val="28"/>
                    <w:szCs w:val="24"/>
                  </w:rPr>
                  <w:t>JONAS STASIŪNAS</w:t>
                </w:r>
                <w:r w:rsidRPr="00E608F3">
                  <w:rPr>
                    <w:rFonts w:ascii="Arial Narrow" w:hAnsi="Arial Narrow" w:cs="Times New Roman"/>
                    <w:sz w:val="28"/>
                    <w:szCs w:val="24"/>
                  </w:rPr>
                  <w:t xml:space="preserve">  </w:t>
                </w:r>
              </w:p>
            </w:tc>
          </w:tr>
          <w:tr w:rsidR="004613A9" w:rsidRPr="00586BC0" w14:paraId="2DDD6FE2" w14:textId="77777777" w:rsidTr="00F5104B">
            <w:tc>
              <w:tcPr>
                <w:tcW w:w="4390" w:type="dxa"/>
                <w:tcBorders>
                  <w:top w:val="single" w:sz="4" w:space="0" w:color="auto"/>
                  <w:bottom w:val="single" w:sz="4" w:space="0" w:color="auto"/>
                  <w:right w:val="single" w:sz="4" w:space="0" w:color="auto"/>
                </w:tcBorders>
              </w:tcPr>
              <w:p w14:paraId="03247EF0" w14:textId="77777777" w:rsidR="004613A9" w:rsidRPr="00586BC0" w:rsidRDefault="004613A9" w:rsidP="004613A9">
                <w:pPr>
                  <w:spacing w:before="160" w:afterLines="50" w:after="120" w:line="276" w:lineRule="auto"/>
                  <w:ind w:firstLine="0"/>
                  <w:rPr>
                    <w:rFonts w:ascii="Century Gothic" w:hAnsi="Century Gothic"/>
                    <w:b/>
                    <w:color w:val="8496B0" w:themeColor="text2" w:themeTint="99"/>
                    <w:spacing w:val="40"/>
                    <w:sz w:val="28"/>
                    <w:szCs w:val="28"/>
                  </w:rPr>
                </w:pPr>
              </w:p>
              <w:p w14:paraId="37116355" w14:textId="2BC2AC76" w:rsidR="004613A9" w:rsidRPr="00586BC0" w:rsidRDefault="004613A9" w:rsidP="00955FBB">
                <w:pPr>
                  <w:spacing w:before="160" w:afterLines="50" w:after="120" w:line="276" w:lineRule="auto"/>
                  <w:ind w:firstLine="0"/>
                  <w:jc w:val="center"/>
                  <w:rPr>
                    <w:rFonts w:ascii="Century Gothic" w:hAnsi="Century Gothic"/>
                    <w:b/>
                    <w:color w:val="8496B0" w:themeColor="text2" w:themeTint="99"/>
                    <w:spacing w:val="40"/>
                    <w:sz w:val="28"/>
                    <w:szCs w:val="28"/>
                  </w:rPr>
                </w:pPr>
                <w:r w:rsidRPr="00E608F3">
                  <w:rPr>
                    <w:rFonts w:ascii="Arial Narrow" w:hAnsi="Arial Narrow" w:cs="Times New Roman"/>
                    <w:b/>
                    <w:bCs/>
                  </w:rPr>
                  <w:t>PANEVĖŽIO R. ŽVALGAIČIŲ II SMĖLIO IR ŽVYRO TELKINIO IŠTEKLIŲ GAVYBA</w:t>
                </w:r>
              </w:p>
            </w:tc>
            <w:tc>
              <w:tcPr>
                <w:tcW w:w="5216" w:type="dxa"/>
                <w:tcBorders>
                  <w:top w:val="single" w:sz="4" w:space="0" w:color="auto"/>
                  <w:left w:val="single" w:sz="4" w:space="0" w:color="auto"/>
                  <w:bottom w:val="single" w:sz="4" w:space="0" w:color="auto"/>
                </w:tcBorders>
              </w:tcPr>
              <w:p w14:paraId="311C8314" w14:textId="6F1FD5C3" w:rsidR="004613A9" w:rsidRPr="00586BC0" w:rsidRDefault="004613A9" w:rsidP="004613A9">
                <w:pPr>
                  <w:pStyle w:val="Kodasprojekto"/>
                  <w:tabs>
                    <w:tab w:val="left" w:pos="8630"/>
                    <w:tab w:val="right" w:pos="9616"/>
                  </w:tabs>
                  <w:spacing w:before="1920" w:afterLines="50"/>
                  <w:jc w:val="both"/>
                  <w:rPr>
                    <w:rFonts w:ascii="Arial Narrow" w:eastAsia="SimSun" w:hAnsi="Arial Narrow" w:cs="Times New Roman"/>
                    <w:sz w:val="24"/>
                    <w:lang w:eastAsia="lt-LT"/>
                  </w:rPr>
                </w:pPr>
              </w:p>
            </w:tc>
          </w:tr>
          <w:tr w:rsidR="004613A9" w:rsidRPr="00586BC0" w14:paraId="5B719385" w14:textId="77777777" w:rsidTr="00F5104B">
            <w:tc>
              <w:tcPr>
                <w:tcW w:w="4390" w:type="dxa"/>
                <w:tcBorders>
                  <w:top w:val="single" w:sz="4" w:space="0" w:color="auto"/>
                  <w:right w:val="single" w:sz="4" w:space="0" w:color="auto"/>
                </w:tcBorders>
              </w:tcPr>
              <w:p w14:paraId="05CBAFE8" w14:textId="77777777" w:rsidR="00955FBB" w:rsidRDefault="00955FBB" w:rsidP="00955FBB">
                <w:pPr>
                  <w:ind w:firstLine="0"/>
                  <w:rPr>
                    <w:rFonts w:ascii="Arial Narrow" w:hAnsi="Arial Narrow" w:cs="Arial"/>
                    <w:b/>
                    <w:bCs/>
                    <w:color w:val="7F7F7F" w:themeColor="text1" w:themeTint="80"/>
                    <w:spacing w:val="40"/>
                  </w:rPr>
                </w:pPr>
              </w:p>
              <w:p w14:paraId="21426CA0" w14:textId="39F4F79A" w:rsidR="004613A9" w:rsidRPr="00E608F3" w:rsidRDefault="004613A9" w:rsidP="00955FBB">
                <w:pPr>
                  <w:ind w:firstLine="0"/>
                  <w:jc w:val="center"/>
                  <w:rPr>
                    <w:rFonts w:ascii="Arial Narrow" w:hAnsi="Arial Narrow" w:cs="Arial"/>
                    <w:b/>
                    <w:bCs/>
                    <w:spacing w:val="40"/>
                  </w:rPr>
                </w:pPr>
                <w:r w:rsidRPr="00E608F3">
                  <w:rPr>
                    <w:rFonts w:ascii="Arial Narrow" w:hAnsi="Arial Narrow" w:cs="Arial"/>
                    <w:b/>
                    <w:bCs/>
                    <w:spacing w:val="40"/>
                  </w:rPr>
                  <w:t>POVEIKIO APLINKAI</w:t>
                </w:r>
              </w:p>
              <w:p w14:paraId="2319EDDF" w14:textId="0C4E09D3" w:rsidR="004613A9" w:rsidRPr="00586BC0" w:rsidRDefault="004613A9" w:rsidP="00955FBB">
                <w:pPr>
                  <w:spacing w:line="276" w:lineRule="auto"/>
                  <w:ind w:firstLine="0"/>
                  <w:jc w:val="center"/>
                  <w:rPr>
                    <w:rFonts w:ascii="Arial Narrow" w:hAnsi="Arial Narrow" w:cs="Times New Roman"/>
                    <w:b/>
                    <w:color w:val="5A5A5A"/>
                    <w:spacing w:val="40"/>
                    <w:szCs w:val="24"/>
                  </w:rPr>
                </w:pPr>
                <w:r w:rsidRPr="00E608F3">
                  <w:rPr>
                    <w:rFonts w:ascii="Arial Narrow" w:hAnsi="Arial Narrow" w:cs="Arial"/>
                    <w:b/>
                    <w:bCs/>
                    <w:spacing w:val="40"/>
                  </w:rPr>
                  <w:t>VERTINIMO ATASKAITA</w:t>
                </w:r>
              </w:p>
            </w:tc>
            <w:tc>
              <w:tcPr>
                <w:tcW w:w="5216" w:type="dxa"/>
                <w:tcBorders>
                  <w:top w:val="single" w:sz="4" w:space="0" w:color="auto"/>
                  <w:left w:val="single" w:sz="4" w:space="0" w:color="auto"/>
                </w:tcBorders>
              </w:tcPr>
              <w:p w14:paraId="34C74367" w14:textId="4667A0E4" w:rsidR="004613A9" w:rsidRPr="00586BC0" w:rsidRDefault="004613A9" w:rsidP="004613A9">
                <w:pPr>
                  <w:pStyle w:val="Kodasprojekto"/>
                  <w:tabs>
                    <w:tab w:val="left" w:pos="8630"/>
                    <w:tab w:val="right" w:pos="9616"/>
                  </w:tabs>
                  <w:spacing w:before="1920" w:afterLines="50"/>
                  <w:jc w:val="both"/>
                  <w:rPr>
                    <w:rFonts w:ascii="Arial Narrow" w:eastAsia="SimSun" w:hAnsi="Arial Narrow" w:cs="Times New Roman"/>
                    <w:sz w:val="24"/>
                    <w:lang w:eastAsia="lt-LT"/>
                  </w:rPr>
                </w:pPr>
              </w:p>
            </w:tc>
          </w:tr>
        </w:tbl>
        <w:p w14:paraId="1CB8F949" w14:textId="51D082BA" w:rsidR="00CB62E5" w:rsidRPr="00586BC0" w:rsidRDefault="00CB62E5" w:rsidP="00870920">
          <w:pPr>
            <w:spacing w:line="276" w:lineRule="auto"/>
            <w:ind w:firstLine="0"/>
            <w:rPr>
              <w:rFonts w:cs="Times New Roman"/>
              <w:szCs w:val="24"/>
            </w:rPr>
          </w:pPr>
        </w:p>
        <w:p w14:paraId="69B59AF0" w14:textId="1A3143B8" w:rsidR="00BA2D47" w:rsidRPr="00586BC0" w:rsidRDefault="00CB62E5" w:rsidP="00870920">
          <w:pPr>
            <w:spacing w:line="276" w:lineRule="auto"/>
            <w:ind w:firstLine="0"/>
            <w:jc w:val="left"/>
            <w:rPr>
              <w:rFonts w:cs="Times New Roman"/>
              <w:szCs w:val="24"/>
            </w:rPr>
          </w:pPr>
          <w:r w:rsidRPr="00586BC0">
            <w:rPr>
              <w:rFonts w:cs="Times New Roman"/>
              <w:szCs w:val="24"/>
            </w:rPr>
            <w:br w:type="page"/>
          </w:r>
        </w:p>
        <w:tbl>
          <w:tblPr>
            <w:tblpPr w:leftFromText="180" w:rightFromText="180" w:vertAnchor="page" w:horzAnchor="margin" w:tblpY="2071"/>
            <w:tblW w:w="9639" w:type="dxa"/>
            <w:tblLayout w:type="fixed"/>
            <w:tblCellMar>
              <w:left w:w="28" w:type="dxa"/>
              <w:right w:w="28" w:type="dxa"/>
            </w:tblCellMar>
            <w:tblLook w:val="0000" w:firstRow="0" w:lastRow="0" w:firstColumn="0" w:lastColumn="0" w:noHBand="0" w:noVBand="0"/>
          </w:tblPr>
          <w:tblGrid>
            <w:gridCol w:w="1843"/>
            <w:gridCol w:w="7796"/>
          </w:tblGrid>
          <w:tr w:rsidR="00FF7706" w:rsidRPr="00586BC0" w14:paraId="316F7D07" w14:textId="77777777" w:rsidTr="00DB6734">
            <w:trPr>
              <w:trHeight w:val="227"/>
            </w:trPr>
            <w:tc>
              <w:tcPr>
                <w:tcW w:w="9639" w:type="dxa"/>
                <w:gridSpan w:val="2"/>
                <w:tcBorders>
                  <w:top w:val="single" w:sz="4" w:space="0" w:color="A6A6A6"/>
                </w:tcBorders>
                <w:vAlign w:val="center"/>
              </w:tcPr>
              <w:p w14:paraId="028B34A6" w14:textId="77777777" w:rsidR="00FF7706" w:rsidRPr="00586BC0" w:rsidRDefault="00FF7706" w:rsidP="00870920">
                <w:pPr>
                  <w:spacing w:line="276" w:lineRule="auto"/>
                  <w:ind w:firstLine="0"/>
                  <w:jc w:val="left"/>
                  <w:rPr>
                    <w:rFonts w:eastAsia="Microsoft YaHei UI Light" w:cs="Times New Roman"/>
                    <w:b/>
                    <w:color w:val="808080"/>
                    <w:szCs w:val="24"/>
                  </w:rPr>
                </w:pPr>
              </w:p>
            </w:tc>
          </w:tr>
          <w:tr w:rsidR="004613A9" w:rsidRPr="00586BC0" w14:paraId="00F2713F" w14:textId="77777777" w:rsidTr="004613A9">
            <w:trPr>
              <w:trHeight w:val="480"/>
            </w:trPr>
            <w:tc>
              <w:tcPr>
                <w:tcW w:w="1843" w:type="dxa"/>
                <w:tcBorders>
                  <w:top w:val="single" w:sz="4" w:space="0" w:color="A6A6A6"/>
                  <w:bottom w:val="single" w:sz="4" w:space="0" w:color="auto"/>
                </w:tcBorders>
                <w:vAlign w:val="center"/>
              </w:tcPr>
              <w:p w14:paraId="5F414C41" w14:textId="5C947204" w:rsidR="004613A9" w:rsidRPr="00586BC0" w:rsidRDefault="004613A9" w:rsidP="004613A9">
                <w:pPr>
                  <w:spacing w:line="276" w:lineRule="auto"/>
                  <w:ind w:firstLine="0"/>
                  <w:rPr>
                    <w:rFonts w:ascii="Arial" w:eastAsia="Microsoft YaHei UI Light" w:hAnsi="Arial" w:cs="Arial"/>
                    <w:b/>
                    <w:color w:val="808080"/>
                    <w:sz w:val="16"/>
                    <w:szCs w:val="16"/>
                  </w:rPr>
                </w:pPr>
                <w:r w:rsidRPr="0065217C">
                  <w:rPr>
                    <w:rFonts w:ascii="Arial" w:eastAsia="Times New Roman" w:hAnsi="Arial" w:cs="Arial"/>
                    <w:b/>
                    <w:bCs/>
                    <w:color w:val="808080"/>
                    <w:sz w:val="16"/>
                    <w:szCs w:val="16"/>
                  </w:rPr>
                  <w:t>PLAN</w:t>
                </w:r>
                <w:r>
                  <w:rPr>
                    <w:rFonts w:ascii="Arial" w:eastAsia="Times New Roman" w:hAnsi="Arial" w:cs="Arial"/>
                    <w:b/>
                    <w:bCs/>
                    <w:color w:val="808080"/>
                    <w:sz w:val="16"/>
                    <w:szCs w:val="16"/>
                  </w:rPr>
                  <w:t>UOJAMOS ŪKINĖS VEIKLOS</w:t>
                </w:r>
                <w:r w:rsidRPr="0065217C">
                  <w:rPr>
                    <w:rFonts w:ascii="Arial" w:eastAsia="Times New Roman" w:hAnsi="Arial" w:cs="Arial"/>
                    <w:b/>
                    <w:bCs/>
                    <w:color w:val="808080"/>
                    <w:sz w:val="16"/>
                    <w:szCs w:val="16"/>
                  </w:rPr>
                  <w:t xml:space="preserve"> ORGANIZATORIUS</w:t>
                </w:r>
              </w:p>
            </w:tc>
            <w:tc>
              <w:tcPr>
                <w:tcW w:w="7796" w:type="dxa"/>
                <w:tcBorders>
                  <w:top w:val="single" w:sz="4" w:space="0" w:color="A6A6A6"/>
                  <w:bottom w:val="single" w:sz="4" w:space="0" w:color="auto"/>
                </w:tcBorders>
              </w:tcPr>
              <w:p w14:paraId="5F264CFD" w14:textId="77777777" w:rsidR="004613A9" w:rsidRPr="005D49A6" w:rsidRDefault="004613A9" w:rsidP="004613A9">
                <w:pPr>
                  <w:spacing w:after="0"/>
                  <w:ind w:firstLine="0"/>
                  <w:rPr>
                    <w:rFonts w:ascii="Arial Narrow" w:hAnsi="Arial Narrow" w:cs="Times New Roman"/>
                  </w:rPr>
                </w:pPr>
                <w:r w:rsidRPr="005D49A6">
                  <w:rPr>
                    <w:rFonts w:ascii="Arial Narrow" w:hAnsi="Arial Narrow" w:cs="Times New Roman"/>
                  </w:rPr>
                  <w:t>UAB „KARJERAI“</w:t>
                </w:r>
              </w:p>
              <w:p w14:paraId="5B647B9F" w14:textId="77777777" w:rsidR="004613A9" w:rsidRPr="005D49A6" w:rsidRDefault="004613A9" w:rsidP="004613A9">
                <w:pPr>
                  <w:rPr>
                    <w:rFonts w:ascii="Arial Narrow" w:hAnsi="Arial Narrow" w:cs="Times New Roman"/>
                  </w:rPr>
                </w:pPr>
              </w:p>
              <w:p w14:paraId="671738FF" w14:textId="38E76A50" w:rsidR="004613A9" w:rsidRPr="00586BC0" w:rsidRDefault="004613A9" w:rsidP="004613A9">
                <w:pPr>
                  <w:spacing w:before="160" w:line="276" w:lineRule="auto"/>
                  <w:ind w:firstLine="0"/>
                  <w:jc w:val="left"/>
                  <w:rPr>
                    <w:rFonts w:ascii="Arial Narrow" w:hAnsi="Arial Narrow"/>
                  </w:rPr>
                </w:pPr>
                <w:r w:rsidRPr="005D49A6">
                  <w:rPr>
                    <w:rFonts w:ascii="Arial Narrow" w:hAnsi="Arial Narrow" w:cs="Times New Roman"/>
                  </w:rPr>
                  <w:t>JONAS STASIŪNAS</w:t>
                </w:r>
                <w:r>
                  <w:rPr>
                    <w:rFonts w:cs="Times New Roman"/>
                  </w:rPr>
                  <w:t xml:space="preserve"> </w:t>
                </w:r>
              </w:p>
            </w:tc>
          </w:tr>
          <w:tr w:rsidR="004613A9" w:rsidRPr="00586BC0" w14:paraId="55DF5974" w14:textId="77777777" w:rsidTr="004613A9">
            <w:trPr>
              <w:trHeight w:val="480"/>
            </w:trPr>
            <w:tc>
              <w:tcPr>
                <w:tcW w:w="1843" w:type="dxa"/>
                <w:tcBorders>
                  <w:top w:val="single" w:sz="4" w:space="0" w:color="auto"/>
                  <w:bottom w:val="single" w:sz="4" w:space="0" w:color="auto"/>
                </w:tcBorders>
                <w:vAlign w:val="center"/>
              </w:tcPr>
              <w:p w14:paraId="2501244E" w14:textId="05A9C9D6" w:rsidR="004613A9" w:rsidRPr="0065217C" w:rsidRDefault="004613A9" w:rsidP="004613A9">
                <w:pPr>
                  <w:spacing w:line="276" w:lineRule="auto"/>
                  <w:ind w:firstLine="0"/>
                  <w:jc w:val="left"/>
                  <w:rPr>
                    <w:rFonts w:ascii="Arial" w:eastAsia="Times New Roman" w:hAnsi="Arial" w:cs="Arial"/>
                    <w:b/>
                    <w:bCs/>
                    <w:color w:val="808080"/>
                    <w:sz w:val="16"/>
                    <w:szCs w:val="16"/>
                  </w:rPr>
                </w:pPr>
                <w:r w:rsidRPr="0065217C">
                  <w:rPr>
                    <w:rFonts w:ascii="Arial" w:eastAsia="Times New Roman" w:hAnsi="Arial" w:cs="Arial"/>
                    <w:b/>
                    <w:bCs/>
                    <w:color w:val="808080"/>
                    <w:sz w:val="16"/>
                    <w:szCs w:val="16"/>
                  </w:rPr>
                  <w:t>RENGĖJAS</w:t>
                </w:r>
              </w:p>
            </w:tc>
            <w:tc>
              <w:tcPr>
                <w:tcW w:w="7796" w:type="dxa"/>
                <w:tcBorders>
                  <w:top w:val="single" w:sz="4" w:space="0" w:color="auto"/>
                  <w:bottom w:val="single" w:sz="4" w:space="0" w:color="auto"/>
                </w:tcBorders>
                <w:vAlign w:val="center"/>
              </w:tcPr>
              <w:p w14:paraId="37DA89A5" w14:textId="5DB0D65B" w:rsidR="004613A9" w:rsidRPr="005D49A6" w:rsidRDefault="004613A9" w:rsidP="004613A9">
                <w:pPr>
                  <w:spacing w:after="0"/>
                  <w:ind w:firstLine="0"/>
                  <w:rPr>
                    <w:rFonts w:ascii="Arial Narrow" w:hAnsi="Arial Narrow" w:cs="Times New Roman"/>
                  </w:rPr>
                </w:pPr>
                <w:r w:rsidRPr="00586BC0">
                  <w:rPr>
                    <w:rFonts w:ascii="Arial Narrow" w:hAnsi="Arial Narrow"/>
                    <w:sz w:val="22"/>
                  </w:rPr>
                  <w:t>UAB „TYRENS LIETUVA“</w:t>
                </w:r>
              </w:p>
            </w:tc>
          </w:tr>
          <w:tr w:rsidR="004613A9" w:rsidRPr="00586BC0" w14:paraId="4C681555" w14:textId="77777777" w:rsidTr="004613A9">
            <w:trPr>
              <w:trHeight w:val="480"/>
            </w:trPr>
            <w:tc>
              <w:tcPr>
                <w:tcW w:w="1843" w:type="dxa"/>
                <w:tcBorders>
                  <w:top w:val="single" w:sz="4" w:space="0" w:color="auto"/>
                  <w:bottom w:val="single" w:sz="4" w:space="0" w:color="auto"/>
                </w:tcBorders>
                <w:vAlign w:val="center"/>
              </w:tcPr>
              <w:p w14:paraId="084C746E" w14:textId="3FF15F84" w:rsidR="004613A9" w:rsidRPr="0065217C" w:rsidRDefault="004613A9" w:rsidP="004613A9">
                <w:pPr>
                  <w:spacing w:line="276" w:lineRule="auto"/>
                  <w:ind w:firstLine="0"/>
                  <w:jc w:val="left"/>
                  <w:rPr>
                    <w:rFonts w:ascii="Arial" w:eastAsia="Times New Roman" w:hAnsi="Arial" w:cs="Arial"/>
                    <w:b/>
                    <w:bCs/>
                    <w:color w:val="808080"/>
                    <w:sz w:val="16"/>
                    <w:szCs w:val="16"/>
                  </w:rPr>
                </w:pPr>
                <w:r>
                  <w:rPr>
                    <w:rFonts w:ascii="Arial" w:eastAsia="Times New Roman" w:hAnsi="Arial" w:cs="Arial"/>
                    <w:b/>
                    <w:bCs/>
                    <w:color w:val="808080"/>
                    <w:sz w:val="16"/>
                    <w:szCs w:val="16"/>
                  </w:rPr>
                  <w:t xml:space="preserve">PŪV </w:t>
                </w:r>
                <w:r w:rsidRPr="0065217C">
                  <w:rPr>
                    <w:rFonts w:ascii="Arial" w:eastAsia="Times New Roman" w:hAnsi="Arial" w:cs="Arial"/>
                    <w:b/>
                    <w:bCs/>
                    <w:color w:val="808080"/>
                    <w:sz w:val="16"/>
                    <w:szCs w:val="16"/>
                  </w:rPr>
                  <w:t>PAVADINIMAS</w:t>
                </w:r>
              </w:p>
            </w:tc>
            <w:tc>
              <w:tcPr>
                <w:tcW w:w="7796" w:type="dxa"/>
                <w:tcBorders>
                  <w:top w:val="single" w:sz="4" w:space="0" w:color="auto"/>
                  <w:bottom w:val="single" w:sz="4" w:space="0" w:color="auto"/>
                </w:tcBorders>
                <w:vAlign w:val="center"/>
              </w:tcPr>
              <w:p w14:paraId="781B5A67" w14:textId="11D90F78" w:rsidR="004613A9" w:rsidRPr="00586BC0" w:rsidRDefault="004613A9" w:rsidP="004613A9">
                <w:pPr>
                  <w:spacing w:after="0"/>
                  <w:ind w:firstLine="0"/>
                  <w:rPr>
                    <w:rFonts w:ascii="Arial Narrow" w:hAnsi="Arial Narrow"/>
                    <w:sz w:val="22"/>
                  </w:rPr>
                </w:pPr>
                <w:r w:rsidRPr="005D49A6">
                  <w:rPr>
                    <w:rFonts w:ascii="Arial Narrow" w:hAnsi="Arial Narrow" w:cs="Times New Roman"/>
                  </w:rPr>
                  <w:t>PANEVĖŽIO R. ŽVALGAIČIŲ II SMĖLIO IR ŽVYRO TELKINIO IŠTEKLIŲ GAVYBA</w:t>
                </w:r>
              </w:p>
            </w:tc>
          </w:tr>
          <w:tr w:rsidR="004613A9" w:rsidRPr="00586BC0" w14:paraId="4C9BCB05" w14:textId="77777777" w:rsidTr="004613A9">
            <w:trPr>
              <w:trHeight w:val="480"/>
            </w:trPr>
            <w:tc>
              <w:tcPr>
                <w:tcW w:w="1843" w:type="dxa"/>
                <w:tcBorders>
                  <w:top w:val="single" w:sz="4" w:space="0" w:color="auto"/>
                </w:tcBorders>
                <w:vAlign w:val="center"/>
              </w:tcPr>
              <w:p w14:paraId="7B234AF5" w14:textId="397BC9FC" w:rsidR="004613A9" w:rsidRDefault="004613A9" w:rsidP="004613A9">
                <w:pPr>
                  <w:spacing w:line="276" w:lineRule="auto"/>
                  <w:ind w:firstLine="0"/>
                  <w:jc w:val="left"/>
                  <w:rPr>
                    <w:rFonts w:ascii="Arial" w:eastAsia="Times New Roman" w:hAnsi="Arial" w:cs="Arial"/>
                    <w:b/>
                    <w:bCs/>
                    <w:color w:val="808080"/>
                    <w:sz w:val="16"/>
                    <w:szCs w:val="16"/>
                  </w:rPr>
                </w:pPr>
                <w:r>
                  <w:rPr>
                    <w:rFonts w:ascii="Arial" w:eastAsia="Times New Roman" w:hAnsi="Arial" w:cs="Arial"/>
                    <w:b/>
                    <w:bCs/>
                    <w:color w:val="808080"/>
                    <w:sz w:val="16"/>
                    <w:szCs w:val="16"/>
                  </w:rPr>
                  <w:t xml:space="preserve">PŪV VIETA </w:t>
                </w:r>
              </w:p>
            </w:tc>
            <w:tc>
              <w:tcPr>
                <w:tcW w:w="7796" w:type="dxa"/>
                <w:tcBorders>
                  <w:top w:val="single" w:sz="4" w:space="0" w:color="auto"/>
                  <w:bottom w:val="single" w:sz="4" w:space="0" w:color="A6A6A6"/>
                </w:tcBorders>
                <w:vAlign w:val="center"/>
              </w:tcPr>
              <w:p w14:paraId="13FF84F1" w14:textId="5C7847E9" w:rsidR="004613A9" w:rsidRPr="00586BC0" w:rsidRDefault="004613A9" w:rsidP="004613A9">
                <w:pPr>
                  <w:spacing w:after="0"/>
                  <w:ind w:firstLine="0"/>
                  <w:rPr>
                    <w:rFonts w:ascii="Arial Narrow" w:hAnsi="Arial Narrow"/>
                    <w:sz w:val="22"/>
                  </w:rPr>
                </w:pPr>
                <w:r w:rsidRPr="005D49A6">
                  <w:rPr>
                    <w:rFonts w:ascii="Arial Narrow" w:hAnsi="Arial Narrow" w:cs="Times New Roman"/>
                  </w:rPr>
                  <w:t>PANEVĖŽIO RAJONO SAVIVALDYBĖ, VADOKLIŲ SENIŪNIJA, ŽVALGAIČIŲ KAIMO TERITORIJA</w:t>
                </w:r>
              </w:p>
            </w:tc>
          </w:tr>
          <w:tr w:rsidR="004613A9" w:rsidRPr="00586BC0" w14:paraId="5BA26BF5" w14:textId="77777777" w:rsidTr="004613A9">
            <w:trPr>
              <w:trHeight w:val="480"/>
            </w:trPr>
            <w:tc>
              <w:tcPr>
                <w:tcW w:w="1843" w:type="dxa"/>
                <w:tcBorders>
                  <w:top w:val="single" w:sz="4" w:space="0" w:color="auto"/>
                  <w:bottom w:val="single" w:sz="4" w:space="0" w:color="auto"/>
                </w:tcBorders>
                <w:vAlign w:val="center"/>
              </w:tcPr>
              <w:p w14:paraId="2A16E442" w14:textId="74E4BD44" w:rsidR="004613A9" w:rsidRDefault="004613A9" w:rsidP="004613A9">
                <w:pPr>
                  <w:spacing w:line="276" w:lineRule="auto"/>
                  <w:ind w:firstLine="0"/>
                  <w:jc w:val="left"/>
                  <w:rPr>
                    <w:rFonts w:ascii="Arial" w:eastAsia="Times New Roman" w:hAnsi="Arial" w:cs="Arial"/>
                    <w:b/>
                    <w:bCs/>
                    <w:color w:val="808080"/>
                    <w:sz w:val="16"/>
                    <w:szCs w:val="16"/>
                  </w:rPr>
                </w:pPr>
                <w:r w:rsidRPr="0065217C">
                  <w:rPr>
                    <w:rFonts w:ascii="Arial" w:eastAsia="Times New Roman" w:hAnsi="Arial" w:cs="Arial"/>
                    <w:b/>
                    <w:bCs/>
                    <w:color w:val="808080"/>
                    <w:sz w:val="16"/>
                    <w:szCs w:val="16"/>
                  </w:rPr>
                  <w:t>PROJEKTO DALIS</w:t>
                </w:r>
              </w:p>
            </w:tc>
            <w:tc>
              <w:tcPr>
                <w:tcW w:w="7796" w:type="dxa"/>
                <w:tcBorders>
                  <w:top w:val="single" w:sz="4" w:space="0" w:color="auto"/>
                  <w:bottom w:val="single" w:sz="4" w:space="0" w:color="auto"/>
                </w:tcBorders>
                <w:vAlign w:val="center"/>
              </w:tcPr>
              <w:p w14:paraId="4B3F6F6C" w14:textId="3E42B8DA" w:rsidR="004613A9" w:rsidRPr="00586BC0" w:rsidRDefault="004613A9" w:rsidP="004613A9">
                <w:pPr>
                  <w:spacing w:after="0"/>
                  <w:ind w:firstLine="0"/>
                  <w:rPr>
                    <w:rFonts w:ascii="Arial Narrow" w:hAnsi="Arial Narrow"/>
                    <w:sz w:val="22"/>
                  </w:rPr>
                </w:pPr>
                <w:r w:rsidRPr="00083641">
                  <w:rPr>
                    <w:rFonts w:ascii="Arial Narrow" w:eastAsia="SimSun" w:hAnsi="Arial Narrow" w:cs="Times New Roman"/>
                    <w:szCs w:val="24"/>
                    <w:lang w:eastAsia="lt-LT"/>
                  </w:rPr>
                  <w:t>POVEIKIO APLINKAI VERTINIMO ATASKAITA</w:t>
                </w:r>
                <w:r w:rsidR="0010597B">
                  <w:rPr>
                    <w:rFonts w:ascii="Arial Narrow" w:eastAsia="SimSun" w:hAnsi="Arial Narrow" w:cs="Times New Roman"/>
                    <w:szCs w:val="24"/>
                    <w:lang w:eastAsia="lt-LT"/>
                  </w:rPr>
                  <w:t xml:space="preserve">  </w:t>
                </w:r>
              </w:p>
            </w:tc>
          </w:tr>
          <w:tr w:rsidR="004613A9" w:rsidRPr="00586BC0" w14:paraId="3965352E" w14:textId="77777777" w:rsidTr="004613A9">
            <w:trPr>
              <w:trHeight w:val="480"/>
            </w:trPr>
            <w:tc>
              <w:tcPr>
                <w:tcW w:w="1843" w:type="dxa"/>
                <w:tcBorders>
                  <w:top w:val="single" w:sz="4" w:space="0" w:color="auto"/>
                  <w:bottom w:val="single" w:sz="4" w:space="0" w:color="auto"/>
                </w:tcBorders>
                <w:vAlign w:val="center"/>
              </w:tcPr>
              <w:p w14:paraId="4E2CB2E8" w14:textId="60B528DB" w:rsidR="004613A9" w:rsidRPr="0065217C" w:rsidRDefault="004613A9" w:rsidP="004613A9">
                <w:pPr>
                  <w:spacing w:line="276" w:lineRule="auto"/>
                  <w:ind w:firstLine="0"/>
                  <w:jc w:val="left"/>
                  <w:rPr>
                    <w:rFonts w:ascii="Arial" w:eastAsia="Times New Roman" w:hAnsi="Arial" w:cs="Arial"/>
                    <w:b/>
                    <w:bCs/>
                    <w:color w:val="808080"/>
                    <w:sz w:val="16"/>
                    <w:szCs w:val="16"/>
                  </w:rPr>
                </w:pPr>
                <w:r w:rsidRPr="0065217C">
                  <w:rPr>
                    <w:rFonts w:ascii="Arial" w:eastAsia="Times New Roman" w:hAnsi="Arial" w:cs="Arial"/>
                    <w:b/>
                    <w:bCs/>
                    <w:color w:val="808080"/>
                    <w:sz w:val="16"/>
                    <w:szCs w:val="16"/>
                  </w:rPr>
                  <w:t>TOMAS</w:t>
                </w:r>
              </w:p>
            </w:tc>
            <w:tc>
              <w:tcPr>
                <w:tcW w:w="7796" w:type="dxa"/>
                <w:tcBorders>
                  <w:top w:val="single" w:sz="4" w:space="0" w:color="auto"/>
                  <w:bottom w:val="single" w:sz="4" w:space="0" w:color="auto"/>
                </w:tcBorders>
                <w:vAlign w:val="center"/>
              </w:tcPr>
              <w:p w14:paraId="23D83B3C" w14:textId="06432DEE" w:rsidR="004613A9" w:rsidRPr="00083641" w:rsidRDefault="004613A9" w:rsidP="004613A9">
                <w:pPr>
                  <w:spacing w:after="0"/>
                  <w:ind w:firstLine="0"/>
                  <w:rPr>
                    <w:rFonts w:ascii="Arial Narrow" w:eastAsia="SimSun" w:hAnsi="Arial Narrow" w:cs="Times New Roman"/>
                    <w:szCs w:val="24"/>
                    <w:lang w:eastAsia="lt-LT"/>
                  </w:rPr>
                </w:pPr>
                <w:r w:rsidRPr="00083641">
                  <w:rPr>
                    <w:rFonts w:ascii="Arial Narrow" w:eastAsia="SimSun" w:hAnsi="Arial Narrow" w:cs="Times New Roman"/>
                    <w:szCs w:val="24"/>
                    <w:lang w:eastAsia="lt-LT"/>
                  </w:rPr>
                  <w:t>I</w:t>
                </w:r>
              </w:p>
            </w:tc>
          </w:tr>
          <w:tr w:rsidR="00E608F3" w:rsidRPr="00586BC0" w14:paraId="7B1331CE" w14:textId="77777777" w:rsidTr="004613A9">
            <w:trPr>
              <w:trHeight w:val="480"/>
            </w:trPr>
            <w:tc>
              <w:tcPr>
                <w:tcW w:w="1843" w:type="dxa"/>
                <w:tcBorders>
                  <w:top w:val="single" w:sz="4" w:space="0" w:color="auto"/>
                  <w:bottom w:val="single" w:sz="4" w:space="0" w:color="auto"/>
                </w:tcBorders>
                <w:vAlign w:val="center"/>
              </w:tcPr>
              <w:p w14:paraId="196ECAFD" w14:textId="5958F281" w:rsidR="00E608F3" w:rsidRPr="00EC5755" w:rsidRDefault="00E608F3" w:rsidP="004613A9">
                <w:pPr>
                  <w:spacing w:line="276" w:lineRule="auto"/>
                  <w:ind w:firstLine="0"/>
                  <w:jc w:val="left"/>
                  <w:rPr>
                    <w:rFonts w:ascii="Arial" w:eastAsia="Times New Roman" w:hAnsi="Arial" w:cs="Arial"/>
                    <w:b/>
                    <w:bCs/>
                    <w:sz w:val="16"/>
                    <w:szCs w:val="16"/>
                  </w:rPr>
                </w:pPr>
                <w:r w:rsidRPr="00EC5755">
                  <w:rPr>
                    <w:rFonts w:ascii="Arial" w:eastAsia="Times New Roman" w:hAnsi="Arial" w:cs="Arial"/>
                    <w:b/>
                    <w:bCs/>
                    <w:sz w:val="16"/>
                    <w:szCs w:val="16"/>
                  </w:rPr>
                  <w:t>IŠLEIDIMO DATA</w:t>
                </w:r>
              </w:p>
            </w:tc>
            <w:tc>
              <w:tcPr>
                <w:tcW w:w="7796" w:type="dxa"/>
                <w:tcBorders>
                  <w:top w:val="single" w:sz="4" w:space="0" w:color="auto"/>
                  <w:bottom w:val="single" w:sz="4" w:space="0" w:color="auto"/>
                </w:tcBorders>
                <w:vAlign w:val="center"/>
              </w:tcPr>
              <w:p w14:paraId="4A6E0DC6" w14:textId="7EE0FEA4" w:rsidR="00E608F3" w:rsidRPr="00EC5755" w:rsidRDefault="00E608F3" w:rsidP="004613A9">
                <w:pPr>
                  <w:spacing w:after="0"/>
                  <w:ind w:firstLine="0"/>
                  <w:rPr>
                    <w:rFonts w:ascii="Arial Narrow" w:eastAsia="SimSun" w:hAnsi="Arial Narrow" w:cs="Times New Roman"/>
                    <w:szCs w:val="24"/>
                    <w:lang w:eastAsia="lt-LT"/>
                  </w:rPr>
                </w:pPr>
                <w:r w:rsidRPr="00EC5755">
                  <w:rPr>
                    <w:rFonts w:ascii="Arial Narrow" w:eastAsia="SimSun" w:hAnsi="Arial Narrow" w:cs="Times New Roman"/>
                    <w:szCs w:val="24"/>
                    <w:lang w:eastAsia="lt-LT"/>
                  </w:rPr>
                  <w:t xml:space="preserve">2025 M. </w:t>
                </w:r>
                <w:r w:rsidR="00EC5755" w:rsidRPr="00EC5755">
                  <w:rPr>
                    <w:rFonts w:ascii="Arial Narrow" w:eastAsia="SimSun" w:hAnsi="Arial Narrow" w:cs="Times New Roman"/>
                    <w:szCs w:val="24"/>
                    <w:lang w:eastAsia="lt-LT"/>
                  </w:rPr>
                  <w:t>10</w:t>
                </w:r>
              </w:p>
            </w:tc>
          </w:tr>
        </w:tbl>
        <w:p w14:paraId="7F4016F8" w14:textId="0F34EF64" w:rsidR="00CB62E5" w:rsidRPr="00586BC0" w:rsidRDefault="007A1E10" w:rsidP="00870920">
          <w:pPr>
            <w:spacing w:line="276" w:lineRule="auto"/>
            <w:ind w:firstLine="0"/>
            <w:jc w:val="left"/>
            <w:rPr>
              <w:rFonts w:cs="Times New Roman"/>
              <w:szCs w:val="24"/>
            </w:rPr>
          </w:pPr>
        </w:p>
      </w:sdtContent>
    </w:sdt>
    <w:p w14:paraId="0CBA50BC" w14:textId="77777777" w:rsidR="008642DD" w:rsidRPr="00586BC0" w:rsidRDefault="008642DD" w:rsidP="00870920">
      <w:pPr>
        <w:spacing w:line="276" w:lineRule="auto"/>
        <w:rPr>
          <w:rFonts w:cs="Times New Roman"/>
          <w:szCs w:val="24"/>
        </w:rPr>
      </w:pPr>
    </w:p>
    <w:p w14:paraId="48842D6D" w14:textId="77777777" w:rsidR="008642DD" w:rsidRPr="00586BC0" w:rsidRDefault="008642DD" w:rsidP="00870920">
      <w:pPr>
        <w:spacing w:line="276" w:lineRule="auto"/>
        <w:rPr>
          <w:rFonts w:cs="Times New Roman"/>
          <w:szCs w:val="24"/>
        </w:rPr>
      </w:pPr>
    </w:p>
    <w:p w14:paraId="605ED19E" w14:textId="77777777" w:rsidR="008642DD" w:rsidRPr="00586BC0" w:rsidRDefault="008642DD" w:rsidP="00870920">
      <w:pPr>
        <w:spacing w:line="276" w:lineRule="auto"/>
        <w:rPr>
          <w:rFonts w:cs="Times New Roman"/>
          <w:szCs w:val="24"/>
        </w:rPr>
      </w:pPr>
    </w:p>
    <w:p w14:paraId="00F56DDE" w14:textId="77777777" w:rsidR="008642DD" w:rsidRPr="00586BC0" w:rsidRDefault="008642DD" w:rsidP="00870920">
      <w:pPr>
        <w:spacing w:line="276" w:lineRule="auto"/>
        <w:rPr>
          <w:rFonts w:cs="Times New Roman"/>
          <w:szCs w:val="24"/>
        </w:rPr>
      </w:pPr>
    </w:p>
    <w:p w14:paraId="0FACADBD" w14:textId="77777777" w:rsidR="008642DD" w:rsidRPr="00586BC0" w:rsidRDefault="008642DD" w:rsidP="00870920">
      <w:pPr>
        <w:spacing w:line="276" w:lineRule="auto"/>
        <w:rPr>
          <w:rFonts w:cs="Times New Roman"/>
          <w:szCs w:val="24"/>
        </w:rPr>
      </w:pPr>
    </w:p>
    <w:p w14:paraId="6B8F05E1" w14:textId="77777777" w:rsidR="008642DD" w:rsidRPr="00586BC0" w:rsidRDefault="008642DD" w:rsidP="00870920">
      <w:pPr>
        <w:spacing w:line="276" w:lineRule="auto"/>
        <w:rPr>
          <w:rFonts w:cs="Times New Roman"/>
          <w:szCs w:val="24"/>
        </w:rPr>
      </w:pPr>
    </w:p>
    <w:p w14:paraId="2B95023C" w14:textId="77777777" w:rsidR="008642DD" w:rsidRPr="00586BC0" w:rsidRDefault="008642DD" w:rsidP="00870920">
      <w:pPr>
        <w:spacing w:line="276" w:lineRule="auto"/>
        <w:rPr>
          <w:rFonts w:cs="Times New Roman"/>
          <w:szCs w:val="24"/>
        </w:rPr>
      </w:pPr>
    </w:p>
    <w:p w14:paraId="678296E1" w14:textId="77777777" w:rsidR="008642DD" w:rsidRPr="00586BC0" w:rsidRDefault="008642DD" w:rsidP="00870920">
      <w:pPr>
        <w:spacing w:line="276" w:lineRule="auto"/>
        <w:rPr>
          <w:rFonts w:cs="Times New Roman"/>
          <w:szCs w:val="24"/>
        </w:rPr>
      </w:pPr>
    </w:p>
    <w:p w14:paraId="7D88CA8C" w14:textId="77777777" w:rsidR="008642DD" w:rsidRPr="00586BC0" w:rsidRDefault="008642DD" w:rsidP="00870920">
      <w:pPr>
        <w:spacing w:line="276" w:lineRule="auto"/>
        <w:rPr>
          <w:rFonts w:cs="Times New Roman"/>
          <w:szCs w:val="24"/>
        </w:rPr>
      </w:pPr>
    </w:p>
    <w:p w14:paraId="41F34602" w14:textId="77777777" w:rsidR="008642DD" w:rsidRPr="00586BC0" w:rsidRDefault="008642DD" w:rsidP="00870920">
      <w:pPr>
        <w:spacing w:line="276" w:lineRule="auto"/>
        <w:rPr>
          <w:rFonts w:cs="Times New Roman"/>
          <w:szCs w:val="24"/>
        </w:rPr>
      </w:pPr>
    </w:p>
    <w:p w14:paraId="0184D619" w14:textId="77777777" w:rsidR="008642DD" w:rsidRPr="00586BC0" w:rsidRDefault="008642DD" w:rsidP="00870920">
      <w:pPr>
        <w:spacing w:line="276" w:lineRule="auto"/>
        <w:rPr>
          <w:rFonts w:cs="Times New Roman"/>
          <w:szCs w:val="24"/>
        </w:rPr>
      </w:pPr>
    </w:p>
    <w:p w14:paraId="4F5D0398" w14:textId="77777777" w:rsidR="008642DD" w:rsidRPr="00586BC0" w:rsidRDefault="008642DD" w:rsidP="00870920">
      <w:pPr>
        <w:spacing w:line="276" w:lineRule="auto"/>
        <w:rPr>
          <w:rFonts w:cs="Times New Roman"/>
          <w:szCs w:val="24"/>
        </w:rPr>
      </w:pPr>
    </w:p>
    <w:p w14:paraId="7AD9D576" w14:textId="77777777" w:rsidR="008642DD" w:rsidRPr="00586BC0" w:rsidRDefault="008642DD" w:rsidP="00870920">
      <w:pPr>
        <w:spacing w:line="276" w:lineRule="auto"/>
        <w:rPr>
          <w:rFonts w:cs="Times New Roman"/>
          <w:szCs w:val="24"/>
        </w:rPr>
      </w:pPr>
    </w:p>
    <w:p w14:paraId="1B380B73" w14:textId="77777777" w:rsidR="008642DD" w:rsidRPr="00586BC0" w:rsidRDefault="008642DD" w:rsidP="0083716A">
      <w:pPr>
        <w:spacing w:line="276" w:lineRule="auto"/>
        <w:ind w:firstLine="0"/>
        <w:rPr>
          <w:rFonts w:cs="Times New Roman"/>
          <w:szCs w:val="24"/>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1555"/>
        <w:gridCol w:w="3543"/>
        <w:gridCol w:w="2552"/>
        <w:gridCol w:w="1978"/>
      </w:tblGrid>
      <w:tr w:rsidR="004613A9" w:rsidRPr="004613A9" w14:paraId="30958D30" w14:textId="77777777">
        <w:trPr>
          <w:trHeight w:val="410"/>
        </w:trPr>
        <w:tc>
          <w:tcPr>
            <w:tcW w:w="1555" w:type="dxa"/>
            <w:vAlign w:val="center"/>
          </w:tcPr>
          <w:p w14:paraId="38D072A1" w14:textId="77777777" w:rsidR="004613A9" w:rsidRPr="004613A9" w:rsidRDefault="004613A9" w:rsidP="004613A9">
            <w:pPr>
              <w:keepNext/>
              <w:spacing w:before="120" w:after="120"/>
              <w:ind w:firstLine="0"/>
              <w:jc w:val="center"/>
              <w:rPr>
                <w:rFonts w:ascii="Arial" w:hAnsi="Arial" w:cs="Arial"/>
                <w:b/>
                <w:bCs/>
                <w:color w:val="767171" w:themeColor="background2" w:themeShade="80"/>
              </w:rPr>
            </w:pPr>
            <w:r w:rsidRPr="004613A9">
              <w:rPr>
                <w:rFonts w:ascii="Arial" w:hAnsi="Arial" w:cs="Arial"/>
                <w:b/>
                <w:color w:val="767171" w:themeColor="background2" w:themeShade="80"/>
                <w:sz w:val="16"/>
                <w:szCs w:val="16"/>
              </w:rPr>
              <w:t>KVALIF. PATVIRT. DOK. NR.</w:t>
            </w:r>
          </w:p>
        </w:tc>
        <w:tc>
          <w:tcPr>
            <w:tcW w:w="3543" w:type="dxa"/>
            <w:vAlign w:val="center"/>
          </w:tcPr>
          <w:p w14:paraId="2FCA4B27" w14:textId="77777777" w:rsidR="004613A9" w:rsidRPr="004613A9" w:rsidRDefault="004613A9" w:rsidP="004613A9">
            <w:pPr>
              <w:keepNext/>
              <w:spacing w:before="120" w:after="120"/>
              <w:ind w:firstLine="0"/>
              <w:jc w:val="center"/>
              <w:rPr>
                <w:rFonts w:ascii="Arial" w:hAnsi="Arial" w:cs="Arial"/>
                <w:b/>
                <w:bCs/>
                <w:color w:val="767171" w:themeColor="background2" w:themeShade="80"/>
              </w:rPr>
            </w:pPr>
            <w:r w:rsidRPr="004613A9">
              <w:rPr>
                <w:rFonts w:ascii="Arial" w:hAnsi="Arial" w:cs="Arial"/>
                <w:b/>
                <w:color w:val="767171" w:themeColor="background2" w:themeShade="80"/>
                <w:sz w:val="16"/>
                <w:szCs w:val="16"/>
              </w:rPr>
              <w:t>PAREIGOS</w:t>
            </w:r>
          </w:p>
        </w:tc>
        <w:tc>
          <w:tcPr>
            <w:tcW w:w="2552" w:type="dxa"/>
            <w:vAlign w:val="center"/>
          </w:tcPr>
          <w:p w14:paraId="7EB1E7A3" w14:textId="77777777" w:rsidR="004613A9" w:rsidRPr="004613A9" w:rsidRDefault="004613A9" w:rsidP="004613A9">
            <w:pPr>
              <w:keepNext/>
              <w:spacing w:before="120" w:after="120"/>
              <w:ind w:firstLine="0"/>
              <w:jc w:val="center"/>
              <w:rPr>
                <w:rFonts w:ascii="Arial" w:hAnsi="Arial" w:cs="Arial"/>
                <w:b/>
                <w:bCs/>
                <w:color w:val="767171" w:themeColor="background2" w:themeShade="80"/>
              </w:rPr>
            </w:pPr>
            <w:r w:rsidRPr="004613A9">
              <w:rPr>
                <w:rFonts w:ascii="Arial" w:hAnsi="Arial" w:cs="Arial"/>
                <w:b/>
                <w:color w:val="767171" w:themeColor="background2" w:themeShade="80"/>
                <w:sz w:val="16"/>
                <w:szCs w:val="16"/>
              </w:rPr>
              <w:t>VARDAS, PAVARDĖ</w:t>
            </w:r>
          </w:p>
        </w:tc>
        <w:tc>
          <w:tcPr>
            <w:tcW w:w="1978" w:type="dxa"/>
            <w:vAlign w:val="center"/>
          </w:tcPr>
          <w:p w14:paraId="0A105B91" w14:textId="77777777" w:rsidR="004613A9" w:rsidRPr="004613A9" w:rsidRDefault="004613A9" w:rsidP="004613A9">
            <w:pPr>
              <w:keepNext/>
              <w:spacing w:after="120"/>
              <w:ind w:firstLine="0"/>
              <w:jc w:val="center"/>
              <w:rPr>
                <w:rFonts w:ascii="Arial" w:hAnsi="Arial" w:cs="Arial"/>
                <w:b/>
                <w:bCs/>
                <w:color w:val="767171" w:themeColor="background2" w:themeShade="80"/>
              </w:rPr>
            </w:pPr>
            <w:r w:rsidRPr="004613A9">
              <w:rPr>
                <w:rFonts w:ascii="Arial" w:hAnsi="Arial" w:cs="Arial"/>
                <w:b/>
                <w:color w:val="767171" w:themeColor="background2" w:themeShade="80"/>
                <w:sz w:val="16"/>
                <w:szCs w:val="16"/>
              </w:rPr>
              <w:t>PARAŠAS</w:t>
            </w:r>
          </w:p>
        </w:tc>
      </w:tr>
      <w:tr w:rsidR="004613A9" w:rsidRPr="004613A9" w14:paraId="0AEDCDFC" w14:textId="77777777">
        <w:tc>
          <w:tcPr>
            <w:tcW w:w="1555" w:type="dxa"/>
          </w:tcPr>
          <w:p w14:paraId="74563729" w14:textId="77777777" w:rsidR="004613A9" w:rsidRPr="004613A9" w:rsidRDefault="004613A9" w:rsidP="004613A9">
            <w:pPr>
              <w:keepNext/>
              <w:spacing w:before="120" w:after="120"/>
              <w:ind w:firstLine="0"/>
              <w:jc w:val="left"/>
              <w:rPr>
                <w:b/>
                <w:bCs/>
              </w:rPr>
            </w:pPr>
          </w:p>
        </w:tc>
        <w:tc>
          <w:tcPr>
            <w:tcW w:w="3543" w:type="dxa"/>
            <w:vAlign w:val="center"/>
          </w:tcPr>
          <w:p w14:paraId="2A8F2019" w14:textId="77777777" w:rsidR="004613A9" w:rsidRPr="00F91FD3" w:rsidRDefault="004613A9" w:rsidP="004613A9">
            <w:pPr>
              <w:keepNext/>
              <w:spacing w:before="120" w:after="120"/>
              <w:ind w:firstLine="0"/>
              <w:jc w:val="left"/>
              <w:rPr>
                <w:rFonts w:cs="Times New Roman"/>
                <w:b/>
                <w:bCs/>
                <w:sz w:val="22"/>
              </w:rPr>
            </w:pPr>
            <w:r w:rsidRPr="00F91FD3">
              <w:rPr>
                <w:rFonts w:cs="Times New Roman"/>
                <w:sz w:val="22"/>
              </w:rPr>
              <w:t>Aplinkosaugos skyriaus</w:t>
            </w:r>
            <w:r w:rsidRPr="00F91FD3">
              <w:rPr>
                <w:rFonts w:cs="Times New Roman"/>
                <w:sz w:val="22"/>
              </w:rPr>
              <w:br w:type="textWrapping" w:clear="all"/>
              <w:t>vadovė</w:t>
            </w:r>
          </w:p>
        </w:tc>
        <w:tc>
          <w:tcPr>
            <w:tcW w:w="2552" w:type="dxa"/>
            <w:vAlign w:val="center"/>
          </w:tcPr>
          <w:p w14:paraId="4FCF30D4" w14:textId="77777777" w:rsidR="004613A9" w:rsidRPr="00B4089A" w:rsidRDefault="004613A9" w:rsidP="004613A9">
            <w:pPr>
              <w:keepNext/>
              <w:spacing w:before="120" w:after="120"/>
              <w:ind w:firstLine="0"/>
              <w:jc w:val="left"/>
              <w:rPr>
                <w:rFonts w:cs="Times New Roman"/>
                <w:b/>
                <w:bCs/>
                <w:sz w:val="22"/>
              </w:rPr>
            </w:pPr>
            <w:r w:rsidRPr="00B4089A">
              <w:rPr>
                <w:rFonts w:cs="Times New Roman"/>
                <w:sz w:val="22"/>
              </w:rPr>
              <w:t>Raminta Opanė</w:t>
            </w:r>
          </w:p>
        </w:tc>
        <w:tc>
          <w:tcPr>
            <w:tcW w:w="1978" w:type="dxa"/>
            <w:vAlign w:val="center"/>
          </w:tcPr>
          <w:p w14:paraId="5A91155F" w14:textId="77777777" w:rsidR="004613A9" w:rsidRPr="004613A9" w:rsidRDefault="004613A9" w:rsidP="004613A9">
            <w:pPr>
              <w:keepNext/>
              <w:spacing w:after="120"/>
              <w:ind w:firstLine="0"/>
              <w:jc w:val="left"/>
              <w:rPr>
                <w:b/>
                <w:bCs/>
              </w:rPr>
            </w:pPr>
          </w:p>
        </w:tc>
      </w:tr>
      <w:tr w:rsidR="004613A9" w:rsidRPr="004613A9" w14:paraId="6FE3B924" w14:textId="77777777">
        <w:tc>
          <w:tcPr>
            <w:tcW w:w="1555" w:type="dxa"/>
          </w:tcPr>
          <w:p w14:paraId="6003E24F" w14:textId="77777777" w:rsidR="004613A9" w:rsidRPr="004613A9" w:rsidRDefault="004613A9" w:rsidP="004613A9">
            <w:pPr>
              <w:keepNext/>
              <w:spacing w:before="120" w:after="120"/>
              <w:ind w:firstLine="0"/>
              <w:jc w:val="left"/>
              <w:rPr>
                <w:b/>
                <w:bCs/>
              </w:rPr>
            </w:pPr>
          </w:p>
        </w:tc>
        <w:tc>
          <w:tcPr>
            <w:tcW w:w="3543" w:type="dxa"/>
          </w:tcPr>
          <w:p w14:paraId="100DDF85" w14:textId="77777777" w:rsidR="004613A9" w:rsidRPr="00F91FD3" w:rsidRDefault="004613A9" w:rsidP="004613A9">
            <w:pPr>
              <w:keepNext/>
              <w:spacing w:before="120" w:after="120"/>
              <w:ind w:firstLine="0"/>
              <w:jc w:val="left"/>
              <w:rPr>
                <w:rFonts w:cs="Times New Roman"/>
                <w:b/>
                <w:bCs/>
                <w:sz w:val="22"/>
              </w:rPr>
            </w:pPr>
            <w:r w:rsidRPr="00F91FD3">
              <w:rPr>
                <w:rFonts w:cs="Times New Roman"/>
                <w:sz w:val="22"/>
              </w:rPr>
              <w:t>Aplinkosaugos skyriaus aplinkosaugos specialistė</w:t>
            </w:r>
          </w:p>
        </w:tc>
        <w:tc>
          <w:tcPr>
            <w:tcW w:w="2552" w:type="dxa"/>
            <w:vAlign w:val="center"/>
          </w:tcPr>
          <w:p w14:paraId="7F44BD97" w14:textId="4BD58C55" w:rsidR="004613A9" w:rsidRPr="00B4089A" w:rsidRDefault="004613A9" w:rsidP="004613A9">
            <w:pPr>
              <w:keepNext/>
              <w:spacing w:before="120" w:after="120"/>
              <w:ind w:firstLine="0"/>
              <w:jc w:val="left"/>
              <w:rPr>
                <w:rFonts w:cs="Times New Roman"/>
                <w:sz w:val="22"/>
              </w:rPr>
            </w:pPr>
            <w:r w:rsidRPr="00B4089A">
              <w:rPr>
                <w:rFonts w:cs="Times New Roman"/>
                <w:sz w:val="22"/>
              </w:rPr>
              <w:t>Julija Dama</w:t>
            </w:r>
            <w:r w:rsidR="002A2888">
              <w:rPr>
                <w:rFonts w:cs="Times New Roman"/>
                <w:sz w:val="22"/>
              </w:rPr>
              <w:t>š</w:t>
            </w:r>
            <w:r w:rsidRPr="00B4089A">
              <w:rPr>
                <w:rFonts w:cs="Times New Roman"/>
                <w:sz w:val="22"/>
              </w:rPr>
              <w:t>evičiūtė</w:t>
            </w:r>
          </w:p>
        </w:tc>
        <w:tc>
          <w:tcPr>
            <w:tcW w:w="1978" w:type="dxa"/>
            <w:vAlign w:val="center"/>
          </w:tcPr>
          <w:p w14:paraId="0B2A469D" w14:textId="77777777" w:rsidR="004613A9" w:rsidRPr="004613A9" w:rsidRDefault="004613A9" w:rsidP="004613A9">
            <w:pPr>
              <w:keepNext/>
              <w:spacing w:after="120"/>
              <w:ind w:firstLine="0"/>
              <w:jc w:val="left"/>
              <w:rPr>
                <w:b/>
                <w:bCs/>
              </w:rPr>
            </w:pPr>
          </w:p>
        </w:tc>
      </w:tr>
      <w:tr w:rsidR="004613A9" w:rsidRPr="004613A9" w14:paraId="37972F83" w14:textId="77777777">
        <w:tc>
          <w:tcPr>
            <w:tcW w:w="1555" w:type="dxa"/>
          </w:tcPr>
          <w:p w14:paraId="0E429E8E" w14:textId="77777777" w:rsidR="004613A9" w:rsidRPr="004613A9" w:rsidRDefault="004613A9" w:rsidP="004613A9">
            <w:pPr>
              <w:keepNext/>
              <w:spacing w:before="120" w:after="120"/>
              <w:ind w:firstLine="0"/>
              <w:jc w:val="left"/>
              <w:rPr>
                <w:b/>
                <w:bCs/>
              </w:rPr>
            </w:pPr>
          </w:p>
        </w:tc>
        <w:tc>
          <w:tcPr>
            <w:tcW w:w="3543" w:type="dxa"/>
          </w:tcPr>
          <w:p w14:paraId="2CC96675" w14:textId="77777777" w:rsidR="004613A9" w:rsidRPr="00F91FD3" w:rsidRDefault="004613A9" w:rsidP="004613A9">
            <w:pPr>
              <w:keepNext/>
              <w:spacing w:before="120" w:after="120"/>
              <w:ind w:firstLine="0"/>
              <w:jc w:val="left"/>
              <w:rPr>
                <w:rFonts w:cs="Times New Roman"/>
                <w:b/>
                <w:bCs/>
                <w:sz w:val="22"/>
              </w:rPr>
            </w:pPr>
            <w:r w:rsidRPr="00F91FD3">
              <w:rPr>
                <w:rFonts w:cs="Times New Roman"/>
                <w:sz w:val="22"/>
              </w:rPr>
              <w:t>Aplinkosaugos skyriaus jaunesnioji aplinkosaugos specialistė</w:t>
            </w:r>
          </w:p>
        </w:tc>
        <w:tc>
          <w:tcPr>
            <w:tcW w:w="2552" w:type="dxa"/>
            <w:vAlign w:val="center"/>
          </w:tcPr>
          <w:p w14:paraId="456C6B2C" w14:textId="77777777" w:rsidR="004613A9" w:rsidRPr="00B4089A" w:rsidRDefault="004613A9" w:rsidP="004613A9">
            <w:pPr>
              <w:keepNext/>
              <w:spacing w:before="120" w:after="120"/>
              <w:ind w:firstLine="0"/>
              <w:jc w:val="left"/>
              <w:rPr>
                <w:rFonts w:cs="Times New Roman"/>
                <w:sz w:val="22"/>
              </w:rPr>
            </w:pPr>
            <w:r w:rsidRPr="00B4089A">
              <w:rPr>
                <w:rFonts w:cs="Times New Roman"/>
                <w:sz w:val="22"/>
              </w:rPr>
              <w:t>Irma Norkūnaitė</w:t>
            </w:r>
          </w:p>
        </w:tc>
        <w:tc>
          <w:tcPr>
            <w:tcW w:w="1978" w:type="dxa"/>
            <w:vAlign w:val="center"/>
          </w:tcPr>
          <w:p w14:paraId="6B585A90" w14:textId="77777777" w:rsidR="004613A9" w:rsidRPr="004613A9" w:rsidRDefault="004613A9" w:rsidP="004613A9">
            <w:pPr>
              <w:keepNext/>
              <w:spacing w:after="120"/>
              <w:ind w:firstLine="0"/>
              <w:jc w:val="left"/>
              <w:rPr>
                <w:b/>
                <w:bCs/>
              </w:rPr>
            </w:pPr>
          </w:p>
        </w:tc>
      </w:tr>
      <w:tr w:rsidR="00F91FD3" w:rsidRPr="004613A9" w14:paraId="6B2EB8C1" w14:textId="77777777" w:rsidTr="00315760">
        <w:tc>
          <w:tcPr>
            <w:tcW w:w="1555" w:type="dxa"/>
            <w:tcBorders>
              <w:right w:val="single" w:sz="4" w:space="0" w:color="auto"/>
            </w:tcBorders>
          </w:tcPr>
          <w:p w14:paraId="21F87571" w14:textId="77777777" w:rsidR="00F91FD3" w:rsidRPr="004613A9" w:rsidRDefault="00F91FD3" w:rsidP="004613A9">
            <w:pPr>
              <w:keepNext/>
              <w:spacing w:before="120" w:after="120"/>
              <w:ind w:firstLine="0"/>
              <w:jc w:val="left"/>
              <w:rPr>
                <w:b/>
                <w:bCs/>
              </w:rPr>
            </w:pPr>
          </w:p>
        </w:tc>
        <w:tc>
          <w:tcPr>
            <w:tcW w:w="3543" w:type="dxa"/>
            <w:tcBorders>
              <w:left w:val="single" w:sz="4" w:space="0" w:color="auto"/>
            </w:tcBorders>
          </w:tcPr>
          <w:p w14:paraId="53BE3C7A" w14:textId="4CAC8851" w:rsidR="00F91FD3" w:rsidRPr="00B4089A" w:rsidRDefault="00F91FD3" w:rsidP="004613A9">
            <w:pPr>
              <w:keepNext/>
              <w:spacing w:before="120" w:after="120"/>
              <w:ind w:firstLine="0"/>
              <w:jc w:val="left"/>
              <w:rPr>
                <w:rFonts w:cs="Times New Roman"/>
                <w:sz w:val="22"/>
              </w:rPr>
            </w:pPr>
            <w:r w:rsidRPr="00B4089A">
              <w:rPr>
                <w:rFonts w:cs="Times New Roman"/>
                <w:sz w:val="22"/>
              </w:rPr>
              <w:t>Aplinkosaugos skyriaus vyresnioji aplinkosaugos specialistė</w:t>
            </w:r>
          </w:p>
        </w:tc>
        <w:tc>
          <w:tcPr>
            <w:tcW w:w="2552" w:type="dxa"/>
            <w:vAlign w:val="center"/>
          </w:tcPr>
          <w:p w14:paraId="4422F8A6" w14:textId="4FED59A0" w:rsidR="00F91FD3" w:rsidRPr="00B4089A" w:rsidRDefault="00F91FD3" w:rsidP="004613A9">
            <w:pPr>
              <w:keepNext/>
              <w:spacing w:before="120" w:after="120"/>
              <w:ind w:firstLine="0"/>
              <w:jc w:val="left"/>
              <w:rPr>
                <w:rFonts w:cs="Times New Roman"/>
                <w:sz w:val="22"/>
              </w:rPr>
            </w:pPr>
            <w:r w:rsidRPr="00B4089A">
              <w:rPr>
                <w:rFonts w:cs="Times New Roman"/>
                <w:sz w:val="22"/>
              </w:rPr>
              <w:t>Simona Venskaitienė</w:t>
            </w:r>
          </w:p>
        </w:tc>
        <w:tc>
          <w:tcPr>
            <w:tcW w:w="1978" w:type="dxa"/>
            <w:vAlign w:val="center"/>
          </w:tcPr>
          <w:p w14:paraId="0CA9DA77" w14:textId="77777777" w:rsidR="00F91FD3" w:rsidRPr="004613A9" w:rsidRDefault="00F91FD3" w:rsidP="004613A9">
            <w:pPr>
              <w:keepNext/>
              <w:spacing w:after="120"/>
              <w:ind w:firstLine="0"/>
              <w:jc w:val="left"/>
              <w:rPr>
                <w:b/>
                <w:bCs/>
              </w:rPr>
            </w:pPr>
          </w:p>
        </w:tc>
      </w:tr>
      <w:tr w:rsidR="004613A9" w:rsidRPr="004613A9" w14:paraId="0B46F0EF" w14:textId="77777777" w:rsidTr="00315760">
        <w:trPr>
          <w:trHeight w:val="118"/>
        </w:trPr>
        <w:tc>
          <w:tcPr>
            <w:tcW w:w="1555" w:type="dxa"/>
            <w:tcBorders>
              <w:left w:val="single" w:sz="4" w:space="0" w:color="auto"/>
              <w:bottom w:val="single" w:sz="4" w:space="0" w:color="auto"/>
              <w:right w:val="single" w:sz="4" w:space="0" w:color="auto"/>
            </w:tcBorders>
          </w:tcPr>
          <w:p w14:paraId="3E068F54" w14:textId="77777777" w:rsidR="004613A9" w:rsidRPr="004613A9" w:rsidRDefault="004613A9" w:rsidP="004613A9">
            <w:pPr>
              <w:keepNext/>
              <w:spacing w:before="120" w:after="120"/>
              <w:ind w:firstLine="0"/>
              <w:jc w:val="left"/>
              <w:rPr>
                <w:b/>
                <w:bCs/>
              </w:rPr>
            </w:pPr>
          </w:p>
        </w:tc>
        <w:tc>
          <w:tcPr>
            <w:tcW w:w="3543" w:type="dxa"/>
            <w:tcBorders>
              <w:left w:val="single" w:sz="4" w:space="0" w:color="auto"/>
              <w:bottom w:val="single" w:sz="4" w:space="0" w:color="auto"/>
              <w:right w:val="single" w:sz="4" w:space="0" w:color="auto"/>
            </w:tcBorders>
          </w:tcPr>
          <w:p w14:paraId="1CB56215" w14:textId="4DE5319F" w:rsidR="004613A9" w:rsidRPr="004613A9" w:rsidRDefault="0083716A" w:rsidP="004613A9">
            <w:pPr>
              <w:keepNext/>
              <w:spacing w:before="120" w:after="120"/>
              <w:ind w:firstLine="0"/>
              <w:jc w:val="left"/>
              <w:rPr>
                <w:rFonts w:ascii="Arial" w:hAnsi="Arial" w:cs="Arial"/>
                <w:sz w:val="22"/>
              </w:rPr>
            </w:pPr>
            <w:r w:rsidRPr="00B4089A">
              <w:rPr>
                <w:rFonts w:cs="Times New Roman"/>
                <w:sz w:val="22"/>
              </w:rPr>
              <w:t>Aplinkosaugos skyriaus vyresnioji aplinkosaugos specialistė</w:t>
            </w:r>
          </w:p>
        </w:tc>
        <w:tc>
          <w:tcPr>
            <w:tcW w:w="2552" w:type="dxa"/>
            <w:tcBorders>
              <w:left w:val="single" w:sz="4" w:space="0" w:color="auto"/>
              <w:bottom w:val="single" w:sz="4" w:space="0" w:color="auto"/>
              <w:right w:val="single" w:sz="4" w:space="0" w:color="auto"/>
            </w:tcBorders>
          </w:tcPr>
          <w:p w14:paraId="75808DED" w14:textId="124F7717" w:rsidR="004613A9" w:rsidRPr="0083716A" w:rsidRDefault="0083716A" w:rsidP="004613A9">
            <w:pPr>
              <w:keepNext/>
              <w:spacing w:before="120" w:after="120"/>
              <w:ind w:firstLine="0"/>
              <w:jc w:val="left"/>
              <w:rPr>
                <w:rFonts w:cs="Times New Roman"/>
                <w:sz w:val="22"/>
              </w:rPr>
            </w:pPr>
            <w:r w:rsidRPr="0083716A">
              <w:rPr>
                <w:rFonts w:cs="Times New Roman"/>
                <w:sz w:val="22"/>
              </w:rPr>
              <w:t>Ramunė Venclovaitė</w:t>
            </w:r>
          </w:p>
        </w:tc>
        <w:tc>
          <w:tcPr>
            <w:tcW w:w="1978" w:type="dxa"/>
            <w:tcBorders>
              <w:left w:val="single" w:sz="4" w:space="0" w:color="auto"/>
              <w:bottom w:val="single" w:sz="4" w:space="0" w:color="auto"/>
              <w:right w:val="single" w:sz="4" w:space="0" w:color="auto"/>
            </w:tcBorders>
          </w:tcPr>
          <w:p w14:paraId="5FD1B62E" w14:textId="43A401F8" w:rsidR="004613A9" w:rsidRPr="004613A9" w:rsidRDefault="004613A9" w:rsidP="0083716A">
            <w:pPr>
              <w:keepNext/>
              <w:spacing w:after="120"/>
              <w:ind w:firstLine="0"/>
              <w:jc w:val="center"/>
              <w:rPr>
                <w:rFonts w:ascii="Arial Narrow" w:hAnsi="Arial Narrow"/>
                <w:noProof/>
                <w:sz w:val="20"/>
                <w:szCs w:val="20"/>
                <w:lang w:eastAsia="lt-LT"/>
              </w:rPr>
            </w:pPr>
          </w:p>
        </w:tc>
      </w:tr>
    </w:tbl>
    <w:p w14:paraId="1B7A4426" w14:textId="77777777" w:rsidR="004613A9" w:rsidRDefault="004613A9" w:rsidP="00F91FD3">
      <w:pPr>
        <w:tabs>
          <w:tab w:val="left" w:pos="1560"/>
        </w:tabs>
        <w:spacing w:line="276" w:lineRule="auto"/>
        <w:ind w:firstLine="0"/>
        <w:rPr>
          <w:rFonts w:cs="Times New Roman"/>
          <w:szCs w:val="24"/>
        </w:rPr>
      </w:pPr>
    </w:p>
    <w:p w14:paraId="68AE9C1C" w14:textId="77777777" w:rsidR="004613A9" w:rsidRPr="004613A9" w:rsidRDefault="004613A9" w:rsidP="004613A9">
      <w:pPr>
        <w:pageBreakBefore/>
        <w:spacing w:after="120" w:line="240" w:lineRule="auto"/>
        <w:ind w:firstLine="0"/>
        <w:jc w:val="left"/>
        <w:rPr>
          <w:b/>
          <w:bCs/>
          <w:kern w:val="2"/>
          <w14:ligatures w14:val="standardContextual"/>
        </w:rPr>
      </w:pPr>
      <w:r w:rsidRPr="004613A9">
        <w:rPr>
          <w:b/>
          <w:bCs/>
          <w:kern w:val="2"/>
          <w14:ligatures w14:val="standardContextual"/>
        </w:rPr>
        <w:lastRenderedPageBreak/>
        <w:t>Duomenys apie planuojamos ūkinės veiklos organizatorių</w:t>
      </w:r>
    </w:p>
    <w:tbl>
      <w:tblPr>
        <w:tblStyle w:val="TableGrid"/>
        <w:tblW w:w="10201" w:type="dxa"/>
        <w:tblLook w:val="04A0" w:firstRow="1" w:lastRow="0" w:firstColumn="1" w:lastColumn="0" w:noHBand="0" w:noVBand="1"/>
      </w:tblPr>
      <w:tblGrid>
        <w:gridCol w:w="2263"/>
        <w:gridCol w:w="7938"/>
      </w:tblGrid>
      <w:tr w:rsidR="004613A9" w:rsidRPr="004613A9" w14:paraId="0BFBABD9" w14:textId="77777777" w:rsidTr="000C1C90">
        <w:tc>
          <w:tcPr>
            <w:tcW w:w="2263" w:type="dxa"/>
            <w:vAlign w:val="center"/>
          </w:tcPr>
          <w:p w14:paraId="0DA7DB88" w14:textId="77777777" w:rsidR="004613A9" w:rsidRPr="004613A9" w:rsidRDefault="004613A9" w:rsidP="000C1C90">
            <w:pPr>
              <w:keepNext/>
              <w:spacing w:before="120" w:after="120"/>
              <w:ind w:firstLine="0"/>
              <w:jc w:val="left"/>
              <w:rPr>
                <w:sz w:val="22"/>
              </w:rPr>
            </w:pPr>
            <w:r w:rsidRPr="004613A9">
              <w:rPr>
                <w:sz w:val="22"/>
              </w:rPr>
              <w:t>Įmonės, įstaigos pavadinimas</w:t>
            </w:r>
          </w:p>
        </w:tc>
        <w:tc>
          <w:tcPr>
            <w:tcW w:w="7938" w:type="dxa"/>
            <w:vAlign w:val="center"/>
          </w:tcPr>
          <w:p w14:paraId="7B9D9F75" w14:textId="77777777" w:rsidR="004613A9" w:rsidRPr="004613A9" w:rsidRDefault="004613A9" w:rsidP="004613A9">
            <w:pPr>
              <w:keepNext/>
              <w:spacing w:before="120" w:after="120"/>
              <w:ind w:firstLine="0"/>
              <w:jc w:val="left"/>
              <w:rPr>
                <w:sz w:val="22"/>
              </w:rPr>
            </w:pPr>
            <w:r w:rsidRPr="004613A9">
              <w:rPr>
                <w:sz w:val="22"/>
              </w:rPr>
              <w:t>UAB ,,Karjerai“</w:t>
            </w:r>
          </w:p>
          <w:p w14:paraId="68FB4E67" w14:textId="77777777" w:rsidR="004613A9" w:rsidRPr="004613A9" w:rsidRDefault="004613A9" w:rsidP="004613A9">
            <w:pPr>
              <w:keepNext/>
              <w:spacing w:before="120" w:after="120"/>
              <w:ind w:firstLine="0"/>
              <w:jc w:val="left"/>
              <w:rPr>
                <w:rFonts w:cs="Times New Roman"/>
                <w:sz w:val="22"/>
              </w:rPr>
            </w:pPr>
            <w:r w:rsidRPr="004613A9">
              <w:rPr>
                <w:rFonts w:cs="Times New Roman"/>
              </w:rPr>
              <w:t xml:space="preserve">Jonas Stasiūnas  </w:t>
            </w:r>
          </w:p>
        </w:tc>
      </w:tr>
      <w:tr w:rsidR="004613A9" w:rsidRPr="004613A9" w14:paraId="1E926AF8" w14:textId="77777777" w:rsidTr="000C1C90">
        <w:tc>
          <w:tcPr>
            <w:tcW w:w="2263" w:type="dxa"/>
            <w:vAlign w:val="center"/>
          </w:tcPr>
          <w:p w14:paraId="50FC62EC" w14:textId="77777777" w:rsidR="004613A9" w:rsidRPr="004613A9" w:rsidRDefault="004613A9" w:rsidP="000C1C90">
            <w:pPr>
              <w:keepNext/>
              <w:spacing w:before="120" w:after="120"/>
              <w:ind w:firstLine="0"/>
              <w:jc w:val="left"/>
              <w:rPr>
                <w:sz w:val="22"/>
              </w:rPr>
            </w:pPr>
            <w:r w:rsidRPr="004613A9">
              <w:rPr>
                <w:sz w:val="22"/>
              </w:rPr>
              <w:t>Adresas, telefonas</w:t>
            </w:r>
          </w:p>
        </w:tc>
        <w:tc>
          <w:tcPr>
            <w:tcW w:w="7938" w:type="dxa"/>
          </w:tcPr>
          <w:p w14:paraId="7D6BCF52" w14:textId="77777777" w:rsidR="004613A9" w:rsidRPr="004613A9" w:rsidRDefault="004613A9" w:rsidP="004613A9">
            <w:pPr>
              <w:ind w:firstLine="0"/>
              <w:rPr>
                <w:rFonts w:cs="Times New Roman"/>
              </w:rPr>
            </w:pPr>
            <w:r w:rsidRPr="004613A9">
              <w:rPr>
                <w:rFonts w:cs="Times New Roman"/>
              </w:rPr>
              <w:t xml:space="preserve">Laisvės a. 1-8, LT-35175 Panevėžys, </w:t>
            </w:r>
          </w:p>
          <w:p w14:paraId="2BFD89F5" w14:textId="77777777" w:rsidR="004613A9" w:rsidRPr="004613A9" w:rsidRDefault="004613A9" w:rsidP="004613A9">
            <w:pPr>
              <w:ind w:firstLine="0"/>
              <w:rPr>
                <w:rFonts w:cs="Times New Roman"/>
              </w:rPr>
            </w:pPr>
            <w:r w:rsidRPr="004613A9">
              <w:rPr>
                <w:rFonts w:cs="Times New Roman"/>
              </w:rPr>
              <w:t xml:space="preserve">Tel. </w:t>
            </w:r>
            <w:r w:rsidRPr="004613A9">
              <w:rPr>
                <w:rFonts w:cs="Times New Roman"/>
                <w:lang w:val="en-US"/>
              </w:rPr>
              <w:t>+</w:t>
            </w:r>
            <w:r w:rsidRPr="004613A9">
              <w:rPr>
                <w:rFonts w:cs="Times New Roman"/>
              </w:rPr>
              <w:t>370 68686065</w:t>
            </w:r>
          </w:p>
          <w:p w14:paraId="38A23793" w14:textId="77777777" w:rsidR="004613A9" w:rsidRPr="004613A9" w:rsidRDefault="004613A9" w:rsidP="004613A9">
            <w:pPr>
              <w:ind w:firstLine="0"/>
              <w:rPr>
                <w:rFonts w:cs="Times New Roman"/>
              </w:rPr>
            </w:pPr>
            <w:r w:rsidRPr="004613A9">
              <w:rPr>
                <w:rFonts w:cs="Times New Roman"/>
              </w:rPr>
              <w:t xml:space="preserve">El. p. </w:t>
            </w:r>
            <w:hyperlink r:id="rId12" w:history="1">
              <w:r w:rsidRPr="004613A9">
                <w:rPr>
                  <w:rFonts w:cs="Times New Roman"/>
                  <w:color w:val="0563C1" w:themeColor="hyperlink"/>
                  <w:u w:val="single"/>
                </w:rPr>
                <w:t>valdas</w:t>
              </w:r>
              <w:r w:rsidRPr="009833DF">
                <w:rPr>
                  <w:rFonts w:cs="Times New Roman"/>
                  <w:color w:val="0563C1" w:themeColor="hyperlink"/>
                  <w:u w:val="single"/>
                  <w:lang w:val="sv-SE"/>
                </w:rPr>
                <w:t>@</w:t>
              </w:r>
              <w:r w:rsidRPr="004613A9">
                <w:rPr>
                  <w:rFonts w:cs="Times New Roman"/>
                  <w:color w:val="0563C1" w:themeColor="hyperlink"/>
                  <w:u w:val="single"/>
                </w:rPr>
                <w:t>paneveziokarjerai.lt</w:t>
              </w:r>
            </w:hyperlink>
            <w:r w:rsidRPr="004613A9">
              <w:rPr>
                <w:rFonts w:cs="Times New Roman"/>
              </w:rPr>
              <w:t xml:space="preserve">. </w:t>
            </w:r>
          </w:p>
          <w:p w14:paraId="423AC563" w14:textId="77777777" w:rsidR="004613A9" w:rsidRPr="004613A9" w:rsidRDefault="004613A9" w:rsidP="004613A9">
            <w:pPr>
              <w:ind w:firstLine="0"/>
              <w:rPr>
                <w:rFonts w:cs="Times New Roman"/>
              </w:rPr>
            </w:pPr>
          </w:p>
          <w:p w14:paraId="63B34FA3" w14:textId="77777777" w:rsidR="004613A9" w:rsidRPr="004613A9" w:rsidRDefault="004613A9" w:rsidP="004613A9">
            <w:pPr>
              <w:ind w:firstLine="0"/>
              <w:rPr>
                <w:rFonts w:cs="Times New Roman"/>
              </w:rPr>
            </w:pPr>
            <w:r w:rsidRPr="004613A9">
              <w:rPr>
                <w:rFonts w:cs="Times New Roman"/>
              </w:rPr>
              <w:t xml:space="preserve">Tel. +370 699 07815 </w:t>
            </w:r>
          </w:p>
          <w:p w14:paraId="710316E6" w14:textId="77777777" w:rsidR="004613A9" w:rsidRPr="004613A9" w:rsidRDefault="004613A9" w:rsidP="004613A9">
            <w:pPr>
              <w:ind w:firstLine="0"/>
              <w:rPr>
                <w:rFonts w:cs="Times New Roman"/>
              </w:rPr>
            </w:pPr>
            <w:r w:rsidRPr="004613A9">
              <w:rPr>
                <w:rFonts w:cs="Times New Roman"/>
              </w:rPr>
              <w:t>El. p.</w:t>
            </w:r>
            <w:r w:rsidRPr="004613A9">
              <w:t xml:space="preserve"> </w:t>
            </w:r>
            <w:hyperlink r:id="rId13" w:history="1">
              <w:r w:rsidRPr="004613A9">
                <w:rPr>
                  <w:rFonts w:cs="Times New Roman"/>
                  <w:color w:val="0563C1" w:themeColor="hyperlink"/>
                  <w:u w:val="single"/>
                </w:rPr>
                <w:t>jstasiunas55@gmail.com</w:t>
              </w:r>
            </w:hyperlink>
          </w:p>
        </w:tc>
      </w:tr>
    </w:tbl>
    <w:p w14:paraId="721E77D8" w14:textId="77777777" w:rsidR="004613A9" w:rsidRPr="004613A9" w:rsidRDefault="004613A9" w:rsidP="004613A9">
      <w:pPr>
        <w:spacing w:after="0" w:line="240" w:lineRule="auto"/>
        <w:ind w:firstLine="0"/>
        <w:jc w:val="left"/>
        <w:rPr>
          <w:b/>
          <w:bCs/>
          <w:kern w:val="2"/>
          <w14:ligatures w14:val="standardContextual"/>
        </w:rPr>
      </w:pPr>
    </w:p>
    <w:p w14:paraId="15E88BD0" w14:textId="77777777" w:rsidR="004613A9" w:rsidRPr="004613A9" w:rsidRDefault="004613A9" w:rsidP="004613A9">
      <w:pPr>
        <w:spacing w:after="120" w:line="240" w:lineRule="auto"/>
        <w:ind w:firstLine="0"/>
        <w:jc w:val="left"/>
        <w:rPr>
          <w:b/>
          <w:bCs/>
          <w:kern w:val="2"/>
          <w14:ligatures w14:val="standardContextual"/>
        </w:rPr>
      </w:pPr>
      <w:r w:rsidRPr="004613A9">
        <w:rPr>
          <w:b/>
          <w:bCs/>
          <w:kern w:val="2"/>
          <w14:ligatures w14:val="standardContextual"/>
        </w:rPr>
        <w:t>Duomenys apie planuojamos ūkinės veiklos poveikio aplinkai vertinimo dokumentų rengėją</w:t>
      </w:r>
    </w:p>
    <w:tbl>
      <w:tblPr>
        <w:tblStyle w:val="TableGrid"/>
        <w:tblW w:w="10201" w:type="dxa"/>
        <w:tblLook w:val="04A0" w:firstRow="1" w:lastRow="0" w:firstColumn="1" w:lastColumn="0" w:noHBand="0" w:noVBand="1"/>
      </w:tblPr>
      <w:tblGrid>
        <w:gridCol w:w="562"/>
        <w:gridCol w:w="1701"/>
        <w:gridCol w:w="2430"/>
        <w:gridCol w:w="2805"/>
        <w:gridCol w:w="2703"/>
      </w:tblGrid>
      <w:tr w:rsidR="004613A9" w:rsidRPr="004613A9" w14:paraId="2EF17A3B" w14:textId="77777777" w:rsidTr="000C1C90">
        <w:tc>
          <w:tcPr>
            <w:tcW w:w="2263" w:type="dxa"/>
            <w:gridSpan w:val="2"/>
          </w:tcPr>
          <w:p w14:paraId="1548653C" w14:textId="77777777" w:rsidR="004613A9" w:rsidRPr="006C26E2" w:rsidRDefault="004613A9" w:rsidP="004613A9">
            <w:pPr>
              <w:keepNext/>
              <w:spacing w:before="120" w:after="120"/>
              <w:ind w:firstLine="0"/>
              <w:jc w:val="left"/>
              <w:rPr>
                <w:sz w:val="22"/>
              </w:rPr>
            </w:pPr>
            <w:r w:rsidRPr="006C26E2">
              <w:rPr>
                <w:sz w:val="22"/>
              </w:rPr>
              <w:t>Įmonės pavadinimas</w:t>
            </w:r>
          </w:p>
        </w:tc>
        <w:tc>
          <w:tcPr>
            <w:tcW w:w="7938" w:type="dxa"/>
            <w:gridSpan w:val="3"/>
            <w:vAlign w:val="center"/>
          </w:tcPr>
          <w:p w14:paraId="15606AE4" w14:textId="77777777" w:rsidR="004613A9" w:rsidRPr="006C26E2" w:rsidRDefault="004613A9" w:rsidP="004613A9">
            <w:pPr>
              <w:keepNext/>
              <w:spacing w:before="120" w:after="120"/>
              <w:ind w:firstLine="0"/>
              <w:jc w:val="left"/>
              <w:rPr>
                <w:rFonts w:cs="Times New Roman"/>
                <w:sz w:val="22"/>
              </w:rPr>
            </w:pPr>
            <w:r w:rsidRPr="006C26E2">
              <w:rPr>
                <w:sz w:val="22"/>
              </w:rPr>
              <w:t>UAB „Tyrens Lietuva“</w:t>
            </w:r>
          </w:p>
        </w:tc>
      </w:tr>
      <w:tr w:rsidR="004613A9" w:rsidRPr="004613A9" w14:paraId="347D9F0F" w14:textId="77777777" w:rsidTr="000C1C90">
        <w:tc>
          <w:tcPr>
            <w:tcW w:w="2263" w:type="dxa"/>
            <w:gridSpan w:val="2"/>
          </w:tcPr>
          <w:p w14:paraId="00EAF544" w14:textId="77777777" w:rsidR="004613A9" w:rsidRPr="006C26E2" w:rsidRDefault="004613A9" w:rsidP="004613A9">
            <w:pPr>
              <w:keepNext/>
              <w:spacing w:before="120" w:after="120"/>
              <w:ind w:firstLine="0"/>
              <w:jc w:val="left"/>
              <w:rPr>
                <w:sz w:val="22"/>
              </w:rPr>
            </w:pPr>
            <w:r w:rsidRPr="006C26E2">
              <w:rPr>
                <w:sz w:val="22"/>
              </w:rPr>
              <w:t>Adresas, telefonas, faksas</w:t>
            </w:r>
          </w:p>
        </w:tc>
        <w:tc>
          <w:tcPr>
            <w:tcW w:w="7938" w:type="dxa"/>
            <w:gridSpan w:val="3"/>
          </w:tcPr>
          <w:p w14:paraId="50CFDE49" w14:textId="77777777" w:rsidR="004613A9" w:rsidRPr="006C26E2" w:rsidRDefault="004613A9" w:rsidP="004613A9">
            <w:pPr>
              <w:ind w:firstLine="0"/>
              <w:rPr>
                <w:rFonts w:cs="Times New Roman"/>
                <w:sz w:val="22"/>
              </w:rPr>
            </w:pPr>
            <w:r w:rsidRPr="006C26E2">
              <w:rPr>
                <w:rFonts w:cs="Times New Roman"/>
                <w:sz w:val="22"/>
              </w:rPr>
              <w:t xml:space="preserve">Jonavos g. 7 (D korpusas), 44192 Kaunas </w:t>
            </w:r>
          </w:p>
          <w:p w14:paraId="518F7348" w14:textId="77777777" w:rsidR="004613A9" w:rsidRPr="006C26E2" w:rsidRDefault="004613A9" w:rsidP="004613A9">
            <w:pPr>
              <w:ind w:firstLine="0"/>
              <w:rPr>
                <w:rFonts w:cs="Times New Roman"/>
                <w:sz w:val="22"/>
              </w:rPr>
            </w:pPr>
            <w:r w:rsidRPr="006C26E2">
              <w:rPr>
                <w:rFonts w:cs="Times New Roman"/>
                <w:sz w:val="22"/>
              </w:rPr>
              <w:t xml:space="preserve">Tel. (8 640) 01 389 </w:t>
            </w:r>
          </w:p>
          <w:p w14:paraId="07467185" w14:textId="77777777" w:rsidR="004613A9" w:rsidRPr="006C26E2" w:rsidRDefault="004613A9" w:rsidP="004613A9">
            <w:pPr>
              <w:ind w:firstLine="0"/>
              <w:rPr>
                <w:rFonts w:cs="Times New Roman"/>
                <w:sz w:val="22"/>
              </w:rPr>
            </w:pPr>
            <w:r w:rsidRPr="006C26E2">
              <w:rPr>
                <w:rFonts w:cs="Times New Roman"/>
                <w:sz w:val="22"/>
              </w:rPr>
              <w:t>El. p. info@tyrens.lt, www.tyrens.lt</w:t>
            </w:r>
          </w:p>
        </w:tc>
      </w:tr>
      <w:tr w:rsidR="004613A9" w:rsidRPr="004613A9" w14:paraId="372AF8A9" w14:textId="77777777" w:rsidTr="000C1C90">
        <w:tc>
          <w:tcPr>
            <w:tcW w:w="562" w:type="dxa"/>
          </w:tcPr>
          <w:p w14:paraId="524BCE93" w14:textId="77777777" w:rsidR="004613A9" w:rsidRPr="006C26E2" w:rsidRDefault="004613A9" w:rsidP="004613A9">
            <w:pPr>
              <w:keepNext/>
              <w:spacing w:before="120" w:after="120"/>
              <w:ind w:firstLine="0"/>
              <w:jc w:val="left"/>
              <w:rPr>
                <w:b/>
                <w:bCs/>
                <w:sz w:val="22"/>
              </w:rPr>
            </w:pPr>
            <w:r w:rsidRPr="006C26E2">
              <w:rPr>
                <w:b/>
                <w:bCs/>
                <w:sz w:val="22"/>
              </w:rPr>
              <w:t>Eil. Nr.</w:t>
            </w:r>
          </w:p>
        </w:tc>
        <w:tc>
          <w:tcPr>
            <w:tcW w:w="4131" w:type="dxa"/>
            <w:gridSpan w:val="2"/>
            <w:vAlign w:val="center"/>
          </w:tcPr>
          <w:p w14:paraId="4140CC39" w14:textId="77777777" w:rsidR="004613A9" w:rsidRPr="006C26E2" w:rsidRDefault="004613A9" w:rsidP="004613A9">
            <w:pPr>
              <w:ind w:firstLine="0"/>
              <w:jc w:val="center"/>
              <w:rPr>
                <w:rFonts w:cs="Times New Roman"/>
                <w:b/>
                <w:bCs/>
                <w:sz w:val="22"/>
              </w:rPr>
            </w:pPr>
            <w:r w:rsidRPr="006C26E2">
              <w:rPr>
                <w:rFonts w:cs="Times New Roman"/>
                <w:b/>
                <w:bCs/>
                <w:sz w:val="22"/>
              </w:rPr>
              <w:t>Pareigos, išsilavinimas</w:t>
            </w:r>
          </w:p>
        </w:tc>
        <w:tc>
          <w:tcPr>
            <w:tcW w:w="2805" w:type="dxa"/>
            <w:vAlign w:val="center"/>
          </w:tcPr>
          <w:p w14:paraId="6DE772FB" w14:textId="77777777" w:rsidR="004613A9" w:rsidRPr="006C26E2" w:rsidRDefault="004613A9" w:rsidP="004613A9">
            <w:pPr>
              <w:ind w:firstLine="0"/>
              <w:jc w:val="center"/>
              <w:rPr>
                <w:rFonts w:cs="Times New Roman"/>
                <w:b/>
                <w:bCs/>
                <w:sz w:val="22"/>
              </w:rPr>
            </w:pPr>
            <w:r w:rsidRPr="006C26E2">
              <w:rPr>
                <w:rFonts w:cs="Times New Roman"/>
                <w:b/>
                <w:bCs/>
                <w:sz w:val="22"/>
              </w:rPr>
              <w:t>Vardas, pavardė</w:t>
            </w:r>
          </w:p>
        </w:tc>
        <w:tc>
          <w:tcPr>
            <w:tcW w:w="2703" w:type="dxa"/>
            <w:vAlign w:val="center"/>
          </w:tcPr>
          <w:p w14:paraId="633303F0" w14:textId="77777777" w:rsidR="004613A9" w:rsidRPr="006C26E2" w:rsidRDefault="004613A9" w:rsidP="004613A9">
            <w:pPr>
              <w:ind w:firstLine="0"/>
              <w:jc w:val="center"/>
              <w:rPr>
                <w:rFonts w:cs="Times New Roman"/>
                <w:b/>
                <w:bCs/>
                <w:sz w:val="22"/>
              </w:rPr>
            </w:pPr>
            <w:r w:rsidRPr="006C26E2">
              <w:rPr>
                <w:rFonts w:cs="Times New Roman"/>
                <w:b/>
                <w:bCs/>
                <w:sz w:val="22"/>
              </w:rPr>
              <w:t>Atsakomybė</w:t>
            </w:r>
          </w:p>
        </w:tc>
      </w:tr>
      <w:tr w:rsidR="004613A9" w:rsidRPr="004613A9" w14:paraId="36E9ECB7" w14:textId="77777777" w:rsidTr="000C1C90">
        <w:tc>
          <w:tcPr>
            <w:tcW w:w="562" w:type="dxa"/>
            <w:vAlign w:val="center"/>
          </w:tcPr>
          <w:p w14:paraId="06924982" w14:textId="77777777" w:rsidR="004613A9" w:rsidRPr="006C26E2" w:rsidRDefault="004613A9" w:rsidP="00877EA0">
            <w:pPr>
              <w:keepNext/>
              <w:spacing w:before="120" w:after="120"/>
              <w:ind w:firstLine="0"/>
              <w:jc w:val="center"/>
              <w:rPr>
                <w:sz w:val="22"/>
              </w:rPr>
            </w:pPr>
            <w:r w:rsidRPr="006C26E2">
              <w:rPr>
                <w:sz w:val="22"/>
              </w:rPr>
              <w:t>1.</w:t>
            </w:r>
          </w:p>
        </w:tc>
        <w:tc>
          <w:tcPr>
            <w:tcW w:w="4131" w:type="dxa"/>
            <w:gridSpan w:val="2"/>
          </w:tcPr>
          <w:p w14:paraId="351AB919" w14:textId="77777777" w:rsidR="004613A9" w:rsidRPr="006C26E2" w:rsidRDefault="004613A9" w:rsidP="004613A9">
            <w:pPr>
              <w:ind w:firstLine="0"/>
              <w:rPr>
                <w:rFonts w:cs="Times New Roman"/>
                <w:sz w:val="22"/>
              </w:rPr>
            </w:pPr>
            <w:r w:rsidRPr="006C26E2">
              <w:rPr>
                <w:rFonts w:cs="Times New Roman"/>
                <w:sz w:val="22"/>
              </w:rPr>
              <w:t>Aplinkosaugos skyriaus vadovė, aplinkos inžinerijos magistras</w:t>
            </w:r>
          </w:p>
        </w:tc>
        <w:tc>
          <w:tcPr>
            <w:tcW w:w="2805" w:type="dxa"/>
            <w:vAlign w:val="center"/>
          </w:tcPr>
          <w:p w14:paraId="5D3BC8C0" w14:textId="77777777" w:rsidR="004613A9" w:rsidRPr="006C26E2" w:rsidRDefault="004613A9" w:rsidP="008A787E">
            <w:pPr>
              <w:ind w:firstLine="0"/>
              <w:jc w:val="left"/>
              <w:rPr>
                <w:rFonts w:cs="Times New Roman"/>
                <w:sz w:val="22"/>
              </w:rPr>
            </w:pPr>
            <w:r w:rsidRPr="006C26E2">
              <w:rPr>
                <w:rFonts w:cs="Times New Roman"/>
                <w:sz w:val="22"/>
              </w:rPr>
              <w:t>Raminta Opanė</w:t>
            </w:r>
          </w:p>
        </w:tc>
        <w:tc>
          <w:tcPr>
            <w:tcW w:w="2703" w:type="dxa"/>
          </w:tcPr>
          <w:p w14:paraId="59915154" w14:textId="77777777" w:rsidR="004613A9" w:rsidRPr="006C26E2" w:rsidRDefault="004613A9" w:rsidP="004613A9">
            <w:pPr>
              <w:ind w:firstLine="0"/>
              <w:rPr>
                <w:rFonts w:cs="Times New Roman"/>
                <w:sz w:val="22"/>
              </w:rPr>
            </w:pPr>
            <w:r w:rsidRPr="006C26E2">
              <w:rPr>
                <w:rFonts w:cs="Times New Roman"/>
                <w:sz w:val="22"/>
              </w:rPr>
              <w:t>PAV proceso koordinavimas</w:t>
            </w:r>
          </w:p>
        </w:tc>
      </w:tr>
      <w:tr w:rsidR="004613A9" w:rsidRPr="004613A9" w14:paraId="7B2A4A11" w14:textId="77777777" w:rsidTr="0083716A">
        <w:tc>
          <w:tcPr>
            <w:tcW w:w="562" w:type="dxa"/>
            <w:vAlign w:val="center"/>
          </w:tcPr>
          <w:p w14:paraId="472B0338" w14:textId="77777777" w:rsidR="004613A9" w:rsidRPr="006C26E2" w:rsidRDefault="004613A9" w:rsidP="00877EA0">
            <w:pPr>
              <w:keepNext/>
              <w:spacing w:before="120" w:after="120"/>
              <w:ind w:firstLine="0"/>
              <w:jc w:val="center"/>
              <w:rPr>
                <w:sz w:val="22"/>
              </w:rPr>
            </w:pPr>
            <w:r w:rsidRPr="006C26E2">
              <w:rPr>
                <w:sz w:val="22"/>
              </w:rPr>
              <w:t>2.</w:t>
            </w:r>
          </w:p>
        </w:tc>
        <w:tc>
          <w:tcPr>
            <w:tcW w:w="4131" w:type="dxa"/>
            <w:gridSpan w:val="2"/>
            <w:vAlign w:val="center"/>
          </w:tcPr>
          <w:p w14:paraId="582753E8" w14:textId="2A53B745" w:rsidR="004613A9" w:rsidRPr="006C26E2" w:rsidRDefault="004613A9" w:rsidP="006E46B8">
            <w:pPr>
              <w:ind w:firstLine="0"/>
              <w:jc w:val="left"/>
              <w:rPr>
                <w:rFonts w:cs="Times New Roman"/>
                <w:sz w:val="22"/>
              </w:rPr>
            </w:pPr>
            <w:r w:rsidRPr="006C26E2">
              <w:rPr>
                <w:rFonts w:cs="Times New Roman"/>
                <w:sz w:val="22"/>
              </w:rPr>
              <w:t>Aplinkosaugos specialistė</w:t>
            </w:r>
            <w:r w:rsidR="008B3DBE">
              <w:rPr>
                <w:rFonts w:cs="Times New Roman"/>
                <w:sz w:val="22"/>
              </w:rPr>
              <w:t>, fizikinių mokslų bakalauras</w:t>
            </w:r>
          </w:p>
        </w:tc>
        <w:tc>
          <w:tcPr>
            <w:tcW w:w="2805" w:type="dxa"/>
            <w:vAlign w:val="center"/>
          </w:tcPr>
          <w:p w14:paraId="77CADFF1" w14:textId="6690D095" w:rsidR="004613A9" w:rsidRPr="006C26E2" w:rsidRDefault="004613A9" w:rsidP="008A787E">
            <w:pPr>
              <w:ind w:firstLine="0"/>
              <w:jc w:val="left"/>
              <w:rPr>
                <w:rFonts w:cs="Times New Roman"/>
                <w:sz w:val="22"/>
              </w:rPr>
            </w:pPr>
            <w:r w:rsidRPr="006C26E2">
              <w:rPr>
                <w:rFonts w:cs="Times New Roman"/>
                <w:sz w:val="22"/>
              </w:rPr>
              <w:t xml:space="preserve">Julija </w:t>
            </w:r>
            <w:r w:rsidR="002A2888" w:rsidRPr="006C26E2">
              <w:rPr>
                <w:rFonts w:cs="Times New Roman"/>
                <w:sz w:val="22"/>
              </w:rPr>
              <w:t>Damaševičiūtė</w:t>
            </w:r>
          </w:p>
        </w:tc>
        <w:tc>
          <w:tcPr>
            <w:tcW w:w="2703" w:type="dxa"/>
            <w:vAlign w:val="center"/>
          </w:tcPr>
          <w:p w14:paraId="3CFE19A3" w14:textId="62855889" w:rsidR="004613A9" w:rsidRPr="006C26E2" w:rsidRDefault="004613A9" w:rsidP="0083716A">
            <w:pPr>
              <w:ind w:firstLine="0"/>
              <w:jc w:val="left"/>
              <w:rPr>
                <w:rFonts w:cs="Times New Roman"/>
                <w:sz w:val="22"/>
              </w:rPr>
            </w:pPr>
            <w:r w:rsidRPr="006C26E2">
              <w:rPr>
                <w:rFonts w:cs="Times New Roman"/>
                <w:sz w:val="22"/>
              </w:rPr>
              <w:t>PAV dokumento rengimas</w:t>
            </w:r>
            <w:r w:rsidR="009C1C78">
              <w:rPr>
                <w:rFonts w:cs="Times New Roman"/>
                <w:sz w:val="22"/>
              </w:rPr>
              <w:t>, visi skyriai</w:t>
            </w:r>
          </w:p>
        </w:tc>
      </w:tr>
      <w:tr w:rsidR="004613A9" w:rsidRPr="004613A9" w14:paraId="456B5CD3" w14:textId="77777777" w:rsidTr="0083716A">
        <w:tc>
          <w:tcPr>
            <w:tcW w:w="562" w:type="dxa"/>
            <w:vAlign w:val="center"/>
          </w:tcPr>
          <w:p w14:paraId="206875CC" w14:textId="77777777" w:rsidR="004613A9" w:rsidRPr="006C26E2" w:rsidRDefault="004613A9" w:rsidP="00877EA0">
            <w:pPr>
              <w:keepNext/>
              <w:spacing w:before="120" w:after="120"/>
              <w:ind w:firstLine="0"/>
              <w:jc w:val="center"/>
              <w:rPr>
                <w:sz w:val="22"/>
              </w:rPr>
            </w:pPr>
            <w:r w:rsidRPr="006C26E2">
              <w:rPr>
                <w:sz w:val="22"/>
              </w:rPr>
              <w:t>3.</w:t>
            </w:r>
          </w:p>
        </w:tc>
        <w:tc>
          <w:tcPr>
            <w:tcW w:w="4131" w:type="dxa"/>
            <w:gridSpan w:val="2"/>
          </w:tcPr>
          <w:p w14:paraId="627BE441" w14:textId="77777777" w:rsidR="004613A9" w:rsidRPr="006C26E2" w:rsidRDefault="004613A9" w:rsidP="004613A9">
            <w:pPr>
              <w:ind w:firstLine="0"/>
              <w:rPr>
                <w:rFonts w:cs="Times New Roman"/>
                <w:sz w:val="22"/>
              </w:rPr>
            </w:pPr>
            <w:r w:rsidRPr="006C26E2">
              <w:rPr>
                <w:rFonts w:cs="Times New Roman"/>
                <w:sz w:val="22"/>
              </w:rPr>
              <w:t>Jaunesnioji aplinkosaugos specialistė, inžinerijos mokslų magistras</w:t>
            </w:r>
          </w:p>
        </w:tc>
        <w:tc>
          <w:tcPr>
            <w:tcW w:w="2805" w:type="dxa"/>
            <w:vAlign w:val="center"/>
          </w:tcPr>
          <w:p w14:paraId="45F086F3" w14:textId="77777777" w:rsidR="004613A9" w:rsidRPr="006C26E2" w:rsidRDefault="004613A9" w:rsidP="008A787E">
            <w:pPr>
              <w:ind w:firstLine="0"/>
              <w:jc w:val="left"/>
              <w:rPr>
                <w:rFonts w:cs="Times New Roman"/>
                <w:sz w:val="22"/>
              </w:rPr>
            </w:pPr>
            <w:r w:rsidRPr="006C26E2">
              <w:rPr>
                <w:rFonts w:cs="Times New Roman"/>
                <w:sz w:val="22"/>
              </w:rPr>
              <w:t>Irma Norkūnaitė</w:t>
            </w:r>
          </w:p>
        </w:tc>
        <w:tc>
          <w:tcPr>
            <w:tcW w:w="2703" w:type="dxa"/>
            <w:vAlign w:val="center"/>
          </w:tcPr>
          <w:p w14:paraId="3776035A" w14:textId="0D837296" w:rsidR="004613A9" w:rsidRPr="006C26E2" w:rsidRDefault="004613A9" w:rsidP="0083716A">
            <w:pPr>
              <w:ind w:firstLine="0"/>
              <w:jc w:val="left"/>
              <w:rPr>
                <w:rFonts w:cs="Times New Roman"/>
                <w:sz w:val="22"/>
              </w:rPr>
            </w:pPr>
            <w:r w:rsidRPr="006C26E2">
              <w:rPr>
                <w:rFonts w:cs="Times New Roman"/>
                <w:sz w:val="22"/>
              </w:rPr>
              <w:t>PAV dokumento rengimas</w:t>
            </w:r>
            <w:r w:rsidR="009C1C78">
              <w:rPr>
                <w:rFonts w:cs="Times New Roman"/>
                <w:sz w:val="22"/>
              </w:rPr>
              <w:t>, visi skyriai</w:t>
            </w:r>
          </w:p>
        </w:tc>
      </w:tr>
      <w:tr w:rsidR="006E46B8" w:rsidRPr="004613A9" w14:paraId="4B56E225" w14:textId="77777777" w:rsidTr="000C1C90">
        <w:tc>
          <w:tcPr>
            <w:tcW w:w="562" w:type="dxa"/>
            <w:vAlign w:val="center"/>
          </w:tcPr>
          <w:p w14:paraId="6200DD10" w14:textId="13E19555" w:rsidR="006E46B8" w:rsidRPr="006C26E2" w:rsidRDefault="006E46B8" w:rsidP="00877EA0">
            <w:pPr>
              <w:keepNext/>
              <w:spacing w:before="120" w:after="120"/>
              <w:ind w:firstLine="0"/>
              <w:jc w:val="center"/>
              <w:rPr>
                <w:sz w:val="22"/>
              </w:rPr>
            </w:pPr>
            <w:r w:rsidRPr="006C26E2">
              <w:rPr>
                <w:sz w:val="22"/>
              </w:rPr>
              <w:t>4.</w:t>
            </w:r>
          </w:p>
        </w:tc>
        <w:tc>
          <w:tcPr>
            <w:tcW w:w="4131" w:type="dxa"/>
            <w:gridSpan w:val="2"/>
            <w:vAlign w:val="center"/>
          </w:tcPr>
          <w:p w14:paraId="562D95B0" w14:textId="0E48DEEE" w:rsidR="006E46B8" w:rsidRPr="009833DF" w:rsidRDefault="006E46B8" w:rsidP="006E46B8">
            <w:pPr>
              <w:ind w:firstLine="0"/>
              <w:jc w:val="left"/>
              <w:rPr>
                <w:rFonts w:cs="Times New Roman"/>
                <w:sz w:val="22"/>
                <w:lang w:val="sv-SE"/>
              </w:rPr>
            </w:pPr>
            <w:r w:rsidRPr="006C26E2">
              <w:rPr>
                <w:rFonts w:cs="Times New Roman"/>
                <w:sz w:val="22"/>
              </w:rPr>
              <w:t>Vyresnioji aplinkosaugos specialistė</w:t>
            </w:r>
            <w:r w:rsidR="008B3DBE">
              <w:rPr>
                <w:rFonts w:cs="Times New Roman"/>
                <w:sz w:val="22"/>
              </w:rPr>
              <w:t>,</w:t>
            </w:r>
            <w:r w:rsidR="00457DAC">
              <w:rPr>
                <w:rFonts w:cs="Times New Roman"/>
                <w:sz w:val="22"/>
              </w:rPr>
              <w:t xml:space="preserve"> a</w:t>
            </w:r>
            <w:r w:rsidR="00457DAC" w:rsidRPr="00457DAC">
              <w:rPr>
                <w:rFonts w:cs="Times New Roman"/>
                <w:sz w:val="22"/>
              </w:rPr>
              <w:t>plinkotyros magistras</w:t>
            </w:r>
          </w:p>
        </w:tc>
        <w:tc>
          <w:tcPr>
            <w:tcW w:w="2805" w:type="dxa"/>
            <w:vAlign w:val="center"/>
          </w:tcPr>
          <w:p w14:paraId="2DD469D7" w14:textId="3B4D6479" w:rsidR="006E46B8" w:rsidRPr="006C26E2" w:rsidRDefault="006E46B8" w:rsidP="008A787E">
            <w:pPr>
              <w:ind w:firstLine="0"/>
              <w:jc w:val="left"/>
              <w:rPr>
                <w:rFonts w:cs="Times New Roman"/>
                <w:sz w:val="22"/>
              </w:rPr>
            </w:pPr>
            <w:r w:rsidRPr="006C26E2">
              <w:rPr>
                <w:rFonts w:cs="Times New Roman"/>
                <w:sz w:val="22"/>
              </w:rPr>
              <w:t>Simona Venskaitienė</w:t>
            </w:r>
          </w:p>
        </w:tc>
        <w:tc>
          <w:tcPr>
            <w:tcW w:w="2703" w:type="dxa"/>
          </w:tcPr>
          <w:p w14:paraId="48ED1BF8" w14:textId="44F5F18B" w:rsidR="006E46B8" w:rsidRPr="006C26E2" w:rsidRDefault="006E46B8" w:rsidP="004613A9">
            <w:pPr>
              <w:ind w:firstLine="0"/>
              <w:rPr>
                <w:rFonts w:cs="Times New Roman"/>
                <w:sz w:val="22"/>
              </w:rPr>
            </w:pPr>
            <w:r w:rsidRPr="006C26E2">
              <w:rPr>
                <w:rFonts w:cs="Times New Roman"/>
                <w:sz w:val="22"/>
              </w:rPr>
              <w:t>PAV dokumento rengimas</w:t>
            </w:r>
            <w:r w:rsidR="00E608F3">
              <w:rPr>
                <w:rFonts w:cs="Times New Roman"/>
                <w:sz w:val="22"/>
              </w:rPr>
              <w:t xml:space="preserve">, oro taršos </w:t>
            </w:r>
            <w:r w:rsidR="009C1C78">
              <w:rPr>
                <w:rFonts w:cs="Times New Roman"/>
                <w:sz w:val="22"/>
              </w:rPr>
              <w:t>dalis</w:t>
            </w:r>
          </w:p>
        </w:tc>
      </w:tr>
      <w:tr w:rsidR="0083716A" w:rsidRPr="004613A9" w14:paraId="0557589C" w14:textId="77777777" w:rsidTr="00A00F6D">
        <w:tc>
          <w:tcPr>
            <w:tcW w:w="562" w:type="dxa"/>
            <w:vAlign w:val="center"/>
          </w:tcPr>
          <w:p w14:paraId="2CE2132E" w14:textId="29C2C7AF" w:rsidR="0083716A" w:rsidRPr="006C26E2" w:rsidRDefault="0083716A" w:rsidP="00877EA0">
            <w:pPr>
              <w:keepNext/>
              <w:spacing w:before="120" w:after="120"/>
              <w:ind w:firstLine="0"/>
              <w:jc w:val="center"/>
              <w:rPr>
                <w:sz w:val="22"/>
              </w:rPr>
            </w:pPr>
            <w:r>
              <w:rPr>
                <w:sz w:val="22"/>
              </w:rPr>
              <w:t>5.</w:t>
            </w:r>
          </w:p>
        </w:tc>
        <w:tc>
          <w:tcPr>
            <w:tcW w:w="4131" w:type="dxa"/>
            <w:gridSpan w:val="2"/>
            <w:vAlign w:val="center"/>
          </w:tcPr>
          <w:p w14:paraId="7806A326" w14:textId="08E95797" w:rsidR="0083716A" w:rsidRPr="00DA2121" w:rsidRDefault="0083716A" w:rsidP="006E46B8">
            <w:pPr>
              <w:ind w:firstLine="0"/>
              <w:jc w:val="left"/>
              <w:rPr>
                <w:rFonts w:cs="Times New Roman"/>
                <w:sz w:val="22"/>
              </w:rPr>
            </w:pPr>
            <w:r w:rsidRPr="00DA2121">
              <w:rPr>
                <w:rFonts w:cs="Times New Roman"/>
                <w:sz w:val="22"/>
              </w:rPr>
              <w:t>Aplinkosaugos skyriaus vyresnioji aplinkosaugos specialistė</w:t>
            </w:r>
            <w:r w:rsidR="00A00F6D" w:rsidRPr="00DA2121">
              <w:rPr>
                <w:rFonts w:cs="Times New Roman"/>
                <w:sz w:val="22"/>
              </w:rPr>
              <w:t>, kraštotvarkos magistras</w:t>
            </w:r>
          </w:p>
        </w:tc>
        <w:tc>
          <w:tcPr>
            <w:tcW w:w="2805" w:type="dxa"/>
            <w:vAlign w:val="center"/>
          </w:tcPr>
          <w:p w14:paraId="31ADE809" w14:textId="64920DA2" w:rsidR="0083716A" w:rsidRPr="00DA2121" w:rsidRDefault="0083716A" w:rsidP="008A787E">
            <w:pPr>
              <w:ind w:firstLine="0"/>
              <w:jc w:val="left"/>
              <w:rPr>
                <w:rFonts w:cs="Times New Roman"/>
                <w:sz w:val="22"/>
              </w:rPr>
            </w:pPr>
            <w:r w:rsidRPr="00DA2121">
              <w:rPr>
                <w:rFonts w:cs="Times New Roman"/>
                <w:sz w:val="22"/>
              </w:rPr>
              <w:t xml:space="preserve">Ramunė </w:t>
            </w:r>
            <w:r w:rsidR="00A00F6D" w:rsidRPr="00DA2121">
              <w:rPr>
                <w:rFonts w:cs="Times New Roman"/>
                <w:sz w:val="22"/>
              </w:rPr>
              <w:t>Venclovaitė</w:t>
            </w:r>
          </w:p>
        </w:tc>
        <w:tc>
          <w:tcPr>
            <w:tcW w:w="2703" w:type="dxa"/>
            <w:vAlign w:val="center"/>
          </w:tcPr>
          <w:p w14:paraId="77AB653A" w14:textId="3E311FFA" w:rsidR="0083716A" w:rsidRPr="00DA2121" w:rsidRDefault="0083716A" w:rsidP="00A00F6D">
            <w:pPr>
              <w:ind w:firstLine="0"/>
              <w:jc w:val="left"/>
              <w:rPr>
                <w:rFonts w:cs="Times New Roman"/>
                <w:sz w:val="22"/>
              </w:rPr>
            </w:pPr>
            <w:r w:rsidRPr="00DA2121">
              <w:rPr>
                <w:rFonts w:cs="Times New Roman"/>
                <w:sz w:val="22"/>
              </w:rPr>
              <w:t>PAV dokumento rengimas, biologinės įvairovės dalis</w:t>
            </w:r>
          </w:p>
        </w:tc>
      </w:tr>
    </w:tbl>
    <w:p w14:paraId="42D4EF48" w14:textId="77777777" w:rsidR="004613A9" w:rsidRPr="004613A9" w:rsidRDefault="004613A9" w:rsidP="004613A9">
      <w:pPr>
        <w:spacing w:after="120" w:line="240" w:lineRule="auto"/>
        <w:ind w:firstLine="0"/>
        <w:rPr>
          <w:kern w:val="2"/>
          <w14:ligatures w14:val="standardContextual"/>
        </w:rPr>
      </w:pPr>
    </w:p>
    <w:p w14:paraId="7DEC74D2" w14:textId="44D26C8A" w:rsidR="004613A9" w:rsidRPr="004613A9" w:rsidRDefault="004613A9" w:rsidP="00402225">
      <w:pPr>
        <w:spacing w:after="120" w:line="360" w:lineRule="auto"/>
        <w:ind w:firstLine="567"/>
        <w:rPr>
          <w:kern w:val="2"/>
          <w14:ligatures w14:val="standardContextual"/>
        </w:rPr>
      </w:pPr>
      <w:r w:rsidRPr="004613A9">
        <w:rPr>
          <w:kern w:val="2"/>
          <w14:ligatures w14:val="standardContextual"/>
        </w:rPr>
        <w:t xml:space="preserve"> Siekiant užtikrinti Bendrojo duomenų apsaugos reglamentas (BDAR)</w:t>
      </w:r>
      <w:r w:rsidRPr="004613A9">
        <w:rPr>
          <w:kern w:val="2"/>
          <w:vertAlign w:val="superscript"/>
          <w14:ligatures w14:val="standardContextual"/>
        </w:rPr>
        <w:footnoteReference w:id="2"/>
      </w:r>
      <w:r w:rsidR="00EA797A">
        <w:rPr>
          <w:kern w:val="2"/>
          <w14:ligatures w14:val="standardContextual"/>
        </w:rPr>
        <w:t xml:space="preserve"> </w:t>
      </w:r>
      <w:r w:rsidRPr="004613A9">
        <w:rPr>
          <w:kern w:val="2"/>
          <w14:ligatures w14:val="standardContextual"/>
        </w:rPr>
        <w:t>nuostatas, Poveikio aplinkai vertinimo dokumentų rengėjų kvalifikacijos dokumentų kopijos poveikio aplinkai vertinimo dokumentuose nebepateikiamos. Priede Nr. 1 pateikiama Poveikio aplinkai vertinimo rengėjų kvalifikacijos ir patirties suvestinė. Norintys detaliau susipažinti su rengėjų kvalifikaciją įrodančiais dokumentais, siūloma kreiptis į Poveikio aplinkai vertinimo dokumentų rengėją – UAB „Tyrens Lietuva“.</w:t>
      </w:r>
      <w:r w:rsidR="007B3063">
        <w:rPr>
          <w:kern w:val="2"/>
          <w14:ligatures w14:val="standardContextual"/>
        </w:rPr>
        <w:t xml:space="preserve"> </w:t>
      </w:r>
      <w:r w:rsidR="00260D34">
        <w:rPr>
          <w:kern w:val="2"/>
          <w14:ligatures w14:val="standardContextual"/>
        </w:rPr>
        <w:t xml:space="preserve"> </w:t>
      </w:r>
    </w:p>
    <w:p w14:paraId="734A8A0E" w14:textId="77777777" w:rsidR="004613A9" w:rsidRPr="004613A9" w:rsidRDefault="004613A9" w:rsidP="004613A9">
      <w:pPr>
        <w:spacing w:after="120" w:line="240" w:lineRule="auto"/>
        <w:ind w:firstLine="567"/>
        <w:rPr>
          <w:kern w:val="2"/>
          <w14:ligatures w14:val="standardContextual"/>
        </w:rPr>
      </w:pPr>
    </w:p>
    <w:p w14:paraId="2EC5206B" w14:textId="77777777" w:rsidR="004613A9" w:rsidRPr="0081615F" w:rsidRDefault="004613A9" w:rsidP="004613A9">
      <w:pPr>
        <w:keepNext/>
        <w:spacing w:after="0"/>
        <w:rPr>
          <w:b/>
          <w:bCs/>
        </w:rPr>
      </w:pPr>
      <w:r w:rsidRPr="0081615F">
        <w:rPr>
          <w:b/>
          <w:bCs/>
        </w:rPr>
        <w:lastRenderedPageBreak/>
        <w:t>TEKSTE NAUDOJAMOS SANTRUMPOS</w:t>
      </w:r>
    </w:p>
    <w:p w14:paraId="5B7971C6" w14:textId="77777777" w:rsidR="004613A9" w:rsidRDefault="004613A9" w:rsidP="004613A9">
      <w:pPr>
        <w:keepNext/>
        <w:spacing w:after="0"/>
        <w:jc w:val="left"/>
      </w:pPr>
    </w:p>
    <w:p w14:paraId="5D0EAF04" w14:textId="77777777" w:rsidR="004613A9" w:rsidRPr="00EF3730" w:rsidRDefault="004613A9" w:rsidP="004613A9">
      <w:pPr>
        <w:keepNext/>
        <w:spacing w:after="0"/>
        <w:jc w:val="left"/>
        <w:rPr>
          <w:b/>
          <w:bCs/>
        </w:rPr>
      </w:pPr>
      <w:r w:rsidRPr="00EF3730">
        <w:rPr>
          <w:b/>
          <w:bCs/>
        </w:rPr>
        <w:t>Santrumpa          Santrumpos išaiškinimas</w:t>
      </w:r>
    </w:p>
    <w:tbl>
      <w:tblPr>
        <w:tblStyle w:val="TableGrid"/>
        <w:tblW w:w="0" w:type="auto"/>
        <w:tblInd w:w="5" w:type="dxa"/>
        <w:tblLook w:val="04A0" w:firstRow="1" w:lastRow="0" w:firstColumn="1" w:lastColumn="0" w:noHBand="0" w:noVBand="1"/>
      </w:tblPr>
      <w:tblGrid>
        <w:gridCol w:w="9628"/>
      </w:tblGrid>
      <w:tr w:rsidR="004613A9" w14:paraId="684E2B54" w14:textId="77777777">
        <w:tc>
          <w:tcPr>
            <w:tcW w:w="9628" w:type="dxa"/>
            <w:tcBorders>
              <w:left w:val="nil"/>
              <w:right w:val="nil"/>
            </w:tcBorders>
          </w:tcPr>
          <w:p w14:paraId="175D107C" w14:textId="32808AF0" w:rsidR="004613A9" w:rsidRDefault="007348F6">
            <w:pPr>
              <w:keepNext/>
            </w:pPr>
            <w:r>
              <w:t>PAV                     poveikio aplinkai vertinimas</w:t>
            </w:r>
          </w:p>
        </w:tc>
      </w:tr>
      <w:tr w:rsidR="004613A9" w14:paraId="6C448EA4" w14:textId="77777777">
        <w:tc>
          <w:tcPr>
            <w:tcW w:w="9628" w:type="dxa"/>
            <w:tcBorders>
              <w:left w:val="nil"/>
              <w:right w:val="nil"/>
            </w:tcBorders>
          </w:tcPr>
          <w:p w14:paraId="19E11DE5" w14:textId="700D45D8" w:rsidR="004613A9" w:rsidRDefault="007348F6">
            <w:pPr>
              <w:keepNext/>
            </w:pPr>
            <w:r>
              <w:t>PŪV                     planuojama ūkinė veikla</w:t>
            </w:r>
          </w:p>
        </w:tc>
      </w:tr>
      <w:tr w:rsidR="004613A9" w14:paraId="176767CB" w14:textId="77777777">
        <w:tc>
          <w:tcPr>
            <w:tcW w:w="9628" w:type="dxa"/>
            <w:tcBorders>
              <w:left w:val="nil"/>
              <w:right w:val="nil"/>
            </w:tcBorders>
          </w:tcPr>
          <w:p w14:paraId="1D21091D" w14:textId="58BBC467" w:rsidR="004613A9" w:rsidRDefault="009B7C3F">
            <w:pPr>
              <w:keepNext/>
            </w:pPr>
            <w:r>
              <w:t>SŽNS                   specialiosios žemės naudojimo sąlygos</w:t>
            </w:r>
          </w:p>
        </w:tc>
      </w:tr>
      <w:tr w:rsidR="004613A9" w14:paraId="709D1DFD" w14:textId="77777777">
        <w:tc>
          <w:tcPr>
            <w:tcW w:w="9628" w:type="dxa"/>
            <w:tcBorders>
              <w:left w:val="nil"/>
              <w:right w:val="nil"/>
            </w:tcBorders>
          </w:tcPr>
          <w:p w14:paraId="75058A72" w14:textId="608FE5BA" w:rsidR="004613A9" w:rsidRDefault="000C6822">
            <w:pPr>
              <w:keepNext/>
            </w:pPr>
            <w:r>
              <w:t>kV                        kilovatai</w:t>
            </w:r>
          </w:p>
        </w:tc>
      </w:tr>
      <w:tr w:rsidR="004613A9" w14:paraId="16284745" w14:textId="77777777">
        <w:tc>
          <w:tcPr>
            <w:tcW w:w="9628" w:type="dxa"/>
            <w:tcBorders>
              <w:left w:val="nil"/>
              <w:right w:val="nil"/>
            </w:tcBorders>
          </w:tcPr>
          <w:p w14:paraId="56946660" w14:textId="5A4CEB43" w:rsidR="004613A9" w:rsidRDefault="000C6822">
            <w:pPr>
              <w:keepNext/>
            </w:pPr>
            <w:r>
              <w:t>ŠESD                   šiltnamio efektą sukeliančios dujos</w:t>
            </w:r>
          </w:p>
        </w:tc>
      </w:tr>
    </w:tbl>
    <w:p w14:paraId="50743FD9" w14:textId="77777777" w:rsidR="004613A9" w:rsidRDefault="004613A9" w:rsidP="004613A9">
      <w:pPr>
        <w:keepNext/>
        <w:spacing w:after="0"/>
      </w:pPr>
    </w:p>
    <w:p w14:paraId="3E28BA24" w14:textId="77777777" w:rsidR="004613A9" w:rsidRPr="00586BC0" w:rsidRDefault="004613A9" w:rsidP="00870920">
      <w:pPr>
        <w:tabs>
          <w:tab w:val="left" w:pos="1560"/>
        </w:tabs>
        <w:spacing w:line="276" w:lineRule="auto"/>
        <w:rPr>
          <w:rFonts w:cs="Times New Roman"/>
          <w:szCs w:val="24"/>
        </w:rPr>
      </w:pPr>
    </w:p>
    <w:sdt>
      <w:sdtPr>
        <w:rPr>
          <w:rFonts w:ascii="Times New Roman" w:eastAsiaTheme="minorHAnsi" w:hAnsi="Times New Roman" w:cstheme="minorBidi"/>
          <w:caps w:val="0"/>
          <w:color w:val="auto"/>
          <w:sz w:val="24"/>
          <w:szCs w:val="22"/>
        </w:rPr>
        <w:id w:val="1980024085"/>
        <w:docPartObj>
          <w:docPartGallery w:val="Table of Contents"/>
          <w:docPartUnique/>
        </w:docPartObj>
      </w:sdtPr>
      <w:sdtEndPr>
        <w:rPr>
          <w:b/>
          <w:bCs/>
          <w:noProof/>
        </w:rPr>
      </w:sdtEndPr>
      <w:sdtContent>
        <w:p w14:paraId="4332E6A3" w14:textId="7D32A008" w:rsidR="00B24041" w:rsidRPr="00B24041" w:rsidRDefault="00B24041">
          <w:pPr>
            <w:pStyle w:val="TOCHeading"/>
            <w:rPr>
              <w:rFonts w:ascii="Times New Roman" w:hAnsi="Times New Roman" w:cs="Times New Roman"/>
              <w:b/>
              <w:bCs/>
              <w:color w:val="000000" w:themeColor="text1"/>
              <w:sz w:val="24"/>
              <w:szCs w:val="24"/>
            </w:rPr>
          </w:pPr>
          <w:r w:rsidRPr="00B24041">
            <w:rPr>
              <w:rFonts w:ascii="Times New Roman" w:hAnsi="Times New Roman" w:cs="Times New Roman"/>
              <w:b/>
              <w:bCs/>
              <w:color w:val="000000" w:themeColor="text1"/>
              <w:sz w:val="24"/>
              <w:szCs w:val="24"/>
            </w:rPr>
            <w:t>turinys</w:t>
          </w:r>
        </w:p>
        <w:p w14:paraId="4F4B6D0F" w14:textId="32984CE6" w:rsidR="00237933" w:rsidRDefault="00B24041">
          <w:pPr>
            <w:pStyle w:val="TOC1"/>
            <w:rPr>
              <w:rFonts w:asciiTheme="minorHAnsi" w:eastAsiaTheme="minorEastAsia" w:hAnsiTheme="minorHAnsi"/>
              <w:noProof/>
              <w:kern w:val="2"/>
              <w:szCs w:val="24"/>
              <w:lang w:eastAsia="lt-LT"/>
              <w14:ligatures w14:val="standardContextual"/>
            </w:rPr>
          </w:pPr>
          <w:r>
            <w:fldChar w:fldCharType="begin"/>
          </w:r>
          <w:r>
            <w:instrText xml:space="preserve"> TOC \o "1-3" \h \z \u </w:instrText>
          </w:r>
          <w:r>
            <w:fldChar w:fldCharType="separate"/>
          </w:r>
          <w:hyperlink w:anchor="_Toc211517689" w:history="1">
            <w:r w:rsidR="00237933" w:rsidRPr="00945450">
              <w:rPr>
                <w:rStyle w:val="Hyperlink"/>
                <w:noProof/>
              </w:rPr>
              <w:t>1.</w:t>
            </w:r>
            <w:r w:rsidR="00237933">
              <w:rPr>
                <w:rFonts w:asciiTheme="minorHAnsi" w:eastAsiaTheme="minorEastAsia" w:hAnsiTheme="minorHAnsi"/>
                <w:noProof/>
                <w:kern w:val="2"/>
                <w:szCs w:val="24"/>
                <w:lang w:eastAsia="lt-LT"/>
                <w14:ligatures w14:val="standardContextual"/>
              </w:rPr>
              <w:tab/>
            </w:r>
            <w:r w:rsidR="00237933" w:rsidRPr="00945450">
              <w:rPr>
                <w:rStyle w:val="Hyperlink"/>
                <w:noProof/>
              </w:rPr>
              <w:t>INFORMACIJA APIE PLANUOJAMĄ ŪKINĘ VEIKLĄ</w:t>
            </w:r>
            <w:r w:rsidR="00237933">
              <w:rPr>
                <w:noProof/>
                <w:webHidden/>
              </w:rPr>
              <w:tab/>
            </w:r>
            <w:r w:rsidR="00237933">
              <w:rPr>
                <w:noProof/>
                <w:webHidden/>
              </w:rPr>
              <w:fldChar w:fldCharType="begin"/>
            </w:r>
            <w:r w:rsidR="00237933">
              <w:rPr>
                <w:noProof/>
                <w:webHidden/>
              </w:rPr>
              <w:instrText xml:space="preserve"> PAGEREF _Toc211517689 \h </w:instrText>
            </w:r>
            <w:r w:rsidR="00237933">
              <w:rPr>
                <w:noProof/>
                <w:webHidden/>
              </w:rPr>
            </w:r>
            <w:r w:rsidR="00237933">
              <w:rPr>
                <w:noProof/>
                <w:webHidden/>
              </w:rPr>
              <w:fldChar w:fldCharType="separate"/>
            </w:r>
            <w:r w:rsidR="009B39C3">
              <w:rPr>
                <w:noProof/>
                <w:webHidden/>
              </w:rPr>
              <w:t>12</w:t>
            </w:r>
            <w:r w:rsidR="00237933">
              <w:rPr>
                <w:noProof/>
                <w:webHidden/>
              </w:rPr>
              <w:fldChar w:fldCharType="end"/>
            </w:r>
          </w:hyperlink>
        </w:p>
        <w:p w14:paraId="1BA3B271" w14:textId="47C4DB87" w:rsidR="00237933" w:rsidRDefault="00237933">
          <w:pPr>
            <w:pStyle w:val="TOC2"/>
            <w:rPr>
              <w:rFonts w:asciiTheme="minorHAnsi" w:eastAsiaTheme="minorEastAsia" w:hAnsiTheme="minorHAnsi"/>
              <w:noProof/>
              <w:kern w:val="2"/>
              <w:szCs w:val="24"/>
              <w:lang w:eastAsia="lt-LT"/>
              <w14:ligatures w14:val="standardContextual"/>
            </w:rPr>
          </w:pPr>
          <w:hyperlink w:anchor="_Toc211517690" w:history="1">
            <w:r w:rsidRPr="00945450">
              <w:rPr>
                <w:rStyle w:val="Hyperlink"/>
                <w:noProof/>
              </w:rPr>
              <w:t>1.1</w:t>
            </w:r>
            <w:r>
              <w:rPr>
                <w:rFonts w:asciiTheme="minorHAnsi" w:eastAsiaTheme="minorEastAsia" w:hAnsiTheme="minorHAnsi"/>
                <w:noProof/>
                <w:kern w:val="2"/>
                <w:szCs w:val="24"/>
                <w:lang w:eastAsia="lt-LT"/>
                <w14:ligatures w14:val="standardContextual"/>
              </w:rPr>
              <w:tab/>
            </w:r>
            <w:r w:rsidRPr="00945450">
              <w:rPr>
                <w:rStyle w:val="Hyperlink"/>
                <w:noProof/>
              </w:rPr>
              <w:t>PLANUOJAMOS ŪKINĖS VEIKLOS VIETA</w:t>
            </w:r>
            <w:r w:rsidR="000B09E5">
              <w:rPr>
                <w:rStyle w:val="Hyperlink"/>
                <w:noProof/>
              </w:rPr>
              <w:t>........................................................................</w:t>
            </w:r>
            <w:r>
              <w:rPr>
                <w:noProof/>
                <w:webHidden/>
              </w:rPr>
              <w:fldChar w:fldCharType="begin"/>
            </w:r>
            <w:r>
              <w:rPr>
                <w:noProof/>
                <w:webHidden/>
              </w:rPr>
              <w:instrText xml:space="preserve"> PAGEREF _Toc211517690 \h </w:instrText>
            </w:r>
            <w:r>
              <w:rPr>
                <w:noProof/>
                <w:webHidden/>
              </w:rPr>
            </w:r>
            <w:r>
              <w:rPr>
                <w:noProof/>
                <w:webHidden/>
              </w:rPr>
              <w:fldChar w:fldCharType="separate"/>
            </w:r>
            <w:r w:rsidR="009B39C3">
              <w:rPr>
                <w:noProof/>
                <w:webHidden/>
              </w:rPr>
              <w:t>12</w:t>
            </w:r>
            <w:r>
              <w:rPr>
                <w:noProof/>
                <w:webHidden/>
              </w:rPr>
              <w:fldChar w:fldCharType="end"/>
            </w:r>
          </w:hyperlink>
        </w:p>
        <w:p w14:paraId="7201524B" w14:textId="74C2D740"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691" w:history="1">
            <w:r w:rsidRPr="00945450">
              <w:rPr>
                <w:rStyle w:val="Hyperlink"/>
                <w:iCs/>
                <w:noProof/>
              </w:rPr>
              <w:t>1.1.1</w:t>
            </w:r>
            <w:r>
              <w:rPr>
                <w:rFonts w:asciiTheme="minorHAnsi" w:eastAsiaTheme="minorEastAsia" w:hAnsiTheme="minorHAnsi"/>
                <w:noProof/>
                <w:kern w:val="2"/>
                <w:szCs w:val="24"/>
                <w:lang w:eastAsia="lt-LT"/>
                <w14:ligatures w14:val="standardContextual"/>
              </w:rPr>
              <w:tab/>
            </w:r>
            <w:r w:rsidRPr="00945450">
              <w:rPr>
                <w:rStyle w:val="Hyperlink"/>
                <w:noProof/>
              </w:rPr>
              <w:t>Planuojamos ūkinės veiklos vieta</w:t>
            </w:r>
            <w:r>
              <w:rPr>
                <w:noProof/>
                <w:webHidden/>
              </w:rPr>
              <w:tab/>
            </w:r>
            <w:r>
              <w:rPr>
                <w:noProof/>
                <w:webHidden/>
              </w:rPr>
              <w:fldChar w:fldCharType="begin"/>
            </w:r>
            <w:r>
              <w:rPr>
                <w:noProof/>
                <w:webHidden/>
              </w:rPr>
              <w:instrText xml:space="preserve"> PAGEREF _Toc211517691 \h </w:instrText>
            </w:r>
            <w:r>
              <w:rPr>
                <w:noProof/>
                <w:webHidden/>
              </w:rPr>
            </w:r>
            <w:r>
              <w:rPr>
                <w:noProof/>
                <w:webHidden/>
              </w:rPr>
              <w:fldChar w:fldCharType="separate"/>
            </w:r>
            <w:r w:rsidR="009B39C3">
              <w:rPr>
                <w:noProof/>
                <w:webHidden/>
              </w:rPr>
              <w:t>12</w:t>
            </w:r>
            <w:r>
              <w:rPr>
                <w:noProof/>
                <w:webHidden/>
              </w:rPr>
              <w:fldChar w:fldCharType="end"/>
            </w:r>
          </w:hyperlink>
        </w:p>
        <w:p w14:paraId="37BEFEC2" w14:textId="3C02976C" w:rsidR="00237933" w:rsidRDefault="00237933">
          <w:pPr>
            <w:pStyle w:val="TOC2"/>
            <w:rPr>
              <w:rFonts w:asciiTheme="minorHAnsi" w:eastAsiaTheme="minorEastAsia" w:hAnsiTheme="minorHAnsi"/>
              <w:noProof/>
              <w:kern w:val="2"/>
              <w:szCs w:val="24"/>
              <w:lang w:eastAsia="lt-LT"/>
              <w14:ligatures w14:val="standardContextual"/>
            </w:rPr>
          </w:pPr>
          <w:hyperlink w:anchor="_Toc211517692" w:history="1">
            <w:r w:rsidRPr="00945450">
              <w:rPr>
                <w:rStyle w:val="Hyperlink"/>
                <w:noProof/>
              </w:rPr>
              <w:t>1.2</w:t>
            </w:r>
            <w:r>
              <w:rPr>
                <w:rFonts w:asciiTheme="minorHAnsi" w:eastAsiaTheme="minorEastAsia" w:hAnsiTheme="minorHAnsi"/>
                <w:noProof/>
                <w:kern w:val="2"/>
                <w:szCs w:val="24"/>
                <w:lang w:eastAsia="lt-LT"/>
                <w14:ligatures w14:val="standardContextual"/>
              </w:rPr>
              <w:tab/>
            </w:r>
            <w:r w:rsidRPr="00945450">
              <w:rPr>
                <w:rStyle w:val="Hyperlink"/>
                <w:noProof/>
              </w:rPr>
              <w:t>Teritorijų planavimo dokumentai</w:t>
            </w:r>
            <w:r w:rsidR="000B09E5">
              <w:rPr>
                <w:rStyle w:val="Hyperlink"/>
                <w:noProof/>
              </w:rPr>
              <w:t>..............................................................................................</w:t>
            </w:r>
            <w:r>
              <w:rPr>
                <w:noProof/>
                <w:webHidden/>
              </w:rPr>
              <w:fldChar w:fldCharType="begin"/>
            </w:r>
            <w:r>
              <w:rPr>
                <w:noProof/>
                <w:webHidden/>
              </w:rPr>
              <w:instrText xml:space="preserve"> PAGEREF _Toc211517692 \h </w:instrText>
            </w:r>
            <w:r>
              <w:rPr>
                <w:noProof/>
                <w:webHidden/>
              </w:rPr>
            </w:r>
            <w:r>
              <w:rPr>
                <w:noProof/>
                <w:webHidden/>
              </w:rPr>
              <w:fldChar w:fldCharType="separate"/>
            </w:r>
            <w:r w:rsidR="009B39C3">
              <w:rPr>
                <w:noProof/>
                <w:webHidden/>
              </w:rPr>
              <w:t>15</w:t>
            </w:r>
            <w:r>
              <w:rPr>
                <w:noProof/>
                <w:webHidden/>
              </w:rPr>
              <w:fldChar w:fldCharType="end"/>
            </w:r>
          </w:hyperlink>
        </w:p>
        <w:p w14:paraId="35402787" w14:textId="73504BC3" w:rsidR="00237933" w:rsidRDefault="00237933">
          <w:pPr>
            <w:pStyle w:val="TOC2"/>
            <w:rPr>
              <w:rFonts w:asciiTheme="minorHAnsi" w:eastAsiaTheme="minorEastAsia" w:hAnsiTheme="minorHAnsi"/>
              <w:noProof/>
              <w:kern w:val="2"/>
              <w:szCs w:val="24"/>
              <w:lang w:eastAsia="lt-LT"/>
              <w14:ligatures w14:val="standardContextual"/>
            </w:rPr>
          </w:pPr>
          <w:hyperlink w:anchor="_Toc211517693" w:history="1">
            <w:r w:rsidRPr="00945450">
              <w:rPr>
                <w:rStyle w:val="Hyperlink"/>
                <w:noProof/>
              </w:rPr>
              <w:t>1.3</w:t>
            </w:r>
            <w:r>
              <w:rPr>
                <w:rFonts w:asciiTheme="minorHAnsi" w:eastAsiaTheme="minorEastAsia" w:hAnsiTheme="minorHAnsi"/>
                <w:noProof/>
                <w:kern w:val="2"/>
                <w:szCs w:val="24"/>
                <w:lang w:eastAsia="lt-LT"/>
                <w14:ligatures w14:val="standardContextual"/>
              </w:rPr>
              <w:tab/>
            </w:r>
            <w:r w:rsidRPr="00945450">
              <w:rPr>
                <w:rStyle w:val="Hyperlink"/>
                <w:noProof/>
              </w:rPr>
              <w:t>Planuojamos ūkinės veiklos vieta vietovių, kurios jautrios aplinkos apsaugos požiūriu, atžvilgiu</w:t>
            </w:r>
            <w:r>
              <w:rPr>
                <w:noProof/>
                <w:webHidden/>
              </w:rPr>
              <w:tab/>
            </w:r>
            <w:r>
              <w:rPr>
                <w:noProof/>
                <w:webHidden/>
              </w:rPr>
              <w:fldChar w:fldCharType="begin"/>
            </w:r>
            <w:r>
              <w:rPr>
                <w:noProof/>
                <w:webHidden/>
              </w:rPr>
              <w:instrText xml:space="preserve"> PAGEREF _Toc211517693 \h </w:instrText>
            </w:r>
            <w:r>
              <w:rPr>
                <w:noProof/>
                <w:webHidden/>
              </w:rPr>
            </w:r>
            <w:r>
              <w:rPr>
                <w:noProof/>
                <w:webHidden/>
              </w:rPr>
              <w:fldChar w:fldCharType="separate"/>
            </w:r>
            <w:r w:rsidR="009B39C3">
              <w:rPr>
                <w:noProof/>
                <w:webHidden/>
              </w:rPr>
              <w:t>16</w:t>
            </w:r>
            <w:r>
              <w:rPr>
                <w:noProof/>
                <w:webHidden/>
              </w:rPr>
              <w:fldChar w:fldCharType="end"/>
            </w:r>
          </w:hyperlink>
        </w:p>
        <w:p w14:paraId="793931B8" w14:textId="03F4935E"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694" w:history="1">
            <w:r w:rsidRPr="00945450">
              <w:rPr>
                <w:rStyle w:val="Hyperlink"/>
                <w:iCs/>
                <w:noProof/>
              </w:rPr>
              <w:t>1.3.1</w:t>
            </w:r>
            <w:r>
              <w:rPr>
                <w:rFonts w:asciiTheme="minorHAnsi" w:eastAsiaTheme="minorEastAsia" w:hAnsiTheme="minorHAnsi"/>
                <w:noProof/>
                <w:kern w:val="2"/>
                <w:szCs w:val="24"/>
                <w:lang w:eastAsia="lt-LT"/>
                <w14:ligatures w14:val="standardContextual"/>
              </w:rPr>
              <w:tab/>
            </w:r>
            <w:r w:rsidRPr="00945450">
              <w:rPr>
                <w:rStyle w:val="Hyperlink"/>
                <w:noProof/>
              </w:rPr>
              <w:t>Rekreacinės teritorijos. Kurortai ir kurortinės teritorijos</w:t>
            </w:r>
            <w:r>
              <w:rPr>
                <w:noProof/>
                <w:webHidden/>
              </w:rPr>
              <w:tab/>
            </w:r>
            <w:r>
              <w:rPr>
                <w:noProof/>
                <w:webHidden/>
              </w:rPr>
              <w:fldChar w:fldCharType="begin"/>
            </w:r>
            <w:r>
              <w:rPr>
                <w:noProof/>
                <w:webHidden/>
              </w:rPr>
              <w:instrText xml:space="preserve"> PAGEREF _Toc211517694 \h </w:instrText>
            </w:r>
            <w:r>
              <w:rPr>
                <w:noProof/>
                <w:webHidden/>
              </w:rPr>
            </w:r>
            <w:r>
              <w:rPr>
                <w:noProof/>
                <w:webHidden/>
              </w:rPr>
              <w:fldChar w:fldCharType="separate"/>
            </w:r>
            <w:r w:rsidR="009B39C3">
              <w:rPr>
                <w:noProof/>
                <w:webHidden/>
              </w:rPr>
              <w:t>16</w:t>
            </w:r>
            <w:r>
              <w:rPr>
                <w:noProof/>
                <w:webHidden/>
              </w:rPr>
              <w:fldChar w:fldCharType="end"/>
            </w:r>
          </w:hyperlink>
        </w:p>
        <w:p w14:paraId="22354B38" w14:textId="4749D007"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695" w:history="1">
            <w:r w:rsidRPr="00945450">
              <w:rPr>
                <w:rStyle w:val="Hyperlink"/>
                <w:iCs/>
                <w:noProof/>
              </w:rPr>
              <w:t>1.3.2</w:t>
            </w:r>
            <w:r>
              <w:rPr>
                <w:rFonts w:asciiTheme="minorHAnsi" w:eastAsiaTheme="minorEastAsia" w:hAnsiTheme="minorHAnsi"/>
                <w:noProof/>
                <w:kern w:val="2"/>
                <w:szCs w:val="24"/>
                <w:lang w:eastAsia="lt-LT"/>
                <w14:ligatures w14:val="standardContextual"/>
              </w:rPr>
              <w:tab/>
            </w:r>
            <w:r w:rsidRPr="00945450">
              <w:rPr>
                <w:rStyle w:val="Hyperlink"/>
                <w:noProof/>
              </w:rPr>
              <w:t>Gyvenamosios paskirties teritorijos</w:t>
            </w:r>
            <w:r>
              <w:rPr>
                <w:noProof/>
                <w:webHidden/>
              </w:rPr>
              <w:tab/>
            </w:r>
            <w:r>
              <w:rPr>
                <w:noProof/>
                <w:webHidden/>
              </w:rPr>
              <w:fldChar w:fldCharType="begin"/>
            </w:r>
            <w:r>
              <w:rPr>
                <w:noProof/>
                <w:webHidden/>
              </w:rPr>
              <w:instrText xml:space="preserve"> PAGEREF _Toc211517695 \h </w:instrText>
            </w:r>
            <w:r>
              <w:rPr>
                <w:noProof/>
                <w:webHidden/>
              </w:rPr>
            </w:r>
            <w:r>
              <w:rPr>
                <w:noProof/>
                <w:webHidden/>
              </w:rPr>
              <w:fldChar w:fldCharType="separate"/>
            </w:r>
            <w:r w:rsidR="009B39C3">
              <w:rPr>
                <w:noProof/>
                <w:webHidden/>
              </w:rPr>
              <w:t>17</w:t>
            </w:r>
            <w:r>
              <w:rPr>
                <w:noProof/>
                <w:webHidden/>
              </w:rPr>
              <w:fldChar w:fldCharType="end"/>
            </w:r>
          </w:hyperlink>
        </w:p>
        <w:p w14:paraId="7193620E" w14:textId="2809B12E"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696" w:history="1">
            <w:r w:rsidRPr="00945450">
              <w:rPr>
                <w:rStyle w:val="Hyperlink"/>
                <w:iCs/>
                <w:noProof/>
              </w:rPr>
              <w:t>1.3.3</w:t>
            </w:r>
            <w:r>
              <w:rPr>
                <w:rFonts w:asciiTheme="minorHAnsi" w:eastAsiaTheme="minorEastAsia" w:hAnsiTheme="minorHAnsi"/>
                <w:noProof/>
                <w:kern w:val="2"/>
                <w:szCs w:val="24"/>
                <w:lang w:eastAsia="lt-LT"/>
                <w14:ligatures w14:val="standardContextual"/>
              </w:rPr>
              <w:tab/>
            </w:r>
            <w:r w:rsidRPr="00945450">
              <w:rPr>
                <w:rStyle w:val="Hyperlink"/>
                <w:noProof/>
              </w:rPr>
              <w:t>Inžinerinė infrastruktūros teritorijos</w:t>
            </w:r>
            <w:r>
              <w:rPr>
                <w:noProof/>
                <w:webHidden/>
              </w:rPr>
              <w:tab/>
            </w:r>
            <w:r>
              <w:rPr>
                <w:noProof/>
                <w:webHidden/>
              </w:rPr>
              <w:fldChar w:fldCharType="begin"/>
            </w:r>
            <w:r>
              <w:rPr>
                <w:noProof/>
                <w:webHidden/>
              </w:rPr>
              <w:instrText xml:space="preserve"> PAGEREF _Toc211517696 \h </w:instrText>
            </w:r>
            <w:r>
              <w:rPr>
                <w:noProof/>
                <w:webHidden/>
              </w:rPr>
            </w:r>
            <w:r>
              <w:rPr>
                <w:noProof/>
                <w:webHidden/>
              </w:rPr>
              <w:fldChar w:fldCharType="separate"/>
            </w:r>
            <w:r w:rsidR="009B39C3">
              <w:rPr>
                <w:noProof/>
                <w:webHidden/>
              </w:rPr>
              <w:t>18</w:t>
            </w:r>
            <w:r>
              <w:rPr>
                <w:noProof/>
                <w:webHidden/>
              </w:rPr>
              <w:fldChar w:fldCharType="end"/>
            </w:r>
          </w:hyperlink>
        </w:p>
        <w:p w14:paraId="3E25B490" w14:textId="01A9217E"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697" w:history="1">
            <w:r w:rsidRPr="00945450">
              <w:rPr>
                <w:rStyle w:val="Hyperlink"/>
                <w:iCs/>
                <w:noProof/>
              </w:rPr>
              <w:t>1.3.4</w:t>
            </w:r>
            <w:r>
              <w:rPr>
                <w:rFonts w:asciiTheme="minorHAnsi" w:eastAsiaTheme="minorEastAsia" w:hAnsiTheme="minorHAnsi"/>
                <w:noProof/>
                <w:kern w:val="2"/>
                <w:szCs w:val="24"/>
                <w:lang w:eastAsia="lt-LT"/>
                <w14:ligatures w14:val="standardContextual"/>
              </w:rPr>
              <w:tab/>
            </w:r>
            <w:r w:rsidRPr="00945450">
              <w:rPr>
                <w:rStyle w:val="Hyperlink"/>
                <w:noProof/>
              </w:rPr>
              <w:t>Visuomeninės paskirties teritorijos</w:t>
            </w:r>
            <w:r>
              <w:rPr>
                <w:noProof/>
                <w:webHidden/>
              </w:rPr>
              <w:tab/>
            </w:r>
            <w:r>
              <w:rPr>
                <w:noProof/>
                <w:webHidden/>
              </w:rPr>
              <w:fldChar w:fldCharType="begin"/>
            </w:r>
            <w:r>
              <w:rPr>
                <w:noProof/>
                <w:webHidden/>
              </w:rPr>
              <w:instrText xml:space="preserve"> PAGEREF _Toc211517697 \h </w:instrText>
            </w:r>
            <w:r>
              <w:rPr>
                <w:noProof/>
                <w:webHidden/>
              </w:rPr>
            </w:r>
            <w:r>
              <w:rPr>
                <w:noProof/>
                <w:webHidden/>
              </w:rPr>
              <w:fldChar w:fldCharType="separate"/>
            </w:r>
            <w:r w:rsidR="009B39C3">
              <w:rPr>
                <w:noProof/>
                <w:webHidden/>
              </w:rPr>
              <w:t>19</w:t>
            </w:r>
            <w:r>
              <w:rPr>
                <w:noProof/>
                <w:webHidden/>
              </w:rPr>
              <w:fldChar w:fldCharType="end"/>
            </w:r>
          </w:hyperlink>
        </w:p>
        <w:p w14:paraId="478CCD5B" w14:textId="6D1252BC"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698" w:history="1">
            <w:r w:rsidRPr="00945450">
              <w:rPr>
                <w:rStyle w:val="Hyperlink"/>
                <w:iCs/>
                <w:noProof/>
              </w:rPr>
              <w:t>1.3.5</w:t>
            </w:r>
            <w:r>
              <w:rPr>
                <w:rFonts w:asciiTheme="minorHAnsi" w:eastAsiaTheme="minorEastAsia" w:hAnsiTheme="minorHAnsi"/>
                <w:noProof/>
                <w:kern w:val="2"/>
                <w:szCs w:val="24"/>
                <w:lang w:eastAsia="lt-LT"/>
                <w14:ligatures w14:val="standardContextual"/>
              </w:rPr>
              <w:tab/>
            </w:r>
            <w:r w:rsidRPr="00945450">
              <w:rPr>
                <w:rStyle w:val="Hyperlink"/>
                <w:noProof/>
              </w:rPr>
              <w:t>Paviršiniai vandens telkiniai bei jų apsaugos juostos ir pakrantės apsaugos zonos</w:t>
            </w:r>
            <w:r>
              <w:rPr>
                <w:noProof/>
                <w:webHidden/>
              </w:rPr>
              <w:tab/>
            </w:r>
            <w:r>
              <w:rPr>
                <w:noProof/>
                <w:webHidden/>
              </w:rPr>
              <w:fldChar w:fldCharType="begin"/>
            </w:r>
            <w:r>
              <w:rPr>
                <w:noProof/>
                <w:webHidden/>
              </w:rPr>
              <w:instrText xml:space="preserve"> PAGEREF _Toc211517698 \h </w:instrText>
            </w:r>
            <w:r>
              <w:rPr>
                <w:noProof/>
                <w:webHidden/>
              </w:rPr>
            </w:r>
            <w:r>
              <w:rPr>
                <w:noProof/>
                <w:webHidden/>
              </w:rPr>
              <w:fldChar w:fldCharType="separate"/>
            </w:r>
            <w:r w:rsidR="009B39C3">
              <w:rPr>
                <w:noProof/>
                <w:webHidden/>
              </w:rPr>
              <w:t>20</w:t>
            </w:r>
            <w:r>
              <w:rPr>
                <w:noProof/>
                <w:webHidden/>
              </w:rPr>
              <w:fldChar w:fldCharType="end"/>
            </w:r>
          </w:hyperlink>
        </w:p>
        <w:p w14:paraId="7FAEFC1D" w14:textId="6BE2D12E"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699" w:history="1">
            <w:r w:rsidRPr="00945450">
              <w:rPr>
                <w:rStyle w:val="Hyperlink"/>
                <w:iCs/>
                <w:noProof/>
              </w:rPr>
              <w:t>1.3.6</w:t>
            </w:r>
            <w:r>
              <w:rPr>
                <w:rFonts w:asciiTheme="minorHAnsi" w:eastAsiaTheme="minorEastAsia" w:hAnsiTheme="minorHAnsi"/>
                <w:noProof/>
                <w:kern w:val="2"/>
                <w:szCs w:val="24"/>
                <w:lang w:eastAsia="lt-LT"/>
                <w14:ligatures w14:val="standardContextual"/>
              </w:rPr>
              <w:tab/>
            </w:r>
            <w:r w:rsidRPr="00945450">
              <w:rPr>
                <w:rStyle w:val="Hyperlink"/>
                <w:noProof/>
              </w:rPr>
              <w:t>Potvynių zonos</w:t>
            </w:r>
            <w:r>
              <w:rPr>
                <w:noProof/>
                <w:webHidden/>
              </w:rPr>
              <w:tab/>
            </w:r>
            <w:r>
              <w:rPr>
                <w:noProof/>
                <w:webHidden/>
              </w:rPr>
              <w:fldChar w:fldCharType="begin"/>
            </w:r>
            <w:r>
              <w:rPr>
                <w:noProof/>
                <w:webHidden/>
              </w:rPr>
              <w:instrText xml:space="preserve"> PAGEREF _Toc211517699 \h </w:instrText>
            </w:r>
            <w:r>
              <w:rPr>
                <w:noProof/>
                <w:webHidden/>
              </w:rPr>
            </w:r>
            <w:r>
              <w:rPr>
                <w:noProof/>
                <w:webHidden/>
              </w:rPr>
              <w:fldChar w:fldCharType="separate"/>
            </w:r>
            <w:r w:rsidR="009B39C3">
              <w:rPr>
                <w:noProof/>
                <w:webHidden/>
              </w:rPr>
              <w:t>20</w:t>
            </w:r>
            <w:r>
              <w:rPr>
                <w:noProof/>
                <w:webHidden/>
              </w:rPr>
              <w:fldChar w:fldCharType="end"/>
            </w:r>
          </w:hyperlink>
        </w:p>
        <w:p w14:paraId="770ADF7D" w14:textId="7C62DE3C"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00" w:history="1">
            <w:r w:rsidRPr="00945450">
              <w:rPr>
                <w:rStyle w:val="Hyperlink"/>
                <w:iCs/>
                <w:noProof/>
              </w:rPr>
              <w:t>1.3.7</w:t>
            </w:r>
            <w:r>
              <w:rPr>
                <w:rFonts w:asciiTheme="minorHAnsi" w:eastAsiaTheme="minorEastAsia" w:hAnsiTheme="minorHAnsi"/>
                <w:noProof/>
                <w:kern w:val="2"/>
                <w:szCs w:val="24"/>
                <w:lang w:eastAsia="lt-LT"/>
                <w14:ligatures w14:val="standardContextual"/>
              </w:rPr>
              <w:tab/>
            </w:r>
            <w:r w:rsidRPr="00945450">
              <w:rPr>
                <w:rStyle w:val="Hyperlink"/>
                <w:noProof/>
              </w:rPr>
              <w:t>Karstinis regionas</w:t>
            </w:r>
            <w:r>
              <w:rPr>
                <w:noProof/>
                <w:webHidden/>
              </w:rPr>
              <w:tab/>
            </w:r>
            <w:r>
              <w:rPr>
                <w:noProof/>
                <w:webHidden/>
              </w:rPr>
              <w:fldChar w:fldCharType="begin"/>
            </w:r>
            <w:r>
              <w:rPr>
                <w:noProof/>
                <w:webHidden/>
              </w:rPr>
              <w:instrText xml:space="preserve"> PAGEREF _Toc211517700 \h </w:instrText>
            </w:r>
            <w:r>
              <w:rPr>
                <w:noProof/>
                <w:webHidden/>
              </w:rPr>
            </w:r>
            <w:r>
              <w:rPr>
                <w:noProof/>
                <w:webHidden/>
              </w:rPr>
              <w:fldChar w:fldCharType="separate"/>
            </w:r>
            <w:r w:rsidR="009B39C3">
              <w:rPr>
                <w:noProof/>
                <w:webHidden/>
              </w:rPr>
              <w:t>20</w:t>
            </w:r>
            <w:r>
              <w:rPr>
                <w:noProof/>
                <w:webHidden/>
              </w:rPr>
              <w:fldChar w:fldCharType="end"/>
            </w:r>
          </w:hyperlink>
        </w:p>
        <w:p w14:paraId="772CC175" w14:textId="006F584D"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01" w:history="1">
            <w:r w:rsidRPr="00945450">
              <w:rPr>
                <w:rStyle w:val="Hyperlink"/>
                <w:iCs/>
                <w:noProof/>
              </w:rPr>
              <w:t>1.3.8</w:t>
            </w:r>
            <w:r>
              <w:rPr>
                <w:rFonts w:asciiTheme="minorHAnsi" w:eastAsiaTheme="minorEastAsia" w:hAnsiTheme="minorHAnsi"/>
                <w:noProof/>
                <w:kern w:val="2"/>
                <w:szCs w:val="24"/>
                <w:lang w:eastAsia="lt-LT"/>
                <w14:ligatures w14:val="standardContextual"/>
              </w:rPr>
              <w:tab/>
            </w:r>
            <w:r w:rsidRPr="00945450">
              <w:rPr>
                <w:rStyle w:val="Hyperlink"/>
                <w:noProof/>
              </w:rPr>
              <w:t>Kitos aktualios teritorijos ir objektai</w:t>
            </w:r>
            <w:r>
              <w:rPr>
                <w:noProof/>
                <w:webHidden/>
              </w:rPr>
              <w:tab/>
            </w:r>
            <w:r>
              <w:rPr>
                <w:noProof/>
                <w:webHidden/>
              </w:rPr>
              <w:fldChar w:fldCharType="begin"/>
            </w:r>
            <w:r>
              <w:rPr>
                <w:noProof/>
                <w:webHidden/>
              </w:rPr>
              <w:instrText xml:space="preserve"> PAGEREF _Toc211517701 \h </w:instrText>
            </w:r>
            <w:r>
              <w:rPr>
                <w:noProof/>
                <w:webHidden/>
              </w:rPr>
            </w:r>
            <w:r>
              <w:rPr>
                <w:noProof/>
                <w:webHidden/>
              </w:rPr>
              <w:fldChar w:fldCharType="separate"/>
            </w:r>
            <w:r w:rsidR="009B39C3">
              <w:rPr>
                <w:noProof/>
                <w:webHidden/>
              </w:rPr>
              <w:t>21</w:t>
            </w:r>
            <w:r>
              <w:rPr>
                <w:noProof/>
                <w:webHidden/>
              </w:rPr>
              <w:fldChar w:fldCharType="end"/>
            </w:r>
          </w:hyperlink>
        </w:p>
        <w:p w14:paraId="0B0699DF" w14:textId="3F5E4E73"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02" w:history="1">
            <w:r w:rsidRPr="00945450">
              <w:rPr>
                <w:rStyle w:val="Hyperlink"/>
                <w:iCs/>
                <w:noProof/>
              </w:rPr>
              <w:t>1.3.9</w:t>
            </w:r>
            <w:r>
              <w:rPr>
                <w:rFonts w:asciiTheme="minorHAnsi" w:eastAsiaTheme="minorEastAsia" w:hAnsiTheme="minorHAnsi"/>
                <w:noProof/>
                <w:kern w:val="2"/>
                <w:szCs w:val="24"/>
                <w:lang w:eastAsia="lt-LT"/>
                <w14:ligatures w14:val="standardContextual"/>
              </w:rPr>
              <w:tab/>
            </w:r>
            <w:r w:rsidRPr="00945450">
              <w:rPr>
                <w:rStyle w:val="Hyperlink"/>
                <w:noProof/>
              </w:rPr>
              <w:t>Saugomos teritorijos, Europos ekologinio tinklo ,,Natura 2000“ teritorijos</w:t>
            </w:r>
            <w:r>
              <w:rPr>
                <w:noProof/>
                <w:webHidden/>
              </w:rPr>
              <w:tab/>
            </w:r>
            <w:r>
              <w:rPr>
                <w:noProof/>
                <w:webHidden/>
              </w:rPr>
              <w:fldChar w:fldCharType="begin"/>
            </w:r>
            <w:r>
              <w:rPr>
                <w:noProof/>
                <w:webHidden/>
              </w:rPr>
              <w:instrText xml:space="preserve"> PAGEREF _Toc211517702 \h </w:instrText>
            </w:r>
            <w:r>
              <w:rPr>
                <w:noProof/>
                <w:webHidden/>
              </w:rPr>
            </w:r>
            <w:r>
              <w:rPr>
                <w:noProof/>
                <w:webHidden/>
              </w:rPr>
              <w:fldChar w:fldCharType="separate"/>
            </w:r>
            <w:r w:rsidR="009B39C3">
              <w:rPr>
                <w:noProof/>
                <w:webHidden/>
              </w:rPr>
              <w:t>21</w:t>
            </w:r>
            <w:r>
              <w:rPr>
                <w:noProof/>
                <w:webHidden/>
              </w:rPr>
              <w:fldChar w:fldCharType="end"/>
            </w:r>
          </w:hyperlink>
        </w:p>
        <w:p w14:paraId="1749B6F0" w14:textId="0077EB10"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03" w:history="1">
            <w:r w:rsidRPr="00945450">
              <w:rPr>
                <w:rStyle w:val="Hyperlink"/>
                <w:iCs/>
                <w:noProof/>
              </w:rPr>
              <w:t>1.3.10</w:t>
            </w:r>
            <w:r>
              <w:rPr>
                <w:rFonts w:asciiTheme="minorHAnsi" w:eastAsiaTheme="minorEastAsia" w:hAnsiTheme="minorHAnsi"/>
                <w:noProof/>
                <w:kern w:val="2"/>
                <w:szCs w:val="24"/>
                <w:lang w:eastAsia="lt-LT"/>
                <w14:ligatures w14:val="standardContextual"/>
              </w:rPr>
              <w:tab/>
            </w:r>
            <w:r w:rsidRPr="00945450">
              <w:rPr>
                <w:rStyle w:val="Hyperlink"/>
                <w:noProof/>
              </w:rPr>
              <w:t>Natūralūs biotopai (pvz., miškai, parkai, natūralios pievos ir ganyklos, pelkės, šaltinynai, vandens telkiniai)</w:t>
            </w:r>
            <w:r>
              <w:rPr>
                <w:noProof/>
                <w:webHidden/>
              </w:rPr>
              <w:tab/>
            </w:r>
            <w:r>
              <w:rPr>
                <w:noProof/>
                <w:webHidden/>
              </w:rPr>
              <w:fldChar w:fldCharType="begin"/>
            </w:r>
            <w:r>
              <w:rPr>
                <w:noProof/>
                <w:webHidden/>
              </w:rPr>
              <w:instrText xml:space="preserve"> PAGEREF _Toc211517703 \h </w:instrText>
            </w:r>
            <w:r>
              <w:rPr>
                <w:noProof/>
                <w:webHidden/>
              </w:rPr>
            </w:r>
            <w:r>
              <w:rPr>
                <w:noProof/>
                <w:webHidden/>
              </w:rPr>
              <w:fldChar w:fldCharType="separate"/>
            </w:r>
            <w:r w:rsidR="009B39C3">
              <w:rPr>
                <w:noProof/>
                <w:webHidden/>
              </w:rPr>
              <w:t>21</w:t>
            </w:r>
            <w:r>
              <w:rPr>
                <w:noProof/>
                <w:webHidden/>
              </w:rPr>
              <w:fldChar w:fldCharType="end"/>
            </w:r>
          </w:hyperlink>
        </w:p>
        <w:p w14:paraId="01FBCE23" w14:textId="6A12D37E"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04" w:history="1">
            <w:r w:rsidRPr="00945450">
              <w:rPr>
                <w:rStyle w:val="Hyperlink"/>
                <w:iCs/>
                <w:noProof/>
              </w:rPr>
              <w:t>1.3.11</w:t>
            </w:r>
            <w:r>
              <w:rPr>
                <w:rFonts w:asciiTheme="minorHAnsi" w:eastAsiaTheme="minorEastAsia" w:hAnsiTheme="minorHAnsi"/>
                <w:noProof/>
                <w:kern w:val="2"/>
                <w:szCs w:val="24"/>
                <w:lang w:eastAsia="lt-LT"/>
                <w14:ligatures w14:val="standardContextual"/>
              </w:rPr>
              <w:tab/>
            </w:r>
            <w:r w:rsidRPr="00945450">
              <w:rPr>
                <w:rStyle w:val="Hyperlink"/>
                <w:noProof/>
              </w:rPr>
              <w:t>Europos Bendrijos svarbos natūralios buveinė</w:t>
            </w:r>
            <w:r>
              <w:rPr>
                <w:noProof/>
                <w:webHidden/>
              </w:rPr>
              <w:tab/>
            </w:r>
            <w:r>
              <w:rPr>
                <w:noProof/>
                <w:webHidden/>
              </w:rPr>
              <w:fldChar w:fldCharType="begin"/>
            </w:r>
            <w:r>
              <w:rPr>
                <w:noProof/>
                <w:webHidden/>
              </w:rPr>
              <w:instrText xml:space="preserve"> PAGEREF _Toc211517704 \h </w:instrText>
            </w:r>
            <w:r>
              <w:rPr>
                <w:noProof/>
                <w:webHidden/>
              </w:rPr>
            </w:r>
            <w:r>
              <w:rPr>
                <w:noProof/>
                <w:webHidden/>
              </w:rPr>
              <w:fldChar w:fldCharType="separate"/>
            </w:r>
            <w:r w:rsidR="009B39C3">
              <w:rPr>
                <w:noProof/>
                <w:webHidden/>
              </w:rPr>
              <w:t>21</w:t>
            </w:r>
            <w:r>
              <w:rPr>
                <w:noProof/>
                <w:webHidden/>
              </w:rPr>
              <w:fldChar w:fldCharType="end"/>
            </w:r>
          </w:hyperlink>
        </w:p>
        <w:p w14:paraId="341FC9FD" w14:textId="498145A3"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05" w:history="1">
            <w:r w:rsidRPr="00945450">
              <w:rPr>
                <w:rStyle w:val="Hyperlink"/>
                <w:iCs/>
                <w:noProof/>
              </w:rPr>
              <w:t>1.3.12</w:t>
            </w:r>
            <w:r>
              <w:rPr>
                <w:rFonts w:asciiTheme="minorHAnsi" w:eastAsiaTheme="minorEastAsia" w:hAnsiTheme="minorHAnsi"/>
                <w:noProof/>
                <w:kern w:val="2"/>
                <w:szCs w:val="24"/>
                <w:lang w:eastAsia="lt-LT"/>
                <w14:ligatures w14:val="standardContextual"/>
              </w:rPr>
              <w:tab/>
            </w:r>
            <w:r w:rsidRPr="00945450">
              <w:rPr>
                <w:rStyle w:val="Hyperlink"/>
                <w:noProof/>
              </w:rPr>
              <w:t>Kraštovaizdis</w:t>
            </w:r>
            <w:r>
              <w:rPr>
                <w:noProof/>
                <w:webHidden/>
              </w:rPr>
              <w:tab/>
            </w:r>
            <w:r>
              <w:rPr>
                <w:noProof/>
                <w:webHidden/>
              </w:rPr>
              <w:fldChar w:fldCharType="begin"/>
            </w:r>
            <w:r>
              <w:rPr>
                <w:noProof/>
                <w:webHidden/>
              </w:rPr>
              <w:instrText xml:space="preserve"> PAGEREF _Toc211517705 \h </w:instrText>
            </w:r>
            <w:r>
              <w:rPr>
                <w:noProof/>
                <w:webHidden/>
              </w:rPr>
            </w:r>
            <w:r>
              <w:rPr>
                <w:noProof/>
                <w:webHidden/>
              </w:rPr>
              <w:fldChar w:fldCharType="separate"/>
            </w:r>
            <w:r w:rsidR="009B39C3">
              <w:rPr>
                <w:noProof/>
                <w:webHidden/>
              </w:rPr>
              <w:t>21</w:t>
            </w:r>
            <w:r>
              <w:rPr>
                <w:noProof/>
                <w:webHidden/>
              </w:rPr>
              <w:fldChar w:fldCharType="end"/>
            </w:r>
          </w:hyperlink>
        </w:p>
        <w:p w14:paraId="4294CE5F" w14:textId="2051F13F"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06" w:history="1">
            <w:r w:rsidRPr="00945450">
              <w:rPr>
                <w:rStyle w:val="Hyperlink"/>
                <w:iCs/>
                <w:noProof/>
              </w:rPr>
              <w:t>1.3.13</w:t>
            </w:r>
            <w:r>
              <w:rPr>
                <w:rFonts w:asciiTheme="minorHAnsi" w:eastAsiaTheme="minorEastAsia" w:hAnsiTheme="minorHAnsi"/>
                <w:noProof/>
                <w:kern w:val="2"/>
                <w:szCs w:val="24"/>
                <w:lang w:eastAsia="lt-LT"/>
                <w14:ligatures w14:val="standardContextual"/>
              </w:rPr>
              <w:tab/>
            </w:r>
            <w:r w:rsidRPr="00945450">
              <w:rPr>
                <w:rStyle w:val="Hyperlink"/>
                <w:noProof/>
              </w:rPr>
              <w:t>Saugomų rūšių radavietės (augavietės)</w:t>
            </w:r>
            <w:r>
              <w:rPr>
                <w:noProof/>
                <w:webHidden/>
              </w:rPr>
              <w:tab/>
            </w:r>
            <w:r>
              <w:rPr>
                <w:noProof/>
                <w:webHidden/>
              </w:rPr>
              <w:fldChar w:fldCharType="begin"/>
            </w:r>
            <w:r>
              <w:rPr>
                <w:noProof/>
                <w:webHidden/>
              </w:rPr>
              <w:instrText xml:space="preserve"> PAGEREF _Toc211517706 \h </w:instrText>
            </w:r>
            <w:r>
              <w:rPr>
                <w:noProof/>
                <w:webHidden/>
              </w:rPr>
            </w:r>
            <w:r>
              <w:rPr>
                <w:noProof/>
                <w:webHidden/>
              </w:rPr>
              <w:fldChar w:fldCharType="separate"/>
            </w:r>
            <w:r w:rsidR="009B39C3">
              <w:rPr>
                <w:noProof/>
                <w:webHidden/>
              </w:rPr>
              <w:t>21</w:t>
            </w:r>
            <w:r>
              <w:rPr>
                <w:noProof/>
                <w:webHidden/>
              </w:rPr>
              <w:fldChar w:fldCharType="end"/>
            </w:r>
          </w:hyperlink>
        </w:p>
        <w:p w14:paraId="61BDECB9" w14:textId="69E38CE7"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07" w:history="1">
            <w:r w:rsidRPr="00945450">
              <w:rPr>
                <w:rStyle w:val="Hyperlink"/>
                <w:iCs/>
                <w:noProof/>
              </w:rPr>
              <w:t>1.3.14</w:t>
            </w:r>
            <w:r>
              <w:rPr>
                <w:rFonts w:asciiTheme="minorHAnsi" w:eastAsiaTheme="minorEastAsia" w:hAnsiTheme="minorHAnsi"/>
                <w:noProof/>
                <w:kern w:val="2"/>
                <w:szCs w:val="24"/>
                <w:lang w:eastAsia="lt-LT"/>
                <w14:ligatures w14:val="standardContextual"/>
              </w:rPr>
              <w:tab/>
            </w:r>
            <w:r w:rsidRPr="00945450">
              <w:rPr>
                <w:rStyle w:val="Hyperlink"/>
                <w:noProof/>
              </w:rPr>
              <w:t>Nekilnojamosios kultūros vertybės</w:t>
            </w:r>
            <w:r>
              <w:rPr>
                <w:noProof/>
                <w:webHidden/>
              </w:rPr>
              <w:tab/>
            </w:r>
            <w:r>
              <w:rPr>
                <w:noProof/>
                <w:webHidden/>
              </w:rPr>
              <w:fldChar w:fldCharType="begin"/>
            </w:r>
            <w:r>
              <w:rPr>
                <w:noProof/>
                <w:webHidden/>
              </w:rPr>
              <w:instrText xml:space="preserve"> PAGEREF _Toc211517707 \h </w:instrText>
            </w:r>
            <w:r>
              <w:rPr>
                <w:noProof/>
                <w:webHidden/>
              </w:rPr>
            </w:r>
            <w:r>
              <w:rPr>
                <w:noProof/>
                <w:webHidden/>
              </w:rPr>
              <w:fldChar w:fldCharType="separate"/>
            </w:r>
            <w:r w:rsidR="009B39C3">
              <w:rPr>
                <w:noProof/>
                <w:webHidden/>
              </w:rPr>
              <w:t>22</w:t>
            </w:r>
            <w:r>
              <w:rPr>
                <w:noProof/>
                <w:webHidden/>
              </w:rPr>
              <w:fldChar w:fldCharType="end"/>
            </w:r>
          </w:hyperlink>
        </w:p>
        <w:p w14:paraId="4E2F69B8" w14:textId="211C33DB" w:rsidR="00237933" w:rsidRDefault="00237933">
          <w:pPr>
            <w:pStyle w:val="TOC2"/>
            <w:rPr>
              <w:rFonts w:asciiTheme="minorHAnsi" w:eastAsiaTheme="minorEastAsia" w:hAnsiTheme="minorHAnsi"/>
              <w:noProof/>
              <w:kern w:val="2"/>
              <w:szCs w:val="24"/>
              <w:lang w:eastAsia="lt-LT"/>
              <w14:ligatures w14:val="standardContextual"/>
            </w:rPr>
          </w:pPr>
          <w:hyperlink w:anchor="_Toc211517708" w:history="1">
            <w:r w:rsidRPr="00945450">
              <w:rPr>
                <w:rStyle w:val="Hyperlink"/>
                <w:noProof/>
              </w:rPr>
              <w:t>1.4</w:t>
            </w:r>
            <w:r>
              <w:rPr>
                <w:rFonts w:asciiTheme="minorHAnsi" w:eastAsiaTheme="minorEastAsia" w:hAnsiTheme="minorHAnsi"/>
                <w:noProof/>
                <w:kern w:val="2"/>
                <w:szCs w:val="24"/>
                <w:lang w:eastAsia="lt-LT"/>
                <w14:ligatures w14:val="standardContextual"/>
              </w:rPr>
              <w:tab/>
            </w:r>
            <w:r w:rsidRPr="00945450">
              <w:rPr>
                <w:rStyle w:val="Hyperlink"/>
                <w:noProof/>
              </w:rPr>
              <w:t>Planuojamos ūkinės veiklos fizinės ir techninės charakteristikos</w:t>
            </w:r>
            <w:r w:rsidR="000B09E5">
              <w:rPr>
                <w:rStyle w:val="Hyperlink"/>
                <w:noProof/>
              </w:rPr>
              <w:t>.........................................</w:t>
            </w:r>
            <w:r w:rsidR="000B09E5">
              <w:rPr>
                <w:noProof/>
                <w:webHidden/>
              </w:rPr>
              <w:t>....</w:t>
            </w:r>
            <w:r>
              <w:rPr>
                <w:noProof/>
                <w:webHidden/>
              </w:rPr>
              <w:fldChar w:fldCharType="begin"/>
            </w:r>
            <w:r>
              <w:rPr>
                <w:noProof/>
                <w:webHidden/>
              </w:rPr>
              <w:instrText xml:space="preserve"> PAGEREF _Toc211517708 \h </w:instrText>
            </w:r>
            <w:r>
              <w:rPr>
                <w:noProof/>
                <w:webHidden/>
              </w:rPr>
            </w:r>
            <w:r>
              <w:rPr>
                <w:noProof/>
                <w:webHidden/>
              </w:rPr>
              <w:fldChar w:fldCharType="separate"/>
            </w:r>
            <w:r w:rsidR="009B39C3">
              <w:rPr>
                <w:noProof/>
                <w:webHidden/>
              </w:rPr>
              <w:t>22</w:t>
            </w:r>
            <w:r>
              <w:rPr>
                <w:noProof/>
                <w:webHidden/>
              </w:rPr>
              <w:fldChar w:fldCharType="end"/>
            </w:r>
          </w:hyperlink>
        </w:p>
        <w:p w14:paraId="0BF7A2FF" w14:textId="1BD2936A"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09" w:history="1">
            <w:r w:rsidRPr="00945450">
              <w:rPr>
                <w:rStyle w:val="Hyperlink"/>
                <w:iCs/>
                <w:noProof/>
              </w:rPr>
              <w:t>1.4.1</w:t>
            </w:r>
            <w:r>
              <w:rPr>
                <w:rFonts w:asciiTheme="minorHAnsi" w:eastAsiaTheme="minorEastAsia" w:hAnsiTheme="minorHAnsi"/>
                <w:noProof/>
                <w:kern w:val="2"/>
                <w:szCs w:val="24"/>
                <w:lang w:eastAsia="lt-LT"/>
                <w14:ligatures w14:val="standardContextual"/>
              </w:rPr>
              <w:tab/>
            </w:r>
            <w:r w:rsidRPr="00945450">
              <w:rPr>
                <w:rStyle w:val="Hyperlink"/>
                <w:noProof/>
              </w:rPr>
              <w:t>Planuojamos ūkinės veiklos fizinės charakteristikos</w:t>
            </w:r>
            <w:r>
              <w:rPr>
                <w:noProof/>
                <w:webHidden/>
              </w:rPr>
              <w:tab/>
            </w:r>
            <w:r>
              <w:rPr>
                <w:noProof/>
                <w:webHidden/>
              </w:rPr>
              <w:fldChar w:fldCharType="begin"/>
            </w:r>
            <w:r>
              <w:rPr>
                <w:noProof/>
                <w:webHidden/>
              </w:rPr>
              <w:instrText xml:space="preserve"> PAGEREF _Toc211517709 \h </w:instrText>
            </w:r>
            <w:r>
              <w:rPr>
                <w:noProof/>
                <w:webHidden/>
              </w:rPr>
            </w:r>
            <w:r>
              <w:rPr>
                <w:noProof/>
                <w:webHidden/>
              </w:rPr>
              <w:fldChar w:fldCharType="separate"/>
            </w:r>
            <w:r w:rsidR="009B39C3">
              <w:rPr>
                <w:noProof/>
                <w:webHidden/>
              </w:rPr>
              <w:t>22</w:t>
            </w:r>
            <w:r>
              <w:rPr>
                <w:noProof/>
                <w:webHidden/>
              </w:rPr>
              <w:fldChar w:fldCharType="end"/>
            </w:r>
          </w:hyperlink>
        </w:p>
        <w:p w14:paraId="3634BA5F" w14:textId="32F8CE65"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10" w:history="1">
            <w:r w:rsidRPr="00945450">
              <w:rPr>
                <w:rStyle w:val="Hyperlink"/>
                <w:iCs/>
                <w:noProof/>
              </w:rPr>
              <w:t>1.4.2</w:t>
            </w:r>
            <w:r>
              <w:rPr>
                <w:rFonts w:asciiTheme="minorHAnsi" w:eastAsiaTheme="minorEastAsia" w:hAnsiTheme="minorHAnsi"/>
                <w:noProof/>
                <w:kern w:val="2"/>
                <w:szCs w:val="24"/>
                <w:lang w:eastAsia="lt-LT"/>
                <w14:ligatures w14:val="standardContextual"/>
              </w:rPr>
              <w:tab/>
            </w:r>
            <w:r w:rsidRPr="00945450">
              <w:rPr>
                <w:rStyle w:val="Hyperlink"/>
                <w:noProof/>
              </w:rPr>
              <w:t>Planuojamos ūkinės veiklos etapų aprašymas</w:t>
            </w:r>
            <w:r>
              <w:rPr>
                <w:noProof/>
                <w:webHidden/>
              </w:rPr>
              <w:tab/>
            </w:r>
            <w:r>
              <w:rPr>
                <w:noProof/>
                <w:webHidden/>
              </w:rPr>
              <w:fldChar w:fldCharType="begin"/>
            </w:r>
            <w:r>
              <w:rPr>
                <w:noProof/>
                <w:webHidden/>
              </w:rPr>
              <w:instrText xml:space="preserve"> PAGEREF _Toc211517710 \h </w:instrText>
            </w:r>
            <w:r>
              <w:rPr>
                <w:noProof/>
                <w:webHidden/>
              </w:rPr>
            </w:r>
            <w:r>
              <w:rPr>
                <w:noProof/>
                <w:webHidden/>
              </w:rPr>
              <w:fldChar w:fldCharType="separate"/>
            </w:r>
            <w:r w:rsidR="009B39C3">
              <w:rPr>
                <w:noProof/>
                <w:webHidden/>
              </w:rPr>
              <w:t>22</w:t>
            </w:r>
            <w:r>
              <w:rPr>
                <w:noProof/>
                <w:webHidden/>
              </w:rPr>
              <w:fldChar w:fldCharType="end"/>
            </w:r>
          </w:hyperlink>
        </w:p>
        <w:p w14:paraId="1FDEAF06" w14:textId="01D60C16"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11" w:history="1">
            <w:r w:rsidRPr="00945450">
              <w:rPr>
                <w:rStyle w:val="Hyperlink"/>
                <w:iCs/>
                <w:noProof/>
              </w:rPr>
              <w:t>1.4.3</w:t>
            </w:r>
            <w:r>
              <w:rPr>
                <w:rFonts w:asciiTheme="minorHAnsi" w:eastAsiaTheme="minorEastAsia" w:hAnsiTheme="minorHAnsi"/>
                <w:noProof/>
                <w:kern w:val="2"/>
                <w:szCs w:val="24"/>
                <w:lang w:eastAsia="lt-LT"/>
                <w14:ligatures w14:val="standardContextual"/>
              </w:rPr>
              <w:tab/>
            </w:r>
            <w:r w:rsidRPr="00945450">
              <w:rPr>
                <w:rStyle w:val="Hyperlink"/>
                <w:noProof/>
              </w:rPr>
              <w:t>Planuojamos ūkinės veiklos techninės charakteristikos</w:t>
            </w:r>
            <w:r>
              <w:rPr>
                <w:noProof/>
                <w:webHidden/>
              </w:rPr>
              <w:tab/>
            </w:r>
            <w:r>
              <w:rPr>
                <w:noProof/>
                <w:webHidden/>
              </w:rPr>
              <w:fldChar w:fldCharType="begin"/>
            </w:r>
            <w:r>
              <w:rPr>
                <w:noProof/>
                <w:webHidden/>
              </w:rPr>
              <w:instrText xml:space="preserve"> PAGEREF _Toc211517711 \h </w:instrText>
            </w:r>
            <w:r>
              <w:rPr>
                <w:noProof/>
                <w:webHidden/>
              </w:rPr>
            </w:r>
            <w:r>
              <w:rPr>
                <w:noProof/>
                <w:webHidden/>
              </w:rPr>
              <w:fldChar w:fldCharType="separate"/>
            </w:r>
            <w:r w:rsidR="009B39C3">
              <w:rPr>
                <w:noProof/>
                <w:webHidden/>
              </w:rPr>
              <w:t>25</w:t>
            </w:r>
            <w:r>
              <w:rPr>
                <w:noProof/>
                <w:webHidden/>
              </w:rPr>
              <w:fldChar w:fldCharType="end"/>
            </w:r>
          </w:hyperlink>
        </w:p>
        <w:p w14:paraId="3CED2ADC" w14:textId="388940BD"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12" w:history="1">
            <w:r w:rsidRPr="00945450">
              <w:rPr>
                <w:rStyle w:val="Hyperlink"/>
                <w:rFonts w:cs="Times New Roman"/>
                <w:iCs/>
                <w:noProof/>
              </w:rPr>
              <w:t>1.4.4</w:t>
            </w:r>
            <w:r>
              <w:rPr>
                <w:rFonts w:asciiTheme="minorHAnsi" w:eastAsiaTheme="minorEastAsia" w:hAnsiTheme="minorHAnsi"/>
                <w:noProof/>
                <w:kern w:val="2"/>
                <w:szCs w:val="24"/>
                <w:lang w:eastAsia="lt-LT"/>
                <w14:ligatures w14:val="standardContextual"/>
              </w:rPr>
              <w:tab/>
            </w:r>
            <w:r w:rsidRPr="00945450">
              <w:rPr>
                <w:rStyle w:val="Hyperlink"/>
                <w:noProof/>
              </w:rPr>
              <w:t>Duomenys apie planuojamos ūkinės veiklos produkciją ir projektinį pajėgumą</w:t>
            </w:r>
            <w:r>
              <w:rPr>
                <w:noProof/>
                <w:webHidden/>
              </w:rPr>
              <w:tab/>
            </w:r>
            <w:r>
              <w:rPr>
                <w:noProof/>
                <w:webHidden/>
              </w:rPr>
              <w:fldChar w:fldCharType="begin"/>
            </w:r>
            <w:r>
              <w:rPr>
                <w:noProof/>
                <w:webHidden/>
              </w:rPr>
              <w:instrText xml:space="preserve"> PAGEREF _Toc211517712 \h </w:instrText>
            </w:r>
            <w:r>
              <w:rPr>
                <w:noProof/>
                <w:webHidden/>
              </w:rPr>
            </w:r>
            <w:r>
              <w:rPr>
                <w:noProof/>
                <w:webHidden/>
              </w:rPr>
              <w:fldChar w:fldCharType="separate"/>
            </w:r>
            <w:r w:rsidR="009B39C3">
              <w:rPr>
                <w:noProof/>
                <w:webHidden/>
              </w:rPr>
              <w:t>26</w:t>
            </w:r>
            <w:r>
              <w:rPr>
                <w:noProof/>
                <w:webHidden/>
              </w:rPr>
              <w:fldChar w:fldCharType="end"/>
            </w:r>
          </w:hyperlink>
        </w:p>
        <w:p w14:paraId="7191FDCE" w14:textId="0CF0880D"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13" w:history="1">
            <w:r w:rsidRPr="00945450">
              <w:rPr>
                <w:rStyle w:val="Hyperlink"/>
                <w:iCs/>
                <w:noProof/>
              </w:rPr>
              <w:t>1.4.5</w:t>
            </w:r>
            <w:r>
              <w:rPr>
                <w:rFonts w:asciiTheme="minorHAnsi" w:eastAsiaTheme="minorEastAsia" w:hAnsiTheme="minorHAnsi"/>
                <w:noProof/>
                <w:kern w:val="2"/>
                <w:szCs w:val="24"/>
                <w:lang w:eastAsia="lt-LT"/>
                <w14:ligatures w14:val="standardContextual"/>
              </w:rPr>
              <w:tab/>
            </w:r>
            <w:r w:rsidRPr="00945450">
              <w:rPr>
                <w:rStyle w:val="Hyperlink"/>
                <w:noProof/>
              </w:rPr>
              <w:t>Duomenys apie energijos, kuro ir degalų naudojimą, energijos gamybą</w:t>
            </w:r>
            <w:r>
              <w:rPr>
                <w:noProof/>
                <w:webHidden/>
              </w:rPr>
              <w:tab/>
            </w:r>
            <w:r>
              <w:rPr>
                <w:noProof/>
                <w:webHidden/>
              </w:rPr>
              <w:fldChar w:fldCharType="begin"/>
            </w:r>
            <w:r>
              <w:rPr>
                <w:noProof/>
                <w:webHidden/>
              </w:rPr>
              <w:instrText xml:space="preserve"> PAGEREF _Toc211517713 \h </w:instrText>
            </w:r>
            <w:r>
              <w:rPr>
                <w:noProof/>
                <w:webHidden/>
              </w:rPr>
            </w:r>
            <w:r>
              <w:rPr>
                <w:noProof/>
                <w:webHidden/>
              </w:rPr>
              <w:fldChar w:fldCharType="separate"/>
            </w:r>
            <w:r w:rsidR="009B39C3">
              <w:rPr>
                <w:noProof/>
                <w:webHidden/>
              </w:rPr>
              <w:t>27</w:t>
            </w:r>
            <w:r>
              <w:rPr>
                <w:noProof/>
                <w:webHidden/>
              </w:rPr>
              <w:fldChar w:fldCharType="end"/>
            </w:r>
          </w:hyperlink>
        </w:p>
        <w:p w14:paraId="08C2B768" w14:textId="54194BFF"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14" w:history="1">
            <w:r w:rsidRPr="00945450">
              <w:rPr>
                <w:rStyle w:val="Hyperlink"/>
                <w:iCs/>
                <w:noProof/>
              </w:rPr>
              <w:t>1.4.6</w:t>
            </w:r>
            <w:r>
              <w:rPr>
                <w:rFonts w:asciiTheme="minorHAnsi" w:eastAsiaTheme="minorEastAsia" w:hAnsiTheme="minorHAnsi"/>
                <w:noProof/>
                <w:kern w:val="2"/>
                <w:szCs w:val="24"/>
                <w:lang w:eastAsia="lt-LT"/>
                <w14:ligatures w14:val="standardContextual"/>
              </w:rPr>
              <w:tab/>
            </w:r>
            <w:r w:rsidRPr="00945450">
              <w:rPr>
                <w:rStyle w:val="Hyperlink"/>
                <w:noProof/>
              </w:rPr>
              <w:t>Duomenys apie naudojamas žaliavas, chemines medžiagas ir preparatus (mišinius), jų saugojimą</w:t>
            </w:r>
            <w:r>
              <w:rPr>
                <w:noProof/>
                <w:webHidden/>
              </w:rPr>
              <w:tab/>
            </w:r>
            <w:r>
              <w:rPr>
                <w:noProof/>
                <w:webHidden/>
              </w:rPr>
              <w:fldChar w:fldCharType="begin"/>
            </w:r>
            <w:r>
              <w:rPr>
                <w:noProof/>
                <w:webHidden/>
              </w:rPr>
              <w:instrText xml:space="preserve"> PAGEREF _Toc211517714 \h </w:instrText>
            </w:r>
            <w:r>
              <w:rPr>
                <w:noProof/>
                <w:webHidden/>
              </w:rPr>
            </w:r>
            <w:r>
              <w:rPr>
                <w:noProof/>
                <w:webHidden/>
              </w:rPr>
              <w:fldChar w:fldCharType="separate"/>
            </w:r>
            <w:r w:rsidR="009B39C3">
              <w:rPr>
                <w:noProof/>
                <w:webHidden/>
              </w:rPr>
              <w:t>28</w:t>
            </w:r>
            <w:r>
              <w:rPr>
                <w:noProof/>
                <w:webHidden/>
              </w:rPr>
              <w:fldChar w:fldCharType="end"/>
            </w:r>
          </w:hyperlink>
        </w:p>
        <w:p w14:paraId="3102D617" w14:textId="3BA87417"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15" w:history="1">
            <w:r w:rsidRPr="00945450">
              <w:rPr>
                <w:rStyle w:val="Hyperlink"/>
                <w:iCs/>
                <w:noProof/>
              </w:rPr>
              <w:t>1.4.7</w:t>
            </w:r>
            <w:r>
              <w:rPr>
                <w:rFonts w:asciiTheme="minorHAnsi" w:eastAsiaTheme="minorEastAsia" w:hAnsiTheme="minorHAnsi"/>
                <w:noProof/>
                <w:kern w:val="2"/>
                <w:szCs w:val="24"/>
                <w:lang w:eastAsia="lt-LT"/>
                <w14:ligatures w14:val="standardContextual"/>
              </w:rPr>
              <w:tab/>
            </w:r>
            <w:r w:rsidRPr="00945450">
              <w:rPr>
                <w:rStyle w:val="Hyperlink"/>
                <w:noProof/>
              </w:rPr>
              <w:t>Duomenys apie planuojamoje ūkinėje veikloje numatomas naudoti radioaktyviąsias medžiagas</w:t>
            </w:r>
            <w:r>
              <w:rPr>
                <w:noProof/>
                <w:webHidden/>
              </w:rPr>
              <w:tab/>
            </w:r>
            <w:r>
              <w:rPr>
                <w:noProof/>
                <w:webHidden/>
              </w:rPr>
              <w:fldChar w:fldCharType="begin"/>
            </w:r>
            <w:r>
              <w:rPr>
                <w:noProof/>
                <w:webHidden/>
              </w:rPr>
              <w:instrText xml:space="preserve"> PAGEREF _Toc211517715 \h </w:instrText>
            </w:r>
            <w:r>
              <w:rPr>
                <w:noProof/>
                <w:webHidden/>
              </w:rPr>
            </w:r>
            <w:r>
              <w:rPr>
                <w:noProof/>
                <w:webHidden/>
              </w:rPr>
              <w:fldChar w:fldCharType="separate"/>
            </w:r>
            <w:r w:rsidR="009B39C3">
              <w:rPr>
                <w:noProof/>
                <w:webHidden/>
              </w:rPr>
              <w:t>29</w:t>
            </w:r>
            <w:r>
              <w:rPr>
                <w:noProof/>
                <w:webHidden/>
              </w:rPr>
              <w:fldChar w:fldCharType="end"/>
            </w:r>
          </w:hyperlink>
        </w:p>
        <w:p w14:paraId="54DC0ADE" w14:textId="19889E5C"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16" w:history="1">
            <w:r w:rsidRPr="00945450">
              <w:rPr>
                <w:rStyle w:val="Hyperlink"/>
                <w:iCs/>
                <w:noProof/>
              </w:rPr>
              <w:t>1.4.8</w:t>
            </w:r>
            <w:r>
              <w:rPr>
                <w:rFonts w:asciiTheme="minorHAnsi" w:eastAsiaTheme="minorEastAsia" w:hAnsiTheme="minorHAnsi"/>
                <w:noProof/>
                <w:kern w:val="2"/>
                <w:szCs w:val="24"/>
                <w:lang w:eastAsia="lt-LT"/>
                <w14:ligatures w14:val="standardContextual"/>
              </w:rPr>
              <w:tab/>
            </w:r>
            <w:r w:rsidRPr="00945450">
              <w:rPr>
                <w:rStyle w:val="Hyperlink"/>
                <w:noProof/>
              </w:rPr>
              <w:t>Duomenys apie atliekas</w:t>
            </w:r>
            <w:r>
              <w:rPr>
                <w:noProof/>
                <w:webHidden/>
              </w:rPr>
              <w:tab/>
            </w:r>
            <w:r>
              <w:rPr>
                <w:noProof/>
                <w:webHidden/>
              </w:rPr>
              <w:fldChar w:fldCharType="begin"/>
            </w:r>
            <w:r>
              <w:rPr>
                <w:noProof/>
                <w:webHidden/>
              </w:rPr>
              <w:instrText xml:space="preserve"> PAGEREF _Toc211517716 \h </w:instrText>
            </w:r>
            <w:r>
              <w:rPr>
                <w:noProof/>
                <w:webHidden/>
              </w:rPr>
            </w:r>
            <w:r>
              <w:rPr>
                <w:noProof/>
                <w:webHidden/>
              </w:rPr>
              <w:fldChar w:fldCharType="separate"/>
            </w:r>
            <w:r w:rsidR="009B39C3">
              <w:rPr>
                <w:noProof/>
                <w:webHidden/>
              </w:rPr>
              <w:t>29</w:t>
            </w:r>
            <w:r>
              <w:rPr>
                <w:noProof/>
                <w:webHidden/>
              </w:rPr>
              <w:fldChar w:fldCharType="end"/>
            </w:r>
          </w:hyperlink>
        </w:p>
        <w:p w14:paraId="1899D0AD" w14:textId="2F148CBA" w:rsidR="00237933" w:rsidRDefault="00237933">
          <w:pPr>
            <w:pStyle w:val="TOC1"/>
            <w:rPr>
              <w:rFonts w:asciiTheme="minorHAnsi" w:eastAsiaTheme="minorEastAsia" w:hAnsiTheme="minorHAnsi"/>
              <w:noProof/>
              <w:kern w:val="2"/>
              <w:szCs w:val="24"/>
              <w:lang w:eastAsia="lt-LT"/>
              <w14:ligatures w14:val="standardContextual"/>
            </w:rPr>
          </w:pPr>
          <w:hyperlink w:anchor="_Toc211517717" w:history="1">
            <w:r w:rsidRPr="00945450">
              <w:rPr>
                <w:rStyle w:val="Hyperlink"/>
                <w:noProof/>
              </w:rPr>
              <w:t>2.</w:t>
            </w:r>
            <w:r>
              <w:rPr>
                <w:rFonts w:asciiTheme="minorHAnsi" w:eastAsiaTheme="minorEastAsia" w:hAnsiTheme="minorHAnsi"/>
                <w:noProof/>
                <w:kern w:val="2"/>
                <w:szCs w:val="24"/>
                <w:lang w:eastAsia="lt-LT"/>
                <w14:ligatures w14:val="standardContextual"/>
              </w:rPr>
              <w:tab/>
            </w:r>
            <w:r w:rsidRPr="00945450">
              <w:rPr>
                <w:rStyle w:val="Hyperlink"/>
                <w:noProof/>
              </w:rPr>
              <w:t>PLANUOJAMOS ŪKINĖS VEIKLOS NUMATOMOS REIKŠMINGAS POVEIKIS, NUMATOMO REIKŠMINGO NEIGIAMO POVEIKIO NAPLINKAI IŠVENGIMO, SUMAŽINIMO IR KOMPENSAVIMO PRIEMONĖS</w:t>
            </w:r>
            <w:r>
              <w:rPr>
                <w:noProof/>
                <w:webHidden/>
              </w:rPr>
              <w:tab/>
            </w:r>
            <w:r>
              <w:rPr>
                <w:noProof/>
                <w:webHidden/>
              </w:rPr>
              <w:fldChar w:fldCharType="begin"/>
            </w:r>
            <w:r>
              <w:rPr>
                <w:noProof/>
                <w:webHidden/>
              </w:rPr>
              <w:instrText xml:space="preserve"> PAGEREF _Toc211517717 \h </w:instrText>
            </w:r>
            <w:r>
              <w:rPr>
                <w:noProof/>
                <w:webHidden/>
              </w:rPr>
            </w:r>
            <w:r>
              <w:rPr>
                <w:noProof/>
                <w:webHidden/>
              </w:rPr>
              <w:fldChar w:fldCharType="separate"/>
            </w:r>
            <w:r w:rsidR="009B39C3">
              <w:rPr>
                <w:noProof/>
                <w:webHidden/>
              </w:rPr>
              <w:t>30</w:t>
            </w:r>
            <w:r>
              <w:rPr>
                <w:noProof/>
                <w:webHidden/>
              </w:rPr>
              <w:fldChar w:fldCharType="end"/>
            </w:r>
          </w:hyperlink>
        </w:p>
        <w:p w14:paraId="5FE73125" w14:textId="16D0DD60" w:rsidR="00237933" w:rsidRDefault="00237933">
          <w:pPr>
            <w:pStyle w:val="TOC2"/>
            <w:rPr>
              <w:rFonts w:asciiTheme="minorHAnsi" w:eastAsiaTheme="minorEastAsia" w:hAnsiTheme="minorHAnsi"/>
              <w:noProof/>
              <w:kern w:val="2"/>
              <w:szCs w:val="24"/>
              <w:lang w:eastAsia="lt-LT"/>
              <w14:ligatures w14:val="standardContextual"/>
            </w:rPr>
          </w:pPr>
          <w:hyperlink w:anchor="_Toc211517718" w:history="1">
            <w:r w:rsidRPr="00945450">
              <w:rPr>
                <w:rStyle w:val="Hyperlink"/>
                <w:noProof/>
              </w:rPr>
              <w:t>2.1</w:t>
            </w:r>
            <w:r>
              <w:rPr>
                <w:rFonts w:asciiTheme="minorHAnsi" w:eastAsiaTheme="minorEastAsia" w:hAnsiTheme="minorHAnsi"/>
                <w:noProof/>
                <w:kern w:val="2"/>
                <w:szCs w:val="24"/>
                <w:lang w:eastAsia="lt-LT"/>
                <w14:ligatures w14:val="standardContextual"/>
              </w:rPr>
              <w:tab/>
            </w:r>
            <w:r w:rsidRPr="00945450">
              <w:rPr>
                <w:rStyle w:val="Hyperlink"/>
                <w:noProof/>
              </w:rPr>
              <w:t>VANDUO</w:t>
            </w:r>
            <w:r w:rsidR="000B09E5">
              <w:rPr>
                <w:rStyle w:val="Hyperlink"/>
                <w:noProof/>
              </w:rPr>
              <w:t>...............................................................................................................................</w:t>
            </w:r>
            <w:r w:rsidR="000B09E5">
              <w:rPr>
                <w:noProof/>
                <w:webHidden/>
              </w:rPr>
              <w:t>...</w:t>
            </w:r>
            <w:r>
              <w:rPr>
                <w:noProof/>
                <w:webHidden/>
              </w:rPr>
              <w:fldChar w:fldCharType="begin"/>
            </w:r>
            <w:r>
              <w:rPr>
                <w:noProof/>
                <w:webHidden/>
              </w:rPr>
              <w:instrText xml:space="preserve"> PAGEREF _Toc211517718 \h </w:instrText>
            </w:r>
            <w:r>
              <w:rPr>
                <w:noProof/>
                <w:webHidden/>
              </w:rPr>
            </w:r>
            <w:r>
              <w:rPr>
                <w:noProof/>
                <w:webHidden/>
              </w:rPr>
              <w:fldChar w:fldCharType="separate"/>
            </w:r>
            <w:r w:rsidR="009B39C3">
              <w:rPr>
                <w:noProof/>
                <w:webHidden/>
              </w:rPr>
              <w:t>30</w:t>
            </w:r>
            <w:r>
              <w:rPr>
                <w:noProof/>
                <w:webHidden/>
              </w:rPr>
              <w:fldChar w:fldCharType="end"/>
            </w:r>
          </w:hyperlink>
        </w:p>
        <w:p w14:paraId="43555067" w14:textId="7D2765A7"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19" w:history="1">
            <w:r w:rsidRPr="00945450">
              <w:rPr>
                <w:rStyle w:val="Hyperlink"/>
                <w:iCs/>
                <w:noProof/>
              </w:rPr>
              <w:t>2.1.1</w:t>
            </w:r>
            <w:r>
              <w:rPr>
                <w:rFonts w:asciiTheme="minorHAnsi" w:eastAsiaTheme="minorEastAsia" w:hAnsiTheme="minorHAnsi"/>
                <w:noProof/>
                <w:kern w:val="2"/>
                <w:szCs w:val="24"/>
                <w:lang w:eastAsia="lt-LT"/>
                <w14:ligatures w14:val="standardContextual"/>
              </w:rPr>
              <w:tab/>
            </w:r>
            <w:r w:rsidRPr="00945450">
              <w:rPr>
                <w:rStyle w:val="Hyperlink"/>
                <w:noProof/>
              </w:rPr>
              <w:t>Esamos būklės aprašymas</w:t>
            </w:r>
            <w:r>
              <w:rPr>
                <w:noProof/>
                <w:webHidden/>
              </w:rPr>
              <w:tab/>
            </w:r>
            <w:r>
              <w:rPr>
                <w:noProof/>
                <w:webHidden/>
              </w:rPr>
              <w:fldChar w:fldCharType="begin"/>
            </w:r>
            <w:r>
              <w:rPr>
                <w:noProof/>
                <w:webHidden/>
              </w:rPr>
              <w:instrText xml:space="preserve"> PAGEREF _Toc211517719 \h </w:instrText>
            </w:r>
            <w:r>
              <w:rPr>
                <w:noProof/>
                <w:webHidden/>
              </w:rPr>
            </w:r>
            <w:r>
              <w:rPr>
                <w:noProof/>
                <w:webHidden/>
              </w:rPr>
              <w:fldChar w:fldCharType="separate"/>
            </w:r>
            <w:r w:rsidR="009B39C3">
              <w:rPr>
                <w:noProof/>
                <w:webHidden/>
              </w:rPr>
              <w:t>30</w:t>
            </w:r>
            <w:r>
              <w:rPr>
                <w:noProof/>
                <w:webHidden/>
              </w:rPr>
              <w:fldChar w:fldCharType="end"/>
            </w:r>
          </w:hyperlink>
        </w:p>
        <w:p w14:paraId="3AFA51D7" w14:textId="4F8A4CF8"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20" w:history="1">
            <w:r w:rsidRPr="00945450">
              <w:rPr>
                <w:rStyle w:val="Hyperlink"/>
                <w:iCs/>
                <w:noProof/>
              </w:rPr>
              <w:t>2.1.2</w:t>
            </w:r>
            <w:r>
              <w:rPr>
                <w:rFonts w:asciiTheme="minorHAnsi" w:eastAsiaTheme="minorEastAsia" w:hAnsiTheme="minorHAnsi"/>
                <w:noProof/>
                <w:kern w:val="2"/>
                <w:szCs w:val="24"/>
                <w:lang w:eastAsia="lt-LT"/>
                <w14:ligatures w14:val="standardContextual"/>
              </w:rPr>
              <w:tab/>
            </w:r>
            <w:r w:rsidRPr="00945450">
              <w:rPr>
                <w:rStyle w:val="Hyperlink"/>
                <w:noProof/>
              </w:rPr>
              <w:t>Planuojamos ūkinės veiklos galima vandens sutelktoji ir pasklidoji tarša</w:t>
            </w:r>
            <w:r>
              <w:rPr>
                <w:noProof/>
                <w:webHidden/>
              </w:rPr>
              <w:tab/>
            </w:r>
            <w:r>
              <w:rPr>
                <w:noProof/>
                <w:webHidden/>
              </w:rPr>
              <w:fldChar w:fldCharType="begin"/>
            </w:r>
            <w:r>
              <w:rPr>
                <w:noProof/>
                <w:webHidden/>
              </w:rPr>
              <w:instrText xml:space="preserve"> PAGEREF _Toc211517720 \h </w:instrText>
            </w:r>
            <w:r>
              <w:rPr>
                <w:noProof/>
                <w:webHidden/>
              </w:rPr>
            </w:r>
            <w:r>
              <w:rPr>
                <w:noProof/>
                <w:webHidden/>
              </w:rPr>
              <w:fldChar w:fldCharType="separate"/>
            </w:r>
            <w:r w:rsidR="009B39C3">
              <w:rPr>
                <w:noProof/>
                <w:webHidden/>
              </w:rPr>
              <w:t>35</w:t>
            </w:r>
            <w:r>
              <w:rPr>
                <w:noProof/>
                <w:webHidden/>
              </w:rPr>
              <w:fldChar w:fldCharType="end"/>
            </w:r>
          </w:hyperlink>
        </w:p>
        <w:p w14:paraId="30227774" w14:textId="2948F377"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21" w:history="1">
            <w:r w:rsidRPr="00945450">
              <w:rPr>
                <w:rStyle w:val="Hyperlink"/>
                <w:iCs/>
                <w:noProof/>
              </w:rPr>
              <w:t>2.1.3</w:t>
            </w:r>
            <w:r>
              <w:rPr>
                <w:rFonts w:asciiTheme="minorHAnsi" w:eastAsiaTheme="minorEastAsia" w:hAnsiTheme="minorHAnsi"/>
                <w:noProof/>
                <w:kern w:val="2"/>
                <w:szCs w:val="24"/>
                <w:lang w:eastAsia="lt-LT"/>
                <w14:ligatures w14:val="standardContextual"/>
              </w:rPr>
              <w:tab/>
            </w:r>
            <w:r w:rsidRPr="00945450">
              <w:rPr>
                <w:rStyle w:val="Hyperlink"/>
                <w:noProof/>
              </w:rPr>
              <w:t>Numatomas reikšmingas poveikis</w:t>
            </w:r>
            <w:r>
              <w:rPr>
                <w:noProof/>
                <w:webHidden/>
              </w:rPr>
              <w:tab/>
            </w:r>
            <w:r>
              <w:rPr>
                <w:noProof/>
                <w:webHidden/>
              </w:rPr>
              <w:fldChar w:fldCharType="begin"/>
            </w:r>
            <w:r>
              <w:rPr>
                <w:noProof/>
                <w:webHidden/>
              </w:rPr>
              <w:instrText xml:space="preserve"> PAGEREF _Toc211517721 \h </w:instrText>
            </w:r>
            <w:r>
              <w:rPr>
                <w:noProof/>
                <w:webHidden/>
              </w:rPr>
            </w:r>
            <w:r>
              <w:rPr>
                <w:noProof/>
                <w:webHidden/>
              </w:rPr>
              <w:fldChar w:fldCharType="separate"/>
            </w:r>
            <w:r w:rsidR="009B39C3">
              <w:rPr>
                <w:noProof/>
                <w:webHidden/>
              </w:rPr>
              <w:t>35</w:t>
            </w:r>
            <w:r>
              <w:rPr>
                <w:noProof/>
                <w:webHidden/>
              </w:rPr>
              <w:fldChar w:fldCharType="end"/>
            </w:r>
          </w:hyperlink>
        </w:p>
        <w:p w14:paraId="354D6885" w14:textId="13813D5F"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22" w:history="1">
            <w:r w:rsidRPr="00945450">
              <w:rPr>
                <w:rStyle w:val="Hyperlink"/>
                <w:iCs/>
                <w:noProof/>
              </w:rPr>
              <w:t>2.1.4</w:t>
            </w:r>
            <w:r>
              <w:rPr>
                <w:rFonts w:asciiTheme="minorHAnsi" w:eastAsiaTheme="minorEastAsia" w:hAnsiTheme="minorHAnsi"/>
                <w:noProof/>
                <w:kern w:val="2"/>
                <w:szCs w:val="24"/>
                <w:lang w:eastAsia="lt-LT"/>
                <w14:ligatures w14:val="standardContextual"/>
              </w:rPr>
              <w:tab/>
            </w:r>
            <w:r w:rsidRPr="00945450">
              <w:rPr>
                <w:rStyle w:val="Hyperlink"/>
                <w:noProof/>
              </w:rPr>
              <w:t>Reikšmingo neigiamo poveikio išvengimo, sumažinimo ir kompensavimo priemonės</w:t>
            </w:r>
            <w:r>
              <w:rPr>
                <w:noProof/>
                <w:webHidden/>
              </w:rPr>
              <w:tab/>
            </w:r>
            <w:r>
              <w:rPr>
                <w:noProof/>
                <w:webHidden/>
              </w:rPr>
              <w:fldChar w:fldCharType="begin"/>
            </w:r>
            <w:r>
              <w:rPr>
                <w:noProof/>
                <w:webHidden/>
              </w:rPr>
              <w:instrText xml:space="preserve"> PAGEREF _Toc211517722 \h </w:instrText>
            </w:r>
            <w:r>
              <w:rPr>
                <w:noProof/>
                <w:webHidden/>
              </w:rPr>
            </w:r>
            <w:r>
              <w:rPr>
                <w:noProof/>
                <w:webHidden/>
              </w:rPr>
              <w:fldChar w:fldCharType="separate"/>
            </w:r>
            <w:r w:rsidR="009B39C3">
              <w:rPr>
                <w:noProof/>
                <w:webHidden/>
              </w:rPr>
              <w:t>36</w:t>
            </w:r>
            <w:r>
              <w:rPr>
                <w:noProof/>
                <w:webHidden/>
              </w:rPr>
              <w:fldChar w:fldCharType="end"/>
            </w:r>
          </w:hyperlink>
        </w:p>
        <w:p w14:paraId="75AF85D0" w14:textId="341C4F5F" w:rsidR="00237933" w:rsidRDefault="00237933">
          <w:pPr>
            <w:pStyle w:val="TOC2"/>
            <w:rPr>
              <w:rFonts w:asciiTheme="minorHAnsi" w:eastAsiaTheme="minorEastAsia" w:hAnsiTheme="minorHAnsi"/>
              <w:noProof/>
              <w:kern w:val="2"/>
              <w:szCs w:val="24"/>
              <w:lang w:eastAsia="lt-LT"/>
              <w14:ligatures w14:val="standardContextual"/>
            </w:rPr>
          </w:pPr>
          <w:hyperlink w:anchor="_Toc211517723" w:history="1">
            <w:r w:rsidRPr="00945450">
              <w:rPr>
                <w:rStyle w:val="Hyperlink"/>
                <w:noProof/>
              </w:rPr>
              <w:t>2.2</w:t>
            </w:r>
            <w:r>
              <w:rPr>
                <w:rFonts w:asciiTheme="minorHAnsi" w:eastAsiaTheme="minorEastAsia" w:hAnsiTheme="minorHAnsi"/>
                <w:noProof/>
                <w:kern w:val="2"/>
                <w:szCs w:val="24"/>
                <w:lang w:eastAsia="lt-LT"/>
                <w14:ligatures w14:val="standardContextual"/>
              </w:rPr>
              <w:tab/>
            </w:r>
            <w:r w:rsidRPr="00945450">
              <w:rPr>
                <w:rStyle w:val="Hyperlink"/>
                <w:noProof/>
              </w:rPr>
              <w:t>APLINKOS ORAS</w:t>
            </w:r>
            <w:r w:rsidR="000B09E5">
              <w:rPr>
                <w:rStyle w:val="Hyperlink"/>
                <w:noProof/>
              </w:rPr>
              <w:t>................................................................................................................</w:t>
            </w:r>
            <w:r w:rsidR="000B09E5">
              <w:rPr>
                <w:noProof/>
                <w:webHidden/>
              </w:rPr>
              <w:t>....</w:t>
            </w:r>
            <w:r>
              <w:rPr>
                <w:noProof/>
                <w:webHidden/>
              </w:rPr>
              <w:fldChar w:fldCharType="begin"/>
            </w:r>
            <w:r>
              <w:rPr>
                <w:noProof/>
                <w:webHidden/>
              </w:rPr>
              <w:instrText xml:space="preserve"> PAGEREF _Toc211517723 \h </w:instrText>
            </w:r>
            <w:r>
              <w:rPr>
                <w:noProof/>
                <w:webHidden/>
              </w:rPr>
            </w:r>
            <w:r>
              <w:rPr>
                <w:noProof/>
                <w:webHidden/>
              </w:rPr>
              <w:fldChar w:fldCharType="separate"/>
            </w:r>
            <w:r w:rsidR="009B39C3">
              <w:rPr>
                <w:noProof/>
                <w:webHidden/>
              </w:rPr>
              <w:t>37</w:t>
            </w:r>
            <w:r>
              <w:rPr>
                <w:noProof/>
                <w:webHidden/>
              </w:rPr>
              <w:fldChar w:fldCharType="end"/>
            </w:r>
          </w:hyperlink>
        </w:p>
        <w:p w14:paraId="69AD720C" w14:textId="3A3E1951"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24" w:history="1">
            <w:r w:rsidRPr="00945450">
              <w:rPr>
                <w:rStyle w:val="Hyperlink"/>
                <w:iCs/>
                <w:noProof/>
              </w:rPr>
              <w:t>2.2.1</w:t>
            </w:r>
            <w:r>
              <w:rPr>
                <w:rFonts w:asciiTheme="minorHAnsi" w:eastAsiaTheme="minorEastAsia" w:hAnsiTheme="minorHAnsi"/>
                <w:noProof/>
                <w:kern w:val="2"/>
                <w:szCs w:val="24"/>
                <w:lang w:eastAsia="lt-LT"/>
                <w14:ligatures w14:val="standardContextual"/>
              </w:rPr>
              <w:tab/>
            </w:r>
            <w:r w:rsidRPr="00945450">
              <w:rPr>
                <w:rStyle w:val="Hyperlink"/>
                <w:noProof/>
              </w:rPr>
              <w:t>Esamos būklės aprašymas</w:t>
            </w:r>
            <w:r>
              <w:rPr>
                <w:noProof/>
                <w:webHidden/>
              </w:rPr>
              <w:tab/>
            </w:r>
            <w:r>
              <w:rPr>
                <w:noProof/>
                <w:webHidden/>
              </w:rPr>
              <w:fldChar w:fldCharType="begin"/>
            </w:r>
            <w:r>
              <w:rPr>
                <w:noProof/>
                <w:webHidden/>
              </w:rPr>
              <w:instrText xml:space="preserve"> PAGEREF _Toc211517724 \h </w:instrText>
            </w:r>
            <w:r>
              <w:rPr>
                <w:noProof/>
                <w:webHidden/>
              </w:rPr>
            </w:r>
            <w:r>
              <w:rPr>
                <w:noProof/>
                <w:webHidden/>
              </w:rPr>
              <w:fldChar w:fldCharType="separate"/>
            </w:r>
            <w:r w:rsidR="009B39C3">
              <w:rPr>
                <w:noProof/>
                <w:webHidden/>
              </w:rPr>
              <w:t>37</w:t>
            </w:r>
            <w:r>
              <w:rPr>
                <w:noProof/>
                <w:webHidden/>
              </w:rPr>
              <w:fldChar w:fldCharType="end"/>
            </w:r>
          </w:hyperlink>
        </w:p>
        <w:p w14:paraId="3DFD2F5E" w14:textId="62881107"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25" w:history="1">
            <w:r w:rsidRPr="00945450">
              <w:rPr>
                <w:rStyle w:val="Hyperlink"/>
                <w:iCs/>
                <w:noProof/>
              </w:rPr>
              <w:t>2.2.2</w:t>
            </w:r>
            <w:r>
              <w:rPr>
                <w:rFonts w:asciiTheme="minorHAnsi" w:eastAsiaTheme="minorEastAsia" w:hAnsiTheme="minorHAnsi"/>
                <w:noProof/>
                <w:kern w:val="2"/>
                <w:szCs w:val="24"/>
                <w:lang w:eastAsia="lt-LT"/>
                <w14:ligatures w14:val="standardContextual"/>
              </w:rPr>
              <w:tab/>
            </w:r>
            <w:r w:rsidRPr="00945450">
              <w:rPr>
                <w:rStyle w:val="Hyperlink"/>
                <w:noProof/>
              </w:rPr>
              <w:t>Į aplinkos orą išmetami teršalai</w:t>
            </w:r>
            <w:r>
              <w:rPr>
                <w:noProof/>
                <w:webHidden/>
              </w:rPr>
              <w:tab/>
            </w:r>
            <w:r>
              <w:rPr>
                <w:noProof/>
                <w:webHidden/>
              </w:rPr>
              <w:fldChar w:fldCharType="begin"/>
            </w:r>
            <w:r>
              <w:rPr>
                <w:noProof/>
                <w:webHidden/>
              </w:rPr>
              <w:instrText xml:space="preserve"> PAGEREF _Toc211517725 \h </w:instrText>
            </w:r>
            <w:r>
              <w:rPr>
                <w:noProof/>
                <w:webHidden/>
              </w:rPr>
            </w:r>
            <w:r>
              <w:rPr>
                <w:noProof/>
                <w:webHidden/>
              </w:rPr>
              <w:fldChar w:fldCharType="separate"/>
            </w:r>
            <w:r w:rsidR="009B39C3">
              <w:rPr>
                <w:noProof/>
                <w:webHidden/>
              </w:rPr>
              <w:t>37</w:t>
            </w:r>
            <w:r>
              <w:rPr>
                <w:noProof/>
                <w:webHidden/>
              </w:rPr>
              <w:fldChar w:fldCharType="end"/>
            </w:r>
          </w:hyperlink>
        </w:p>
        <w:p w14:paraId="350F1067" w14:textId="049F2F60"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26" w:history="1">
            <w:r w:rsidRPr="00945450">
              <w:rPr>
                <w:rStyle w:val="Hyperlink"/>
                <w:iCs/>
                <w:noProof/>
              </w:rPr>
              <w:t>2.2.3</w:t>
            </w:r>
            <w:r>
              <w:rPr>
                <w:rFonts w:asciiTheme="minorHAnsi" w:eastAsiaTheme="minorEastAsia" w:hAnsiTheme="minorHAnsi"/>
                <w:noProof/>
                <w:kern w:val="2"/>
                <w:szCs w:val="24"/>
                <w:lang w:eastAsia="lt-LT"/>
                <w14:ligatures w14:val="standardContextual"/>
              </w:rPr>
              <w:tab/>
            </w:r>
            <w:r w:rsidRPr="00945450">
              <w:rPr>
                <w:rStyle w:val="Hyperlink"/>
                <w:noProof/>
              </w:rPr>
              <w:t>Numatomas reikšmingas poveikis aplinkos orui</w:t>
            </w:r>
            <w:r>
              <w:rPr>
                <w:noProof/>
                <w:webHidden/>
              </w:rPr>
              <w:tab/>
            </w:r>
            <w:r>
              <w:rPr>
                <w:noProof/>
                <w:webHidden/>
              </w:rPr>
              <w:fldChar w:fldCharType="begin"/>
            </w:r>
            <w:r>
              <w:rPr>
                <w:noProof/>
                <w:webHidden/>
              </w:rPr>
              <w:instrText xml:space="preserve"> PAGEREF _Toc211517726 \h </w:instrText>
            </w:r>
            <w:r>
              <w:rPr>
                <w:noProof/>
                <w:webHidden/>
              </w:rPr>
            </w:r>
            <w:r>
              <w:rPr>
                <w:noProof/>
                <w:webHidden/>
              </w:rPr>
              <w:fldChar w:fldCharType="separate"/>
            </w:r>
            <w:r w:rsidR="009B39C3">
              <w:rPr>
                <w:noProof/>
                <w:webHidden/>
              </w:rPr>
              <w:t>37</w:t>
            </w:r>
            <w:r>
              <w:rPr>
                <w:noProof/>
                <w:webHidden/>
              </w:rPr>
              <w:fldChar w:fldCharType="end"/>
            </w:r>
          </w:hyperlink>
        </w:p>
        <w:p w14:paraId="1DF4FE6F" w14:textId="2F4C05BC"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27" w:history="1">
            <w:r w:rsidRPr="00945450">
              <w:rPr>
                <w:rStyle w:val="Hyperlink"/>
                <w:iCs/>
                <w:noProof/>
              </w:rPr>
              <w:t>2.2.4</w:t>
            </w:r>
            <w:r>
              <w:rPr>
                <w:rFonts w:asciiTheme="minorHAnsi" w:eastAsiaTheme="minorEastAsia" w:hAnsiTheme="minorHAnsi"/>
                <w:noProof/>
                <w:kern w:val="2"/>
                <w:szCs w:val="24"/>
                <w:lang w:eastAsia="lt-LT"/>
                <w14:ligatures w14:val="standardContextual"/>
              </w:rPr>
              <w:tab/>
            </w:r>
            <w:r w:rsidRPr="00945450">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_Toc211517727 \h </w:instrText>
            </w:r>
            <w:r>
              <w:rPr>
                <w:noProof/>
                <w:webHidden/>
              </w:rPr>
            </w:r>
            <w:r>
              <w:rPr>
                <w:noProof/>
                <w:webHidden/>
              </w:rPr>
              <w:fldChar w:fldCharType="separate"/>
            </w:r>
            <w:r w:rsidR="009B39C3">
              <w:rPr>
                <w:noProof/>
                <w:webHidden/>
              </w:rPr>
              <w:t>44</w:t>
            </w:r>
            <w:r>
              <w:rPr>
                <w:noProof/>
                <w:webHidden/>
              </w:rPr>
              <w:fldChar w:fldCharType="end"/>
            </w:r>
          </w:hyperlink>
        </w:p>
        <w:p w14:paraId="5AD1B8F2" w14:textId="08E2DD92" w:rsidR="00237933" w:rsidRDefault="00237933">
          <w:pPr>
            <w:pStyle w:val="TOC2"/>
            <w:rPr>
              <w:rFonts w:asciiTheme="minorHAnsi" w:eastAsiaTheme="minorEastAsia" w:hAnsiTheme="minorHAnsi"/>
              <w:noProof/>
              <w:kern w:val="2"/>
              <w:szCs w:val="24"/>
              <w:lang w:eastAsia="lt-LT"/>
              <w14:ligatures w14:val="standardContextual"/>
            </w:rPr>
          </w:pPr>
          <w:hyperlink w:anchor="_Toc211517728" w:history="1">
            <w:r w:rsidRPr="00945450">
              <w:rPr>
                <w:rStyle w:val="Hyperlink"/>
                <w:noProof/>
              </w:rPr>
              <w:t>2.3</w:t>
            </w:r>
            <w:r>
              <w:rPr>
                <w:rFonts w:asciiTheme="minorHAnsi" w:eastAsiaTheme="minorEastAsia" w:hAnsiTheme="minorHAnsi"/>
                <w:noProof/>
                <w:kern w:val="2"/>
                <w:szCs w:val="24"/>
                <w:lang w:eastAsia="lt-LT"/>
                <w14:ligatures w14:val="standardContextual"/>
              </w:rPr>
              <w:tab/>
            </w:r>
            <w:r w:rsidRPr="00945450">
              <w:rPr>
                <w:rStyle w:val="Hyperlink"/>
                <w:noProof/>
              </w:rPr>
              <w:t>KLIMATAS IR JO KAITA</w:t>
            </w:r>
            <w:r w:rsidR="000B09E5">
              <w:rPr>
                <w:rStyle w:val="Hyperlink"/>
                <w:noProof/>
              </w:rPr>
              <w:t>...................................................................................................</w:t>
            </w:r>
            <w:r w:rsidR="000B09E5">
              <w:rPr>
                <w:noProof/>
                <w:webHidden/>
              </w:rPr>
              <w:t>....</w:t>
            </w:r>
            <w:r>
              <w:rPr>
                <w:noProof/>
                <w:webHidden/>
              </w:rPr>
              <w:fldChar w:fldCharType="begin"/>
            </w:r>
            <w:r>
              <w:rPr>
                <w:noProof/>
                <w:webHidden/>
              </w:rPr>
              <w:instrText xml:space="preserve"> PAGEREF _Toc211517728 \h </w:instrText>
            </w:r>
            <w:r>
              <w:rPr>
                <w:noProof/>
                <w:webHidden/>
              </w:rPr>
            </w:r>
            <w:r>
              <w:rPr>
                <w:noProof/>
                <w:webHidden/>
              </w:rPr>
              <w:fldChar w:fldCharType="separate"/>
            </w:r>
            <w:r w:rsidR="009B39C3">
              <w:rPr>
                <w:noProof/>
                <w:webHidden/>
              </w:rPr>
              <w:t>44</w:t>
            </w:r>
            <w:r>
              <w:rPr>
                <w:noProof/>
                <w:webHidden/>
              </w:rPr>
              <w:fldChar w:fldCharType="end"/>
            </w:r>
          </w:hyperlink>
        </w:p>
        <w:p w14:paraId="3AB106D6" w14:textId="7108389C"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29" w:history="1">
            <w:r w:rsidRPr="00945450">
              <w:rPr>
                <w:rStyle w:val="Hyperlink"/>
                <w:iCs/>
                <w:noProof/>
              </w:rPr>
              <w:t>2.3.1</w:t>
            </w:r>
            <w:r>
              <w:rPr>
                <w:rFonts w:asciiTheme="minorHAnsi" w:eastAsiaTheme="minorEastAsia" w:hAnsiTheme="minorHAnsi"/>
                <w:noProof/>
                <w:kern w:val="2"/>
                <w:szCs w:val="24"/>
                <w:lang w:eastAsia="lt-LT"/>
                <w14:ligatures w14:val="standardContextual"/>
              </w:rPr>
              <w:tab/>
            </w:r>
            <w:r w:rsidRPr="00945450">
              <w:rPr>
                <w:rStyle w:val="Hyperlink"/>
                <w:noProof/>
              </w:rPr>
              <w:t>Esamos būklės aprašymas</w:t>
            </w:r>
            <w:r>
              <w:rPr>
                <w:noProof/>
                <w:webHidden/>
              </w:rPr>
              <w:tab/>
            </w:r>
            <w:r>
              <w:rPr>
                <w:noProof/>
                <w:webHidden/>
              </w:rPr>
              <w:fldChar w:fldCharType="begin"/>
            </w:r>
            <w:r>
              <w:rPr>
                <w:noProof/>
                <w:webHidden/>
              </w:rPr>
              <w:instrText xml:space="preserve"> PAGEREF _Toc211517729 \h </w:instrText>
            </w:r>
            <w:r>
              <w:rPr>
                <w:noProof/>
                <w:webHidden/>
              </w:rPr>
            </w:r>
            <w:r>
              <w:rPr>
                <w:noProof/>
                <w:webHidden/>
              </w:rPr>
              <w:fldChar w:fldCharType="separate"/>
            </w:r>
            <w:r w:rsidR="009B39C3">
              <w:rPr>
                <w:noProof/>
                <w:webHidden/>
              </w:rPr>
              <w:t>44</w:t>
            </w:r>
            <w:r>
              <w:rPr>
                <w:noProof/>
                <w:webHidden/>
              </w:rPr>
              <w:fldChar w:fldCharType="end"/>
            </w:r>
          </w:hyperlink>
        </w:p>
        <w:p w14:paraId="3460214D" w14:textId="722183B5"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30" w:history="1">
            <w:r w:rsidRPr="00945450">
              <w:rPr>
                <w:rStyle w:val="Hyperlink"/>
                <w:iCs/>
                <w:noProof/>
              </w:rPr>
              <w:t>2.3.2</w:t>
            </w:r>
            <w:r>
              <w:rPr>
                <w:rFonts w:asciiTheme="minorHAnsi" w:eastAsiaTheme="minorEastAsia" w:hAnsiTheme="minorHAnsi"/>
                <w:noProof/>
                <w:kern w:val="2"/>
                <w:szCs w:val="24"/>
                <w:lang w:eastAsia="lt-LT"/>
                <w14:ligatures w14:val="standardContextual"/>
              </w:rPr>
              <w:tab/>
            </w:r>
            <w:r w:rsidRPr="00945450">
              <w:rPr>
                <w:rStyle w:val="Hyperlink"/>
                <w:noProof/>
              </w:rPr>
              <w:t>Numatomas reikšmingas poveikis</w:t>
            </w:r>
            <w:r>
              <w:rPr>
                <w:noProof/>
                <w:webHidden/>
              </w:rPr>
              <w:tab/>
            </w:r>
            <w:r>
              <w:rPr>
                <w:noProof/>
                <w:webHidden/>
              </w:rPr>
              <w:fldChar w:fldCharType="begin"/>
            </w:r>
            <w:r>
              <w:rPr>
                <w:noProof/>
                <w:webHidden/>
              </w:rPr>
              <w:instrText xml:space="preserve"> PAGEREF _Toc211517730 \h </w:instrText>
            </w:r>
            <w:r>
              <w:rPr>
                <w:noProof/>
                <w:webHidden/>
              </w:rPr>
            </w:r>
            <w:r>
              <w:rPr>
                <w:noProof/>
                <w:webHidden/>
              </w:rPr>
              <w:fldChar w:fldCharType="separate"/>
            </w:r>
            <w:r w:rsidR="009B39C3">
              <w:rPr>
                <w:noProof/>
                <w:webHidden/>
              </w:rPr>
              <w:t>45</w:t>
            </w:r>
            <w:r>
              <w:rPr>
                <w:noProof/>
                <w:webHidden/>
              </w:rPr>
              <w:fldChar w:fldCharType="end"/>
            </w:r>
          </w:hyperlink>
        </w:p>
        <w:p w14:paraId="66EA4D7A" w14:textId="0468868D"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31" w:history="1">
            <w:r w:rsidRPr="00945450">
              <w:rPr>
                <w:rStyle w:val="Hyperlink"/>
                <w:iCs/>
                <w:noProof/>
              </w:rPr>
              <w:t>2.3.3</w:t>
            </w:r>
            <w:r>
              <w:rPr>
                <w:rFonts w:asciiTheme="minorHAnsi" w:eastAsiaTheme="minorEastAsia" w:hAnsiTheme="minorHAnsi"/>
                <w:noProof/>
                <w:kern w:val="2"/>
                <w:szCs w:val="24"/>
                <w:lang w:eastAsia="lt-LT"/>
                <w14:ligatures w14:val="standardContextual"/>
              </w:rPr>
              <w:tab/>
            </w:r>
            <w:r w:rsidRPr="00945450">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_Toc211517731 \h </w:instrText>
            </w:r>
            <w:r>
              <w:rPr>
                <w:noProof/>
                <w:webHidden/>
              </w:rPr>
            </w:r>
            <w:r>
              <w:rPr>
                <w:noProof/>
                <w:webHidden/>
              </w:rPr>
              <w:fldChar w:fldCharType="separate"/>
            </w:r>
            <w:r w:rsidR="009B39C3">
              <w:rPr>
                <w:noProof/>
                <w:webHidden/>
              </w:rPr>
              <w:t>46</w:t>
            </w:r>
            <w:r>
              <w:rPr>
                <w:noProof/>
                <w:webHidden/>
              </w:rPr>
              <w:fldChar w:fldCharType="end"/>
            </w:r>
          </w:hyperlink>
        </w:p>
        <w:p w14:paraId="45AB3E9A" w14:textId="16398697" w:rsidR="00237933" w:rsidRDefault="00237933">
          <w:pPr>
            <w:pStyle w:val="TOC2"/>
            <w:rPr>
              <w:rFonts w:asciiTheme="minorHAnsi" w:eastAsiaTheme="minorEastAsia" w:hAnsiTheme="minorHAnsi"/>
              <w:noProof/>
              <w:kern w:val="2"/>
              <w:szCs w:val="24"/>
              <w:lang w:eastAsia="lt-LT"/>
              <w14:ligatures w14:val="standardContextual"/>
            </w:rPr>
          </w:pPr>
          <w:hyperlink w:anchor="_Toc211517732" w:history="1">
            <w:r w:rsidRPr="00945450">
              <w:rPr>
                <w:rStyle w:val="Hyperlink"/>
                <w:noProof/>
              </w:rPr>
              <w:t>2.4</w:t>
            </w:r>
            <w:r>
              <w:rPr>
                <w:rFonts w:asciiTheme="minorHAnsi" w:eastAsiaTheme="minorEastAsia" w:hAnsiTheme="minorHAnsi"/>
                <w:noProof/>
                <w:kern w:val="2"/>
                <w:szCs w:val="24"/>
                <w:lang w:eastAsia="lt-LT"/>
                <w14:ligatures w14:val="standardContextual"/>
              </w:rPr>
              <w:tab/>
            </w:r>
            <w:r w:rsidRPr="00945450">
              <w:rPr>
                <w:rStyle w:val="Hyperlink"/>
                <w:noProof/>
              </w:rPr>
              <w:t>DIRVOŽEMIS, ŽEMĖS PAVIRŠIUS IR GELMĖS</w:t>
            </w:r>
            <w:r w:rsidR="000B09E5">
              <w:rPr>
                <w:rStyle w:val="Hyperlink"/>
                <w:noProof/>
              </w:rPr>
              <w:t>............................................................</w:t>
            </w:r>
            <w:r w:rsidR="000B09E5">
              <w:rPr>
                <w:noProof/>
                <w:webHidden/>
              </w:rPr>
              <w:t>....</w:t>
            </w:r>
            <w:r>
              <w:rPr>
                <w:noProof/>
                <w:webHidden/>
              </w:rPr>
              <w:fldChar w:fldCharType="begin"/>
            </w:r>
            <w:r>
              <w:rPr>
                <w:noProof/>
                <w:webHidden/>
              </w:rPr>
              <w:instrText xml:space="preserve"> PAGEREF _Toc211517732 \h </w:instrText>
            </w:r>
            <w:r>
              <w:rPr>
                <w:noProof/>
                <w:webHidden/>
              </w:rPr>
            </w:r>
            <w:r>
              <w:rPr>
                <w:noProof/>
                <w:webHidden/>
              </w:rPr>
              <w:fldChar w:fldCharType="separate"/>
            </w:r>
            <w:r w:rsidR="009B39C3">
              <w:rPr>
                <w:noProof/>
                <w:webHidden/>
              </w:rPr>
              <w:t>46</w:t>
            </w:r>
            <w:r>
              <w:rPr>
                <w:noProof/>
                <w:webHidden/>
              </w:rPr>
              <w:fldChar w:fldCharType="end"/>
            </w:r>
          </w:hyperlink>
        </w:p>
        <w:p w14:paraId="558D6865" w14:textId="1D9B84BB"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33" w:history="1">
            <w:r w:rsidRPr="00945450">
              <w:rPr>
                <w:rStyle w:val="Hyperlink"/>
                <w:iCs/>
                <w:noProof/>
              </w:rPr>
              <w:t>2.4.1</w:t>
            </w:r>
            <w:r>
              <w:rPr>
                <w:rFonts w:asciiTheme="minorHAnsi" w:eastAsiaTheme="minorEastAsia" w:hAnsiTheme="minorHAnsi"/>
                <w:noProof/>
                <w:kern w:val="2"/>
                <w:szCs w:val="24"/>
                <w:lang w:eastAsia="lt-LT"/>
                <w14:ligatures w14:val="standardContextual"/>
              </w:rPr>
              <w:tab/>
            </w:r>
            <w:r w:rsidRPr="00945450">
              <w:rPr>
                <w:rStyle w:val="Hyperlink"/>
                <w:noProof/>
              </w:rPr>
              <w:t>Esamos būklės aprašymas</w:t>
            </w:r>
            <w:r>
              <w:rPr>
                <w:noProof/>
                <w:webHidden/>
              </w:rPr>
              <w:tab/>
            </w:r>
            <w:r>
              <w:rPr>
                <w:noProof/>
                <w:webHidden/>
              </w:rPr>
              <w:fldChar w:fldCharType="begin"/>
            </w:r>
            <w:r>
              <w:rPr>
                <w:noProof/>
                <w:webHidden/>
              </w:rPr>
              <w:instrText xml:space="preserve"> PAGEREF _Toc211517733 \h </w:instrText>
            </w:r>
            <w:r>
              <w:rPr>
                <w:noProof/>
                <w:webHidden/>
              </w:rPr>
            </w:r>
            <w:r>
              <w:rPr>
                <w:noProof/>
                <w:webHidden/>
              </w:rPr>
              <w:fldChar w:fldCharType="separate"/>
            </w:r>
            <w:r w:rsidR="009B39C3">
              <w:rPr>
                <w:noProof/>
                <w:webHidden/>
              </w:rPr>
              <w:t>46</w:t>
            </w:r>
            <w:r>
              <w:rPr>
                <w:noProof/>
                <w:webHidden/>
              </w:rPr>
              <w:fldChar w:fldCharType="end"/>
            </w:r>
          </w:hyperlink>
        </w:p>
        <w:p w14:paraId="2CEACB5A" w14:textId="1142776E"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34" w:history="1">
            <w:r w:rsidRPr="00945450">
              <w:rPr>
                <w:rStyle w:val="Hyperlink"/>
                <w:iCs/>
                <w:noProof/>
              </w:rPr>
              <w:t>2.4.2</w:t>
            </w:r>
            <w:r>
              <w:rPr>
                <w:rFonts w:asciiTheme="minorHAnsi" w:eastAsiaTheme="minorEastAsia" w:hAnsiTheme="minorHAnsi"/>
                <w:noProof/>
                <w:kern w:val="2"/>
                <w:szCs w:val="24"/>
                <w:lang w:eastAsia="lt-LT"/>
                <w14:ligatures w14:val="standardContextual"/>
              </w:rPr>
              <w:tab/>
            </w:r>
            <w:r w:rsidRPr="00945450">
              <w:rPr>
                <w:rStyle w:val="Hyperlink"/>
                <w:noProof/>
              </w:rPr>
              <w:t>Numatomas reikšmingas poveikis</w:t>
            </w:r>
            <w:r>
              <w:rPr>
                <w:noProof/>
                <w:webHidden/>
              </w:rPr>
              <w:tab/>
            </w:r>
            <w:r>
              <w:rPr>
                <w:noProof/>
                <w:webHidden/>
              </w:rPr>
              <w:fldChar w:fldCharType="begin"/>
            </w:r>
            <w:r>
              <w:rPr>
                <w:noProof/>
                <w:webHidden/>
              </w:rPr>
              <w:instrText xml:space="preserve"> PAGEREF _Toc211517734 \h </w:instrText>
            </w:r>
            <w:r>
              <w:rPr>
                <w:noProof/>
                <w:webHidden/>
              </w:rPr>
            </w:r>
            <w:r>
              <w:rPr>
                <w:noProof/>
                <w:webHidden/>
              </w:rPr>
              <w:fldChar w:fldCharType="separate"/>
            </w:r>
            <w:r w:rsidR="009B39C3">
              <w:rPr>
                <w:noProof/>
                <w:webHidden/>
              </w:rPr>
              <w:t>55</w:t>
            </w:r>
            <w:r>
              <w:rPr>
                <w:noProof/>
                <w:webHidden/>
              </w:rPr>
              <w:fldChar w:fldCharType="end"/>
            </w:r>
          </w:hyperlink>
        </w:p>
        <w:p w14:paraId="4687FB4F" w14:textId="32ECCEA7"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35" w:history="1">
            <w:r w:rsidRPr="00945450">
              <w:rPr>
                <w:rStyle w:val="Hyperlink"/>
                <w:iCs/>
                <w:noProof/>
              </w:rPr>
              <w:t>2.4.3</w:t>
            </w:r>
            <w:r>
              <w:rPr>
                <w:rFonts w:asciiTheme="minorHAnsi" w:eastAsiaTheme="minorEastAsia" w:hAnsiTheme="minorHAnsi"/>
                <w:noProof/>
                <w:kern w:val="2"/>
                <w:szCs w:val="24"/>
                <w:lang w:eastAsia="lt-LT"/>
                <w14:ligatures w14:val="standardContextual"/>
              </w:rPr>
              <w:tab/>
            </w:r>
            <w:r w:rsidRPr="00945450">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_Toc211517735 \h </w:instrText>
            </w:r>
            <w:r>
              <w:rPr>
                <w:noProof/>
                <w:webHidden/>
              </w:rPr>
            </w:r>
            <w:r>
              <w:rPr>
                <w:noProof/>
                <w:webHidden/>
              </w:rPr>
              <w:fldChar w:fldCharType="separate"/>
            </w:r>
            <w:r w:rsidR="009B39C3">
              <w:rPr>
                <w:noProof/>
                <w:webHidden/>
              </w:rPr>
              <w:t>56</w:t>
            </w:r>
            <w:r>
              <w:rPr>
                <w:noProof/>
                <w:webHidden/>
              </w:rPr>
              <w:fldChar w:fldCharType="end"/>
            </w:r>
          </w:hyperlink>
        </w:p>
        <w:p w14:paraId="69C0E7B4" w14:textId="16DC0549" w:rsidR="00237933" w:rsidRDefault="00237933">
          <w:pPr>
            <w:pStyle w:val="TOC2"/>
            <w:rPr>
              <w:rFonts w:asciiTheme="minorHAnsi" w:eastAsiaTheme="minorEastAsia" w:hAnsiTheme="minorHAnsi"/>
              <w:noProof/>
              <w:kern w:val="2"/>
              <w:szCs w:val="24"/>
              <w:lang w:eastAsia="lt-LT"/>
              <w14:ligatures w14:val="standardContextual"/>
            </w:rPr>
          </w:pPr>
          <w:hyperlink w:anchor="_Toc211517736" w:history="1">
            <w:r w:rsidRPr="00945450">
              <w:rPr>
                <w:rStyle w:val="Hyperlink"/>
                <w:noProof/>
              </w:rPr>
              <w:t>2.5</w:t>
            </w:r>
            <w:r>
              <w:rPr>
                <w:rFonts w:asciiTheme="minorHAnsi" w:eastAsiaTheme="minorEastAsia" w:hAnsiTheme="minorHAnsi"/>
                <w:noProof/>
                <w:kern w:val="2"/>
                <w:szCs w:val="24"/>
                <w:lang w:eastAsia="lt-LT"/>
                <w14:ligatures w14:val="standardContextual"/>
              </w:rPr>
              <w:tab/>
            </w:r>
            <w:r w:rsidRPr="00945450">
              <w:rPr>
                <w:rStyle w:val="Hyperlink"/>
                <w:noProof/>
              </w:rPr>
              <w:t>KRAŠTOVAIZDIS IR BIOLOGINĖ ĮVAIROVĖ</w:t>
            </w:r>
            <w:r w:rsidR="000B09E5">
              <w:rPr>
                <w:rStyle w:val="Hyperlink"/>
                <w:noProof/>
              </w:rPr>
              <w:t>............................................................</w:t>
            </w:r>
            <w:r>
              <w:rPr>
                <w:noProof/>
                <w:webHidden/>
              </w:rPr>
              <w:tab/>
            </w:r>
            <w:r w:rsidR="000B09E5">
              <w:rPr>
                <w:noProof/>
                <w:webHidden/>
              </w:rPr>
              <w:t>.......</w:t>
            </w:r>
            <w:r>
              <w:rPr>
                <w:noProof/>
                <w:webHidden/>
              </w:rPr>
              <w:fldChar w:fldCharType="begin"/>
            </w:r>
            <w:r>
              <w:rPr>
                <w:noProof/>
                <w:webHidden/>
              </w:rPr>
              <w:instrText xml:space="preserve"> PAGEREF _Toc211517736 \h </w:instrText>
            </w:r>
            <w:r>
              <w:rPr>
                <w:noProof/>
                <w:webHidden/>
              </w:rPr>
            </w:r>
            <w:r>
              <w:rPr>
                <w:noProof/>
                <w:webHidden/>
              </w:rPr>
              <w:fldChar w:fldCharType="separate"/>
            </w:r>
            <w:r w:rsidR="009B39C3">
              <w:rPr>
                <w:noProof/>
                <w:webHidden/>
              </w:rPr>
              <w:t>56</w:t>
            </w:r>
            <w:r>
              <w:rPr>
                <w:noProof/>
                <w:webHidden/>
              </w:rPr>
              <w:fldChar w:fldCharType="end"/>
            </w:r>
          </w:hyperlink>
        </w:p>
        <w:p w14:paraId="2885D4B6" w14:textId="11DC72C7"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37" w:history="1">
            <w:r w:rsidRPr="00945450">
              <w:rPr>
                <w:rStyle w:val="Hyperlink"/>
                <w:iCs/>
                <w:noProof/>
              </w:rPr>
              <w:t>2.5.1</w:t>
            </w:r>
            <w:r>
              <w:rPr>
                <w:rFonts w:asciiTheme="minorHAnsi" w:eastAsiaTheme="minorEastAsia" w:hAnsiTheme="minorHAnsi"/>
                <w:noProof/>
                <w:kern w:val="2"/>
                <w:szCs w:val="24"/>
                <w:lang w:eastAsia="lt-LT"/>
                <w14:ligatures w14:val="standardContextual"/>
              </w:rPr>
              <w:tab/>
            </w:r>
            <w:r w:rsidRPr="00945450">
              <w:rPr>
                <w:rStyle w:val="Hyperlink"/>
                <w:noProof/>
              </w:rPr>
              <w:t>Esamos būklės aprašymas</w:t>
            </w:r>
            <w:r>
              <w:rPr>
                <w:noProof/>
                <w:webHidden/>
              </w:rPr>
              <w:tab/>
            </w:r>
            <w:r>
              <w:rPr>
                <w:noProof/>
                <w:webHidden/>
              </w:rPr>
              <w:fldChar w:fldCharType="begin"/>
            </w:r>
            <w:r>
              <w:rPr>
                <w:noProof/>
                <w:webHidden/>
              </w:rPr>
              <w:instrText xml:space="preserve"> PAGEREF _Toc211517737 \h </w:instrText>
            </w:r>
            <w:r>
              <w:rPr>
                <w:noProof/>
                <w:webHidden/>
              </w:rPr>
            </w:r>
            <w:r>
              <w:rPr>
                <w:noProof/>
                <w:webHidden/>
              </w:rPr>
              <w:fldChar w:fldCharType="separate"/>
            </w:r>
            <w:r w:rsidR="009B39C3">
              <w:rPr>
                <w:noProof/>
                <w:webHidden/>
              </w:rPr>
              <w:t>56</w:t>
            </w:r>
            <w:r>
              <w:rPr>
                <w:noProof/>
                <w:webHidden/>
              </w:rPr>
              <w:fldChar w:fldCharType="end"/>
            </w:r>
          </w:hyperlink>
        </w:p>
        <w:p w14:paraId="313E084F" w14:textId="1FAB1272"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38" w:history="1">
            <w:r w:rsidRPr="00945450">
              <w:rPr>
                <w:rStyle w:val="Hyperlink"/>
                <w:iCs/>
                <w:noProof/>
              </w:rPr>
              <w:t>2.5.2</w:t>
            </w:r>
            <w:r>
              <w:rPr>
                <w:rFonts w:asciiTheme="minorHAnsi" w:eastAsiaTheme="minorEastAsia" w:hAnsiTheme="minorHAnsi"/>
                <w:noProof/>
                <w:kern w:val="2"/>
                <w:szCs w:val="24"/>
                <w:lang w:eastAsia="lt-LT"/>
                <w14:ligatures w14:val="standardContextual"/>
              </w:rPr>
              <w:tab/>
            </w:r>
            <w:r w:rsidRPr="00945450">
              <w:rPr>
                <w:rStyle w:val="Hyperlink"/>
                <w:noProof/>
              </w:rPr>
              <w:t>Numatomas reikšmingas poveikis</w:t>
            </w:r>
            <w:r>
              <w:rPr>
                <w:noProof/>
                <w:webHidden/>
              </w:rPr>
              <w:tab/>
            </w:r>
            <w:r>
              <w:rPr>
                <w:noProof/>
                <w:webHidden/>
              </w:rPr>
              <w:fldChar w:fldCharType="begin"/>
            </w:r>
            <w:r>
              <w:rPr>
                <w:noProof/>
                <w:webHidden/>
              </w:rPr>
              <w:instrText xml:space="preserve"> PAGEREF _Toc211517738 \h </w:instrText>
            </w:r>
            <w:r>
              <w:rPr>
                <w:noProof/>
                <w:webHidden/>
              </w:rPr>
            </w:r>
            <w:r>
              <w:rPr>
                <w:noProof/>
                <w:webHidden/>
              </w:rPr>
              <w:fldChar w:fldCharType="separate"/>
            </w:r>
            <w:r w:rsidR="009B39C3">
              <w:rPr>
                <w:noProof/>
                <w:webHidden/>
              </w:rPr>
              <w:t>86</w:t>
            </w:r>
            <w:r>
              <w:rPr>
                <w:noProof/>
                <w:webHidden/>
              </w:rPr>
              <w:fldChar w:fldCharType="end"/>
            </w:r>
          </w:hyperlink>
        </w:p>
        <w:p w14:paraId="33D18F66" w14:textId="799377C1"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39" w:history="1">
            <w:r w:rsidRPr="00945450">
              <w:rPr>
                <w:rStyle w:val="Hyperlink"/>
                <w:iCs/>
                <w:noProof/>
              </w:rPr>
              <w:t>2.5.3</w:t>
            </w:r>
            <w:r>
              <w:rPr>
                <w:rFonts w:asciiTheme="minorHAnsi" w:eastAsiaTheme="minorEastAsia" w:hAnsiTheme="minorHAnsi"/>
                <w:noProof/>
                <w:kern w:val="2"/>
                <w:szCs w:val="24"/>
                <w:lang w:eastAsia="lt-LT"/>
                <w14:ligatures w14:val="standardContextual"/>
              </w:rPr>
              <w:tab/>
            </w:r>
            <w:r w:rsidRPr="00945450">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_Toc211517739 \h </w:instrText>
            </w:r>
            <w:r>
              <w:rPr>
                <w:noProof/>
                <w:webHidden/>
              </w:rPr>
            </w:r>
            <w:r>
              <w:rPr>
                <w:noProof/>
                <w:webHidden/>
              </w:rPr>
              <w:fldChar w:fldCharType="separate"/>
            </w:r>
            <w:r w:rsidR="009B39C3">
              <w:rPr>
                <w:noProof/>
                <w:webHidden/>
              </w:rPr>
              <w:t>88</w:t>
            </w:r>
            <w:r>
              <w:rPr>
                <w:noProof/>
                <w:webHidden/>
              </w:rPr>
              <w:fldChar w:fldCharType="end"/>
            </w:r>
          </w:hyperlink>
        </w:p>
        <w:p w14:paraId="09770796" w14:textId="4D83BCC8" w:rsidR="00237933" w:rsidRDefault="00237933">
          <w:pPr>
            <w:pStyle w:val="TOC2"/>
            <w:rPr>
              <w:rFonts w:asciiTheme="minorHAnsi" w:eastAsiaTheme="minorEastAsia" w:hAnsiTheme="minorHAnsi"/>
              <w:noProof/>
              <w:kern w:val="2"/>
              <w:szCs w:val="24"/>
              <w:lang w:eastAsia="lt-LT"/>
              <w14:ligatures w14:val="standardContextual"/>
            </w:rPr>
          </w:pPr>
          <w:hyperlink w:anchor="_Toc211517740" w:history="1">
            <w:r w:rsidRPr="00945450">
              <w:rPr>
                <w:rStyle w:val="Hyperlink"/>
                <w:noProof/>
              </w:rPr>
              <w:t>2.6</w:t>
            </w:r>
            <w:r>
              <w:rPr>
                <w:rFonts w:asciiTheme="minorHAnsi" w:eastAsiaTheme="minorEastAsia" w:hAnsiTheme="minorHAnsi"/>
                <w:noProof/>
                <w:kern w:val="2"/>
                <w:szCs w:val="24"/>
                <w:lang w:eastAsia="lt-LT"/>
                <w14:ligatures w14:val="standardContextual"/>
              </w:rPr>
              <w:tab/>
            </w:r>
            <w:r w:rsidRPr="00945450">
              <w:rPr>
                <w:rStyle w:val="Hyperlink"/>
                <w:noProof/>
              </w:rPr>
              <w:t>MATERIALINĖS VERTYBĖS</w:t>
            </w:r>
            <w:r w:rsidR="000B09E5">
              <w:rPr>
                <w:rStyle w:val="Hyperlink"/>
                <w:noProof/>
              </w:rPr>
              <w:t>.....................................................................................</w:t>
            </w:r>
            <w:r>
              <w:rPr>
                <w:noProof/>
                <w:webHidden/>
              </w:rPr>
              <w:tab/>
            </w:r>
            <w:r w:rsidR="000B09E5">
              <w:rPr>
                <w:noProof/>
                <w:webHidden/>
              </w:rPr>
              <w:t>...........</w:t>
            </w:r>
            <w:r>
              <w:rPr>
                <w:noProof/>
                <w:webHidden/>
              </w:rPr>
              <w:fldChar w:fldCharType="begin"/>
            </w:r>
            <w:r>
              <w:rPr>
                <w:noProof/>
                <w:webHidden/>
              </w:rPr>
              <w:instrText xml:space="preserve"> PAGEREF _Toc211517740 \h </w:instrText>
            </w:r>
            <w:r>
              <w:rPr>
                <w:noProof/>
                <w:webHidden/>
              </w:rPr>
            </w:r>
            <w:r>
              <w:rPr>
                <w:noProof/>
                <w:webHidden/>
              </w:rPr>
              <w:fldChar w:fldCharType="separate"/>
            </w:r>
            <w:r w:rsidR="009B39C3">
              <w:rPr>
                <w:noProof/>
                <w:webHidden/>
              </w:rPr>
              <w:t>88</w:t>
            </w:r>
            <w:r>
              <w:rPr>
                <w:noProof/>
                <w:webHidden/>
              </w:rPr>
              <w:fldChar w:fldCharType="end"/>
            </w:r>
          </w:hyperlink>
        </w:p>
        <w:p w14:paraId="366ABC91" w14:textId="38EF0A78"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41" w:history="1">
            <w:r w:rsidRPr="00945450">
              <w:rPr>
                <w:rStyle w:val="Hyperlink"/>
                <w:iCs/>
                <w:noProof/>
              </w:rPr>
              <w:t>2.6.1</w:t>
            </w:r>
            <w:r>
              <w:rPr>
                <w:rFonts w:asciiTheme="minorHAnsi" w:eastAsiaTheme="minorEastAsia" w:hAnsiTheme="minorHAnsi"/>
                <w:noProof/>
                <w:kern w:val="2"/>
                <w:szCs w:val="24"/>
                <w:lang w:eastAsia="lt-LT"/>
                <w14:ligatures w14:val="standardContextual"/>
              </w:rPr>
              <w:tab/>
            </w:r>
            <w:r w:rsidRPr="00945450">
              <w:rPr>
                <w:rStyle w:val="Hyperlink"/>
                <w:noProof/>
              </w:rPr>
              <w:t>Esamos būklės aprašymas</w:t>
            </w:r>
            <w:r>
              <w:rPr>
                <w:noProof/>
                <w:webHidden/>
              </w:rPr>
              <w:tab/>
            </w:r>
            <w:r>
              <w:rPr>
                <w:noProof/>
                <w:webHidden/>
              </w:rPr>
              <w:fldChar w:fldCharType="begin"/>
            </w:r>
            <w:r>
              <w:rPr>
                <w:noProof/>
                <w:webHidden/>
              </w:rPr>
              <w:instrText xml:space="preserve"> PAGEREF _Toc211517741 \h </w:instrText>
            </w:r>
            <w:r>
              <w:rPr>
                <w:noProof/>
                <w:webHidden/>
              </w:rPr>
            </w:r>
            <w:r>
              <w:rPr>
                <w:noProof/>
                <w:webHidden/>
              </w:rPr>
              <w:fldChar w:fldCharType="separate"/>
            </w:r>
            <w:r w:rsidR="009B39C3">
              <w:rPr>
                <w:noProof/>
                <w:webHidden/>
              </w:rPr>
              <w:t>88</w:t>
            </w:r>
            <w:r>
              <w:rPr>
                <w:noProof/>
                <w:webHidden/>
              </w:rPr>
              <w:fldChar w:fldCharType="end"/>
            </w:r>
          </w:hyperlink>
        </w:p>
        <w:p w14:paraId="37D0CD8F" w14:textId="2E83BD8A"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42" w:history="1">
            <w:r w:rsidRPr="00945450">
              <w:rPr>
                <w:rStyle w:val="Hyperlink"/>
                <w:iCs/>
                <w:noProof/>
              </w:rPr>
              <w:t>2.6.2</w:t>
            </w:r>
            <w:r>
              <w:rPr>
                <w:rFonts w:asciiTheme="minorHAnsi" w:eastAsiaTheme="minorEastAsia" w:hAnsiTheme="minorHAnsi"/>
                <w:noProof/>
                <w:kern w:val="2"/>
                <w:szCs w:val="24"/>
                <w:lang w:eastAsia="lt-LT"/>
                <w14:ligatures w14:val="standardContextual"/>
              </w:rPr>
              <w:tab/>
            </w:r>
            <w:r w:rsidRPr="00945450">
              <w:rPr>
                <w:rStyle w:val="Hyperlink"/>
                <w:noProof/>
              </w:rPr>
              <w:t>Numatomas reikšmingas poveikis</w:t>
            </w:r>
            <w:r>
              <w:rPr>
                <w:noProof/>
                <w:webHidden/>
              </w:rPr>
              <w:tab/>
            </w:r>
            <w:r>
              <w:rPr>
                <w:noProof/>
                <w:webHidden/>
              </w:rPr>
              <w:fldChar w:fldCharType="begin"/>
            </w:r>
            <w:r>
              <w:rPr>
                <w:noProof/>
                <w:webHidden/>
              </w:rPr>
              <w:instrText xml:space="preserve"> PAGEREF _Toc211517742 \h </w:instrText>
            </w:r>
            <w:r>
              <w:rPr>
                <w:noProof/>
                <w:webHidden/>
              </w:rPr>
            </w:r>
            <w:r>
              <w:rPr>
                <w:noProof/>
                <w:webHidden/>
              </w:rPr>
              <w:fldChar w:fldCharType="separate"/>
            </w:r>
            <w:r w:rsidR="009B39C3">
              <w:rPr>
                <w:noProof/>
                <w:webHidden/>
              </w:rPr>
              <w:t>88</w:t>
            </w:r>
            <w:r>
              <w:rPr>
                <w:noProof/>
                <w:webHidden/>
              </w:rPr>
              <w:fldChar w:fldCharType="end"/>
            </w:r>
          </w:hyperlink>
        </w:p>
        <w:p w14:paraId="606ABA58" w14:textId="386E9424"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43" w:history="1">
            <w:r w:rsidRPr="00945450">
              <w:rPr>
                <w:rStyle w:val="Hyperlink"/>
                <w:iCs/>
                <w:noProof/>
              </w:rPr>
              <w:t>2.6.3</w:t>
            </w:r>
            <w:r>
              <w:rPr>
                <w:rFonts w:asciiTheme="minorHAnsi" w:eastAsiaTheme="minorEastAsia" w:hAnsiTheme="minorHAnsi"/>
                <w:noProof/>
                <w:kern w:val="2"/>
                <w:szCs w:val="24"/>
                <w:lang w:eastAsia="lt-LT"/>
                <w14:ligatures w14:val="standardContextual"/>
              </w:rPr>
              <w:tab/>
            </w:r>
            <w:r w:rsidRPr="00945450">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_Toc211517743 \h </w:instrText>
            </w:r>
            <w:r>
              <w:rPr>
                <w:noProof/>
                <w:webHidden/>
              </w:rPr>
            </w:r>
            <w:r>
              <w:rPr>
                <w:noProof/>
                <w:webHidden/>
              </w:rPr>
              <w:fldChar w:fldCharType="separate"/>
            </w:r>
            <w:r w:rsidR="009B39C3">
              <w:rPr>
                <w:noProof/>
                <w:webHidden/>
              </w:rPr>
              <w:t>89</w:t>
            </w:r>
            <w:r>
              <w:rPr>
                <w:noProof/>
                <w:webHidden/>
              </w:rPr>
              <w:fldChar w:fldCharType="end"/>
            </w:r>
          </w:hyperlink>
        </w:p>
        <w:p w14:paraId="797BA22C" w14:textId="057C5324" w:rsidR="00237933" w:rsidRDefault="00237933">
          <w:pPr>
            <w:pStyle w:val="TOC2"/>
            <w:rPr>
              <w:rFonts w:asciiTheme="minorHAnsi" w:eastAsiaTheme="minorEastAsia" w:hAnsiTheme="minorHAnsi"/>
              <w:noProof/>
              <w:kern w:val="2"/>
              <w:szCs w:val="24"/>
              <w:lang w:eastAsia="lt-LT"/>
              <w14:ligatures w14:val="standardContextual"/>
            </w:rPr>
          </w:pPr>
          <w:hyperlink w:anchor="_Toc211517744" w:history="1">
            <w:r w:rsidRPr="00945450">
              <w:rPr>
                <w:rStyle w:val="Hyperlink"/>
                <w:noProof/>
              </w:rPr>
              <w:t>2.7</w:t>
            </w:r>
            <w:r>
              <w:rPr>
                <w:rFonts w:asciiTheme="minorHAnsi" w:eastAsiaTheme="minorEastAsia" w:hAnsiTheme="minorHAnsi"/>
                <w:noProof/>
                <w:kern w:val="2"/>
                <w:szCs w:val="24"/>
                <w:lang w:eastAsia="lt-LT"/>
                <w14:ligatures w14:val="standardContextual"/>
              </w:rPr>
              <w:tab/>
            </w:r>
            <w:r w:rsidRPr="00945450">
              <w:rPr>
                <w:rStyle w:val="Hyperlink"/>
                <w:noProof/>
              </w:rPr>
              <w:t>NEKILNOJAMOSIOS KULTŪROS VERTYBĖS</w:t>
            </w:r>
            <w:r w:rsidR="000B09E5">
              <w:rPr>
                <w:rStyle w:val="Hyperlink"/>
                <w:noProof/>
              </w:rPr>
              <w:t>..............................................................</w:t>
            </w:r>
            <w:r w:rsidR="000B09E5">
              <w:rPr>
                <w:noProof/>
                <w:webHidden/>
              </w:rPr>
              <w:t>....</w:t>
            </w:r>
            <w:r>
              <w:rPr>
                <w:noProof/>
                <w:webHidden/>
              </w:rPr>
              <w:fldChar w:fldCharType="begin"/>
            </w:r>
            <w:r>
              <w:rPr>
                <w:noProof/>
                <w:webHidden/>
              </w:rPr>
              <w:instrText xml:space="preserve"> PAGEREF _Toc211517744 \h </w:instrText>
            </w:r>
            <w:r>
              <w:rPr>
                <w:noProof/>
                <w:webHidden/>
              </w:rPr>
            </w:r>
            <w:r>
              <w:rPr>
                <w:noProof/>
                <w:webHidden/>
              </w:rPr>
              <w:fldChar w:fldCharType="separate"/>
            </w:r>
            <w:r w:rsidR="009B39C3">
              <w:rPr>
                <w:noProof/>
                <w:webHidden/>
              </w:rPr>
              <w:t>89</w:t>
            </w:r>
            <w:r>
              <w:rPr>
                <w:noProof/>
                <w:webHidden/>
              </w:rPr>
              <w:fldChar w:fldCharType="end"/>
            </w:r>
          </w:hyperlink>
        </w:p>
        <w:p w14:paraId="17097AE2" w14:textId="23DE6B22"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45" w:history="1">
            <w:r w:rsidRPr="00945450">
              <w:rPr>
                <w:rStyle w:val="Hyperlink"/>
                <w:iCs/>
                <w:noProof/>
              </w:rPr>
              <w:t>2.7.1</w:t>
            </w:r>
            <w:r>
              <w:rPr>
                <w:rFonts w:asciiTheme="minorHAnsi" w:eastAsiaTheme="minorEastAsia" w:hAnsiTheme="minorHAnsi"/>
                <w:noProof/>
                <w:kern w:val="2"/>
                <w:szCs w:val="24"/>
                <w:lang w:eastAsia="lt-LT"/>
                <w14:ligatures w14:val="standardContextual"/>
              </w:rPr>
              <w:tab/>
            </w:r>
            <w:r w:rsidRPr="00945450">
              <w:rPr>
                <w:rStyle w:val="Hyperlink"/>
                <w:noProof/>
              </w:rPr>
              <w:t>Esamos būklės aprašymas</w:t>
            </w:r>
            <w:r>
              <w:rPr>
                <w:noProof/>
                <w:webHidden/>
              </w:rPr>
              <w:tab/>
            </w:r>
            <w:r>
              <w:rPr>
                <w:noProof/>
                <w:webHidden/>
              </w:rPr>
              <w:fldChar w:fldCharType="begin"/>
            </w:r>
            <w:r>
              <w:rPr>
                <w:noProof/>
                <w:webHidden/>
              </w:rPr>
              <w:instrText xml:space="preserve"> PAGEREF _Toc211517745 \h </w:instrText>
            </w:r>
            <w:r>
              <w:rPr>
                <w:noProof/>
                <w:webHidden/>
              </w:rPr>
            </w:r>
            <w:r>
              <w:rPr>
                <w:noProof/>
                <w:webHidden/>
              </w:rPr>
              <w:fldChar w:fldCharType="separate"/>
            </w:r>
            <w:r w:rsidR="009B39C3">
              <w:rPr>
                <w:noProof/>
                <w:webHidden/>
              </w:rPr>
              <w:t>89</w:t>
            </w:r>
            <w:r>
              <w:rPr>
                <w:noProof/>
                <w:webHidden/>
              </w:rPr>
              <w:fldChar w:fldCharType="end"/>
            </w:r>
          </w:hyperlink>
        </w:p>
        <w:p w14:paraId="61BBDE2E" w14:textId="4A5D620E"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46" w:history="1">
            <w:r w:rsidRPr="00945450">
              <w:rPr>
                <w:rStyle w:val="Hyperlink"/>
                <w:iCs/>
                <w:noProof/>
              </w:rPr>
              <w:t>2.7.2</w:t>
            </w:r>
            <w:r>
              <w:rPr>
                <w:rFonts w:asciiTheme="minorHAnsi" w:eastAsiaTheme="minorEastAsia" w:hAnsiTheme="minorHAnsi"/>
                <w:noProof/>
                <w:kern w:val="2"/>
                <w:szCs w:val="24"/>
                <w:lang w:eastAsia="lt-LT"/>
                <w14:ligatures w14:val="standardContextual"/>
              </w:rPr>
              <w:tab/>
            </w:r>
            <w:r w:rsidRPr="00945450">
              <w:rPr>
                <w:rStyle w:val="Hyperlink"/>
                <w:noProof/>
              </w:rPr>
              <w:t>Numatomas reikšmingas poveikis</w:t>
            </w:r>
            <w:r>
              <w:rPr>
                <w:noProof/>
                <w:webHidden/>
              </w:rPr>
              <w:tab/>
            </w:r>
            <w:r>
              <w:rPr>
                <w:noProof/>
                <w:webHidden/>
              </w:rPr>
              <w:fldChar w:fldCharType="begin"/>
            </w:r>
            <w:r>
              <w:rPr>
                <w:noProof/>
                <w:webHidden/>
              </w:rPr>
              <w:instrText xml:space="preserve"> PAGEREF _Toc211517746 \h </w:instrText>
            </w:r>
            <w:r>
              <w:rPr>
                <w:noProof/>
                <w:webHidden/>
              </w:rPr>
            </w:r>
            <w:r>
              <w:rPr>
                <w:noProof/>
                <w:webHidden/>
              </w:rPr>
              <w:fldChar w:fldCharType="separate"/>
            </w:r>
            <w:r w:rsidR="009B39C3">
              <w:rPr>
                <w:noProof/>
                <w:webHidden/>
              </w:rPr>
              <w:t>90</w:t>
            </w:r>
            <w:r>
              <w:rPr>
                <w:noProof/>
                <w:webHidden/>
              </w:rPr>
              <w:fldChar w:fldCharType="end"/>
            </w:r>
          </w:hyperlink>
        </w:p>
        <w:p w14:paraId="7F477FBF" w14:textId="1B4D053A"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47" w:history="1">
            <w:r w:rsidRPr="00945450">
              <w:rPr>
                <w:rStyle w:val="Hyperlink"/>
                <w:iCs/>
                <w:noProof/>
              </w:rPr>
              <w:t>2.7.3</w:t>
            </w:r>
            <w:r>
              <w:rPr>
                <w:rFonts w:asciiTheme="minorHAnsi" w:eastAsiaTheme="minorEastAsia" w:hAnsiTheme="minorHAnsi"/>
                <w:noProof/>
                <w:kern w:val="2"/>
                <w:szCs w:val="24"/>
                <w:lang w:eastAsia="lt-LT"/>
                <w14:ligatures w14:val="standardContextual"/>
              </w:rPr>
              <w:tab/>
            </w:r>
            <w:r w:rsidRPr="00945450">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_Toc211517747 \h </w:instrText>
            </w:r>
            <w:r>
              <w:rPr>
                <w:noProof/>
                <w:webHidden/>
              </w:rPr>
            </w:r>
            <w:r>
              <w:rPr>
                <w:noProof/>
                <w:webHidden/>
              </w:rPr>
              <w:fldChar w:fldCharType="separate"/>
            </w:r>
            <w:r w:rsidR="009B39C3">
              <w:rPr>
                <w:noProof/>
                <w:webHidden/>
              </w:rPr>
              <w:t>90</w:t>
            </w:r>
            <w:r>
              <w:rPr>
                <w:noProof/>
                <w:webHidden/>
              </w:rPr>
              <w:fldChar w:fldCharType="end"/>
            </w:r>
          </w:hyperlink>
        </w:p>
        <w:p w14:paraId="74FCB7F2" w14:textId="293067C5" w:rsidR="00237933" w:rsidRDefault="00237933">
          <w:pPr>
            <w:pStyle w:val="TOC2"/>
            <w:rPr>
              <w:rFonts w:asciiTheme="minorHAnsi" w:eastAsiaTheme="minorEastAsia" w:hAnsiTheme="minorHAnsi"/>
              <w:noProof/>
              <w:kern w:val="2"/>
              <w:szCs w:val="24"/>
              <w:lang w:eastAsia="lt-LT"/>
              <w14:ligatures w14:val="standardContextual"/>
            </w:rPr>
          </w:pPr>
          <w:hyperlink w:anchor="_Toc211517748" w:history="1">
            <w:r w:rsidRPr="00945450">
              <w:rPr>
                <w:rStyle w:val="Hyperlink"/>
                <w:noProof/>
              </w:rPr>
              <w:t>2.8</w:t>
            </w:r>
            <w:r>
              <w:rPr>
                <w:rFonts w:asciiTheme="minorHAnsi" w:eastAsiaTheme="minorEastAsia" w:hAnsiTheme="minorHAnsi"/>
                <w:noProof/>
                <w:kern w:val="2"/>
                <w:szCs w:val="24"/>
                <w:lang w:eastAsia="lt-LT"/>
                <w14:ligatures w14:val="standardContextual"/>
              </w:rPr>
              <w:tab/>
            </w:r>
            <w:r w:rsidRPr="00945450">
              <w:rPr>
                <w:rStyle w:val="Hyperlink"/>
                <w:noProof/>
              </w:rPr>
              <w:t>VISUOMENĖS SVEIKATA</w:t>
            </w:r>
            <w:r w:rsidR="000B09E5">
              <w:rPr>
                <w:rStyle w:val="Hyperlink"/>
                <w:noProof/>
              </w:rPr>
              <w:t xml:space="preserve"> ...............................................................................................</w:t>
            </w:r>
            <w:r w:rsidR="000B09E5">
              <w:rPr>
                <w:noProof/>
                <w:webHidden/>
              </w:rPr>
              <w:t>....</w:t>
            </w:r>
            <w:r>
              <w:rPr>
                <w:noProof/>
                <w:webHidden/>
              </w:rPr>
              <w:fldChar w:fldCharType="begin"/>
            </w:r>
            <w:r>
              <w:rPr>
                <w:noProof/>
                <w:webHidden/>
              </w:rPr>
              <w:instrText xml:space="preserve"> PAGEREF _Toc211517748 \h </w:instrText>
            </w:r>
            <w:r>
              <w:rPr>
                <w:noProof/>
                <w:webHidden/>
              </w:rPr>
            </w:r>
            <w:r>
              <w:rPr>
                <w:noProof/>
                <w:webHidden/>
              </w:rPr>
              <w:fldChar w:fldCharType="separate"/>
            </w:r>
            <w:r w:rsidR="009B39C3">
              <w:rPr>
                <w:noProof/>
                <w:webHidden/>
              </w:rPr>
              <w:t>90</w:t>
            </w:r>
            <w:r>
              <w:rPr>
                <w:noProof/>
                <w:webHidden/>
              </w:rPr>
              <w:fldChar w:fldCharType="end"/>
            </w:r>
          </w:hyperlink>
        </w:p>
        <w:p w14:paraId="1E29BEF8" w14:textId="2D7EE249"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49" w:history="1">
            <w:r w:rsidRPr="00945450">
              <w:rPr>
                <w:rStyle w:val="Hyperlink"/>
                <w:iCs/>
                <w:noProof/>
              </w:rPr>
              <w:t>2.8.1</w:t>
            </w:r>
            <w:r>
              <w:rPr>
                <w:rFonts w:asciiTheme="minorHAnsi" w:eastAsiaTheme="minorEastAsia" w:hAnsiTheme="minorHAnsi"/>
                <w:noProof/>
                <w:kern w:val="2"/>
                <w:szCs w:val="24"/>
                <w:lang w:eastAsia="lt-LT"/>
                <w14:ligatures w14:val="standardContextual"/>
              </w:rPr>
              <w:tab/>
            </w:r>
            <w:r w:rsidRPr="00945450">
              <w:rPr>
                <w:rStyle w:val="Hyperlink"/>
                <w:noProof/>
              </w:rPr>
              <w:t>Esamos būklės aprašymas</w:t>
            </w:r>
            <w:r>
              <w:rPr>
                <w:noProof/>
                <w:webHidden/>
              </w:rPr>
              <w:tab/>
            </w:r>
            <w:r>
              <w:rPr>
                <w:noProof/>
                <w:webHidden/>
              </w:rPr>
              <w:fldChar w:fldCharType="begin"/>
            </w:r>
            <w:r>
              <w:rPr>
                <w:noProof/>
                <w:webHidden/>
              </w:rPr>
              <w:instrText xml:space="preserve"> PAGEREF _Toc211517749 \h </w:instrText>
            </w:r>
            <w:r>
              <w:rPr>
                <w:noProof/>
                <w:webHidden/>
              </w:rPr>
            </w:r>
            <w:r>
              <w:rPr>
                <w:noProof/>
                <w:webHidden/>
              </w:rPr>
              <w:fldChar w:fldCharType="separate"/>
            </w:r>
            <w:r w:rsidR="009B39C3">
              <w:rPr>
                <w:noProof/>
                <w:webHidden/>
              </w:rPr>
              <w:t>90</w:t>
            </w:r>
            <w:r>
              <w:rPr>
                <w:noProof/>
                <w:webHidden/>
              </w:rPr>
              <w:fldChar w:fldCharType="end"/>
            </w:r>
          </w:hyperlink>
        </w:p>
        <w:p w14:paraId="428FF3E7" w14:textId="7BFB48B2"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50" w:history="1">
            <w:r w:rsidRPr="00945450">
              <w:rPr>
                <w:rStyle w:val="Hyperlink"/>
                <w:iCs/>
                <w:noProof/>
              </w:rPr>
              <w:t>2.8.2</w:t>
            </w:r>
            <w:r>
              <w:rPr>
                <w:rFonts w:asciiTheme="minorHAnsi" w:eastAsiaTheme="minorEastAsia" w:hAnsiTheme="minorHAnsi"/>
                <w:noProof/>
                <w:kern w:val="2"/>
                <w:szCs w:val="24"/>
                <w:lang w:eastAsia="lt-LT"/>
                <w14:ligatures w14:val="standardContextual"/>
              </w:rPr>
              <w:tab/>
            </w:r>
            <w:r w:rsidRPr="00945450">
              <w:rPr>
                <w:rStyle w:val="Hyperlink"/>
                <w:noProof/>
              </w:rPr>
              <w:t>Numatomas reikšmingas poveikis</w:t>
            </w:r>
            <w:r>
              <w:rPr>
                <w:noProof/>
                <w:webHidden/>
              </w:rPr>
              <w:tab/>
            </w:r>
            <w:r>
              <w:rPr>
                <w:noProof/>
                <w:webHidden/>
              </w:rPr>
              <w:fldChar w:fldCharType="begin"/>
            </w:r>
            <w:r>
              <w:rPr>
                <w:noProof/>
                <w:webHidden/>
              </w:rPr>
              <w:instrText xml:space="preserve"> PAGEREF _Toc211517750 \h </w:instrText>
            </w:r>
            <w:r>
              <w:rPr>
                <w:noProof/>
                <w:webHidden/>
              </w:rPr>
            </w:r>
            <w:r>
              <w:rPr>
                <w:noProof/>
                <w:webHidden/>
              </w:rPr>
              <w:fldChar w:fldCharType="separate"/>
            </w:r>
            <w:r w:rsidR="009B39C3">
              <w:rPr>
                <w:noProof/>
                <w:webHidden/>
              </w:rPr>
              <w:t>92</w:t>
            </w:r>
            <w:r>
              <w:rPr>
                <w:noProof/>
                <w:webHidden/>
              </w:rPr>
              <w:fldChar w:fldCharType="end"/>
            </w:r>
          </w:hyperlink>
        </w:p>
        <w:p w14:paraId="278CCD85" w14:textId="720E8952"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51" w:history="1">
            <w:r w:rsidRPr="00945450">
              <w:rPr>
                <w:rStyle w:val="Hyperlink"/>
                <w:iCs/>
                <w:noProof/>
              </w:rPr>
              <w:t>2.8.3</w:t>
            </w:r>
            <w:r>
              <w:rPr>
                <w:rFonts w:asciiTheme="minorHAnsi" w:eastAsiaTheme="minorEastAsia" w:hAnsiTheme="minorHAnsi"/>
                <w:noProof/>
                <w:kern w:val="2"/>
                <w:szCs w:val="24"/>
                <w:lang w:eastAsia="lt-LT"/>
                <w14:ligatures w14:val="standardContextual"/>
              </w:rPr>
              <w:tab/>
            </w:r>
            <w:r w:rsidRPr="00945450">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_Toc211517751 \h </w:instrText>
            </w:r>
            <w:r>
              <w:rPr>
                <w:noProof/>
                <w:webHidden/>
              </w:rPr>
            </w:r>
            <w:r>
              <w:rPr>
                <w:noProof/>
                <w:webHidden/>
              </w:rPr>
              <w:fldChar w:fldCharType="separate"/>
            </w:r>
            <w:r w:rsidR="009B39C3">
              <w:rPr>
                <w:noProof/>
                <w:webHidden/>
              </w:rPr>
              <w:t>100</w:t>
            </w:r>
            <w:r>
              <w:rPr>
                <w:noProof/>
                <w:webHidden/>
              </w:rPr>
              <w:fldChar w:fldCharType="end"/>
            </w:r>
          </w:hyperlink>
        </w:p>
        <w:p w14:paraId="5FB530AB" w14:textId="33BB788A" w:rsidR="00237933" w:rsidRDefault="00237933">
          <w:pPr>
            <w:pStyle w:val="TOC2"/>
            <w:rPr>
              <w:rFonts w:asciiTheme="minorHAnsi" w:eastAsiaTheme="minorEastAsia" w:hAnsiTheme="minorHAnsi"/>
              <w:noProof/>
              <w:kern w:val="2"/>
              <w:szCs w:val="24"/>
              <w:lang w:eastAsia="lt-LT"/>
              <w14:ligatures w14:val="standardContextual"/>
            </w:rPr>
          </w:pPr>
          <w:hyperlink w:anchor="_Toc211517752" w:history="1">
            <w:r w:rsidRPr="00945450">
              <w:rPr>
                <w:rStyle w:val="Hyperlink"/>
                <w:noProof/>
              </w:rPr>
              <w:t>2.9</w:t>
            </w:r>
            <w:r>
              <w:rPr>
                <w:rFonts w:asciiTheme="minorHAnsi" w:eastAsiaTheme="minorEastAsia" w:hAnsiTheme="minorHAnsi"/>
                <w:noProof/>
                <w:kern w:val="2"/>
                <w:szCs w:val="24"/>
                <w:lang w:eastAsia="lt-LT"/>
                <w14:ligatures w14:val="standardContextual"/>
              </w:rPr>
              <w:tab/>
            </w:r>
            <w:r w:rsidRPr="00945450">
              <w:rPr>
                <w:rStyle w:val="Hyperlink"/>
                <w:noProof/>
              </w:rPr>
              <w:t>RIZIKOS ANALIZĖ</w:t>
            </w:r>
            <w:r>
              <w:rPr>
                <w:noProof/>
                <w:webHidden/>
              </w:rPr>
              <w:tab/>
            </w:r>
            <w:r w:rsidR="000B09E5">
              <w:rPr>
                <w:noProof/>
                <w:webHidden/>
              </w:rPr>
              <w:t>...............................................................................................................</w:t>
            </w:r>
            <w:r>
              <w:rPr>
                <w:noProof/>
                <w:webHidden/>
              </w:rPr>
              <w:fldChar w:fldCharType="begin"/>
            </w:r>
            <w:r>
              <w:rPr>
                <w:noProof/>
                <w:webHidden/>
              </w:rPr>
              <w:instrText xml:space="preserve"> PAGEREF _Toc211517752 \h </w:instrText>
            </w:r>
            <w:r>
              <w:rPr>
                <w:noProof/>
                <w:webHidden/>
              </w:rPr>
            </w:r>
            <w:r>
              <w:rPr>
                <w:noProof/>
                <w:webHidden/>
              </w:rPr>
              <w:fldChar w:fldCharType="separate"/>
            </w:r>
            <w:r w:rsidR="009B39C3">
              <w:rPr>
                <w:noProof/>
                <w:webHidden/>
              </w:rPr>
              <w:t>100</w:t>
            </w:r>
            <w:r>
              <w:rPr>
                <w:noProof/>
                <w:webHidden/>
              </w:rPr>
              <w:fldChar w:fldCharType="end"/>
            </w:r>
          </w:hyperlink>
        </w:p>
        <w:p w14:paraId="451909A8" w14:textId="7BE61FA3"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53" w:history="1">
            <w:r w:rsidRPr="00945450">
              <w:rPr>
                <w:rStyle w:val="Hyperlink"/>
                <w:iCs/>
                <w:noProof/>
              </w:rPr>
              <w:t>2.9.1</w:t>
            </w:r>
            <w:r>
              <w:rPr>
                <w:rFonts w:asciiTheme="minorHAnsi" w:eastAsiaTheme="minorEastAsia" w:hAnsiTheme="minorHAnsi"/>
                <w:noProof/>
                <w:kern w:val="2"/>
                <w:szCs w:val="24"/>
                <w:lang w:eastAsia="lt-LT"/>
                <w14:ligatures w14:val="standardContextual"/>
              </w:rPr>
              <w:tab/>
            </w:r>
            <w:r w:rsidRPr="00945450">
              <w:rPr>
                <w:rStyle w:val="Hyperlink"/>
                <w:noProof/>
              </w:rPr>
              <w:t>Esamos būklės aprašymas</w:t>
            </w:r>
            <w:r>
              <w:rPr>
                <w:noProof/>
                <w:webHidden/>
              </w:rPr>
              <w:tab/>
            </w:r>
            <w:r>
              <w:rPr>
                <w:noProof/>
                <w:webHidden/>
              </w:rPr>
              <w:fldChar w:fldCharType="begin"/>
            </w:r>
            <w:r>
              <w:rPr>
                <w:noProof/>
                <w:webHidden/>
              </w:rPr>
              <w:instrText xml:space="preserve"> PAGEREF _Toc211517753 \h </w:instrText>
            </w:r>
            <w:r>
              <w:rPr>
                <w:noProof/>
                <w:webHidden/>
              </w:rPr>
            </w:r>
            <w:r>
              <w:rPr>
                <w:noProof/>
                <w:webHidden/>
              </w:rPr>
              <w:fldChar w:fldCharType="separate"/>
            </w:r>
            <w:r w:rsidR="009B39C3">
              <w:rPr>
                <w:noProof/>
                <w:webHidden/>
              </w:rPr>
              <w:t>100</w:t>
            </w:r>
            <w:r>
              <w:rPr>
                <w:noProof/>
                <w:webHidden/>
              </w:rPr>
              <w:fldChar w:fldCharType="end"/>
            </w:r>
          </w:hyperlink>
        </w:p>
        <w:p w14:paraId="6C943D55" w14:textId="538329E5"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54" w:history="1">
            <w:r w:rsidRPr="00945450">
              <w:rPr>
                <w:rStyle w:val="Hyperlink"/>
                <w:iCs/>
                <w:noProof/>
              </w:rPr>
              <w:t>2.9.2</w:t>
            </w:r>
            <w:r>
              <w:rPr>
                <w:rFonts w:asciiTheme="minorHAnsi" w:eastAsiaTheme="minorEastAsia" w:hAnsiTheme="minorHAnsi"/>
                <w:noProof/>
                <w:kern w:val="2"/>
                <w:szCs w:val="24"/>
                <w:lang w:eastAsia="lt-LT"/>
                <w14:ligatures w14:val="standardContextual"/>
              </w:rPr>
              <w:tab/>
            </w:r>
            <w:r w:rsidRPr="00945450">
              <w:rPr>
                <w:rStyle w:val="Hyperlink"/>
                <w:noProof/>
              </w:rPr>
              <w:t>Numatomas reikšmingas poveikis</w:t>
            </w:r>
            <w:r>
              <w:rPr>
                <w:noProof/>
                <w:webHidden/>
              </w:rPr>
              <w:tab/>
            </w:r>
            <w:r>
              <w:rPr>
                <w:noProof/>
                <w:webHidden/>
              </w:rPr>
              <w:fldChar w:fldCharType="begin"/>
            </w:r>
            <w:r>
              <w:rPr>
                <w:noProof/>
                <w:webHidden/>
              </w:rPr>
              <w:instrText xml:space="preserve"> PAGEREF _Toc211517754 \h </w:instrText>
            </w:r>
            <w:r>
              <w:rPr>
                <w:noProof/>
                <w:webHidden/>
              </w:rPr>
            </w:r>
            <w:r>
              <w:rPr>
                <w:noProof/>
                <w:webHidden/>
              </w:rPr>
              <w:fldChar w:fldCharType="separate"/>
            </w:r>
            <w:r w:rsidR="009B39C3">
              <w:rPr>
                <w:noProof/>
                <w:webHidden/>
              </w:rPr>
              <w:t>101</w:t>
            </w:r>
            <w:r>
              <w:rPr>
                <w:noProof/>
                <w:webHidden/>
              </w:rPr>
              <w:fldChar w:fldCharType="end"/>
            </w:r>
          </w:hyperlink>
        </w:p>
        <w:p w14:paraId="0E01D4C7" w14:textId="7C6AD6B3" w:rsidR="00237933" w:rsidRDefault="00237933" w:rsidP="00237933">
          <w:pPr>
            <w:pStyle w:val="TOC3"/>
            <w:rPr>
              <w:rFonts w:asciiTheme="minorHAnsi" w:eastAsiaTheme="minorEastAsia" w:hAnsiTheme="minorHAnsi"/>
              <w:noProof/>
              <w:kern w:val="2"/>
              <w:szCs w:val="24"/>
              <w:lang w:eastAsia="lt-LT"/>
              <w14:ligatures w14:val="standardContextual"/>
            </w:rPr>
          </w:pPr>
          <w:hyperlink w:anchor="_Toc211517755" w:history="1">
            <w:r w:rsidRPr="00945450">
              <w:rPr>
                <w:rStyle w:val="Hyperlink"/>
                <w:iCs/>
                <w:noProof/>
              </w:rPr>
              <w:t>2.9.3</w:t>
            </w:r>
            <w:r>
              <w:rPr>
                <w:rFonts w:asciiTheme="minorHAnsi" w:eastAsiaTheme="minorEastAsia" w:hAnsiTheme="minorHAnsi"/>
                <w:noProof/>
                <w:kern w:val="2"/>
                <w:szCs w:val="24"/>
                <w:lang w:eastAsia="lt-LT"/>
                <w14:ligatures w14:val="standardContextual"/>
              </w:rPr>
              <w:tab/>
            </w:r>
            <w:r w:rsidRPr="00945450">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_Toc211517755 \h </w:instrText>
            </w:r>
            <w:r>
              <w:rPr>
                <w:noProof/>
                <w:webHidden/>
              </w:rPr>
            </w:r>
            <w:r>
              <w:rPr>
                <w:noProof/>
                <w:webHidden/>
              </w:rPr>
              <w:fldChar w:fldCharType="separate"/>
            </w:r>
            <w:r w:rsidR="009B39C3">
              <w:rPr>
                <w:noProof/>
                <w:webHidden/>
              </w:rPr>
              <w:t>102</w:t>
            </w:r>
            <w:r>
              <w:rPr>
                <w:noProof/>
                <w:webHidden/>
              </w:rPr>
              <w:fldChar w:fldCharType="end"/>
            </w:r>
          </w:hyperlink>
        </w:p>
        <w:p w14:paraId="774C832C" w14:textId="1CBF2A99" w:rsidR="00237933" w:rsidRDefault="00237933">
          <w:pPr>
            <w:pStyle w:val="TOC2"/>
            <w:rPr>
              <w:rFonts w:asciiTheme="minorHAnsi" w:eastAsiaTheme="minorEastAsia" w:hAnsiTheme="minorHAnsi"/>
              <w:noProof/>
              <w:kern w:val="2"/>
              <w:szCs w:val="24"/>
              <w:lang w:eastAsia="lt-LT"/>
              <w14:ligatures w14:val="standardContextual"/>
            </w:rPr>
          </w:pPr>
          <w:hyperlink w:anchor="_Toc211517756" w:history="1">
            <w:r w:rsidRPr="00945450">
              <w:rPr>
                <w:rStyle w:val="Hyperlink"/>
                <w:noProof/>
              </w:rPr>
              <w:t>2.10</w:t>
            </w:r>
            <w:r>
              <w:rPr>
                <w:rFonts w:asciiTheme="minorHAnsi" w:eastAsiaTheme="minorEastAsia" w:hAnsiTheme="minorHAnsi"/>
                <w:noProof/>
                <w:kern w:val="2"/>
                <w:szCs w:val="24"/>
                <w:lang w:eastAsia="lt-LT"/>
                <w14:ligatures w14:val="standardContextual"/>
              </w:rPr>
              <w:tab/>
            </w:r>
            <w:r w:rsidRPr="00945450">
              <w:rPr>
                <w:rStyle w:val="Hyperlink"/>
                <w:noProof/>
              </w:rPr>
              <w:t>ALTERNATYVŲ ANALIZĖ IR VERTINIMAS</w:t>
            </w:r>
            <w:r>
              <w:rPr>
                <w:noProof/>
                <w:webHidden/>
              </w:rPr>
              <w:tab/>
            </w:r>
            <w:r w:rsidR="000B09E5">
              <w:rPr>
                <w:noProof/>
                <w:webHidden/>
              </w:rPr>
              <w:t>..................................................................</w:t>
            </w:r>
            <w:r>
              <w:rPr>
                <w:noProof/>
                <w:webHidden/>
              </w:rPr>
              <w:fldChar w:fldCharType="begin"/>
            </w:r>
            <w:r>
              <w:rPr>
                <w:noProof/>
                <w:webHidden/>
              </w:rPr>
              <w:instrText xml:space="preserve"> PAGEREF _Toc211517756 \h </w:instrText>
            </w:r>
            <w:r>
              <w:rPr>
                <w:noProof/>
                <w:webHidden/>
              </w:rPr>
            </w:r>
            <w:r>
              <w:rPr>
                <w:noProof/>
                <w:webHidden/>
              </w:rPr>
              <w:fldChar w:fldCharType="separate"/>
            </w:r>
            <w:r w:rsidR="009B39C3">
              <w:rPr>
                <w:noProof/>
                <w:webHidden/>
              </w:rPr>
              <w:t>102</w:t>
            </w:r>
            <w:r>
              <w:rPr>
                <w:noProof/>
                <w:webHidden/>
              </w:rPr>
              <w:fldChar w:fldCharType="end"/>
            </w:r>
          </w:hyperlink>
        </w:p>
        <w:p w14:paraId="4D51279E" w14:textId="4D760BCC" w:rsidR="00237933" w:rsidRDefault="00237933">
          <w:pPr>
            <w:pStyle w:val="TOC2"/>
            <w:rPr>
              <w:rFonts w:asciiTheme="minorHAnsi" w:eastAsiaTheme="minorEastAsia" w:hAnsiTheme="minorHAnsi"/>
              <w:noProof/>
              <w:kern w:val="2"/>
              <w:szCs w:val="24"/>
              <w:lang w:eastAsia="lt-LT"/>
              <w14:ligatures w14:val="standardContextual"/>
            </w:rPr>
          </w:pPr>
          <w:hyperlink w:anchor="_Toc211517757" w:history="1">
            <w:r w:rsidRPr="00945450">
              <w:rPr>
                <w:rStyle w:val="Hyperlink"/>
                <w:noProof/>
              </w:rPr>
              <w:t>2.11</w:t>
            </w:r>
            <w:r>
              <w:rPr>
                <w:rFonts w:asciiTheme="minorHAnsi" w:eastAsiaTheme="minorEastAsia" w:hAnsiTheme="minorHAnsi"/>
                <w:noProof/>
                <w:kern w:val="2"/>
                <w:szCs w:val="24"/>
                <w:lang w:eastAsia="lt-LT"/>
                <w14:ligatures w14:val="standardContextual"/>
              </w:rPr>
              <w:tab/>
            </w:r>
            <w:r w:rsidRPr="00945450">
              <w:rPr>
                <w:rStyle w:val="Hyperlink"/>
                <w:noProof/>
              </w:rPr>
              <w:t>STEBĖSENA (MONITORINGAS)</w:t>
            </w:r>
            <w:r w:rsidR="000B09E5">
              <w:rPr>
                <w:rStyle w:val="Hyperlink"/>
                <w:noProof/>
              </w:rPr>
              <w:t>.....................................................................................</w:t>
            </w:r>
            <w:r w:rsidR="000B09E5">
              <w:rPr>
                <w:noProof/>
                <w:webHidden/>
              </w:rPr>
              <w:t>...</w:t>
            </w:r>
            <w:r>
              <w:rPr>
                <w:noProof/>
                <w:webHidden/>
              </w:rPr>
              <w:fldChar w:fldCharType="begin"/>
            </w:r>
            <w:r>
              <w:rPr>
                <w:noProof/>
                <w:webHidden/>
              </w:rPr>
              <w:instrText xml:space="preserve"> PAGEREF _Toc211517757 \h </w:instrText>
            </w:r>
            <w:r>
              <w:rPr>
                <w:noProof/>
                <w:webHidden/>
              </w:rPr>
            </w:r>
            <w:r>
              <w:rPr>
                <w:noProof/>
                <w:webHidden/>
              </w:rPr>
              <w:fldChar w:fldCharType="separate"/>
            </w:r>
            <w:r w:rsidR="009B39C3">
              <w:rPr>
                <w:noProof/>
                <w:webHidden/>
              </w:rPr>
              <w:t>105</w:t>
            </w:r>
            <w:r>
              <w:rPr>
                <w:noProof/>
                <w:webHidden/>
              </w:rPr>
              <w:fldChar w:fldCharType="end"/>
            </w:r>
          </w:hyperlink>
        </w:p>
        <w:p w14:paraId="3D69C352" w14:textId="1B52DF2C" w:rsidR="00237933" w:rsidRDefault="00237933">
          <w:pPr>
            <w:pStyle w:val="TOC2"/>
            <w:rPr>
              <w:rFonts w:asciiTheme="minorHAnsi" w:eastAsiaTheme="minorEastAsia" w:hAnsiTheme="minorHAnsi"/>
              <w:noProof/>
              <w:kern w:val="2"/>
              <w:szCs w:val="24"/>
              <w:lang w:eastAsia="lt-LT"/>
              <w14:ligatures w14:val="standardContextual"/>
            </w:rPr>
          </w:pPr>
          <w:hyperlink w:anchor="_Toc211517758" w:history="1">
            <w:r w:rsidRPr="00945450">
              <w:rPr>
                <w:rStyle w:val="Hyperlink"/>
                <w:noProof/>
              </w:rPr>
              <w:t>2.12</w:t>
            </w:r>
            <w:r>
              <w:rPr>
                <w:rFonts w:asciiTheme="minorHAnsi" w:eastAsiaTheme="minorEastAsia" w:hAnsiTheme="minorHAnsi"/>
                <w:noProof/>
                <w:kern w:val="2"/>
                <w:szCs w:val="24"/>
                <w:lang w:eastAsia="lt-LT"/>
                <w14:ligatures w14:val="standardContextual"/>
              </w:rPr>
              <w:tab/>
            </w:r>
            <w:r w:rsidRPr="00945450">
              <w:rPr>
                <w:rStyle w:val="Hyperlink"/>
                <w:noProof/>
              </w:rPr>
              <w:t>NUMATOMOS APLINKOS APSAUGOS PRIEMONĖS IR REKOMENDACIJOS</w:t>
            </w:r>
            <w:r w:rsidR="000B09E5">
              <w:rPr>
                <w:rStyle w:val="Hyperlink"/>
                <w:noProof/>
              </w:rPr>
              <w:t>........</w:t>
            </w:r>
            <w:r w:rsidR="000B09E5">
              <w:rPr>
                <w:noProof/>
                <w:webHidden/>
              </w:rPr>
              <w:t>...</w:t>
            </w:r>
            <w:r>
              <w:rPr>
                <w:noProof/>
                <w:webHidden/>
              </w:rPr>
              <w:fldChar w:fldCharType="begin"/>
            </w:r>
            <w:r>
              <w:rPr>
                <w:noProof/>
                <w:webHidden/>
              </w:rPr>
              <w:instrText xml:space="preserve"> PAGEREF _Toc211517758 \h </w:instrText>
            </w:r>
            <w:r>
              <w:rPr>
                <w:noProof/>
                <w:webHidden/>
              </w:rPr>
            </w:r>
            <w:r>
              <w:rPr>
                <w:noProof/>
                <w:webHidden/>
              </w:rPr>
              <w:fldChar w:fldCharType="separate"/>
            </w:r>
            <w:r w:rsidR="009B39C3">
              <w:rPr>
                <w:noProof/>
                <w:webHidden/>
              </w:rPr>
              <w:t>105</w:t>
            </w:r>
            <w:r>
              <w:rPr>
                <w:noProof/>
                <w:webHidden/>
              </w:rPr>
              <w:fldChar w:fldCharType="end"/>
            </w:r>
          </w:hyperlink>
        </w:p>
        <w:p w14:paraId="1D770259" w14:textId="5463BA9B" w:rsidR="00237933" w:rsidRDefault="00237933">
          <w:pPr>
            <w:pStyle w:val="TOC1"/>
            <w:rPr>
              <w:rFonts w:asciiTheme="minorHAnsi" w:eastAsiaTheme="minorEastAsia" w:hAnsiTheme="minorHAnsi"/>
              <w:noProof/>
              <w:kern w:val="2"/>
              <w:szCs w:val="24"/>
              <w:lang w:eastAsia="lt-LT"/>
              <w14:ligatures w14:val="standardContextual"/>
            </w:rPr>
          </w:pPr>
          <w:hyperlink w:anchor="_Toc211517759" w:history="1">
            <w:r w:rsidRPr="00945450">
              <w:rPr>
                <w:rStyle w:val="Hyperlink"/>
                <w:noProof/>
              </w:rPr>
              <w:t>3.</w:t>
            </w:r>
            <w:r>
              <w:rPr>
                <w:rFonts w:asciiTheme="minorHAnsi" w:eastAsiaTheme="minorEastAsia" w:hAnsiTheme="minorHAnsi"/>
                <w:noProof/>
                <w:kern w:val="2"/>
                <w:szCs w:val="24"/>
                <w:lang w:eastAsia="lt-LT"/>
                <w14:ligatures w14:val="standardContextual"/>
              </w:rPr>
              <w:tab/>
            </w:r>
            <w:r w:rsidRPr="00945450">
              <w:rPr>
                <w:rStyle w:val="Hyperlink"/>
                <w:noProof/>
              </w:rPr>
              <w:t>TARVALSTYBINIS POVEIKIS APLINKAI</w:t>
            </w:r>
            <w:r>
              <w:rPr>
                <w:noProof/>
                <w:webHidden/>
              </w:rPr>
              <w:tab/>
            </w:r>
            <w:r>
              <w:rPr>
                <w:noProof/>
                <w:webHidden/>
              </w:rPr>
              <w:fldChar w:fldCharType="begin"/>
            </w:r>
            <w:r>
              <w:rPr>
                <w:noProof/>
                <w:webHidden/>
              </w:rPr>
              <w:instrText xml:space="preserve"> PAGEREF _Toc211517759 \h </w:instrText>
            </w:r>
            <w:r>
              <w:rPr>
                <w:noProof/>
                <w:webHidden/>
              </w:rPr>
            </w:r>
            <w:r>
              <w:rPr>
                <w:noProof/>
                <w:webHidden/>
              </w:rPr>
              <w:fldChar w:fldCharType="separate"/>
            </w:r>
            <w:r w:rsidR="009B39C3">
              <w:rPr>
                <w:noProof/>
                <w:webHidden/>
              </w:rPr>
              <w:t>108</w:t>
            </w:r>
            <w:r>
              <w:rPr>
                <w:noProof/>
                <w:webHidden/>
              </w:rPr>
              <w:fldChar w:fldCharType="end"/>
            </w:r>
          </w:hyperlink>
        </w:p>
        <w:p w14:paraId="79A1D6D6" w14:textId="79889FB3" w:rsidR="00237933" w:rsidRDefault="00237933">
          <w:pPr>
            <w:pStyle w:val="TOC1"/>
            <w:rPr>
              <w:rFonts w:asciiTheme="minorHAnsi" w:eastAsiaTheme="minorEastAsia" w:hAnsiTheme="minorHAnsi"/>
              <w:noProof/>
              <w:kern w:val="2"/>
              <w:szCs w:val="24"/>
              <w:lang w:eastAsia="lt-LT"/>
              <w14:ligatures w14:val="standardContextual"/>
            </w:rPr>
          </w:pPr>
          <w:hyperlink w:anchor="_Toc211517760" w:history="1">
            <w:r w:rsidRPr="00945450">
              <w:rPr>
                <w:rStyle w:val="Hyperlink"/>
                <w:noProof/>
              </w:rPr>
              <w:t>4.</w:t>
            </w:r>
            <w:r>
              <w:rPr>
                <w:rFonts w:asciiTheme="minorHAnsi" w:eastAsiaTheme="minorEastAsia" w:hAnsiTheme="minorHAnsi"/>
                <w:noProof/>
                <w:kern w:val="2"/>
                <w:szCs w:val="24"/>
                <w:lang w:eastAsia="lt-LT"/>
                <w14:ligatures w14:val="standardContextual"/>
              </w:rPr>
              <w:tab/>
            </w:r>
            <w:r w:rsidRPr="00945450">
              <w:rPr>
                <w:rStyle w:val="Hyperlink"/>
                <w:noProof/>
              </w:rPr>
              <w:t>PROGNOZAVIMO METODŲ, ĮRODYMŲ, TAIKYTŲ NUSTATANT IR VERTINANT POVEIKĮ APLINKAI IR PROBLEMŲ APRAŠYMAS</w:t>
            </w:r>
            <w:r>
              <w:rPr>
                <w:noProof/>
                <w:webHidden/>
              </w:rPr>
              <w:tab/>
            </w:r>
            <w:r>
              <w:rPr>
                <w:noProof/>
                <w:webHidden/>
              </w:rPr>
              <w:fldChar w:fldCharType="begin"/>
            </w:r>
            <w:r>
              <w:rPr>
                <w:noProof/>
                <w:webHidden/>
              </w:rPr>
              <w:instrText xml:space="preserve"> PAGEREF _Toc211517760 \h </w:instrText>
            </w:r>
            <w:r>
              <w:rPr>
                <w:noProof/>
                <w:webHidden/>
              </w:rPr>
            </w:r>
            <w:r>
              <w:rPr>
                <w:noProof/>
                <w:webHidden/>
              </w:rPr>
              <w:fldChar w:fldCharType="separate"/>
            </w:r>
            <w:r w:rsidR="009B39C3">
              <w:rPr>
                <w:noProof/>
                <w:webHidden/>
              </w:rPr>
              <w:t>109</w:t>
            </w:r>
            <w:r>
              <w:rPr>
                <w:noProof/>
                <w:webHidden/>
              </w:rPr>
              <w:fldChar w:fldCharType="end"/>
            </w:r>
          </w:hyperlink>
        </w:p>
        <w:p w14:paraId="50BBCD06" w14:textId="4B67B41D" w:rsidR="00237933" w:rsidRDefault="00237933">
          <w:pPr>
            <w:pStyle w:val="TOC1"/>
            <w:rPr>
              <w:rFonts w:asciiTheme="minorHAnsi" w:eastAsiaTheme="minorEastAsia" w:hAnsiTheme="minorHAnsi"/>
              <w:noProof/>
              <w:kern w:val="2"/>
              <w:szCs w:val="24"/>
              <w:lang w:eastAsia="lt-LT"/>
              <w14:ligatures w14:val="standardContextual"/>
            </w:rPr>
          </w:pPr>
          <w:hyperlink w:anchor="_Toc211517761" w:history="1">
            <w:r w:rsidRPr="00945450">
              <w:rPr>
                <w:rStyle w:val="Hyperlink"/>
                <w:noProof/>
              </w:rPr>
              <w:t>5.</w:t>
            </w:r>
            <w:r>
              <w:rPr>
                <w:rFonts w:asciiTheme="minorHAnsi" w:eastAsiaTheme="minorEastAsia" w:hAnsiTheme="minorHAnsi"/>
                <w:noProof/>
                <w:kern w:val="2"/>
                <w:szCs w:val="24"/>
                <w:lang w:eastAsia="lt-LT"/>
                <w14:ligatures w14:val="standardContextual"/>
              </w:rPr>
              <w:tab/>
            </w:r>
            <w:r w:rsidRPr="00945450">
              <w:rPr>
                <w:rStyle w:val="Hyperlink"/>
                <w:noProof/>
              </w:rPr>
              <w:t>POVEIKIO APLINKAI VERTINIMO ATASKAITOS NETECHNINIO POBŪDŽIO SANTRAUKA</w:t>
            </w:r>
            <w:r>
              <w:rPr>
                <w:noProof/>
                <w:webHidden/>
              </w:rPr>
              <w:tab/>
            </w:r>
            <w:r>
              <w:rPr>
                <w:noProof/>
                <w:webHidden/>
              </w:rPr>
              <w:fldChar w:fldCharType="begin"/>
            </w:r>
            <w:r>
              <w:rPr>
                <w:noProof/>
                <w:webHidden/>
              </w:rPr>
              <w:instrText xml:space="preserve"> PAGEREF _Toc211517761 \h </w:instrText>
            </w:r>
            <w:r>
              <w:rPr>
                <w:noProof/>
                <w:webHidden/>
              </w:rPr>
            </w:r>
            <w:r>
              <w:rPr>
                <w:noProof/>
                <w:webHidden/>
              </w:rPr>
              <w:fldChar w:fldCharType="separate"/>
            </w:r>
            <w:r w:rsidR="009B39C3">
              <w:rPr>
                <w:noProof/>
                <w:webHidden/>
              </w:rPr>
              <w:t>110</w:t>
            </w:r>
            <w:r>
              <w:rPr>
                <w:noProof/>
                <w:webHidden/>
              </w:rPr>
              <w:fldChar w:fldCharType="end"/>
            </w:r>
          </w:hyperlink>
        </w:p>
        <w:p w14:paraId="4FB52DA1" w14:textId="0D95585F" w:rsidR="00237933" w:rsidRDefault="00237933">
          <w:pPr>
            <w:pStyle w:val="TOC1"/>
            <w:rPr>
              <w:rFonts w:asciiTheme="minorHAnsi" w:eastAsiaTheme="minorEastAsia" w:hAnsiTheme="minorHAnsi"/>
              <w:noProof/>
              <w:kern w:val="2"/>
              <w:szCs w:val="24"/>
              <w:lang w:eastAsia="lt-LT"/>
              <w14:ligatures w14:val="standardContextual"/>
            </w:rPr>
          </w:pPr>
          <w:hyperlink w:anchor="_Toc211517762" w:history="1">
            <w:r w:rsidRPr="00945450">
              <w:rPr>
                <w:rStyle w:val="Hyperlink"/>
                <w:noProof/>
              </w:rPr>
              <w:t>6.</w:t>
            </w:r>
            <w:r>
              <w:rPr>
                <w:rFonts w:asciiTheme="minorHAnsi" w:eastAsiaTheme="minorEastAsia" w:hAnsiTheme="minorHAnsi"/>
                <w:noProof/>
                <w:kern w:val="2"/>
                <w:szCs w:val="24"/>
                <w:lang w:eastAsia="lt-LT"/>
                <w14:ligatures w14:val="standardContextual"/>
              </w:rPr>
              <w:tab/>
            </w:r>
            <w:r w:rsidRPr="00945450">
              <w:rPr>
                <w:rStyle w:val="Hyperlink"/>
                <w:noProof/>
              </w:rPr>
              <w:t>LITERATŪROS SĄRAŠAS</w:t>
            </w:r>
            <w:r>
              <w:rPr>
                <w:noProof/>
                <w:webHidden/>
              </w:rPr>
              <w:tab/>
            </w:r>
            <w:r>
              <w:rPr>
                <w:noProof/>
                <w:webHidden/>
              </w:rPr>
              <w:fldChar w:fldCharType="begin"/>
            </w:r>
            <w:r>
              <w:rPr>
                <w:noProof/>
                <w:webHidden/>
              </w:rPr>
              <w:instrText xml:space="preserve"> PAGEREF _Toc211517762 \h </w:instrText>
            </w:r>
            <w:r>
              <w:rPr>
                <w:noProof/>
                <w:webHidden/>
              </w:rPr>
            </w:r>
            <w:r>
              <w:rPr>
                <w:noProof/>
                <w:webHidden/>
              </w:rPr>
              <w:fldChar w:fldCharType="separate"/>
            </w:r>
            <w:r w:rsidR="009B39C3">
              <w:rPr>
                <w:noProof/>
                <w:webHidden/>
              </w:rPr>
              <w:t>114</w:t>
            </w:r>
            <w:r>
              <w:rPr>
                <w:noProof/>
                <w:webHidden/>
              </w:rPr>
              <w:fldChar w:fldCharType="end"/>
            </w:r>
          </w:hyperlink>
        </w:p>
        <w:p w14:paraId="74A45A25" w14:textId="06AA125B" w:rsidR="00237933" w:rsidRDefault="00237933">
          <w:pPr>
            <w:pStyle w:val="TOC1"/>
            <w:rPr>
              <w:rFonts w:asciiTheme="minorHAnsi" w:eastAsiaTheme="minorEastAsia" w:hAnsiTheme="minorHAnsi"/>
              <w:noProof/>
              <w:kern w:val="2"/>
              <w:szCs w:val="24"/>
              <w:lang w:eastAsia="lt-LT"/>
              <w14:ligatures w14:val="standardContextual"/>
            </w:rPr>
          </w:pPr>
          <w:hyperlink w:anchor="_Toc211517763" w:history="1">
            <w:r w:rsidRPr="00945450">
              <w:rPr>
                <w:rStyle w:val="Hyperlink"/>
                <w:noProof/>
              </w:rPr>
              <w:t>PRIEDAI</w:t>
            </w:r>
            <w:r>
              <w:rPr>
                <w:noProof/>
                <w:webHidden/>
              </w:rPr>
              <w:tab/>
            </w:r>
            <w:r>
              <w:rPr>
                <w:noProof/>
                <w:webHidden/>
              </w:rPr>
              <w:fldChar w:fldCharType="begin"/>
            </w:r>
            <w:r>
              <w:rPr>
                <w:noProof/>
                <w:webHidden/>
              </w:rPr>
              <w:instrText xml:space="preserve"> PAGEREF _Toc211517763 \h </w:instrText>
            </w:r>
            <w:r>
              <w:rPr>
                <w:noProof/>
                <w:webHidden/>
              </w:rPr>
            </w:r>
            <w:r>
              <w:rPr>
                <w:noProof/>
                <w:webHidden/>
              </w:rPr>
              <w:fldChar w:fldCharType="separate"/>
            </w:r>
            <w:r w:rsidR="009B39C3">
              <w:rPr>
                <w:noProof/>
                <w:webHidden/>
              </w:rPr>
              <w:t>115</w:t>
            </w:r>
            <w:r>
              <w:rPr>
                <w:noProof/>
                <w:webHidden/>
              </w:rPr>
              <w:fldChar w:fldCharType="end"/>
            </w:r>
          </w:hyperlink>
        </w:p>
        <w:p w14:paraId="12C6CBC4" w14:textId="6023236B" w:rsidR="00B24041" w:rsidRDefault="00B24041">
          <w:r>
            <w:rPr>
              <w:b/>
              <w:bCs/>
              <w:noProof/>
            </w:rPr>
            <w:fldChar w:fldCharType="end"/>
          </w:r>
        </w:p>
      </w:sdtContent>
    </w:sdt>
    <w:p w14:paraId="2346CDF6" w14:textId="77777777" w:rsidR="008725F3" w:rsidRPr="00586BC0" w:rsidRDefault="008725F3" w:rsidP="00870920">
      <w:pPr>
        <w:spacing w:line="276" w:lineRule="auto"/>
        <w:ind w:firstLine="0"/>
        <w:jc w:val="left"/>
        <w:rPr>
          <w:rFonts w:cs="Times New Roman"/>
          <w:b/>
          <w:szCs w:val="24"/>
        </w:rPr>
      </w:pPr>
    </w:p>
    <w:p w14:paraId="3BD323D1" w14:textId="77777777" w:rsidR="003C7FC0" w:rsidRPr="00586BC0" w:rsidRDefault="003C7FC0" w:rsidP="00870920">
      <w:pPr>
        <w:spacing w:line="276" w:lineRule="auto"/>
        <w:ind w:firstLine="0"/>
        <w:jc w:val="left"/>
        <w:rPr>
          <w:rFonts w:cs="Times New Roman"/>
          <w:b/>
          <w:szCs w:val="24"/>
        </w:rPr>
      </w:pPr>
    </w:p>
    <w:p w14:paraId="38A760CC" w14:textId="77777777" w:rsidR="000E7442" w:rsidRDefault="000E7442" w:rsidP="00D33DF8">
      <w:pPr>
        <w:spacing w:after="0" w:line="360" w:lineRule="auto"/>
        <w:ind w:firstLine="567"/>
        <w:rPr>
          <w:rFonts w:cs="Times New Roman"/>
          <w:color w:val="FF0000"/>
        </w:rPr>
      </w:pPr>
      <w:bookmarkStart w:id="3" w:name="_Toc110432573"/>
      <w:bookmarkStart w:id="4" w:name="_Hlk79472636"/>
    </w:p>
    <w:p w14:paraId="3F456949" w14:textId="77777777" w:rsidR="001D5E57" w:rsidRDefault="001D5E57" w:rsidP="00D33DF8">
      <w:pPr>
        <w:spacing w:after="0" w:line="360" w:lineRule="auto"/>
        <w:ind w:firstLine="567"/>
        <w:rPr>
          <w:rFonts w:cs="Times New Roman"/>
          <w:color w:val="FF0000"/>
        </w:rPr>
      </w:pPr>
    </w:p>
    <w:p w14:paraId="3DCAED94" w14:textId="77777777" w:rsidR="001D5E57" w:rsidRDefault="001D5E57" w:rsidP="00D33DF8">
      <w:pPr>
        <w:spacing w:after="0" w:line="360" w:lineRule="auto"/>
        <w:ind w:firstLine="567"/>
        <w:rPr>
          <w:rFonts w:cs="Times New Roman"/>
          <w:color w:val="FF0000"/>
        </w:rPr>
      </w:pPr>
    </w:p>
    <w:p w14:paraId="1FC82900" w14:textId="77777777" w:rsidR="001D5E57" w:rsidRDefault="001D5E57" w:rsidP="00D33DF8">
      <w:pPr>
        <w:spacing w:after="0" w:line="360" w:lineRule="auto"/>
        <w:ind w:firstLine="567"/>
        <w:rPr>
          <w:rFonts w:cs="Times New Roman"/>
          <w:color w:val="FF0000"/>
        </w:rPr>
      </w:pPr>
    </w:p>
    <w:p w14:paraId="5D9A4ABA" w14:textId="77777777" w:rsidR="001D5E57" w:rsidRDefault="001D5E57" w:rsidP="00D33DF8">
      <w:pPr>
        <w:spacing w:after="0" w:line="360" w:lineRule="auto"/>
        <w:ind w:firstLine="567"/>
        <w:rPr>
          <w:rFonts w:cs="Times New Roman"/>
          <w:color w:val="FF0000"/>
        </w:rPr>
      </w:pPr>
    </w:p>
    <w:p w14:paraId="2CF2A327" w14:textId="77777777" w:rsidR="001D5E57" w:rsidRDefault="001D5E57" w:rsidP="00D33DF8">
      <w:pPr>
        <w:spacing w:after="0" w:line="360" w:lineRule="auto"/>
        <w:ind w:firstLine="567"/>
        <w:rPr>
          <w:rFonts w:cs="Times New Roman"/>
          <w:color w:val="FF0000"/>
        </w:rPr>
      </w:pPr>
    </w:p>
    <w:p w14:paraId="56BA21A7" w14:textId="77777777" w:rsidR="001D5E57" w:rsidRDefault="001D5E57" w:rsidP="00D33DF8">
      <w:pPr>
        <w:spacing w:after="0" w:line="360" w:lineRule="auto"/>
        <w:ind w:firstLine="567"/>
        <w:rPr>
          <w:rFonts w:cs="Times New Roman"/>
          <w:color w:val="FF0000"/>
        </w:rPr>
      </w:pPr>
    </w:p>
    <w:p w14:paraId="17F812DD" w14:textId="77777777" w:rsidR="001D5E57" w:rsidRDefault="001D5E57" w:rsidP="00D33DF8">
      <w:pPr>
        <w:spacing w:after="0" w:line="360" w:lineRule="auto"/>
        <w:ind w:firstLine="567"/>
        <w:rPr>
          <w:rFonts w:cs="Times New Roman"/>
          <w:color w:val="FF0000"/>
        </w:rPr>
      </w:pPr>
    </w:p>
    <w:p w14:paraId="7DBA4C2F" w14:textId="77777777" w:rsidR="001D5E57" w:rsidRDefault="001D5E57" w:rsidP="00D33DF8">
      <w:pPr>
        <w:spacing w:after="0" w:line="360" w:lineRule="auto"/>
        <w:ind w:firstLine="567"/>
        <w:rPr>
          <w:rFonts w:cs="Times New Roman"/>
          <w:color w:val="FF0000"/>
        </w:rPr>
      </w:pPr>
    </w:p>
    <w:p w14:paraId="22289E5F" w14:textId="77777777" w:rsidR="001D5E57" w:rsidRDefault="001D5E57" w:rsidP="00D33DF8">
      <w:pPr>
        <w:spacing w:after="0" w:line="360" w:lineRule="auto"/>
        <w:ind w:firstLine="567"/>
        <w:rPr>
          <w:rFonts w:cs="Times New Roman"/>
          <w:color w:val="FF0000"/>
        </w:rPr>
      </w:pPr>
    </w:p>
    <w:p w14:paraId="773D69AA" w14:textId="77777777" w:rsidR="001D5E57" w:rsidRDefault="001D5E57" w:rsidP="00D33DF8">
      <w:pPr>
        <w:spacing w:after="0" w:line="360" w:lineRule="auto"/>
        <w:ind w:firstLine="567"/>
        <w:rPr>
          <w:rFonts w:cs="Times New Roman"/>
          <w:color w:val="FF0000"/>
        </w:rPr>
      </w:pPr>
    </w:p>
    <w:p w14:paraId="745501D3" w14:textId="77777777" w:rsidR="001D5E57" w:rsidRDefault="001D5E57" w:rsidP="00D33DF8">
      <w:pPr>
        <w:spacing w:after="0" w:line="360" w:lineRule="auto"/>
        <w:ind w:firstLine="567"/>
        <w:rPr>
          <w:rFonts w:cs="Times New Roman"/>
          <w:color w:val="FF0000"/>
        </w:rPr>
      </w:pPr>
    </w:p>
    <w:p w14:paraId="2AE90070" w14:textId="77777777" w:rsidR="001D5E57" w:rsidRDefault="001D5E57" w:rsidP="00D33DF8">
      <w:pPr>
        <w:spacing w:after="0" w:line="360" w:lineRule="auto"/>
        <w:ind w:firstLine="567"/>
        <w:rPr>
          <w:rFonts w:cs="Times New Roman"/>
          <w:color w:val="FF0000"/>
        </w:rPr>
      </w:pPr>
    </w:p>
    <w:p w14:paraId="1CDB3554" w14:textId="77777777" w:rsidR="00A218D5" w:rsidRDefault="00A218D5" w:rsidP="00D33DF8">
      <w:pPr>
        <w:spacing w:after="0" w:line="360" w:lineRule="auto"/>
        <w:ind w:firstLine="567"/>
        <w:rPr>
          <w:rFonts w:cs="Times New Roman"/>
          <w:color w:val="FF0000"/>
        </w:rPr>
      </w:pPr>
    </w:p>
    <w:p w14:paraId="79387C51" w14:textId="7D4D2CB6" w:rsidR="00012DE4" w:rsidRPr="00012DE4" w:rsidRDefault="00012DE4" w:rsidP="008F39D0">
      <w:pPr>
        <w:pStyle w:val="TableofFigures"/>
        <w:tabs>
          <w:tab w:val="right" w:leader="dot" w:pos="10195"/>
        </w:tabs>
        <w:ind w:firstLine="567"/>
        <w:rPr>
          <w:rFonts w:cs="Times New Roman"/>
          <w:b/>
          <w:bCs/>
        </w:rPr>
      </w:pPr>
      <w:r w:rsidRPr="00012DE4">
        <w:rPr>
          <w:rFonts w:cs="Times New Roman"/>
          <w:b/>
          <w:bCs/>
        </w:rPr>
        <w:lastRenderedPageBreak/>
        <w:t>PAVEIKSLŲ SĄRAŠAS</w:t>
      </w:r>
    </w:p>
    <w:p w14:paraId="1EB9DD93" w14:textId="77777777" w:rsidR="00012DE4" w:rsidRPr="00012DE4" w:rsidRDefault="00012DE4" w:rsidP="00012DE4">
      <w:pPr>
        <w:spacing w:after="0"/>
      </w:pPr>
    </w:p>
    <w:p w14:paraId="7718F9E3" w14:textId="2FAAB8C5" w:rsidR="00237933" w:rsidRDefault="00012DE4">
      <w:pPr>
        <w:pStyle w:val="TableofFigures"/>
        <w:tabs>
          <w:tab w:val="right" w:leader="dot" w:pos="10195"/>
        </w:tabs>
        <w:rPr>
          <w:rFonts w:asciiTheme="minorHAnsi" w:eastAsiaTheme="minorEastAsia" w:hAnsiTheme="minorHAnsi"/>
          <w:noProof/>
          <w:kern w:val="2"/>
          <w:szCs w:val="24"/>
          <w:lang w:eastAsia="lt-LT"/>
          <w14:ligatures w14:val="standardContextual"/>
        </w:rPr>
      </w:pPr>
      <w:r>
        <w:rPr>
          <w:rFonts w:cs="Times New Roman"/>
          <w:color w:val="FF0000"/>
        </w:rPr>
        <w:fldChar w:fldCharType="begin"/>
      </w:r>
      <w:r>
        <w:rPr>
          <w:rFonts w:cs="Times New Roman"/>
          <w:color w:val="FF0000"/>
        </w:rPr>
        <w:instrText xml:space="preserve"> TOC \h \z \c "pav." </w:instrText>
      </w:r>
      <w:r>
        <w:rPr>
          <w:rFonts w:cs="Times New Roman"/>
          <w:color w:val="FF0000"/>
        </w:rPr>
        <w:fldChar w:fldCharType="separate"/>
      </w:r>
      <w:hyperlink w:anchor="_Toc211517788" w:history="1">
        <w:r w:rsidR="00237933" w:rsidRPr="00AA0772">
          <w:rPr>
            <w:rStyle w:val="Hyperlink"/>
            <w:b/>
            <w:bCs/>
            <w:noProof/>
          </w:rPr>
          <w:t xml:space="preserve">1.1 pav. </w:t>
        </w:r>
        <w:r w:rsidR="00237933" w:rsidRPr="00AA0772">
          <w:rPr>
            <w:rStyle w:val="Hyperlink"/>
            <w:noProof/>
          </w:rPr>
          <w:t>Planuojamos ūkinės veiklos vieta</w:t>
        </w:r>
        <w:r w:rsidR="00237933">
          <w:rPr>
            <w:noProof/>
            <w:webHidden/>
          </w:rPr>
          <w:tab/>
        </w:r>
        <w:r w:rsidR="00237933">
          <w:rPr>
            <w:noProof/>
            <w:webHidden/>
          </w:rPr>
          <w:fldChar w:fldCharType="begin"/>
        </w:r>
        <w:r w:rsidR="00237933">
          <w:rPr>
            <w:noProof/>
            <w:webHidden/>
          </w:rPr>
          <w:instrText xml:space="preserve"> PAGEREF _Toc211517788 \h </w:instrText>
        </w:r>
        <w:r w:rsidR="00237933">
          <w:rPr>
            <w:noProof/>
            <w:webHidden/>
          </w:rPr>
        </w:r>
        <w:r w:rsidR="00237933">
          <w:rPr>
            <w:noProof/>
            <w:webHidden/>
          </w:rPr>
          <w:fldChar w:fldCharType="separate"/>
        </w:r>
        <w:r w:rsidR="009B39C3">
          <w:rPr>
            <w:noProof/>
            <w:webHidden/>
          </w:rPr>
          <w:t>13</w:t>
        </w:r>
        <w:r w:rsidR="00237933">
          <w:rPr>
            <w:noProof/>
            <w:webHidden/>
          </w:rPr>
          <w:fldChar w:fldCharType="end"/>
        </w:r>
      </w:hyperlink>
    </w:p>
    <w:p w14:paraId="14376CEF" w14:textId="7F332858"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789" w:history="1">
        <w:r w:rsidRPr="00AA0772">
          <w:rPr>
            <w:rStyle w:val="Hyperlink"/>
            <w:b/>
            <w:bCs/>
            <w:noProof/>
          </w:rPr>
          <w:t>1.2 pav.</w:t>
        </w:r>
        <w:r w:rsidRPr="00AA0772">
          <w:rPr>
            <w:rStyle w:val="Hyperlink"/>
            <w:noProof/>
          </w:rPr>
          <w:t xml:space="preserve"> Ištrauka iš Panevėžio rajono savivaldybės bendrojo plano sprendinių turizmo ir rekreacijos brėžinio</w:t>
        </w:r>
        <w:r>
          <w:rPr>
            <w:noProof/>
            <w:webHidden/>
          </w:rPr>
          <w:tab/>
        </w:r>
        <w:r>
          <w:rPr>
            <w:noProof/>
            <w:webHidden/>
          </w:rPr>
          <w:fldChar w:fldCharType="begin"/>
        </w:r>
        <w:r>
          <w:rPr>
            <w:noProof/>
            <w:webHidden/>
          </w:rPr>
          <w:instrText xml:space="preserve"> PAGEREF _Toc211517789 \h </w:instrText>
        </w:r>
        <w:r>
          <w:rPr>
            <w:noProof/>
            <w:webHidden/>
          </w:rPr>
        </w:r>
        <w:r>
          <w:rPr>
            <w:noProof/>
            <w:webHidden/>
          </w:rPr>
          <w:fldChar w:fldCharType="separate"/>
        </w:r>
        <w:r w:rsidR="009B39C3">
          <w:rPr>
            <w:noProof/>
            <w:webHidden/>
          </w:rPr>
          <w:t>16</w:t>
        </w:r>
        <w:r>
          <w:rPr>
            <w:noProof/>
            <w:webHidden/>
          </w:rPr>
          <w:fldChar w:fldCharType="end"/>
        </w:r>
      </w:hyperlink>
    </w:p>
    <w:p w14:paraId="2D5ABCDB" w14:textId="4F52C538"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790" w:history="1">
        <w:r w:rsidRPr="00AA0772">
          <w:rPr>
            <w:rStyle w:val="Hyperlink"/>
            <w:b/>
            <w:bCs/>
            <w:noProof/>
          </w:rPr>
          <w:t>1.3 pav.</w:t>
        </w:r>
        <w:r w:rsidRPr="00AA0772">
          <w:rPr>
            <w:rStyle w:val="Hyperlink"/>
            <w:noProof/>
          </w:rPr>
          <w:t xml:space="preserve"> Panevėžio rajono savivaldybės užstatymo plėtra</w:t>
        </w:r>
        <w:r>
          <w:rPr>
            <w:noProof/>
            <w:webHidden/>
          </w:rPr>
          <w:tab/>
        </w:r>
        <w:r>
          <w:rPr>
            <w:noProof/>
            <w:webHidden/>
          </w:rPr>
          <w:fldChar w:fldCharType="begin"/>
        </w:r>
        <w:r>
          <w:rPr>
            <w:noProof/>
            <w:webHidden/>
          </w:rPr>
          <w:instrText xml:space="preserve"> PAGEREF _Toc211517790 \h </w:instrText>
        </w:r>
        <w:r>
          <w:rPr>
            <w:noProof/>
            <w:webHidden/>
          </w:rPr>
        </w:r>
        <w:r>
          <w:rPr>
            <w:noProof/>
            <w:webHidden/>
          </w:rPr>
          <w:fldChar w:fldCharType="separate"/>
        </w:r>
        <w:r w:rsidR="009B39C3">
          <w:rPr>
            <w:noProof/>
            <w:webHidden/>
          </w:rPr>
          <w:t>18</w:t>
        </w:r>
        <w:r>
          <w:rPr>
            <w:noProof/>
            <w:webHidden/>
          </w:rPr>
          <w:fldChar w:fldCharType="end"/>
        </w:r>
      </w:hyperlink>
    </w:p>
    <w:p w14:paraId="0D0BE199" w14:textId="7A780CB2"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791" w:history="1">
        <w:r w:rsidRPr="00AA0772">
          <w:rPr>
            <w:rStyle w:val="Hyperlink"/>
            <w:b/>
            <w:bCs/>
            <w:noProof/>
          </w:rPr>
          <w:t xml:space="preserve">2.1 pav. </w:t>
        </w:r>
        <w:r w:rsidRPr="00AA0772">
          <w:rPr>
            <w:rStyle w:val="Hyperlink"/>
            <w:noProof/>
          </w:rPr>
          <w:t>Artimiausios planuojamai ūkinei veiklai vandenvietės ir jų apsaugos zonos</w:t>
        </w:r>
        <w:r>
          <w:rPr>
            <w:noProof/>
            <w:webHidden/>
          </w:rPr>
          <w:tab/>
        </w:r>
        <w:r>
          <w:rPr>
            <w:noProof/>
            <w:webHidden/>
          </w:rPr>
          <w:fldChar w:fldCharType="begin"/>
        </w:r>
        <w:r>
          <w:rPr>
            <w:noProof/>
            <w:webHidden/>
          </w:rPr>
          <w:instrText xml:space="preserve"> PAGEREF _Toc211517791 \h </w:instrText>
        </w:r>
        <w:r>
          <w:rPr>
            <w:noProof/>
            <w:webHidden/>
          </w:rPr>
        </w:r>
        <w:r>
          <w:rPr>
            <w:noProof/>
            <w:webHidden/>
          </w:rPr>
          <w:fldChar w:fldCharType="separate"/>
        </w:r>
        <w:r w:rsidR="009B39C3">
          <w:rPr>
            <w:noProof/>
            <w:webHidden/>
          </w:rPr>
          <w:t>31</w:t>
        </w:r>
        <w:r>
          <w:rPr>
            <w:noProof/>
            <w:webHidden/>
          </w:rPr>
          <w:fldChar w:fldCharType="end"/>
        </w:r>
      </w:hyperlink>
    </w:p>
    <w:p w14:paraId="1BDA5B5D" w14:textId="1887E678"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792" w:history="1">
        <w:r w:rsidRPr="00AA0772">
          <w:rPr>
            <w:rStyle w:val="Hyperlink"/>
            <w:b/>
            <w:bCs/>
            <w:noProof/>
          </w:rPr>
          <w:t>2.2 pav.</w:t>
        </w:r>
        <w:r w:rsidRPr="00AA0772">
          <w:rPr>
            <w:rStyle w:val="Hyperlink"/>
            <w:noProof/>
          </w:rPr>
          <w:t xml:space="preserve"> Artimiausi PŪV paviršinio vandens telkiniai</w:t>
        </w:r>
        <w:r>
          <w:rPr>
            <w:noProof/>
            <w:webHidden/>
          </w:rPr>
          <w:tab/>
        </w:r>
        <w:r>
          <w:rPr>
            <w:noProof/>
            <w:webHidden/>
          </w:rPr>
          <w:fldChar w:fldCharType="begin"/>
        </w:r>
        <w:r>
          <w:rPr>
            <w:noProof/>
            <w:webHidden/>
          </w:rPr>
          <w:instrText xml:space="preserve"> PAGEREF _Toc211517792 \h </w:instrText>
        </w:r>
        <w:r>
          <w:rPr>
            <w:noProof/>
            <w:webHidden/>
          </w:rPr>
        </w:r>
        <w:r>
          <w:rPr>
            <w:noProof/>
            <w:webHidden/>
          </w:rPr>
          <w:fldChar w:fldCharType="separate"/>
        </w:r>
        <w:r w:rsidR="009B39C3">
          <w:rPr>
            <w:noProof/>
            <w:webHidden/>
          </w:rPr>
          <w:t>32</w:t>
        </w:r>
        <w:r>
          <w:rPr>
            <w:noProof/>
            <w:webHidden/>
          </w:rPr>
          <w:fldChar w:fldCharType="end"/>
        </w:r>
      </w:hyperlink>
    </w:p>
    <w:p w14:paraId="22EFBBC7" w14:textId="39091B2A"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793" w:history="1">
        <w:r w:rsidRPr="00AA0772">
          <w:rPr>
            <w:rStyle w:val="Hyperlink"/>
            <w:b/>
            <w:bCs/>
            <w:noProof/>
          </w:rPr>
          <w:t xml:space="preserve">2.3 pav. </w:t>
        </w:r>
        <w:r w:rsidRPr="00AA0772">
          <w:rPr>
            <w:rStyle w:val="Hyperlink"/>
            <w:noProof/>
          </w:rPr>
          <w:t>Ištrauka iš žemių melioracinės būklės ir užmirkimo erdvinių duomenų</w:t>
        </w:r>
        <w:r>
          <w:rPr>
            <w:noProof/>
            <w:webHidden/>
          </w:rPr>
          <w:tab/>
        </w:r>
        <w:r>
          <w:rPr>
            <w:noProof/>
            <w:webHidden/>
          </w:rPr>
          <w:fldChar w:fldCharType="begin"/>
        </w:r>
        <w:r>
          <w:rPr>
            <w:noProof/>
            <w:webHidden/>
          </w:rPr>
          <w:instrText xml:space="preserve"> PAGEREF _Toc211517793 \h </w:instrText>
        </w:r>
        <w:r>
          <w:rPr>
            <w:noProof/>
            <w:webHidden/>
          </w:rPr>
        </w:r>
        <w:r>
          <w:rPr>
            <w:noProof/>
            <w:webHidden/>
          </w:rPr>
          <w:fldChar w:fldCharType="separate"/>
        </w:r>
        <w:r w:rsidR="009B39C3">
          <w:rPr>
            <w:noProof/>
            <w:webHidden/>
          </w:rPr>
          <w:t>34</w:t>
        </w:r>
        <w:r>
          <w:rPr>
            <w:noProof/>
            <w:webHidden/>
          </w:rPr>
          <w:fldChar w:fldCharType="end"/>
        </w:r>
      </w:hyperlink>
    </w:p>
    <w:p w14:paraId="62039596" w14:textId="6B3CBB6C"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794" w:history="1">
        <w:r w:rsidRPr="00AA0772">
          <w:rPr>
            <w:rStyle w:val="Hyperlink"/>
            <w:b/>
            <w:bCs/>
            <w:noProof/>
          </w:rPr>
          <w:t>2.4 pav.</w:t>
        </w:r>
        <w:r w:rsidRPr="00AA0772">
          <w:rPr>
            <w:rStyle w:val="Hyperlink"/>
            <w:noProof/>
          </w:rPr>
          <w:t xml:space="preserve"> Klimato rajonavimas (šaltinis: Lietuvos hidrometeorologijos tarnyba)</w:t>
        </w:r>
        <w:r>
          <w:rPr>
            <w:noProof/>
            <w:webHidden/>
          </w:rPr>
          <w:tab/>
        </w:r>
        <w:r>
          <w:rPr>
            <w:noProof/>
            <w:webHidden/>
          </w:rPr>
          <w:fldChar w:fldCharType="begin"/>
        </w:r>
        <w:r>
          <w:rPr>
            <w:noProof/>
            <w:webHidden/>
          </w:rPr>
          <w:instrText xml:space="preserve"> PAGEREF _Toc211517794 \h </w:instrText>
        </w:r>
        <w:r>
          <w:rPr>
            <w:noProof/>
            <w:webHidden/>
          </w:rPr>
        </w:r>
        <w:r>
          <w:rPr>
            <w:noProof/>
            <w:webHidden/>
          </w:rPr>
          <w:fldChar w:fldCharType="separate"/>
        </w:r>
        <w:r w:rsidR="009B39C3">
          <w:rPr>
            <w:noProof/>
            <w:webHidden/>
          </w:rPr>
          <w:t>44</w:t>
        </w:r>
        <w:r>
          <w:rPr>
            <w:noProof/>
            <w:webHidden/>
          </w:rPr>
          <w:fldChar w:fldCharType="end"/>
        </w:r>
      </w:hyperlink>
    </w:p>
    <w:p w14:paraId="3E8E8298" w14:textId="524DDB9C"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795" w:history="1">
        <w:r w:rsidRPr="00AA0772">
          <w:rPr>
            <w:rStyle w:val="Hyperlink"/>
            <w:b/>
            <w:bCs/>
            <w:noProof/>
          </w:rPr>
          <w:t xml:space="preserve">2.5 pav. </w:t>
        </w:r>
        <w:r w:rsidRPr="00AA0772">
          <w:rPr>
            <w:rStyle w:val="Hyperlink"/>
            <w:noProof/>
          </w:rPr>
          <w:t>Dirvožemio danga pagal FAO klasifikaciją</w:t>
        </w:r>
        <w:r>
          <w:rPr>
            <w:noProof/>
            <w:webHidden/>
          </w:rPr>
          <w:tab/>
        </w:r>
        <w:r>
          <w:rPr>
            <w:noProof/>
            <w:webHidden/>
          </w:rPr>
          <w:fldChar w:fldCharType="begin"/>
        </w:r>
        <w:r>
          <w:rPr>
            <w:noProof/>
            <w:webHidden/>
          </w:rPr>
          <w:instrText xml:space="preserve"> PAGEREF _Toc211517795 \h </w:instrText>
        </w:r>
        <w:r>
          <w:rPr>
            <w:noProof/>
            <w:webHidden/>
          </w:rPr>
        </w:r>
        <w:r>
          <w:rPr>
            <w:noProof/>
            <w:webHidden/>
          </w:rPr>
          <w:fldChar w:fldCharType="separate"/>
        </w:r>
        <w:r w:rsidR="009B39C3">
          <w:rPr>
            <w:noProof/>
            <w:webHidden/>
          </w:rPr>
          <w:t>47</w:t>
        </w:r>
        <w:r>
          <w:rPr>
            <w:noProof/>
            <w:webHidden/>
          </w:rPr>
          <w:fldChar w:fldCharType="end"/>
        </w:r>
      </w:hyperlink>
    </w:p>
    <w:p w14:paraId="7C34D8A8" w14:textId="5941FAE7"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796" w:history="1">
        <w:r w:rsidRPr="00AA0772">
          <w:rPr>
            <w:rStyle w:val="Hyperlink"/>
            <w:b/>
            <w:bCs/>
            <w:noProof/>
          </w:rPr>
          <w:t xml:space="preserve">2.6 pav. </w:t>
        </w:r>
        <w:r w:rsidRPr="00AA0772">
          <w:rPr>
            <w:rStyle w:val="Hyperlink"/>
            <w:noProof/>
          </w:rPr>
          <w:t>Vyraujanti paviršiaus granuliometrinė sudėtis</w:t>
        </w:r>
        <w:r>
          <w:rPr>
            <w:noProof/>
            <w:webHidden/>
          </w:rPr>
          <w:tab/>
        </w:r>
        <w:r>
          <w:rPr>
            <w:noProof/>
            <w:webHidden/>
          </w:rPr>
          <w:fldChar w:fldCharType="begin"/>
        </w:r>
        <w:r>
          <w:rPr>
            <w:noProof/>
            <w:webHidden/>
          </w:rPr>
          <w:instrText xml:space="preserve"> PAGEREF _Toc211517796 \h </w:instrText>
        </w:r>
        <w:r>
          <w:rPr>
            <w:noProof/>
            <w:webHidden/>
          </w:rPr>
        </w:r>
        <w:r>
          <w:rPr>
            <w:noProof/>
            <w:webHidden/>
          </w:rPr>
          <w:fldChar w:fldCharType="separate"/>
        </w:r>
        <w:r w:rsidR="009B39C3">
          <w:rPr>
            <w:noProof/>
            <w:webHidden/>
          </w:rPr>
          <w:t>48</w:t>
        </w:r>
        <w:r>
          <w:rPr>
            <w:noProof/>
            <w:webHidden/>
          </w:rPr>
          <w:fldChar w:fldCharType="end"/>
        </w:r>
      </w:hyperlink>
    </w:p>
    <w:p w14:paraId="1268A443" w14:textId="5AE9A12F"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797" w:history="1">
        <w:r w:rsidRPr="00AA0772">
          <w:rPr>
            <w:rStyle w:val="Hyperlink"/>
            <w:b/>
            <w:bCs/>
            <w:noProof/>
          </w:rPr>
          <w:t>2.7 pav.</w:t>
        </w:r>
        <w:r w:rsidRPr="00AA0772">
          <w:rPr>
            <w:rStyle w:val="Hyperlink"/>
            <w:noProof/>
          </w:rPr>
          <w:t xml:space="preserve"> Ištrauka iš erozijos intensyvumo žemėlapio</w:t>
        </w:r>
        <w:r>
          <w:rPr>
            <w:noProof/>
            <w:webHidden/>
          </w:rPr>
          <w:tab/>
        </w:r>
        <w:r>
          <w:rPr>
            <w:noProof/>
            <w:webHidden/>
          </w:rPr>
          <w:fldChar w:fldCharType="begin"/>
        </w:r>
        <w:r>
          <w:rPr>
            <w:noProof/>
            <w:webHidden/>
          </w:rPr>
          <w:instrText xml:space="preserve"> PAGEREF _Toc211517797 \h </w:instrText>
        </w:r>
        <w:r>
          <w:rPr>
            <w:noProof/>
            <w:webHidden/>
          </w:rPr>
        </w:r>
        <w:r>
          <w:rPr>
            <w:noProof/>
            <w:webHidden/>
          </w:rPr>
          <w:fldChar w:fldCharType="separate"/>
        </w:r>
        <w:r w:rsidR="009B39C3">
          <w:rPr>
            <w:noProof/>
            <w:webHidden/>
          </w:rPr>
          <w:t>49</w:t>
        </w:r>
        <w:r>
          <w:rPr>
            <w:noProof/>
            <w:webHidden/>
          </w:rPr>
          <w:fldChar w:fldCharType="end"/>
        </w:r>
      </w:hyperlink>
    </w:p>
    <w:p w14:paraId="5372624D" w14:textId="66200B0B"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798" w:history="1">
        <w:r w:rsidRPr="00AA0772">
          <w:rPr>
            <w:rStyle w:val="Hyperlink"/>
            <w:b/>
            <w:bCs/>
            <w:noProof/>
          </w:rPr>
          <w:t>2.8 pav.</w:t>
        </w:r>
        <w:r w:rsidRPr="00AA0772">
          <w:rPr>
            <w:rStyle w:val="Hyperlink"/>
            <w:noProof/>
          </w:rPr>
          <w:t xml:space="preserve"> PŪV naudingųjų iškasenų telkinys</w:t>
        </w:r>
        <w:r>
          <w:rPr>
            <w:noProof/>
            <w:webHidden/>
          </w:rPr>
          <w:tab/>
        </w:r>
        <w:r>
          <w:rPr>
            <w:noProof/>
            <w:webHidden/>
          </w:rPr>
          <w:fldChar w:fldCharType="begin"/>
        </w:r>
        <w:r>
          <w:rPr>
            <w:noProof/>
            <w:webHidden/>
          </w:rPr>
          <w:instrText xml:space="preserve"> PAGEREF _Toc211517798 \h </w:instrText>
        </w:r>
        <w:r>
          <w:rPr>
            <w:noProof/>
            <w:webHidden/>
          </w:rPr>
        </w:r>
        <w:r>
          <w:rPr>
            <w:noProof/>
            <w:webHidden/>
          </w:rPr>
          <w:fldChar w:fldCharType="separate"/>
        </w:r>
        <w:r w:rsidR="009B39C3">
          <w:rPr>
            <w:noProof/>
            <w:webHidden/>
          </w:rPr>
          <w:t>50</w:t>
        </w:r>
        <w:r>
          <w:rPr>
            <w:noProof/>
            <w:webHidden/>
          </w:rPr>
          <w:fldChar w:fldCharType="end"/>
        </w:r>
      </w:hyperlink>
    </w:p>
    <w:p w14:paraId="6631F425" w14:textId="241C77B3"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799" w:history="1">
        <w:r w:rsidRPr="00AA0772">
          <w:rPr>
            <w:rStyle w:val="Hyperlink"/>
            <w:b/>
            <w:bCs/>
            <w:noProof/>
          </w:rPr>
          <w:t>2.9 pav.</w:t>
        </w:r>
        <w:r w:rsidRPr="00AA0772">
          <w:rPr>
            <w:rStyle w:val="Hyperlink"/>
            <w:noProof/>
          </w:rPr>
          <w:t xml:space="preserve"> Lietuvos nacionalinio atlaso reljefo morfometrinio žemėlapio ištrauka</w:t>
        </w:r>
        <w:r>
          <w:rPr>
            <w:noProof/>
            <w:webHidden/>
          </w:rPr>
          <w:tab/>
        </w:r>
        <w:r>
          <w:rPr>
            <w:noProof/>
            <w:webHidden/>
          </w:rPr>
          <w:fldChar w:fldCharType="begin"/>
        </w:r>
        <w:r>
          <w:rPr>
            <w:noProof/>
            <w:webHidden/>
          </w:rPr>
          <w:instrText xml:space="preserve"> PAGEREF _Toc211517799 \h </w:instrText>
        </w:r>
        <w:r>
          <w:rPr>
            <w:noProof/>
            <w:webHidden/>
          </w:rPr>
        </w:r>
        <w:r>
          <w:rPr>
            <w:noProof/>
            <w:webHidden/>
          </w:rPr>
          <w:fldChar w:fldCharType="separate"/>
        </w:r>
        <w:r w:rsidR="009B39C3">
          <w:rPr>
            <w:noProof/>
            <w:webHidden/>
          </w:rPr>
          <w:t>51</w:t>
        </w:r>
        <w:r>
          <w:rPr>
            <w:noProof/>
            <w:webHidden/>
          </w:rPr>
          <w:fldChar w:fldCharType="end"/>
        </w:r>
      </w:hyperlink>
    </w:p>
    <w:p w14:paraId="257016EB" w14:textId="7F26B16D"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00" w:history="1">
        <w:r w:rsidRPr="00AA0772">
          <w:rPr>
            <w:rStyle w:val="Hyperlink"/>
            <w:b/>
            <w:bCs/>
            <w:noProof/>
          </w:rPr>
          <w:t>2.10 pav.</w:t>
        </w:r>
        <w:r w:rsidRPr="00AA0772">
          <w:rPr>
            <w:rStyle w:val="Hyperlink"/>
            <w:noProof/>
          </w:rPr>
          <w:t xml:space="preserve"> Dirvožemio našumo balai PŪV teritorijoje (šaltinis: ŽISIS žemėlapių naršyklė)</w:t>
        </w:r>
        <w:r>
          <w:rPr>
            <w:noProof/>
            <w:webHidden/>
          </w:rPr>
          <w:tab/>
        </w:r>
        <w:r>
          <w:rPr>
            <w:noProof/>
            <w:webHidden/>
          </w:rPr>
          <w:fldChar w:fldCharType="begin"/>
        </w:r>
        <w:r>
          <w:rPr>
            <w:noProof/>
            <w:webHidden/>
          </w:rPr>
          <w:instrText xml:space="preserve"> PAGEREF _Toc211517800 \h </w:instrText>
        </w:r>
        <w:r>
          <w:rPr>
            <w:noProof/>
            <w:webHidden/>
          </w:rPr>
        </w:r>
        <w:r>
          <w:rPr>
            <w:noProof/>
            <w:webHidden/>
          </w:rPr>
          <w:fldChar w:fldCharType="separate"/>
        </w:r>
        <w:r w:rsidR="009B39C3">
          <w:rPr>
            <w:noProof/>
            <w:webHidden/>
          </w:rPr>
          <w:t>52</w:t>
        </w:r>
        <w:r>
          <w:rPr>
            <w:noProof/>
            <w:webHidden/>
          </w:rPr>
          <w:fldChar w:fldCharType="end"/>
        </w:r>
      </w:hyperlink>
    </w:p>
    <w:p w14:paraId="582C094A" w14:textId="443A6753"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01" w:history="1">
        <w:r w:rsidRPr="00AA0772">
          <w:rPr>
            <w:rStyle w:val="Hyperlink"/>
            <w:b/>
            <w:bCs/>
            <w:noProof/>
          </w:rPr>
          <w:t xml:space="preserve">2.11 pav. </w:t>
        </w:r>
        <w:r w:rsidRPr="00AA0772">
          <w:rPr>
            <w:rStyle w:val="Hyperlink"/>
            <w:noProof/>
          </w:rPr>
          <w:t>Artimiausi potencialūs taršos židiniai</w:t>
        </w:r>
        <w:r>
          <w:rPr>
            <w:noProof/>
            <w:webHidden/>
          </w:rPr>
          <w:tab/>
        </w:r>
        <w:r>
          <w:rPr>
            <w:noProof/>
            <w:webHidden/>
          </w:rPr>
          <w:fldChar w:fldCharType="begin"/>
        </w:r>
        <w:r>
          <w:rPr>
            <w:noProof/>
            <w:webHidden/>
          </w:rPr>
          <w:instrText xml:space="preserve"> PAGEREF _Toc211517801 \h </w:instrText>
        </w:r>
        <w:r>
          <w:rPr>
            <w:noProof/>
            <w:webHidden/>
          </w:rPr>
        </w:r>
        <w:r>
          <w:rPr>
            <w:noProof/>
            <w:webHidden/>
          </w:rPr>
          <w:fldChar w:fldCharType="separate"/>
        </w:r>
        <w:r w:rsidR="009B39C3">
          <w:rPr>
            <w:noProof/>
            <w:webHidden/>
          </w:rPr>
          <w:t>53</w:t>
        </w:r>
        <w:r>
          <w:rPr>
            <w:noProof/>
            <w:webHidden/>
          </w:rPr>
          <w:fldChar w:fldCharType="end"/>
        </w:r>
      </w:hyperlink>
    </w:p>
    <w:p w14:paraId="2C6D4682" w14:textId="3BAB76A1"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02" w:history="1">
        <w:r w:rsidRPr="00AA0772">
          <w:rPr>
            <w:rStyle w:val="Hyperlink"/>
            <w:b/>
            <w:bCs/>
            <w:noProof/>
          </w:rPr>
          <w:t>2.12 pav.</w:t>
        </w:r>
        <w:r w:rsidRPr="00AA0772">
          <w:rPr>
            <w:rStyle w:val="Hyperlink"/>
            <w:noProof/>
          </w:rPr>
          <w:t xml:space="preserve"> Ištrauka iš Valstybinės miškų kadastro duomenų bazės (Šaltinis: https://www.geoportal.lt)</w:t>
        </w:r>
        <w:r>
          <w:rPr>
            <w:noProof/>
            <w:webHidden/>
          </w:rPr>
          <w:tab/>
        </w:r>
        <w:r>
          <w:rPr>
            <w:noProof/>
            <w:webHidden/>
          </w:rPr>
          <w:fldChar w:fldCharType="begin"/>
        </w:r>
        <w:r>
          <w:rPr>
            <w:noProof/>
            <w:webHidden/>
          </w:rPr>
          <w:instrText xml:space="preserve"> PAGEREF _Toc211517802 \h </w:instrText>
        </w:r>
        <w:r>
          <w:rPr>
            <w:noProof/>
            <w:webHidden/>
          </w:rPr>
        </w:r>
        <w:r>
          <w:rPr>
            <w:noProof/>
            <w:webHidden/>
          </w:rPr>
          <w:fldChar w:fldCharType="separate"/>
        </w:r>
        <w:r w:rsidR="009B39C3">
          <w:rPr>
            <w:noProof/>
            <w:webHidden/>
          </w:rPr>
          <w:t>57</w:t>
        </w:r>
        <w:r>
          <w:rPr>
            <w:noProof/>
            <w:webHidden/>
          </w:rPr>
          <w:fldChar w:fldCharType="end"/>
        </w:r>
      </w:hyperlink>
    </w:p>
    <w:p w14:paraId="7736AEE8" w14:textId="6D7ECA67"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03" w:history="1">
        <w:r w:rsidRPr="00AA0772">
          <w:rPr>
            <w:rStyle w:val="Hyperlink"/>
            <w:b/>
            <w:bCs/>
            <w:noProof/>
          </w:rPr>
          <w:t xml:space="preserve">2.13 pav. </w:t>
        </w:r>
        <w:r w:rsidRPr="00AA0772">
          <w:rPr>
            <w:rStyle w:val="Hyperlink"/>
            <w:noProof/>
          </w:rPr>
          <w:t>Ištrauka iš Panevėžio rajono teritorijos Bendrojo plano sprendinių žemės naudojimo ir apsaugos reglamentų brėžinio</w:t>
        </w:r>
        <w:r>
          <w:rPr>
            <w:noProof/>
            <w:webHidden/>
          </w:rPr>
          <w:tab/>
        </w:r>
        <w:r>
          <w:rPr>
            <w:noProof/>
            <w:webHidden/>
          </w:rPr>
          <w:fldChar w:fldCharType="begin"/>
        </w:r>
        <w:r>
          <w:rPr>
            <w:noProof/>
            <w:webHidden/>
          </w:rPr>
          <w:instrText xml:space="preserve"> PAGEREF _Toc211517803 \h </w:instrText>
        </w:r>
        <w:r>
          <w:rPr>
            <w:noProof/>
            <w:webHidden/>
          </w:rPr>
        </w:r>
        <w:r>
          <w:rPr>
            <w:noProof/>
            <w:webHidden/>
          </w:rPr>
          <w:fldChar w:fldCharType="separate"/>
        </w:r>
        <w:r w:rsidR="009B39C3">
          <w:rPr>
            <w:noProof/>
            <w:webHidden/>
          </w:rPr>
          <w:t>58</w:t>
        </w:r>
        <w:r>
          <w:rPr>
            <w:noProof/>
            <w:webHidden/>
          </w:rPr>
          <w:fldChar w:fldCharType="end"/>
        </w:r>
      </w:hyperlink>
    </w:p>
    <w:p w14:paraId="07E0F7A4" w14:textId="739C555F"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04" w:history="1">
        <w:r w:rsidRPr="00AA0772">
          <w:rPr>
            <w:rStyle w:val="Hyperlink"/>
            <w:b/>
            <w:bCs/>
            <w:noProof/>
          </w:rPr>
          <w:t>2.14 pav.</w:t>
        </w:r>
        <w:r w:rsidRPr="00AA0772">
          <w:rPr>
            <w:rStyle w:val="Hyperlink"/>
            <w:noProof/>
          </w:rPr>
          <w:t xml:space="preserve"> Lietuvos nacionalinio atlaso gamtinio karkaso žemėlapio ištrauka (šaltinis: https://www.geoportal.lt/map/#)</w:t>
        </w:r>
        <w:r>
          <w:rPr>
            <w:noProof/>
            <w:webHidden/>
          </w:rPr>
          <w:tab/>
        </w:r>
        <w:r>
          <w:rPr>
            <w:noProof/>
            <w:webHidden/>
          </w:rPr>
          <w:fldChar w:fldCharType="begin"/>
        </w:r>
        <w:r>
          <w:rPr>
            <w:noProof/>
            <w:webHidden/>
          </w:rPr>
          <w:instrText xml:space="preserve"> PAGEREF _Toc211517804 \h </w:instrText>
        </w:r>
        <w:r>
          <w:rPr>
            <w:noProof/>
            <w:webHidden/>
          </w:rPr>
        </w:r>
        <w:r>
          <w:rPr>
            <w:noProof/>
            <w:webHidden/>
          </w:rPr>
          <w:fldChar w:fldCharType="separate"/>
        </w:r>
        <w:r w:rsidR="009B39C3">
          <w:rPr>
            <w:noProof/>
            <w:webHidden/>
          </w:rPr>
          <w:t>59</w:t>
        </w:r>
        <w:r>
          <w:rPr>
            <w:noProof/>
            <w:webHidden/>
          </w:rPr>
          <w:fldChar w:fldCharType="end"/>
        </w:r>
      </w:hyperlink>
    </w:p>
    <w:p w14:paraId="5C88FDB5" w14:textId="16221918"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05" w:history="1">
        <w:r w:rsidRPr="00AA0772">
          <w:rPr>
            <w:rStyle w:val="Hyperlink"/>
            <w:b/>
            <w:bCs/>
            <w:noProof/>
          </w:rPr>
          <w:t xml:space="preserve">2.15 pav. </w:t>
        </w:r>
        <w:r w:rsidRPr="00AA0772">
          <w:rPr>
            <w:rStyle w:val="Hyperlink"/>
            <w:noProof/>
          </w:rPr>
          <w:t>Ištrauka iš kraštovaizdžio vizualinės struktūros žemėlapio (šaltinis: LEII žemėlapių peržiūros programa)</w:t>
        </w:r>
        <w:r>
          <w:rPr>
            <w:noProof/>
            <w:webHidden/>
          </w:rPr>
          <w:tab/>
        </w:r>
        <w:r>
          <w:rPr>
            <w:noProof/>
            <w:webHidden/>
          </w:rPr>
          <w:fldChar w:fldCharType="begin"/>
        </w:r>
        <w:r>
          <w:rPr>
            <w:noProof/>
            <w:webHidden/>
          </w:rPr>
          <w:instrText xml:space="preserve"> PAGEREF _Toc211517805 \h </w:instrText>
        </w:r>
        <w:r>
          <w:rPr>
            <w:noProof/>
            <w:webHidden/>
          </w:rPr>
        </w:r>
        <w:r>
          <w:rPr>
            <w:noProof/>
            <w:webHidden/>
          </w:rPr>
          <w:fldChar w:fldCharType="separate"/>
        </w:r>
        <w:r w:rsidR="009B39C3">
          <w:rPr>
            <w:noProof/>
            <w:webHidden/>
          </w:rPr>
          <w:t>62</w:t>
        </w:r>
        <w:r>
          <w:rPr>
            <w:noProof/>
            <w:webHidden/>
          </w:rPr>
          <w:fldChar w:fldCharType="end"/>
        </w:r>
      </w:hyperlink>
    </w:p>
    <w:p w14:paraId="0E79EC43" w14:textId="1395FDE5"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06" w:history="1">
        <w:r w:rsidRPr="00AA0772">
          <w:rPr>
            <w:rStyle w:val="Hyperlink"/>
            <w:b/>
            <w:bCs/>
            <w:noProof/>
          </w:rPr>
          <w:t>2.16 pav.</w:t>
        </w:r>
        <w:r w:rsidRPr="00AA0772">
          <w:rPr>
            <w:rStyle w:val="Hyperlink"/>
            <w:noProof/>
          </w:rPr>
          <w:t xml:space="preserve"> Krašovaizdžio geomorfologinio rajonavimo brėžinio ištrauka</w:t>
        </w:r>
        <w:r>
          <w:rPr>
            <w:noProof/>
            <w:webHidden/>
          </w:rPr>
          <w:tab/>
        </w:r>
        <w:r>
          <w:rPr>
            <w:noProof/>
            <w:webHidden/>
          </w:rPr>
          <w:fldChar w:fldCharType="begin"/>
        </w:r>
        <w:r>
          <w:rPr>
            <w:noProof/>
            <w:webHidden/>
          </w:rPr>
          <w:instrText xml:space="preserve"> PAGEREF _Toc211517806 \h </w:instrText>
        </w:r>
        <w:r>
          <w:rPr>
            <w:noProof/>
            <w:webHidden/>
          </w:rPr>
        </w:r>
        <w:r>
          <w:rPr>
            <w:noProof/>
            <w:webHidden/>
          </w:rPr>
          <w:fldChar w:fldCharType="separate"/>
        </w:r>
        <w:r w:rsidR="009B39C3">
          <w:rPr>
            <w:noProof/>
            <w:webHidden/>
          </w:rPr>
          <w:t>63</w:t>
        </w:r>
        <w:r>
          <w:rPr>
            <w:noProof/>
            <w:webHidden/>
          </w:rPr>
          <w:fldChar w:fldCharType="end"/>
        </w:r>
      </w:hyperlink>
    </w:p>
    <w:p w14:paraId="76698234" w14:textId="5556EB2E"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07" w:history="1">
        <w:r w:rsidRPr="00AA0772">
          <w:rPr>
            <w:rStyle w:val="Hyperlink"/>
            <w:b/>
            <w:bCs/>
            <w:noProof/>
          </w:rPr>
          <w:t>2.17 pav.</w:t>
        </w:r>
        <w:r w:rsidRPr="00AA0772">
          <w:rPr>
            <w:rStyle w:val="Hyperlink"/>
            <w:noProof/>
          </w:rPr>
          <w:t xml:space="preserve"> Ištrauka iš Kraštovaizdžio tvarkymo zonų brėžinio</w:t>
        </w:r>
        <w:r>
          <w:rPr>
            <w:noProof/>
            <w:webHidden/>
          </w:rPr>
          <w:tab/>
        </w:r>
        <w:r>
          <w:rPr>
            <w:noProof/>
            <w:webHidden/>
          </w:rPr>
          <w:fldChar w:fldCharType="begin"/>
        </w:r>
        <w:r>
          <w:rPr>
            <w:noProof/>
            <w:webHidden/>
          </w:rPr>
          <w:instrText xml:space="preserve"> PAGEREF _Toc211517807 \h </w:instrText>
        </w:r>
        <w:r>
          <w:rPr>
            <w:noProof/>
            <w:webHidden/>
          </w:rPr>
        </w:r>
        <w:r>
          <w:rPr>
            <w:noProof/>
            <w:webHidden/>
          </w:rPr>
          <w:fldChar w:fldCharType="separate"/>
        </w:r>
        <w:r w:rsidR="009B39C3">
          <w:rPr>
            <w:noProof/>
            <w:webHidden/>
          </w:rPr>
          <w:t>64</w:t>
        </w:r>
        <w:r>
          <w:rPr>
            <w:noProof/>
            <w:webHidden/>
          </w:rPr>
          <w:fldChar w:fldCharType="end"/>
        </w:r>
      </w:hyperlink>
    </w:p>
    <w:p w14:paraId="48B50A1D" w14:textId="630B6733"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08" w:history="1">
        <w:r w:rsidRPr="00AA0772">
          <w:rPr>
            <w:rStyle w:val="Hyperlink"/>
            <w:b/>
            <w:bCs/>
            <w:noProof/>
          </w:rPr>
          <w:t>2.18 pav.</w:t>
        </w:r>
        <w:r w:rsidRPr="00AA0772">
          <w:rPr>
            <w:rStyle w:val="Hyperlink"/>
            <w:noProof/>
          </w:rPr>
          <w:t xml:space="preserve"> Vertingiausių Lietuvos kraštovaizdžio arealų ir panoramų apžvalgos taškų žemėlapio ištrauka</w:t>
        </w:r>
        <w:r>
          <w:rPr>
            <w:noProof/>
            <w:webHidden/>
          </w:rPr>
          <w:tab/>
        </w:r>
        <w:r>
          <w:rPr>
            <w:noProof/>
            <w:webHidden/>
          </w:rPr>
          <w:fldChar w:fldCharType="begin"/>
        </w:r>
        <w:r>
          <w:rPr>
            <w:noProof/>
            <w:webHidden/>
          </w:rPr>
          <w:instrText xml:space="preserve"> PAGEREF _Toc211517808 \h </w:instrText>
        </w:r>
        <w:r>
          <w:rPr>
            <w:noProof/>
            <w:webHidden/>
          </w:rPr>
        </w:r>
        <w:r>
          <w:rPr>
            <w:noProof/>
            <w:webHidden/>
          </w:rPr>
          <w:fldChar w:fldCharType="separate"/>
        </w:r>
        <w:r w:rsidR="009B39C3">
          <w:rPr>
            <w:noProof/>
            <w:webHidden/>
          </w:rPr>
          <w:t>65</w:t>
        </w:r>
        <w:r>
          <w:rPr>
            <w:noProof/>
            <w:webHidden/>
          </w:rPr>
          <w:fldChar w:fldCharType="end"/>
        </w:r>
      </w:hyperlink>
    </w:p>
    <w:p w14:paraId="6451D2E0" w14:textId="08DA2ECE"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09" w:history="1">
        <w:r w:rsidRPr="00AA0772">
          <w:rPr>
            <w:rStyle w:val="Hyperlink"/>
            <w:b/>
            <w:bCs/>
            <w:noProof/>
          </w:rPr>
          <w:t xml:space="preserve">2.19 lentelė. </w:t>
        </w:r>
        <w:r w:rsidRPr="00AA0772">
          <w:rPr>
            <w:rStyle w:val="Hyperlink"/>
            <w:noProof/>
          </w:rPr>
          <w:t>Atstumai iki vertingiausių Lietuvos kraštovaizdžio arealų ir panoramų apžvalgos taškų</w:t>
        </w:r>
        <w:r>
          <w:rPr>
            <w:noProof/>
            <w:webHidden/>
          </w:rPr>
          <w:tab/>
        </w:r>
        <w:r>
          <w:rPr>
            <w:noProof/>
            <w:webHidden/>
          </w:rPr>
          <w:fldChar w:fldCharType="begin"/>
        </w:r>
        <w:r>
          <w:rPr>
            <w:noProof/>
            <w:webHidden/>
          </w:rPr>
          <w:instrText xml:space="preserve"> PAGEREF _Toc211517809 \h </w:instrText>
        </w:r>
        <w:r>
          <w:rPr>
            <w:noProof/>
            <w:webHidden/>
          </w:rPr>
        </w:r>
        <w:r>
          <w:rPr>
            <w:noProof/>
            <w:webHidden/>
          </w:rPr>
          <w:fldChar w:fldCharType="separate"/>
        </w:r>
        <w:r w:rsidR="009B39C3">
          <w:rPr>
            <w:noProof/>
            <w:webHidden/>
          </w:rPr>
          <w:t>65</w:t>
        </w:r>
        <w:r>
          <w:rPr>
            <w:noProof/>
            <w:webHidden/>
          </w:rPr>
          <w:fldChar w:fldCharType="end"/>
        </w:r>
      </w:hyperlink>
    </w:p>
    <w:p w14:paraId="3213BB22" w14:textId="4930AA01"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10" w:history="1">
        <w:r w:rsidRPr="00AA0772">
          <w:rPr>
            <w:rStyle w:val="Hyperlink"/>
            <w:b/>
            <w:bCs/>
            <w:noProof/>
          </w:rPr>
          <w:t xml:space="preserve">2.20 pav. </w:t>
        </w:r>
        <w:r w:rsidRPr="00AA0772">
          <w:rPr>
            <w:rStyle w:val="Hyperlink"/>
            <w:noProof/>
          </w:rPr>
          <w:t>Ištrauka iš Europos bendrijos svarbos natūralių buveinių inventorizacijos žemėlapio (Šaltinis: https://www.geoportal.lt/ )</w:t>
        </w:r>
        <w:r>
          <w:rPr>
            <w:noProof/>
            <w:webHidden/>
          </w:rPr>
          <w:tab/>
        </w:r>
        <w:r>
          <w:rPr>
            <w:noProof/>
            <w:webHidden/>
          </w:rPr>
          <w:fldChar w:fldCharType="begin"/>
        </w:r>
        <w:r>
          <w:rPr>
            <w:noProof/>
            <w:webHidden/>
          </w:rPr>
          <w:instrText xml:space="preserve"> PAGEREF _Toc211517810 \h </w:instrText>
        </w:r>
        <w:r>
          <w:rPr>
            <w:noProof/>
            <w:webHidden/>
          </w:rPr>
        </w:r>
        <w:r>
          <w:rPr>
            <w:noProof/>
            <w:webHidden/>
          </w:rPr>
          <w:fldChar w:fldCharType="separate"/>
        </w:r>
        <w:r w:rsidR="009B39C3">
          <w:rPr>
            <w:noProof/>
            <w:webHidden/>
          </w:rPr>
          <w:t>66</w:t>
        </w:r>
        <w:r>
          <w:rPr>
            <w:noProof/>
            <w:webHidden/>
          </w:rPr>
          <w:fldChar w:fldCharType="end"/>
        </w:r>
      </w:hyperlink>
    </w:p>
    <w:p w14:paraId="39FEE670" w14:textId="177C76F4"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11" w:history="1">
        <w:r w:rsidRPr="00AA0772">
          <w:rPr>
            <w:rStyle w:val="Hyperlink"/>
            <w:b/>
            <w:bCs/>
            <w:noProof/>
          </w:rPr>
          <w:t xml:space="preserve">2.21 pav. </w:t>
        </w:r>
        <w:r w:rsidRPr="00AA0772">
          <w:rPr>
            <w:rStyle w:val="Hyperlink"/>
            <w:noProof/>
          </w:rPr>
          <w:t>Ištrauka iš Saugomų teritorijų valstybės kadastro žemėlapio (Šaltinis: https://stvk.lt/map/)</w:t>
        </w:r>
        <w:r>
          <w:rPr>
            <w:noProof/>
            <w:webHidden/>
          </w:rPr>
          <w:tab/>
        </w:r>
        <w:r>
          <w:rPr>
            <w:noProof/>
            <w:webHidden/>
          </w:rPr>
          <w:fldChar w:fldCharType="begin"/>
        </w:r>
        <w:r>
          <w:rPr>
            <w:noProof/>
            <w:webHidden/>
          </w:rPr>
          <w:instrText xml:space="preserve"> PAGEREF _Toc211517811 \h </w:instrText>
        </w:r>
        <w:r>
          <w:rPr>
            <w:noProof/>
            <w:webHidden/>
          </w:rPr>
        </w:r>
        <w:r>
          <w:rPr>
            <w:noProof/>
            <w:webHidden/>
          </w:rPr>
          <w:fldChar w:fldCharType="separate"/>
        </w:r>
        <w:r w:rsidR="009B39C3">
          <w:rPr>
            <w:noProof/>
            <w:webHidden/>
          </w:rPr>
          <w:t>68</w:t>
        </w:r>
        <w:r>
          <w:rPr>
            <w:noProof/>
            <w:webHidden/>
          </w:rPr>
          <w:fldChar w:fldCharType="end"/>
        </w:r>
      </w:hyperlink>
    </w:p>
    <w:p w14:paraId="02DB1D6D" w14:textId="2BB195E1"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12" w:history="1">
        <w:r w:rsidRPr="00AA0772">
          <w:rPr>
            <w:rStyle w:val="Hyperlink"/>
            <w:b/>
            <w:bCs/>
            <w:noProof/>
          </w:rPr>
          <w:t xml:space="preserve">2.22 pav. </w:t>
        </w:r>
        <w:r w:rsidRPr="00AA0772">
          <w:rPr>
            <w:rStyle w:val="Hyperlink"/>
            <w:noProof/>
          </w:rPr>
          <w:t xml:space="preserve"> a) PŪV sklypo (Nr. 1) pasėlių (pakraštys), b) PŪV sklypo (Nr. 4) užsėta bitinėmis facelijomis ir grikiais (pakraščiuose auga pievoms būdingi augalai) (Šaltinis: rengėjų daryta nuotrauka)</w:t>
        </w:r>
        <w:r>
          <w:rPr>
            <w:noProof/>
            <w:webHidden/>
          </w:rPr>
          <w:tab/>
        </w:r>
        <w:r>
          <w:rPr>
            <w:noProof/>
            <w:webHidden/>
          </w:rPr>
          <w:fldChar w:fldCharType="begin"/>
        </w:r>
        <w:r>
          <w:rPr>
            <w:noProof/>
            <w:webHidden/>
          </w:rPr>
          <w:instrText xml:space="preserve"> PAGEREF _Toc211517812 \h </w:instrText>
        </w:r>
        <w:r>
          <w:rPr>
            <w:noProof/>
            <w:webHidden/>
          </w:rPr>
        </w:r>
        <w:r>
          <w:rPr>
            <w:noProof/>
            <w:webHidden/>
          </w:rPr>
          <w:fldChar w:fldCharType="separate"/>
        </w:r>
        <w:r w:rsidR="009B39C3">
          <w:rPr>
            <w:noProof/>
            <w:webHidden/>
          </w:rPr>
          <w:t>69</w:t>
        </w:r>
        <w:r>
          <w:rPr>
            <w:noProof/>
            <w:webHidden/>
          </w:rPr>
          <w:fldChar w:fldCharType="end"/>
        </w:r>
      </w:hyperlink>
    </w:p>
    <w:p w14:paraId="2B047DB2" w14:textId="77DD76A0"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13" w:history="1">
        <w:r w:rsidRPr="00AA0772">
          <w:rPr>
            <w:rStyle w:val="Hyperlink"/>
            <w:b/>
            <w:bCs/>
            <w:noProof/>
          </w:rPr>
          <w:t xml:space="preserve">2.23 pav. </w:t>
        </w:r>
        <w:r w:rsidRPr="00AA0772">
          <w:rPr>
            <w:rStyle w:val="Hyperlink"/>
            <w:noProof/>
          </w:rPr>
          <w:t>PŪV sklype Nr. 4, buvusioje sodyboje auganti brandi mažalapė liepa (rekomenduojama išsaugoti) (Šaltinis: rengėjų daryta nuotrauka)</w:t>
        </w:r>
        <w:r>
          <w:rPr>
            <w:noProof/>
            <w:webHidden/>
          </w:rPr>
          <w:tab/>
        </w:r>
        <w:r>
          <w:rPr>
            <w:noProof/>
            <w:webHidden/>
          </w:rPr>
          <w:fldChar w:fldCharType="begin"/>
        </w:r>
        <w:r>
          <w:rPr>
            <w:noProof/>
            <w:webHidden/>
          </w:rPr>
          <w:instrText xml:space="preserve"> PAGEREF _Toc211517813 \h </w:instrText>
        </w:r>
        <w:r>
          <w:rPr>
            <w:noProof/>
            <w:webHidden/>
          </w:rPr>
        </w:r>
        <w:r>
          <w:rPr>
            <w:noProof/>
            <w:webHidden/>
          </w:rPr>
          <w:fldChar w:fldCharType="separate"/>
        </w:r>
        <w:r w:rsidR="009B39C3">
          <w:rPr>
            <w:noProof/>
            <w:webHidden/>
          </w:rPr>
          <w:t>70</w:t>
        </w:r>
        <w:r>
          <w:rPr>
            <w:noProof/>
            <w:webHidden/>
          </w:rPr>
          <w:fldChar w:fldCharType="end"/>
        </w:r>
      </w:hyperlink>
    </w:p>
    <w:p w14:paraId="6656D7C0" w14:textId="1B5363E3"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14" w:history="1">
        <w:r w:rsidRPr="00AA0772">
          <w:rPr>
            <w:rStyle w:val="Hyperlink"/>
            <w:b/>
            <w:bCs/>
            <w:noProof/>
          </w:rPr>
          <w:t xml:space="preserve">2.24 pav. </w:t>
        </w:r>
        <w:r w:rsidRPr="00AA0772">
          <w:rPr>
            <w:rStyle w:val="Hyperlink"/>
            <w:noProof/>
          </w:rPr>
          <w:t>Su PŪV plotu Nr. 1 besiribojantis karjeras, kurio pakrantėse fiksuotos būdingos laukų, pievų, patvorių biotopams augalų rūšys ir invazinė rūšis – vienametė šiušelė (Šaltinis: rengėjų daryta nuotrauka)</w:t>
        </w:r>
        <w:r>
          <w:rPr>
            <w:noProof/>
            <w:webHidden/>
          </w:rPr>
          <w:tab/>
        </w:r>
        <w:r>
          <w:rPr>
            <w:noProof/>
            <w:webHidden/>
          </w:rPr>
          <w:fldChar w:fldCharType="begin"/>
        </w:r>
        <w:r>
          <w:rPr>
            <w:noProof/>
            <w:webHidden/>
          </w:rPr>
          <w:instrText xml:space="preserve"> PAGEREF _Toc211517814 \h </w:instrText>
        </w:r>
        <w:r>
          <w:rPr>
            <w:noProof/>
            <w:webHidden/>
          </w:rPr>
        </w:r>
        <w:r>
          <w:rPr>
            <w:noProof/>
            <w:webHidden/>
          </w:rPr>
          <w:fldChar w:fldCharType="separate"/>
        </w:r>
        <w:r w:rsidR="009B39C3">
          <w:rPr>
            <w:noProof/>
            <w:webHidden/>
          </w:rPr>
          <w:t>71</w:t>
        </w:r>
        <w:r>
          <w:rPr>
            <w:noProof/>
            <w:webHidden/>
          </w:rPr>
          <w:fldChar w:fldCharType="end"/>
        </w:r>
      </w:hyperlink>
    </w:p>
    <w:p w14:paraId="2C9FD989" w14:textId="4CE8B974"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15" w:history="1">
        <w:r w:rsidRPr="00AA0772">
          <w:rPr>
            <w:rStyle w:val="Hyperlink"/>
            <w:b/>
            <w:bCs/>
            <w:noProof/>
          </w:rPr>
          <w:t xml:space="preserve">2.25 pav. </w:t>
        </w:r>
        <w:r w:rsidRPr="00AA0772">
          <w:rPr>
            <w:rStyle w:val="Hyperlink"/>
            <w:noProof/>
          </w:rPr>
          <w:t>PŪV plotas Nr. 1 visas apsėtas kviečių pasėliais (Šaltinis: rengėjų daryta nuotrauka)</w:t>
        </w:r>
        <w:r>
          <w:rPr>
            <w:noProof/>
            <w:webHidden/>
          </w:rPr>
          <w:tab/>
        </w:r>
        <w:r>
          <w:rPr>
            <w:noProof/>
            <w:webHidden/>
          </w:rPr>
          <w:fldChar w:fldCharType="begin"/>
        </w:r>
        <w:r>
          <w:rPr>
            <w:noProof/>
            <w:webHidden/>
          </w:rPr>
          <w:instrText xml:space="preserve"> PAGEREF _Toc211517815 \h </w:instrText>
        </w:r>
        <w:r>
          <w:rPr>
            <w:noProof/>
            <w:webHidden/>
          </w:rPr>
        </w:r>
        <w:r>
          <w:rPr>
            <w:noProof/>
            <w:webHidden/>
          </w:rPr>
          <w:fldChar w:fldCharType="separate"/>
        </w:r>
        <w:r w:rsidR="009B39C3">
          <w:rPr>
            <w:noProof/>
            <w:webHidden/>
          </w:rPr>
          <w:t>72</w:t>
        </w:r>
        <w:r>
          <w:rPr>
            <w:noProof/>
            <w:webHidden/>
          </w:rPr>
          <w:fldChar w:fldCharType="end"/>
        </w:r>
      </w:hyperlink>
    </w:p>
    <w:p w14:paraId="0B692F1F" w14:textId="2D7770C3"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16" w:history="1">
        <w:r w:rsidRPr="00AA0772">
          <w:rPr>
            <w:rStyle w:val="Hyperlink"/>
            <w:b/>
            <w:bCs/>
            <w:noProof/>
          </w:rPr>
          <w:t xml:space="preserve">2.26 pav. </w:t>
        </w:r>
        <w:r w:rsidRPr="00AA0772">
          <w:rPr>
            <w:rStyle w:val="Hyperlink"/>
            <w:noProof/>
          </w:rPr>
          <w:t>a)</w:t>
        </w:r>
        <w:r w:rsidRPr="00AA0772">
          <w:rPr>
            <w:rStyle w:val="Hyperlink"/>
            <w:b/>
            <w:bCs/>
            <w:noProof/>
          </w:rPr>
          <w:t xml:space="preserve"> </w:t>
        </w:r>
        <w:r w:rsidRPr="00AA0772">
          <w:rPr>
            <w:rStyle w:val="Hyperlink"/>
            <w:noProof/>
          </w:rPr>
          <w:t>PŪV plotas Nr. 1 ribojasi su laukų keliuku, taip pat, PŪV ribojasi su palei upę Juoda esančiu gamtinio karkaso juosta b) PŪV plotas Nr. 1 ir palei upę Juoda esantys želdiniai (gamtinio karkaso dalis) (Šaltinis: rengėjų daryta nuotrauka)</w:t>
        </w:r>
        <w:r>
          <w:rPr>
            <w:noProof/>
            <w:webHidden/>
          </w:rPr>
          <w:tab/>
        </w:r>
        <w:r>
          <w:rPr>
            <w:noProof/>
            <w:webHidden/>
          </w:rPr>
          <w:fldChar w:fldCharType="begin"/>
        </w:r>
        <w:r>
          <w:rPr>
            <w:noProof/>
            <w:webHidden/>
          </w:rPr>
          <w:instrText xml:space="preserve"> PAGEREF _Toc211517816 \h </w:instrText>
        </w:r>
        <w:r>
          <w:rPr>
            <w:noProof/>
            <w:webHidden/>
          </w:rPr>
        </w:r>
        <w:r>
          <w:rPr>
            <w:noProof/>
            <w:webHidden/>
          </w:rPr>
          <w:fldChar w:fldCharType="separate"/>
        </w:r>
        <w:r w:rsidR="009B39C3">
          <w:rPr>
            <w:noProof/>
            <w:webHidden/>
          </w:rPr>
          <w:t>72</w:t>
        </w:r>
        <w:r>
          <w:rPr>
            <w:noProof/>
            <w:webHidden/>
          </w:rPr>
          <w:fldChar w:fldCharType="end"/>
        </w:r>
      </w:hyperlink>
    </w:p>
    <w:p w14:paraId="5D415D46" w14:textId="246DAE9B"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17" w:history="1">
        <w:r w:rsidRPr="00AA0772">
          <w:rPr>
            <w:rStyle w:val="Hyperlink"/>
            <w:b/>
            <w:bCs/>
            <w:noProof/>
          </w:rPr>
          <w:t xml:space="preserve">2.27 pav.  </w:t>
        </w:r>
        <w:r w:rsidRPr="00AA0772">
          <w:rPr>
            <w:rStyle w:val="Hyperlink"/>
            <w:noProof/>
          </w:rPr>
          <w:t>a)</w:t>
        </w:r>
        <w:r w:rsidRPr="00AA0772">
          <w:rPr>
            <w:rStyle w:val="Hyperlink"/>
            <w:b/>
            <w:bCs/>
            <w:noProof/>
          </w:rPr>
          <w:t xml:space="preserve"> </w:t>
        </w:r>
        <w:r w:rsidRPr="00AA0772">
          <w:rPr>
            <w:rStyle w:val="Hyperlink"/>
            <w:noProof/>
          </w:rPr>
          <w:t>palei upę Juoda augantys želdiniai ir bičių aviliai, b) Palei upę Juoda vyrauja lapuočiai: drebulės, baltalksniai, bllindės. Pomiškį sudaro šaltekšniai, blindės, ievos (Šaltinis: rengėjų daryta nuotrauka)</w:t>
        </w:r>
        <w:r>
          <w:rPr>
            <w:noProof/>
            <w:webHidden/>
          </w:rPr>
          <w:tab/>
        </w:r>
        <w:r>
          <w:rPr>
            <w:noProof/>
            <w:webHidden/>
          </w:rPr>
          <w:fldChar w:fldCharType="begin"/>
        </w:r>
        <w:r>
          <w:rPr>
            <w:noProof/>
            <w:webHidden/>
          </w:rPr>
          <w:instrText xml:space="preserve"> PAGEREF _Toc211517817 \h </w:instrText>
        </w:r>
        <w:r>
          <w:rPr>
            <w:noProof/>
            <w:webHidden/>
          </w:rPr>
        </w:r>
        <w:r>
          <w:rPr>
            <w:noProof/>
            <w:webHidden/>
          </w:rPr>
          <w:fldChar w:fldCharType="separate"/>
        </w:r>
        <w:r w:rsidR="009B39C3">
          <w:rPr>
            <w:noProof/>
            <w:webHidden/>
          </w:rPr>
          <w:t>73</w:t>
        </w:r>
        <w:r>
          <w:rPr>
            <w:noProof/>
            <w:webHidden/>
          </w:rPr>
          <w:fldChar w:fldCharType="end"/>
        </w:r>
      </w:hyperlink>
    </w:p>
    <w:p w14:paraId="2FA43C4B" w14:textId="35945E2E"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18" w:history="1">
        <w:r w:rsidRPr="00AA0772">
          <w:rPr>
            <w:rStyle w:val="Hyperlink"/>
            <w:b/>
            <w:bCs/>
            <w:noProof/>
          </w:rPr>
          <w:t>2.28 pav.</w:t>
        </w:r>
        <w:r w:rsidRPr="00AA0772">
          <w:rPr>
            <w:rStyle w:val="Hyperlink"/>
            <w:noProof/>
          </w:rPr>
          <w:t xml:space="preserve"> PŪV plote Nr. 4 esantis namas – buvusi sodyba apžėlusi aukšta žole, vyrauja laukų, pievų, patvorių biotopams būdingi augalai (Šaltinis: rengėjų daryta nuotrauka)</w:t>
        </w:r>
        <w:r>
          <w:rPr>
            <w:noProof/>
            <w:webHidden/>
          </w:rPr>
          <w:tab/>
        </w:r>
        <w:r>
          <w:rPr>
            <w:noProof/>
            <w:webHidden/>
          </w:rPr>
          <w:fldChar w:fldCharType="begin"/>
        </w:r>
        <w:r>
          <w:rPr>
            <w:noProof/>
            <w:webHidden/>
          </w:rPr>
          <w:instrText xml:space="preserve"> PAGEREF _Toc211517818 \h </w:instrText>
        </w:r>
        <w:r>
          <w:rPr>
            <w:noProof/>
            <w:webHidden/>
          </w:rPr>
        </w:r>
        <w:r>
          <w:rPr>
            <w:noProof/>
            <w:webHidden/>
          </w:rPr>
          <w:fldChar w:fldCharType="separate"/>
        </w:r>
        <w:r w:rsidR="009B39C3">
          <w:rPr>
            <w:noProof/>
            <w:webHidden/>
          </w:rPr>
          <w:t>73</w:t>
        </w:r>
        <w:r>
          <w:rPr>
            <w:noProof/>
            <w:webHidden/>
          </w:rPr>
          <w:fldChar w:fldCharType="end"/>
        </w:r>
      </w:hyperlink>
    </w:p>
    <w:p w14:paraId="4AA9D85F" w14:textId="198E879E"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19" w:history="1">
        <w:r w:rsidRPr="00AA0772">
          <w:rPr>
            <w:rStyle w:val="Hyperlink"/>
            <w:b/>
            <w:bCs/>
            <w:noProof/>
          </w:rPr>
          <w:t xml:space="preserve">2.29 pav.  a) </w:t>
        </w:r>
        <w:r w:rsidRPr="00AA0772">
          <w:rPr>
            <w:rStyle w:val="Hyperlink"/>
            <w:noProof/>
          </w:rPr>
          <w:t>Vaizdas nuo Jotainių dvaro sodybos, b) Dalį plotų Nr. 3 ir Nr. 4 sudaro nešienaujamos pievos augalai: Chenopodium quinoa, Anthemis arvensis, Achillea millefolium, Artemisia vulgaris, Centaurea cyanus ir kiti (Šaltinis: rengėjų daryta nuotrauka)</w:t>
        </w:r>
        <w:r>
          <w:rPr>
            <w:noProof/>
            <w:webHidden/>
          </w:rPr>
          <w:tab/>
        </w:r>
        <w:r>
          <w:rPr>
            <w:noProof/>
            <w:webHidden/>
          </w:rPr>
          <w:fldChar w:fldCharType="begin"/>
        </w:r>
        <w:r>
          <w:rPr>
            <w:noProof/>
            <w:webHidden/>
          </w:rPr>
          <w:instrText xml:space="preserve"> PAGEREF _Toc211517819 \h </w:instrText>
        </w:r>
        <w:r>
          <w:rPr>
            <w:noProof/>
            <w:webHidden/>
          </w:rPr>
        </w:r>
        <w:r>
          <w:rPr>
            <w:noProof/>
            <w:webHidden/>
          </w:rPr>
          <w:fldChar w:fldCharType="separate"/>
        </w:r>
        <w:r w:rsidR="009B39C3">
          <w:rPr>
            <w:noProof/>
            <w:webHidden/>
          </w:rPr>
          <w:t>74</w:t>
        </w:r>
        <w:r>
          <w:rPr>
            <w:noProof/>
            <w:webHidden/>
          </w:rPr>
          <w:fldChar w:fldCharType="end"/>
        </w:r>
      </w:hyperlink>
    </w:p>
    <w:p w14:paraId="70DE8728" w14:textId="622C970D"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20" w:history="1">
        <w:r w:rsidRPr="00AA0772">
          <w:rPr>
            <w:rStyle w:val="Hyperlink"/>
            <w:b/>
            <w:bCs/>
            <w:noProof/>
          </w:rPr>
          <w:t xml:space="preserve">2.30 pav. </w:t>
        </w:r>
        <w:r w:rsidRPr="00AA0772">
          <w:rPr>
            <w:rStyle w:val="Hyperlink"/>
            <w:noProof/>
          </w:rPr>
          <w:t>Tarp laukų įsiterpusi lauko pieva, esanti už PŪV ribų (tyrinėjimų teritorijoje 1 km spinduliu) traukia voragyvius ir vabzdžius, užfiksuota drugių rūšys: paprastoji garstytė Leptidea sinapis (skraidė pievoje) (Šaltinis: rengėjų daryta nuotrauka)</w:t>
        </w:r>
        <w:r>
          <w:rPr>
            <w:noProof/>
            <w:webHidden/>
          </w:rPr>
          <w:tab/>
        </w:r>
        <w:r>
          <w:rPr>
            <w:noProof/>
            <w:webHidden/>
          </w:rPr>
          <w:fldChar w:fldCharType="begin"/>
        </w:r>
        <w:r>
          <w:rPr>
            <w:noProof/>
            <w:webHidden/>
          </w:rPr>
          <w:instrText xml:space="preserve"> PAGEREF _Toc211517820 \h </w:instrText>
        </w:r>
        <w:r>
          <w:rPr>
            <w:noProof/>
            <w:webHidden/>
          </w:rPr>
        </w:r>
        <w:r>
          <w:rPr>
            <w:noProof/>
            <w:webHidden/>
          </w:rPr>
          <w:fldChar w:fldCharType="separate"/>
        </w:r>
        <w:r w:rsidR="009B39C3">
          <w:rPr>
            <w:noProof/>
            <w:webHidden/>
          </w:rPr>
          <w:t>74</w:t>
        </w:r>
        <w:r>
          <w:rPr>
            <w:noProof/>
            <w:webHidden/>
          </w:rPr>
          <w:fldChar w:fldCharType="end"/>
        </w:r>
      </w:hyperlink>
    </w:p>
    <w:p w14:paraId="23F3F0C9" w14:textId="5035F836"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21" w:history="1">
        <w:r w:rsidRPr="00AA0772">
          <w:rPr>
            <w:rStyle w:val="Hyperlink"/>
            <w:b/>
            <w:bCs/>
            <w:noProof/>
          </w:rPr>
          <w:t>2.31 pav.</w:t>
        </w:r>
        <w:r w:rsidRPr="00AA0772">
          <w:rPr>
            <w:rStyle w:val="Hyperlink"/>
            <w:noProof/>
          </w:rPr>
          <w:t xml:space="preserve"> Kviečių pasėliai plote Nr. 4 (Šaltinis: rengėjų daryta nuotrauka)</w:t>
        </w:r>
        <w:r>
          <w:rPr>
            <w:noProof/>
            <w:webHidden/>
          </w:rPr>
          <w:tab/>
        </w:r>
        <w:r>
          <w:rPr>
            <w:noProof/>
            <w:webHidden/>
          </w:rPr>
          <w:fldChar w:fldCharType="begin"/>
        </w:r>
        <w:r>
          <w:rPr>
            <w:noProof/>
            <w:webHidden/>
          </w:rPr>
          <w:instrText xml:space="preserve"> PAGEREF _Toc211517821 \h </w:instrText>
        </w:r>
        <w:r>
          <w:rPr>
            <w:noProof/>
            <w:webHidden/>
          </w:rPr>
        </w:r>
        <w:r>
          <w:rPr>
            <w:noProof/>
            <w:webHidden/>
          </w:rPr>
          <w:fldChar w:fldCharType="separate"/>
        </w:r>
        <w:r w:rsidR="009B39C3">
          <w:rPr>
            <w:noProof/>
            <w:webHidden/>
          </w:rPr>
          <w:t>75</w:t>
        </w:r>
        <w:r>
          <w:rPr>
            <w:noProof/>
            <w:webHidden/>
          </w:rPr>
          <w:fldChar w:fldCharType="end"/>
        </w:r>
      </w:hyperlink>
    </w:p>
    <w:p w14:paraId="60690E2F" w14:textId="66FD8A6D"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22" w:history="1">
        <w:r w:rsidRPr="00AA0772">
          <w:rPr>
            <w:rStyle w:val="Hyperlink"/>
            <w:b/>
            <w:bCs/>
            <w:noProof/>
          </w:rPr>
          <w:t>2.32 pav.</w:t>
        </w:r>
        <w:r w:rsidRPr="00AA0772">
          <w:rPr>
            <w:rStyle w:val="Hyperlink"/>
            <w:noProof/>
          </w:rPr>
          <w:t xml:space="preserve"> Nešienaujama pieva plote Nr. 3 (Šaltinis: rengėjų daryta nuotrauka)</w:t>
        </w:r>
        <w:r>
          <w:rPr>
            <w:noProof/>
            <w:webHidden/>
          </w:rPr>
          <w:tab/>
        </w:r>
        <w:r>
          <w:rPr>
            <w:noProof/>
            <w:webHidden/>
          </w:rPr>
          <w:fldChar w:fldCharType="begin"/>
        </w:r>
        <w:r>
          <w:rPr>
            <w:noProof/>
            <w:webHidden/>
          </w:rPr>
          <w:instrText xml:space="preserve"> PAGEREF _Toc211517822 \h </w:instrText>
        </w:r>
        <w:r>
          <w:rPr>
            <w:noProof/>
            <w:webHidden/>
          </w:rPr>
        </w:r>
        <w:r>
          <w:rPr>
            <w:noProof/>
            <w:webHidden/>
          </w:rPr>
          <w:fldChar w:fldCharType="separate"/>
        </w:r>
        <w:r w:rsidR="009B39C3">
          <w:rPr>
            <w:noProof/>
            <w:webHidden/>
          </w:rPr>
          <w:t>75</w:t>
        </w:r>
        <w:r>
          <w:rPr>
            <w:noProof/>
            <w:webHidden/>
          </w:rPr>
          <w:fldChar w:fldCharType="end"/>
        </w:r>
      </w:hyperlink>
    </w:p>
    <w:p w14:paraId="3951FFA2" w14:textId="4D90913E"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23" w:history="1">
        <w:r w:rsidRPr="00AA0772">
          <w:rPr>
            <w:rStyle w:val="Hyperlink"/>
            <w:b/>
            <w:bCs/>
            <w:noProof/>
          </w:rPr>
          <w:t>2.33 pav.</w:t>
        </w:r>
        <w:r w:rsidRPr="00AA0772">
          <w:rPr>
            <w:rStyle w:val="Hyperlink"/>
            <w:noProof/>
          </w:rPr>
          <w:t xml:space="preserve">  Miško pakraštys ties PŪV plotu Nr. 3 (Šaltinis: rengėjų daryta nuotrauka)</w:t>
        </w:r>
        <w:r>
          <w:rPr>
            <w:noProof/>
            <w:webHidden/>
          </w:rPr>
          <w:tab/>
        </w:r>
        <w:r>
          <w:rPr>
            <w:noProof/>
            <w:webHidden/>
          </w:rPr>
          <w:fldChar w:fldCharType="begin"/>
        </w:r>
        <w:r>
          <w:rPr>
            <w:noProof/>
            <w:webHidden/>
          </w:rPr>
          <w:instrText xml:space="preserve"> PAGEREF _Toc211517823 \h </w:instrText>
        </w:r>
        <w:r>
          <w:rPr>
            <w:noProof/>
            <w:webHidden/>
          </w:rPr>
        </w:r>
        <w:r>
          <w:rPr>
            <w:noProof/>
            <w:webHidden/>
          </w:rPr>
          <w:fldChar w:fldCharType="separate"/>
        </w:r>
        <w:r w:rsidR="009B39C3">
          <w:rPr>
            <w:noProof/>
            <w:webHidden/>
          </w:rPr>
          <w:t>76</w:t>
        </w:r>
        <w:r>
          <w:rPr>
            <w:noProof/>
            <w:webHidden/>
          </w:rPr>
          <w:fldChar w:fldCharType="end"/>
        </w:r>
      </w:hyperlink>
    </w:p>
    <w:p w14:paraId="19C8CC89" w14:textId="0F9BE577"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24" w:history="1">
        <w:r w:rsidRPr="00AA0772">
          <w:rPr>
            <w:rStyle w:val="Hyperlink"/>
            <w:b/>
            <w:bCs/>
            <w:noProof/>
          </w:rPr>
          <w:t xml:space="preserve">2.34 pav. </w:t>
        </w:r>
        <w:r w:rsidRPr="00AA0772">
          <w:rPr>
            <w:rStyle w:val="Hyperlink"/>
            <w:noProof/>
          </w:rPr>
          <w:t>Miško pakraštys ties plotais Nr. 3 ir Nr. 4 (Šaltinis: rengėjų daryta nuotrauka)</w:t>
        </w:r>
        <w:r>
          <w:rPr>
            <w:noProof/>
            <w:webHidden/>
          </w:rPr>
          <w:tab/>
        </w:r>
        <w:r>
          <w:rPr>
            <w:noProof/>
            <w:webHidden/>
          </w:rPr>
          <w:fldChar w:fldCharType="begin"/>
        </w:r>
        <w:r>
          <w:rPr>
            <w:noProof/>
            <w:webHidden/>
          </w:rPr>
          <w:instrText xml:space="preserve"> PAGEREF _Toc211517824 \h </w:instrText>
        </w:r>
        <w:r>
          <w:rPr>
            <w:noProof/>
            <w:webHidden/>
          </w:rPr>
        </w:r>
        <w:r>
          <w:rPr>
            <w:noProof/>
            <w:webHidden/>
          </w:rPr>
          <w:fldChar w:fldCharType="separate"/>
        </w:r>
        <w:r w:rsidR="009B39C3">
          <w:rPr>
            <w:noProof/>
            <w:webHidden/>
          </w:rPr>
          <w:t>76</w:t>
        </w:r>
        <w:r>
          <w:rPr>
            <w:noProof/>
            <w:webHidden/>
          </w:rPr>
          <w:fldChar w:fldCharType="end"/>
        </w:r>
      </w:hyperlink>
    </w:p>
    <w:p w14:paraId="475B5FB6" w14:textId="31884AB2"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25" w:history="1">
        <w:r w:rsidRPr="00AA0772">
          <w:rPr>
            <w:rStyle w:val="Hyperlink"/>
            <w:b/>
            <w:bCs/>
            <w:noProof/>
          </w:rPr>
          <w:t>2.35 pav.</w:t>
        </w:r>
        <w:r w:rsidRPr="00AA0772">
          <w:rPr>
            <w:rStyle w:val="Hyperlink"/>
            <w:noProof/>
          </w:rPr>
          <w:t xml:space="preserve"> Miške ties PŪV plotais Nr. 3 ir Nr. 4 vyraujančios rūšys: baltalksniai, drebulės, pomiškį sudaro: paprastieji klevai, blindės, šalktekšniai (Šaltinis: rengėjų daryta nuotrauka)</w:t>
        </w:r>
        <w:r>
          <w:rPr>
            <w:noProof/>
            <w:webHidden/>
          </w:rPr>
          <w:tab/>
        </w:r>
        <w:r>
          <w:rPr>
            <w:noProof/>
            <w:webHidden/>
          </w:rPr>
          <w:fldChar w:fldCharType="begin"/>
        </w:r>
        <w:r>
          <w:rPr>
            <w:noProof/>
            <w:webHidden/>
          </w:rPr>
          <w:instrText xml:space="preserve"> PAGEREF _Toc211517825 \h </w:instrText>
        </w:r>
        <w:r>
          <w:rPr>
            <w:noProof/>
            <w:webHidden/>
          </w:rPr>
        </w:r>
        <w:r>
          <w:rPr>
            <w:noProof/>
            <w:webHidden/>
          </w:rPr>
          <w:fldChar w:fldCharType="separate"/>
        </w:r>
        <w:r w:rsidR="009B39C3">
          <w:rPr>
            <w:noProof/>
            <w:webHidden/>
          </w:rPr>
          <w:t>77</w:t>
        </w:r>
        <w:r>
          <w:rPr>
            <w:noProof/>
            <w:webHidden/>
          </w:rPr>
          <w:fldChar w:fldCharType="end"/>
        </w:r>
      </w:hyperlink>
    </w:p>
    <w:p w14:paraId="1773AEF3" w14:textId="0C54ED73"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26" w:history="1">
        <w:r w:rsidRPr="00AA0772">
          <w:rPr>
            <w:rStyle w:val="Hyperlink"/>
            <w:b/>
            <w:bCs/>
            <w:noProof/>
          </w:rPr>
          <w:t xml:space="preserve">2.36 pav. </w:t>
        </w:r>
        <w:r w:rsidRPr="00AA0772">
          <w:rPr>
            <w:rStyle w:val="Hyperlink"/>
            <w:noProof/>
          </w:rPr>
          <w:t>Vaizdas į PŪV plotus Nr. 2, Nr. 3 ir Nr. 4. PŪV ribojasi su mišku, tolumoje matoma lyguminio kraštovaizdžio dominantė –  prie buvusios sodybos auganti liepa (Šaltinis: rengėjų daryta nuotrauka)</w:t>
        </w:r>
        <w:r>
          <w:rPr>
            <w:noProof/>
            <w:webHidden/>
          </w:rPr>
          <w:tab/>
        </w:r>
        <w:r>
          <w:rPr>
            <w:noProof/>
            <w:webHidden/>
          </w:rPr>
          <w:fldChar w:fldCharType="begin"/>
        </w:r>
        <w:r>
          <w:rPr>
            <w:noProof/>
            <w:webHidden/>
          </w:rPr>
          <w:instrText xml:space="preserve"> PAGEREF _Toc211517826 \h </w:instrText>
        </w:r>
        <w:r>
          <w:rPr>
            <w:noProof/>
            <w:webHidden/>
          </w:rPr>
        </w:r>
        <w:r>
          <w:rPr>
            <w:noProof/>
            <w:webHidden/>
          </w:rPr>
          <w:fldChar w:fldCharType="separate"/>
        </w:r>
        <w:r w:rsidR="009B39C3">
          <w:rPr>
            <w:noProof/>
            <w:webHidden/>
          </w:rPr>
          <w:t>77</w:t>
        </w:r>
        <w:r>
          <w:rPr>
            <w:noProof/>
            <w:webHidden/>
          </w:rPr>
          <w:fldChar w:fldCharType="end"/>
        </w:r>
      </w:hyperlink>
    </w:p>
    <w:p w14:paraId="4C0B4DFC" w14:textId="19262DA9"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27" w:history="1">
        <w:r w:rsidRPr="00AA0772">
          <w:rPr>
            <w:rStyle w:val="Hyperlink"/>
            <w:b/>
            <w:bCs/>
            <w:noProof/>
          </w:rPr>
          <w:t xml:space="preserve">2.37 pav. </w:t>
        </w:r>
        <w:r w:rsidRPr="00AA0772">
          <w:rPr>
            <w:rStyle w:val="Hyperlink"/>
            <w:noProof/>
          </w:rPr>
          <w:t xml:space="preserve"> Lauko tyrimų metu stebėtas skrendantis paprastojo suopio  – Buteo buteo skrydis (Šaltinis: rengėjų daryta nuotrauka)</w:t>
        </w:r>
        <w:r>
          <w:rPr>
            <w:noProof/>
            <w:webHidden/>
          </w:rPr>
          <w:tab/>
        </w:r>
        <w:r>
          <w:rPr>
            <w:noProof/>
            <w:webHidden/>
          </w:rPr>
          <w:fldChar w:fldCharType="begin"/>
        </w:r>
        <w:r>
          <w:rPr>
            <w:noProof/>
            <w:webHidden/>
          </w:rPr>
          <w:instrText xml:space="preserve"> PAGEREF _Toc211517827 \h </w:instrText>
        </w:r>
        <w:r>
          <w:rPr>
            <w:noProof/>
            <w:webHidden/>
          </w:rPr>
        </w:r>
        <w:r>
          <w:rPr>
            <w:noProof/>
            <w:webHidden/>
          </w:rPr>
          <w:fldChar w:fldCharType="separate"/>
        </w:r>
        <w:r w:rsidR="009B39C3">
          <w:rPr>
            <w:noProof/>
            <w:webHidden/>
          </w:rPr>
          <w:t>79</w:t>
        </w:r>
        <w:r>
          <w:rPr>
            <w:noProof/>
            <w:webHidden/>
          </w:rPr>
          <w:fldChar w:fldCharType="end"/>
        </w:r>
      </w:hyperlink>
    </w:p>
    <w:p w14:paraId="68BB8EBE" w14:textId="215EF9CB"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28" w:history="1">
        <w:r w:rsidRPr="00AA0772">
          <w:rPr>
            <w:rStyle w:val="Hyperlink"/>
            <w:b/>
            <w:bCs/>
            <w:noProof/>
          </w:rPr>
          <w:t>2.38 pav.</w:t>
        </w:r>
        <w:r w:rsidRPr="00AA0772">
          <w:rPr>
            <w:rStyle w:val="Hyperlink"/>
            <w:noProof/>
          </w:rPr>
          <w:t xml:space="preserve"> Tyrimų metu užfiksuotas Baltojo gandro lizdas (Šaltinis: rengėjų daryta nuotrauka)</w:t>
        </w:r>
        <w:r>
          <w:rPr>
            <w:noProof/>
            <w:webHidden/>
          </w:rPr>
          <w:tab/>
        </w:r>
        <w:r>
          <w:rPr>
            <w:noProof/>
            <w:webHidden/>
          </w:rPr>
          <w:fldChar w:fldCharType="begin"/>
        </w:r>
        <w:r>
          <w:rPr>
            <w:noProof/>
            <w:webHidden/>
          </w:rPr>
          <w:instrText xml:space="preserve"> PAGEREF _Toc211517828 \h </w:instrText>
        </w:r>
        <w:r>
          <w:rPr>
            <w:noProof/>
            <w:webHidden/>
          </w:rPr>
        </w:r>
        <w:r>
          <w:rPr>
            <w:noProof/>
            <w:webHidden/>
          </w:rPr>
          <w:fldChar w:fldCharType="separate"/>
        </w:r>
        <w:r w:rsidR="009B39C3">
          <w:rPr>
            <w:noProof/>
            <w:webHidden/>
          </w:rPr>
          <w:t>79</w:t>
        </w:r>
        <w:r>
          <w:rPr>
            <w:noProof/>
            <w:webHidden/>
          </w:rPr>
          <w:fldChar w:fldCharType="end"/>
        </w:r>
      </w:hyperlink>
    </w:p>
    <w:p w14:paraId="7E5FF2D3" w14:textId="7BB41E5D"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29" w:history="1">
        <w:r w:rsidRPr="00AA0772">
          <w:rPr>
            <w:rStyle w:val="Hyperlink"/>
            <w:b/>
            <w:bCs/>
            <w:noProof/>
          </w:rPr>
          <w:t xml:space="preserve">2.39 pav. </w:t>
        </w:r>
        <w:r w:rsidRPr="00AA0772">
          <w:rPr>
            <w:rStyle w:val="Hyperlink"/>
            <w:noProof/>
          </w:rPr>
          <w:t>Nebenaudojamas Baltojo gandro lizdas (Šaltinis: rengėjų daryta nuotrauka)</w:t>
        </w:r>
        <w:r>
          <w:rPr>
            <w:noProof/>
            <w:webHidden/>
          </w:rPr>
          <w:tab/>
        </w:r>
        <w:r>
          <w:rPr>
            <w:noProof/>
            <w:webHidden/>
          </w:rPr>
          <w:fldChar w:fldCharType="begin"/>
        </w:r>
        <w:r>
          <w:rPr>
            <w:noProof/>
            <w:webHidden/>
          </w:rPr>
          <w:instrText xml:space="preserve"> PAGEREF _Toc211517829 \h </w:instrText>
        </w:r>
        <w:r>
          <w:rPr>
            <w:noProof/>
            <w:webHidden/>
          </w:rPr>
        </w:r>
        <w:r>
          <w:rPr>
            <w:noProof/>
            <w:webHidden/>
          </w:rPr>
          <w:fldChar w:fldCharType="separate"/>
        </w:r>
        <w:r w:rsidR="009B39C3">
          <w:rPr>
            <w:noProof/>
            <w:webHidden/>
          </w:rPr>
          <w:t>80</w:t>
        </w:r>
        <w:r>
          <w:rPr>
            <w:noProof/>
            <w:webHidden/>
          </w:rPr>
          <w:fldChar w:fldCharType="end"/>
        </w:r>
      </w:hyperlink>
    </w:p>
    <w:p w14:paraId="41F386C2" w14:textId="6E830E0A"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30" w:history="1">
        <w:r w:rsidRPr="00AA0772">
          <w:rPr>
            <w:rStyle w:val="Hyperlink"/>
            <w:b/>
            <w:bCs/>
            <w:noProof/>
          </w:rPr>
          <w:t>2.40 pav.</w:t>
        </w:r>
        <w:r w:rsidRPr="00AA0772">
          <w:rPr>
            <w:rStyle w:val="Hyperlink"/>
            <w:noProof/>
          </w:rPr>
          <w:t xml:space="preserve"> Lauko tyrimų metu stebėtos skrendančios, beišmaitinančios urvinės kregždės - Riparia riparia (Šaltinis: rengėjų daryta nuotrauka)</w:t>
        </w:r>
        <w:r>
          <w:rPr>
            <w:noProof/>
            <w:webHidden/>
          </w:rPr>
          <w:tab/>
        </w:r>
        <w:r>
          <w:rPr>
            <w:noProof/>
            <w:webHidden/>
          </w:rPr>
          <w:fldChar w:fldCharType="begin"/>
        </w:r>
        <w:r>
          <w:rPr>
            <w:noProof/>
            <w:webHidden/>
          </w:rPr>
          <w:instrText xml:space="preserve"> PAGEREF _Toc211517830 \h </w:instrText>
        </w:r>
        <w:r>
          <w:rPr>
            <w:noProof/>
            <w:webHidden/>
          </w:rPr>
        </w:r>
        <w:r>
          <w:rPr>
            <w:noProof/>
            <w:webHidden/>
          </w:rPr>
          <w:fldChar w:fldCharType="separate"/>
        </w:r>
        <w:r w:rsidR="009B39C3">
          <w:rPr>
            <w:noProof/>
            <w:webHidden/>
          </w:rPr>
          <w:t>80</w:t>
        </w:r>
        <w:r>
          <w:rPr>
            <w:noProof/>
            <w:webHidden/>
          </w:rPr>
          <w:fldChar w:fldCharType="end"/>
        </w:r>
      </w:hyperlink>
    </w:p>
    <w:p w14:paraId="36858EED" w14:textId="0B98C652"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31" w:history="1">
        <w:r w:rsidRPr="00AA0772">
          <w:rPr>
            <w:rStyle w:val="Hyperlink"/>
            <w:b/>
            <w:bCs/>
            <w:noProof/>
          </w:rPr>
          <w:t xml:space="preserve">2.41 pav. </w:t>
        </w:r>
        <w:r w:rsidRPr="00AA0772">
          <w:rPr>
            <w:rStyle w:val="Hyperlink"/>
            <w:noProof/>
          </w:rPr>
          <w:t>Jotainių dvaro pastate peri langinės kregždės –  Delichon urbicum (Šaltinis: rengėjų daryta nuotrauka)</w:t>
        </w:r>
        <w:r>
          <w:rPr>
            <w:noProof/>
            <w:webHidden/>
          </w:rPr>
          <w:tab/>
        </w:r>
        <w:r>
          <w:rPr>
            <w:noProof/>
            <w:webHidden/>
          </w:rPr>
          <w:fldChar w:fldCharType="begin"/>
        </w:r>
        <w:r>
          <w:rPr>
            <w:noProof/>
            <w:webHidden/>
          </w:rPr>
          <w:instrText xml:space="preserve"> PAGEREF _Toc211517831 \h </w:instrText>
        </w:r>
        <w:r>
          <w:rPr>
            <w:noProof/>
            <w:webHidden/>
          </w:rPr>
        </w:r>
        <w:r>
          <w:rPr>
            <w:noProof/>
            <w:webHidden/>
          </w:rPr>
          <w:fldChar w:fldCharType="separate"/>
        </w:r>
        <w:r w:rsidR="009B39C3">
          <w:rPr>
            <w:noProof/>
            <w:webHidden/>
          </w:rPr>
          <w:t>81</w:t>
        </w:r>
        <w:r>
          <w:rPr>
            <w:noProof/>
            <w:webHidden/>
          </w:rPr>
          <w:fldChar w:fldCharType="end"/>
        </w:r>
      </w:hyperlink>
    </w:p>
    <w:p w14:paraId="3CC8FAC1" w14:textId="4A1667A4"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32" w:history="1">
        <w:r w:rsidRPr="00AA0772">
          <w:rPr>
            <w:rStyle w:val="Hyperlink"/>
            <w:b/>
            <w:bCs/>
            <w:noProof/>
          </w:rPr>
          <w:t>2.42 pav.</w:t>
        </w:r>
        <w:r w:rsidRPr="00AA0772">
          <w:rPr>
            <w:rStyle w:val="Hyperlink"/>
            <w:noProof/>
          </w:rPr>
          <w:t xml:space="preserve"> Stirnos buvimo požymiai prie rekultivuoto karjero vandens telkinio ant keliuko (Šaltinis: rengėjų daryta nuotrauka)</w:t>
        </w:r>
        <w:r>
          <w:rPr>
            <w:noProof/>
            <w:webHidden/>
          </w:rPr>
          <w:tab/>
        </w:r>
        <w:r>
          <w:rPr>
            <w:noProof/>
            <w:webHidden/>
          </w:rPr>
          <w:fldChar w:fldCharType="begin"/>
        </w:r>
        <w:r>
          <w:rPr>
            <w:noProof/>
            <w:webHidden/>
          </w:rPr>
          <w:instrText xml:space="preserve"> PAGEREF _Toc211517832 \h </w:instrText>
        </w:r>
        <w:r>
          <w:rPr>
            <w:noProof/>
            <w:webHidden/>
          </w:rPr>
        </w:r>
        <w:r>
          <w:rPr>
            <w:noProof/>
            <w:webHidden/>
          </w:rPr>
          <w:fldChar w:fldCharType="separate"/>
        </w:r>
        <w:r w:rsidR="009B39C3">
          <w:rPr>
            <w:noProof/>
            <w:webHidden/>
          </w:rPr>
          <w:t>82</w:t>
        </w:r>
        <w:r>
          <w:rPr>
            <w:noProof/>
            <w:webHidden/>
          </w:rPr>
          <w:fldChar w:fldCharType="end"/>
        </w:r>
      </w:hyperlink>
    </w:p>
    <w:p w14:paraId="0548A418" w14:textId="124C2C27"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33" w:history="1">
        <w:r w:rsidRPr="00AA0772">
          <w:rPr>
            <w:rStyle w:val="Hyperlink"/>
            <w:b/>
            <w:bCs/>
            <w:noProof/>
          </w:rPr>
          <w:t>2.43 pav.</w:t>
        </w:r>
        <w:r w:rsidRPr="00AA0772">
          <w:rPr>
            <w:rStyle w:val="Hyperlink"/>
            <w:noProof/>
          </w:rPr>
          <w:t xml:space="preserve"> Barsuko buvimo požymiai prie rekultivuoto karjero vandens telkinio ant keliuko (Šaltinis: rengėjų daryta nuotrauka)</w:t>
        </w:r>
        <w:r>
          <w:rPr>
            <w:noProof/>
            <w:webHidden/>
          </w:rPr>
          <w:tab/>
        </w:r>
        <w:r>
          <w:rPr>
            <w:noProof/>
            <w:webHidden/>
          </w:rPr>
          <w:fldChar w:fldCharType="begin"/>
        </w:r>
        <w:r>
          <w:rPr>
            <w:noProof/>
            <w:webHidden/>
          </w:rPr>
          <w:instrText xml:space="preserve"> PAGEREF _Toc211517833 \h </w:instrText>
        </w:r>
        <w:r>
          <w:rPr>
            <w:noProof/>
            <w:webHidden/>
          </w:rPr>
        </w:r>
        <w:r>
          <w:rPr>
            <w:noProof/>
            <w:webHidden/>
          </w:rPr>
          <w:fldChar w:fldCharType="separate"/>
        </w:r>
        <w:r w:rsidR="009B39C3">
          <w:rPr>
            <w:noProof/>
            <w:webHidden/>
          </w:rPr>
          <w:t>82</w:t>
        </w:r>
        <w:r>
          <w:rPr>
            <w:noProof/>
            <w:webHidden/>
          </w:rPr>
          <w:fldChar w:fldCharType="end"/>
        </w:r>
      </w:hyperlink>
    </w:p>
    <w:p w14:paraId="4ECBE85C" w14:textId="214A058B"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34" w:history="1">
        <w:r w:rsidRPr="00AA0772">
          <w:rPr>
            <w:rStyle w:val="Hyperlink"/>
            <w:b/>
            <w:bCs/>
            <w:noProof/>
          </w:rPr>
          <w:t>2.44 pav.</w:t>
        </w:r>
        <w:r w:rsidRPr="00AA0772">
          <w:rPr>
            <w:rStyle w:val="Hyperlink"/>
            <w:noProof/>
          </w:rPr>
          <w:t xml:space="preserve"> a) Stirnos buvimo požymiai išgulėta žolė už keliuko, prie up. Juoda, b) Stirnos buvimo požymiai – ekskrementai plote Nr. 3. (Šaltinis: rengėjų daryta nuotrauka)</w:t>
        </w:r>
        <w:r>
          <w:rPr>
            <w:noProof/>
            <w:webHidden/>
          </w:rPr>
          <w:tab/>
        </w:r>
        <w:r>
          <w:rPr>
            <w:noProof/>
            <w:webHidden/>
          </w:rPr>
          <w:fldChar w:fldCharType="begin"/>
        </w:r>
        <w:r>
          <w:rPr>
            <w:noProof/>
            <w:webHidden/>
          </w:rPr>
          <w:instrText xml:space="preserve"> PAGEREF _Toc211517834 \h </w:instrText>
        </w:r>
        <w:r>
          <w:rPr>
            <w:noProof/>
            <w:webHidden/>
          </w:rPr>
        </w:r>
        <w:r>
          <w:rPr>
            <w:noProof/>
            <w:webHidden/>
          </w:rPr>
          <w:fldChar w:fldCharType="separate"/>
        </w:r>
        <w:r w:rsidR="009B39C3">
          <w:rPr>
            <w:noProof/>
            <w:webHidden/>
          </w:rPr>
          <w:t>83</w:t>
        </w:r>
        <w:r>
          <w:rPr>
            <w:noProof/>
            <w:webHidden/>
          </w:rPr>
          <w:fldChar w:fldCharType="end"/>
        </w:r>
      </w:hyperlink>
    </w:p>
    <w:p w14:paraId="7F9E01BC" w14:textId="78DF2496"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35" w:history="1">
        <w:r w:rsidRPr="00AA0772">
          <w:rPr>
            <w:rStyle w:val="Hyperlink"/>
            <w:b/>
            <w:bCs/>
            <w:noProof/>
          </w:rPr>
          <w:t xml:space="preserve">2.45 pav. </w:t>
        </w:r>
        <w:r w:rsidRPr="00AA0772">
          <w:rPr>
            <w:rStyle w:val="Hyperlink"/>
            <w:noProof/>
          </w:rPr>
          <w:t>Galimai šernų buvimo požymiai (išgulėtos vietos miežių lauke) (Šaltinis: rengėjų daryta nuotrauka)</w:t>
        </w:r>
        <w:r>
          <w:rPr>
            <w:noProof/>
            <w:webHidden/>
          </w:rPr>
          <w:tab/>
        </w:r>
        <w:r>
          <w:rPr>
            <w:noProof/>
            <w:webHidden/>
          </w:rPr>
          <w:fldChar w:fldCharType="begin"/>
        </w:r>
        <w:r>
          <w:rPr>
            <w:noProof/>
            <w:webHidden/>
          </w:rPr>
          <w:instrText xml:space="preserve"> PAGEREF _Toc211517835 \h </w:instrText>
        </w:r>
        <w:r>
          <w:rPr>
            <w:noProof/>
            <w:webHidden/>
          </w:rPr>
        </w:r>
        <w:r>
          <w:rPr>
            <w:noProof/>
            <w:webHidden/>
          </w:rPr>
          <w:fldChar w:fldCharType="separate"/>
        </w:r>
        <w:r w:rsidR="009B39C3">
          <w:rPr>
            <w:noProof/>
            <w:webHidden/>
          </w:rPr>
          <w:t>83</w:t>
        </w:r>
        <w:r>
          <w:rPr>
            <w:noProof/>
            <w:webHidden/>
          </w:rPr>
          <w:fldChar w:fldCharType="end"/>
        </w:r>
      </w:hyperlink>
    </w:p>
    <w:p w14:paraId="6BB59436" w14:textId="3925347C"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36" w:history="1">
        <w:r w:rsidRPr="00AA0772">
          <w:rPr>
            <w:rStyle w:val="Hyperlink"/>
            <w:b/>
            <w:bCs/>
            <w:noProof/>
          </w:rPr>
          <w:t xml:space="preserve">2.46 pav.  </w:t>
        </w:r>
        <w:r w:rsidRPr="00AA0772">
          <w:rPr>
            <w:rStyle w:val="Hyperlink"/>
            <w:noProof/>
          </w:rPr>
          <w:t>Galimai šernų buvimo požymiai (knisimo žymės pamiškėje) (Šaltinis: rengėjų daryta nuotrauka)</w:t>
        </w:r>
        <w:r>
          <w:rPr>
            <w:noProof/>
            <w:webHidden/>
          </w:rPr>
          <w:tab/>
        </w:r>
        <w:r>
          <w:rPr>
            <w:noProof/>
            <w:webHidden/>
          </w:rPr>
          <w:fldChar w:fldCharType="begin"/>
        </w:r>
        <w:r>
          <w:rPr>
            <w:noProof/>
            <w:webHidden/>
          </w:rPr>
          <w:instrText xml:space="preserve"> PAGEREF _Toc211517836 \h </w:instrText>
        </w:r>
        <w:r>
          <w:rPr>
            <w:noProof/>
            <w:webHidden/>
          </w:rPr>
        </w:r>
        <w:r>
          <w:rPr>
            <w:noProof/>
            <w:webHidden/>
          </w:rPr>
          <w:fldChar w:fldCharType="separate"/>
        </w:r>
        <w:r w:rsidR="009B39C3">
          <w:rPr>
            <w:noProof/>
            <w:webHidden/>
          </w:rPr>
          <w:t>84</w:t>
        </w:r>
        <w:r>
          <w:rPr>
            <w:noProof/>
            <w:webHidden/>
          </w:rPr>
          <w:fldChar w:fldCharType="end"/>
        </w:r>
      </w:hyperlink>
    </w:p>
    <w:p w14:paraId="3003D2D4" w14:textId="4070CCAE"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37" w:history="1">
        <w:r w:rsidRPr="00AA0772">
          <w:rPr>
            <w:rStyle w:val="Hyperlink"/>
            <w:b/>
            <w:bCs/>
            <w:noProof/>
          </w:rPr>
          <w:t>2.47 pav.</w:t>
        </w:r>
        <w:r w:rsidRPr="00AA0772">
          <w:rPr>
            <w:rStyle w:val="Hyperlink"/>
            <w:noProof/>
          </w:rPr>
          <w:t xml:space="preserve"> Vandens telkinys dėl šiuo metu vykdomų darbų nėra tinkamas varliagyviams (Šaltinis: rengėjų daryta nuotrauka)</w:t>
        </w:r>
        <w:r>
          <w:rPr>
            <w:noProof/>
            <w:webHidden/>
          </w:rPr>
          <w:tab/>
        </w:r>
        <w:r>
          <w:rPr>
            <w:noProof/>
            <w:webHidden/>
          </w:rPr>
          <w:fldChar w:fldCharType="begin"/>
        </w:r>
        <w:r>
          <w:rPr>
            <w:noProof/>
            <w:webHidden/>
          </w:rPr>
          <w:instrText xml:space="preserve"> PAGEREF _Toc211517837 \h </w:instrText>
        </w:r>
        <w:r>
          <w:rPr>
            <w:noProof/>
            <w:webHidden/>
          </w:rPr>
        </w:r>
        <w:r>
          <w:rPr>
            <w:noProof/>
            <w:webHidden/>
          </w:rPr>
          <w:fldChar w:fldCharType="separate"/>
        </w:r>
        <w:r w:rsidR="009B39C3">
          <w:rPr>
            <w:noProof/>
            <w:webHidden/>
          </w:rPr>
          <w:t>84</w:t>
        </w:r>
        <w:r>
          <w:rPr>
            <w:noProof/>
            <w:webHidden/>
          </w:rPr>
          <w:fldChar w:fldCharType="end"/>
        </w:r>
      </w:hyperlink>
    </w:p>
    <w:p w14:paraId="1DBBE88F" w14:textId="54E5CE5D"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38" w:history="1">
        <w:r w:rsidRPr="00AA0772">
          <w:rPr>
            <w:rStyle w:val="Hyperlink"/>
            <w:b/>
            <w:bCs/>
            <w:noProof/>
          </w:rPr>
          <w:t xml:space="preserve">2.48 pav. </w:t>
        </w:r>
        <w:r w:rsidRPr="00AA0772">
          <w:rPr>
            <w:rStyle w:val="Hyperlink"/>
            <w:noProof/>
          </w:rPr>
          <w:t>Besiribojančioje su PŪV teritorijoje (prie ploto Nr. 1), šalia karjero keliuko fiksuota vynuoginė sraigė- Helix pomatia (Šaltinis: rengėjų daryta nuotrauka)</w:t>
        </w:r>
        <w:r>
          <w:rPr>
            <w:noProof/>
            <w:webHidden/>
          </w:rPr>
          <w:tab/>
        </w:r>
        <w:r>
          <w:rPr>
            <w:noProof/>
            <w:webHidden/>
          </w:rPr>
          <w:fldChar w:fldCharType="begin"/>
        </w:r>
        <w:r>
          <w:rPr>
            <w:noProof/>
            <w:webHidden/>
          </w:rPr>
          <w:instrText xml:space="preserve"> PAGEREF _Toc211517838 \h </w:instrText>
        </w:r>
        <w:r>
          <w:rPr>
            <w:noProof/>
            <w:webHidden/>
          </w:rPr>
        </w:r>
        <w:r>
          <w:rPr>
            <w:noProof/>
            <w:webHidden/>
          </w:rPr>
          <w:fldChar w:fldCharType="separate"/>
        </w:r>
        <w:r w:rsidR="009B39C3">
          <w:rPr>
            <w:noProof/>
            <w:webHidden/>
          </w:rPr>
          <w:t>85</w:t>
        </w:r>
        <w:r>
          <w:rPr>
            <w:noProof/>
            <w:webHidden/>
          </w:rPr>
          <w:fldChar w:fldCharType="end"/>
        </w:r>
      </w:hyperlink>
    </w:p>
    <w:p w14:paraId="4CD56BBF" w14:textId="74510B3B"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39" w:history="1">
        <w:r w:rsidRPr="00AA0772">
          <w:rPr>
            <w:rStyle w:val="Hyperlink"/>
            <w:b/>
            <w:bCs/>
            <w:noProof/>
          </w:rPr>
          <w:t>2.49 pav.</w:t>
        </w:r>
        <w:r w:rsidRPr="00AA0772">
          <w:rPr>
            <w:rStyle w:val="Hyperlink"/>
            <w:noProof/>
          </w:rPr>
          <w:t xml:space="preserve"> Ištrauka natūralių pievų ir ganyklų, pelkių ir šaltinynų žemėlapio (Šaltinis: natūralių pievų ir ganyklų, pelkių ir šaltinynų žemėlapiai)</w:t>
        </w:r>
        <w:r>
          <w:rPr>
            <w:noProof/>
            <w:webHidden/>
          </w:rPr>
          <w:tab/>
        </w:r>
        <w:r>
          <w:rPr>
            <w:noProof/>
            <w:webHidden/>
          </w:rPr>
          <w:fldChar w:fldCharType="begin"/>
        </w:r>
        <w:r>
          <w:rPr>
            <w:noProof/>
            <w:webHidden/>
          </w:rPr>
          <w:instrText xml:space="preserve"> PAGEREF _Toc211517839 \h </w:instrText>
        </w:r>
        <w:r>
          <w:rPr>
            <w:noProof/>
            <w:webHidden/>
          </w:rPr>
        </w:r>
        <w:r>
          <w:rPr>
            <w:noProof/>
            <w:webHidden/>
          </w:rPr>
          <w:fldChar w:fldCharType="separate"/>
        </w:r>
        <w:r w:rsidR="009B39C3">
          <w:rPr>
            <w:noProof/>
            <w:webHidden/>
          </w:rPr>
          <w:t>85</w:t>
        </w:r>
        <w:r>
          <w:rPr>
            <w:noProof/>
            <w:webHidden/>
          </w:rPr>
          <w:fldChar w:fldCharType="end"/>
        </w:r>
      </w:hyperlink>
    </w:p>
    <w:p w14:paraId="32936843" w14:textId="0A91817D"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40" w:history="1">
        <w:r w:rsidRPr="00AA0772">
          <w:rPr>
            <w:rStyle w:val="Hyperlink"/>
            <w:b/>
            <w:bCs/>
            <w:noProof/>
          </w:rPr>
          <w:t xml:space="preserve">2.50 pav. </w:t>
        </w:r>
        <w:r w:rsidRPr="00AA0772">
          <w:rPr>
            <w:rStyle w:val="Hyperlink"/>
            <w:noProof/>
          </w:rPr>
          <w:t>Ištrauka iš kultūros vertybių registro žemėlapio (Šaltinis: kvr.kpd.lt/#/static-heritage-search)</w:t>
        </w:r>
        <w:r>
          <w:rPr>
            <w:noProof/>
            <w:webHidden/>
          </w:rPr>
          <w:tab/>
        </w:r>
        <w:r>
          <w:rPr>
            <w:noProof/>
            <w:webHidden/>
          </w:rPr>
          <w:fldChar w:fldCharType="begin"/>
        </w:r>
        <w:r>
          <w:rPr>
            <w:noProof/>
            <w:webHidden/>
          </w:rPr>
          <w:instrText xml:space="preserve"> PAGEREF _Toc211517840 \h </w:instrText>
        </w:r>
        <w:r>
          <w:rPr>
            <w:noProof/>
            <w:webHidden/>
          </w:rPr>
        </w:r>
        <w:r>
          <w:rPr>
            <w:noProof/>
            <w:webHidden/>
          </w:rPr>
          <w:fldChar w:fldCharType="separate"/>
        </w:r>
        <w:r w:rsidR="009B39C3">
          <w:rPr>
            <w:noProof/>
            <w:webHidden/>
          </w:rPr>
          <w:t>89</w:t>
        </w:r>
        <w:r>
          <w:rPr>
            <w:noProof/>
            <w:webHidden/>
          </w:rPr>
          <w:fldChar w:fldCharType="end"/>
        </w:r>
      </w:hyperlink>
    </w:p>
    <w:p w14:paraId="5C139F11" w14:textId="19A51B67"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41" w:history="1">
        <w:r w:rsidRPr="00AA0772">
          <w:rPr>
            <w:rStyle w:val="Hyperlink"/>
            <w:rFonts w:cs="Times New Roman"/>
            <w:b/>
            <w:bCs/>
            <w:noProof/>
          </w:rPr>
          <w:t xml:space="preserve">2.51 pav. </w:t>
        </w:r>
        <w:r w:rsidRPr="00AA0772">
          <w:rPr>
            <w:rStyle w:val="Hyperlink"/>
            <w:rFonts w:cs="Times New Roman"/>
            <w:noProof/>
          </w:rPr>
          <w:t>Situacijos schema (geltonai  apibraukta griaunama sodyba - Jotainėlių k. 5)</w:t>
        </w:r>
        <w:r>
          <w:rPr>
            <w:noProof/>
            <w:webHidden/>
          </w:rPr>
          <w:tab/>
        </w:r>
        <w:r>
          <w:rPr>
            <w:noProof/>
            <w:webHidden/>
          </w:rPr>
          <w:fldChar w:fldCharType="begin"/>
        </w:r>
        <w:r>
          <w:rPr>
            <w:noProof/>
            <w:webHidden/>
          </w:rPr>
          <w:instrText xml:space="preserve"> PAGEREF _Toc211517841 \h </w:instrText>
        </w:r>
        <w:r>
          <w:rPr>
            <w:noProof/>
            <w:webHidden/>
          </w:rPr>
        </w:r>
        <w:r>
          <w:rPr>
            <w:noProof/>
            <w:webHidden/>
          </w:rPr>
          <w:fldChar w:fldCharType="separate"/>
        </w:r>
        <w:r w:rsidR="009B39C3">
          <w:rPr>
            <w:noProof/>
            <w:webHidden/>
          </w:rPr>
          <w:t>95</w:t>
        </w:r>
        <w:r>
          <w:rPr>
            <w:noProof/>
            <w:webHidden/>
          </w:rPr>
          <w:fldChar w:fldCharType="end"/>
        </w:r>
      </w:hyperlink>
    </w:p>
    <w:p w14:paraId="77CA2903" w14:textId="51886762" w:rsidR="00237933" w:rsidRDefault="00237933">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17842" w:history="1">
        <w:r w:rsidRPr="00AA0772">
          <w:rPr>
            <w:rStyle w:val="Hyperlink"/>
            <w:b/>
            <w:bCs/>
            <w:noProof/>
          </w:rPr>
          <w:t xml:space="preserve">5.1 pav. </w:t>
        </w:r>
        <w:r w:rsidRPr="00AA0772">
          <w:rPr>
            <w:rStyle w:val="Hyperlink"/>
            <w:noProof/>
          </w:rPr>
          <w:t>Planuojamos veiklos vieta</w:t>
        </w:r>
        <w:r>
          <w:rPr>
            <w:noProof/>
            <w:webHidden/>
          </w:rPr>
          <w:tab/>
        </w:r>
        <w:r>
          <w:rPr>
            <w:noProof/>
            <w:webHidden/>
          </w:rPr>
          <w:fldChar w:fldCharType="begin"/>
        </w:r>
        <w:r>
          <w:rPr>
            <w:noProof/>
            <w:webHidden/>
          </w:rPr>
          <w:instrText xml:space="preserve"> PAGEREF _Toc211517842 \h </w:instrText>
        </w:r>
        <w:r>
          <w:rPr>
            <w:noProof/>
            <w:webHidden/>
          </w:rPr>
        </w:r>
        <w:r>
          <w:rPr>
            <w:noProof/>
            <w:webHidden/>
          </w:rPr>
          <w:fldChar w:fldCharType="separate"/>
        </w:r>
        <w:r w:rsidR="009B39C3">
          <w:rPr>
            <w:noProof/>
            <w:webHidden/>
          </w:rPr>
          <w:t>110</w:t>
        </w:r>
        <w:r>
          <w:rPr>
            <w:noProof/>
            <w:webHidden/>
          </w:rPr>
          <w:fldChar w:fldCharType="end"/>
        </w:r>
      </w:hyperlink>
    </w:p>
    <w:p w14:paraId="7275377B" w14:textId="21945021" w:rsidR="001D5E57" w:rsidRDefault="00012DE4" w:rsidP="00DA2121">
      <w:pPr>
        <w:spacing w:after="0" w:line="360" w:lineRule="auto"/>
        <w:ind w:firstLine="567"/>
        <w:rPr>
          <w:rFonts w:cs="Times New Roman"/>
          <w:color w:val="FF0000"/>
        </w:rPr>
      </w:pPr>
      <w:r>
        <w:rPr>
          <w:rFonts w:cs="Times New Roman"/>
          <w:color w:val="FF0000"/>
        </w:rPr>
        <w:fldChar w:fldCharType="end"/>
      </w:r>
    </w:p>
    <w:p w14:paraId="6B10F55A" w14:textId="77777777" w:rsidR="00A218D5" w:rsidRDefault="00A218D5" w:rsidP="00D33DF8">
      <w:pPr>
        <w:spacing w:after="0" w:line="360" w:lineRule="auto"/>
        <w:ind w:firstLine="567"/>
        <w:rPr>
          <w:rFonts w:cs="Times New Roman"/>
          <w:color w:val="FF0000"/>
        </w:rPr>
      </w:pPr>
    </w:p>
    <w:p w14:paraId="649ACE4D" w14:textId="333BD010" w:rsidR="00012DE4" w:rsidRPr="00012DE4" w:rsidRDefault="00012DE4" w:rsidP="00012DE4">
      <w:pPr>
        <w:spacing w:after="0" w:line="360" w:lineRule="auto"/>
        <w:ind w:firstLine="567"/>
        <w:rPr>
          <w:rFonts w:cs="Times New Roman"/>
          <w:b/>
          <w:bCs/>
        </w:rPr>
      </w:pPr>
      <w:r w:rsidRPr="00012DE4">
        <w:rPr>
          <w:rFonts w:cs="Times New Roman"/>
          <w:b/>
          <w:bCs/>
        </w:rPr>
        <w:lastRenderedPageBreak/>
        <w:t>LENTELIŲ SĄRAŠAS</w:t>
      </w:r>
    </w:p>
    <w:p w14:paraId="2CD79B61" w14:textId="37F3CA3D" w:rsidR="0025290C" w:rsidRPr="0025290C" w:rsidRDefault="00012DE4">
      <w:pPr>
        <w:pStyle w:val="TableofFigures"/>
        <w:tabs>
          <w:tab w:val="right" w:leader="dot" w:pos="10195"/>
        </w:tabs>
        <w:rPr>
          <w:rFonts w:asciiTheme="minorHAnsi" w:eastAsiaTheme="minorEastAsia" w:hAnsiTheme="minorHAnsi"/>
          <w:noProof/>
          <w:kern w:val="2"/>
          <w:szCs w:val="24"/>
          <w:lang w:eastAsia="lt-LT"/>
          <w14:ligatures w14:val="standardContextual"/>
        </w:rPr>
      </w:pPr>
      <w:r w:rsidRPr="009150A6">
        <w:rPr>
          <w:rFonts w:cs="Times New Roman"/>
          <w:color w:val="FF0000"/>
        </w:rPr>
        <w:fldChar w:fldCharType="begin"/>
      </w:r>
      <w:r w:rsidRPr="009150A6">
        <w:rPr>
          <w:rFonts w:cs="Times New Roman"/>
          <w:color w:val="FF0000"/>
        </w:rPr>
        <w:instrText xml:space="preserve"> TOC \h \z \c "lentelė" </w:instrText>
      </w:r>
      <w:r w:rsidRPr="009150A6">
        <w:rPr>
          <w:rFonts w:cs="Times New Roman"/>
          <w:color w:val="FF0000"/>
        </w:rPr>
        <w:fldChar w:fldCharType="separate"/>
      </w:r>
      <w:hyperlink w:anchor="_Toc211523786" w:history="1">
        <w:r w:rsidR="0025290C" w:rsidRPr="0025290C">
          <w:rPr>
            <w:rStyle w:val="Hyperlink"/>
            <w:noProof/>
          </w:rPr>
          <w:t>1.1 lentelė. Analizuojamos teritorijos techniniai rodikliai</w:t>
        </w:r>
        <w:r w:rsidR="0025290C" w:rsidRPr="0025290C">
          <w:rPr>
            <w:noProof/>
            <w:webHidden/>
          </w:rPr>
          <w:tab/>
        </w:r>
        <w:r w:rsidR="0025290C" w:rsidRPr="0025290C">
          <w:rPr>
            <w:noProof/>
            <w:webHidden/>
          </w:rPr>
          <w:fldChar w:fldCharType="begin"/>
        </w:r>
        <w:r w:rsidR="0025290C" w:rsidRPr="0025290C">
          <w:rPr>
            <w:noProof/>
            <w:webHidden/>
          </w:rPr>
          <w:instrText xml:space="preserve"> PAGEREF _Toc211523786 \h </w:instrText>
        </w:r>
        <w:r w:rsidR="0025290C" w:rsidRPr="0025290C">
          <w:rPr>
            <w:noProof/>
            <w:webHidden/>
          </w:rPr>
        </w:r>
        <w:r w:rsidR="0025290C" w:rsidRPr="0025290C">
          <w:rPr>
            <w:noProof/>
            <w:webHidden/>
          </w:rPr>
          <w:fldChar w:fldCharType="separate"/>
        </w:r>
        <w:r w:rsidR="0025290C" w:rsidRPr="0025290C">
          <w:rPr>
            <w:noProof/>
            <w:webHidden/>
          </w:rPr>
          <w:t>26</w:t>
        </w:r>
        <w:r w:rsidR="0025290C" w:rsidRPr="0025290C">
          <w:rPr>
            <w:noProof/>
            <w:webHidden/>
          </w:rPr>
          <w:fldChar w:fldCharType="end"/>
        </w:r>
      </w:hyperlink>
    </w:p>
    <w:p w14:paraId="6670A0FE" w14:textId="53A90FEF"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87" w:history="1">
        <w:r w:rsidRPr="0025290C">
          <w:rPr>
            <w:rStyle w:val="Hyperlink"/>
            <w:noProof/>
          </w:rPr>
          <w:t>1.2 lentelė. Aprobuotų išteklių plotai ir kiekiai</w:t>
        </w:r>
        <w:r w:rsidRPr="0025290C">
          <w:rPr>
            <w:noProof/>
            <w:webHidden/>
          </w:rPr>
          <w:tab/>
        </w:r>
        <w:r w:rsidRPr="0025290C">
          <w:rPr>
            <w:noProof/>
            <w:webHidden/>
          </w:rPr>
          <w:fldChar w:fldCharType="begin"/>
        </w:r>
        <w:r w:rsidRPr="0025290C">
          <w:rPr>
            <w:noProof/>
            <w:webHidden/>
          </w:rPr>
          <w:instrText xml:space="preserve"> PAGEREF _Toc211523787 \h </w:instrText>
        </w:r>
        <w:r w:rsidRPr="0025290C">
          <w:rPr>
            <w:noProof/>
            <w:webHidden/>
          </w:rPr>
        </w:r>
        <w:r w:rsidRPr="0025290C">
          <w:rPr>
            <w:noProof/>
            <w:webHidden/>
          </w:rPr>
          <w:fldChar w:fldCharType="separate"/>
        </w:r>
        <w:r w:rsidRPr="0025290C">
          <w:rPr>
            <w:noProof/>
            <w:webHidden/>
          </w:rPr>
          <w:t>26</w:t>
        </w:r>
        <w:r w:rsidRPr="0025290C">
          <w:rPr>
            <w:noProof/>
            <w:webHidden/>
          </w:rPr>
          <w:fldChar w:fldCharType="end"/>
        </w:r>
      </w:hyperlink>
    </w:p>
    <w:p w14:paraId="09DD186D" w14:textId="6697CC27"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88" w:history="1">
        <w:r w:rsidRPr="0025290C">
          <w:rPr>
            <w:rStyle w:val="Hyperlink"/>
            <w:noProof/>
          </w:rPr>
          <w:t>1.3 lentelė. Duomenys apie planuojamoje ūkinėje veikloje naudojamus mechanizmus</w:t>
        </w:r>
        <w:r w:rsidRPr="0025290C">
          <w:rPr>
            <w:noProof/>
            <w:webHidden/>
          </w:rPr>
          <w:tab/>
        </w:r>
        <w:r w:rsidRPr="0025290C">
          <w:rPr>
            <w:noProof/>
            <w:webHidden/>
          </w:rPr>
          <w:fldChar w:fldCharType="begin"/>
        </w:r>
        <w:r w:rsidRPr="0025290C">
          <w:rPr>
            <w:noProof/>
            <w:webHidden/>
          </w:rPr>
          <w:instrText xml:space="preserve"> PAGEREF _Toc211523788 \h </w:instrText>
        </w:r>
        <w:r w:rsidRPr="0025290C">
          <w:rPr>
            <w:noProof/>
            <w:webHidden/>
          </w:rPr>
        </w:r>
        <w:r w:rsidRPr="0025290C">
          <w:rPr>
            <w:noProof/>
            <w:webHidden/>
          </w:rPr>
          <w:fldChar w:fldCharType="separate"/>
        </w:r>
        <w:r w:rsidRPr="0025290C">
          <w:rPr>
            <w:noProof/>
            <w:webHidden/>
          </w:rPr>
          <w:t>27</w:t>
        </w:r>
        <w:r w:rsidRPr="0025290C">
          <w:rPr>
            <w:noProof/>
            <w:webHidden/>
          </w:rPr>
          <w:fldChar w:fldCharType="end"/>
        </w:r>
      </w:hyperlink>
    </w:p>
    <w:p w14:paraId="01FED383" w14:textId="0AB5ACE7"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89" w:history="1">
        <w:r w:rsidRPr="0025290C">
          <w:rPr>
            <w:rStyle w:val="Hyperlink"/>
            <w:noProof/>
          </w:rPr>
          <w:t>1.4 lentelė. Planuojamas energijos, kuro ir degalų naudojimas</w:t>
        </w:r>
        <w:r w:rsidRPr="0025290C">
          <w:rPr>
            <w:noProof/>
            <w:webHidden/>
          </w:rPr>
          <w:tab/>
        </w:r>
        <w:r w:rsidRPr="0025290C">
          <w:rPr>
            <w:noProof/>
            <w:webHidden/>
          </w:rPr>
          <w:fldChar w:fldCharType="begin"/>
        </w:r>
        <w:r w:rsidRPr="0025290C">
          <w:rPr>
            <w:noProof/>
            <w:webHidden/>
          </w:rPr>
          <w:instrText xml:space="preserve"> PAGEREF _Toc211523789 \h </w:instrText>
        </w:r>
        <w:r w:rsidRPr="0025290C">
          <w:rPr>
            <w:noProof/>
            <w:webHidden/>
          </w:rPr>
        </w:r>
        <w:r w:rsidRPr="0025290C">
          <w:rPr>
            <w:noProof/>
            <w:webHidden/>
          </w:rPr>
          <w:fldChar w:fldCharType="separate"/>
        </w:r>
        <w:r w:rsidRPr="0025290C">
          <w:rPr>
            <w:noProof/>
            <w:webHidden/>
          </w:rPr>
          <w:t>28</w:t>
        </w:r>
        <w:r w:rsidRPr="0025290C">
          <w:rPr>
            <w:noProof/>
            <w:webHidden/>
          </w:rPr>
          <w:fldChar w:fldCharType="end"/>
        </w:r>
      </w:hyperlink>
    </w:p>
    <w:p w14:paraId="2804E7C3" w14:textId="5C8DFD66"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90" w:history="1">
        <w:r w:rsidRPr="0025290C">
          <w:rPr>
            <w:rStyle w:val="Hyperlink"/>
            <w:noProof/>
          </w:rPr>
          <w:t>1.5 lentelė. Duomenys apie naudojamas žaliavas, chemines medžiagas ir cheminius mišinius, jų saugojimą</w:t>
        </w:r>
        <w:r w:rsidRPr="0025290C">
          <w:rPr>
            <w:noProof/>
            <w:webHidden/>
          </w:rPr>
          <w:tab/>
        </w:r>
        <w:r w:rsidRPr="0025290C">
          <w:rPr>
            <w:noProof/>
            <w:webHidden/>
          </w:rPr>
          <w:fldChar w:fldCharType="begin"/>
        </w:r>
        <w:r w:rsidRPr="0025290C">
          <w:rPr>
            <w:noProof/>
            <w:webHidden/>
          </w:rPr>
          <w:instrText xml:space="preserve"> PAGEREF _Toc211523790 \h </w:instrText>
        </w:r>
        <w:r w:rsidRPr="0025290C">
          <w:rPr>
            <w:noProof/>
            <w:webHidden/>
          </w:rPr>
        </w:r>
        <w:r w:rsidRPr="0025290C">
          <w:rPr>
            <w:noProof/>
            <w:webHidden/>
          </w:rPr>
          <w:fldChar w:fldCharType="separate"/>
        </w:r>
        <w:r w:rsidRPr="0025290C">
          <w:rPr>
            <w:noProof/>
            <w:webHidden/>
          </w:rPr>
          <w:t>29</w:t>
        </w:r>
        <w:r w:rsidRPr="0025290C">
          <w:rPr>
            <w:noProof/>
            <w:webHidden/>
          </w:rPr>
          <w:fldChar w:fldCharType="end"/>
        </w:r>
      </w:hyperlink>
    </w:p>
    <w:p w14:paraId="5F3BECE5" w14:textId="65840D2B"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91" w:history="1">
        <w:r w:rsidRPr="0025290C">
          <w:rPr>
            <w:rStyle w:val="Hyperlink"/>
            <w:noProof/>
          </w:rPr>
          <w:t>2.1 lentelė. Artimiausios PŪV vandenvietės ir jų apsaugos zonos</w:t>
        </w:r>
        <w:r w:rsidRPr="0025290C">
          <w:rPr>
            <w:noProof/>
            <w:webHidden/>
          </w:rPr>
          <w:tab/>
        </w:r>
        <w:r w:rsidRPr="0025290C">
          <w:rPr>
            <w:noProof/>
            <w:webHidden/>
          </w:rPr>
          <w:fldChar w:fldCharType="begin"/>
        </w:r>
        <w:r w:rsidRPr="0025290C">
          <w:rPr>
            <w:noProof/>
            <w:webHidden/>
          </w:rPr>
          <w:instrText xml:space="preserve"> PAGEREF _Toc211523791 \h </w:instrText>
        </w:r>
        <w:r w:rsidRPr="0025290C">
          <w:rPr>
            <w:noProof/>
            <w:webHidden/>
          </w:rPr>
        </w:r>
        <w:r w:rsidRPr="0025290C">
          <w:rPr>
            <w:noProof/>
            <w:webHidden/>
          </w:rPr>
          <w:fldChar w:fldCharType="separate"/>
        </w:r>
        <w:r w:rsidRPr="0025290C">
          <w:rPr>
            <w:noProof/>
            <w:webHidden/>
          </w:rPr>
          <w:t>30</w:t>
        </w:r>
        <w:r w:rsidRPr="0025290C">
          <w:rPr>
            <w:noProof/>
            <w:webHidden/>
          </w:rPr>
          <w:fldChar w:fldCharType="end"/>
        </w:r>
      </w:hyperlink>
    </w:p>
    <w:p w14:paraId="18FC01DC" w14:textId="38247F84"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92" w:history="1">
        <w:r w:rsidRPr="0025290C">
          <w:rPr>
            <w:rStyle w:val="Hyperlink"/>
            <w:noProof/>
          </w:rPr>
          <w:t>2.2 lentelė. Vidutinės metinės aplinkos oro teršalų kaimiškųjų vietovių foninių koncentracijų reikšmės 2023.</w:t>
        </w:r>
        <w:r w:rsidRPr="0025290C">
          <w:rPr>
            <w:noProof/>
            <w:webHidden/>
          </w:rPr>
          <w:tab/>
        </w:r>
        <w:r w:rsidRPr="0025290C">
          <w:rPr>
            <w:noProof/>
            <w:webHidden/>
          </w:rPr>
          <w:fldChar w:fldCharType="begin"/>
        </w:r>
        <w:r w:rsidRPr="0025290C">
          <w:rPr>
            <w:noProof/>
            <w:webHidden/>
          </w:rPr>
          <w:instrText xml:space="preserve"> PAGEREF _Toc211523792 \h </w:instrText>
        </w:r>
        <w:r w:rsidRPr="0025290C">
          <w:rPr>
            <w:noProof/>
            <w:webHidden/>
          </w:rPr>
        </w:r>
        <w:r w:rsidRPr="0025290C">
          <w:rPr>
            <w:noProof/>
            <w:webHidden/>
          </w:rPr>
          <w:fldChar w:fldCharType="separate"/>
        </w:r>
        <w:r w:rsidRPr="0025290C">
          <w:rPr>
            <w:noProof/>
            <w:webHidden/>
          </w:rPr>
          <w:t>37</w:t>
        </w:r>
        <w:r w:rsidRPr="0025290C">
          <w:rPr>
            <w:noProof/>
            <w:webHidden/>
          </w:rPr>
          <w:fldChar w:fldCharType="end"/>
        </w:r>
      </w:hyperlink>
    </w:p>
    <w:p w14:paraId="16E00148" w14:textId="1505F50B"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93" w:history="1">
        <w:r w:rsidRPr="0025290C">
          <w:rPr>
            <w:rStyle w:val="Hyperlink"/>
            <w:noProof/>
          </w:rPr>
          <w:t>2.3 lentelė. Oro taršos emisijos nuo mechanizmų</w:t>
        </w:r>
        <w:r w:rsidRPr="0025290C">
          <w:rPr>
            <w:noProof/>
            <w:webHidden/>
          </w:rPr>
          <w:tab/>
        </w:r>
        <w:r w:rsidRPr="0025290C">
          <w:rPr>
            <w:noProof/>
            <w:webHidden/>
          </w:rPr>
          <w:fldChar w:fldCharType="begin"/>
        </w:r>
        <w:r w:rsidRPr="0025290C">
          <w:rPr>
            <w:noProof/>
            <w:webHidden/>
          </w:rPr>
          <w:instrText xml:space="preserve"> PAGEREF _Toc211523793 \h </w:instrText>
        </w:r>
        <w:r w:rsidRPr="0025290C">
          <w:rPr>
            <w:noProof/>
            <w:webHidden/>
          </w:rPr>
        </w:r>
        <w:r w:rsidRPr="0025290C">
          <w:rPr>
            <w:noProof/>
            <w:webHidden/>
          </w:rPr>
          <w:fldChar w:fldCharType="separate"/>
        </w:r>
        <w:r w:rsidRPr="0025290C">
          <w:rPr>
            <w:noProof/>
            <w:webHidden/>
          </w:rPr>
          <w:t>38</w:t>
        </w:r>
        <w:r w:rsidRPr="0025290C">
          <w:rPr>
            <w:noProof/>
            <w:webHidden/>
          </w:rPr>
          <w:fldChar w:fldCharType="end"/>
        </w:r>
      </w:hyperlink>
    </w:p>
    <w:p w14:paraId="2A9DEF04" w14:textId="4319A5A1"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94" w:history="1">
        <w:r w:rsidRPr="0025290C">
          <w:rPr>
            <w:rStyle w:val="Hyperlink"/>
            <w:noProof/>
          </w:rPr>
          <w:t>2.4 lentelė. Aplinkos oro teršalų ribinės vertės, nustatytos žmonių sveikatos, augmenijos ir ekosistemos apsaugai</w:t>
        </w:r>
        <w:r w:rsidRPr="0025290C">
          <w:rPr>
            <w:noProof/>
            <w:webHidden/>
          </w:rPr>
          <w:tab/>
        </w:r>
        <w:r w:rsidRPr="0025290C">
          <w:rPr>
            <w:noProof/>
            <w:webHidden/>
          </w:rPr>
          <w:fldChar w:fldCharType="begin"/>
        </w:r>
        <w:r w:rsidRPr="0025290C">
          <w:rPr>
            <w:noProof/>
            <w:webHidden/>
          </w:rPr>
          <w:instrText xml:space="preserve"> PAGEREF _Toc211523794 \h </w:instrText>
        </w:r>
        <w:r w:rsidRPr="0025290C">
          <w:rPr>
            <w:noProof/>
            <w:webHidden/>
          </w:rPr>
        </w:r>
        <w:r w:rsidRPr="0025290C">
          <w:rPr>
            <w:noProof/>
            <w:webHidden/>
          </w:rPr>
          <w:fldChar w:fldCharType="separate"/>
        </w:r>
        <w:r w:rsidRPr="0025290C">
          <w:rPr>
            <w:noProof/>
            <w:webHidden/>
          </w:rPr>
          <w:t>43</w:t>
        </w:r>
        <w:r w:rsidRPr="0025290C">
          <w:rPr>
            <w:noProof/>
            <w:webHidden/>
          </w:rPr>
          <w:fldChar w:fldCharType="end"/>
        </w:r>
      </w:hyperlink>
    </w:p>
    <w:p w14:paraId="07E7275A" w14:textId="2D8687F7"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95" w:history="1">
        <w:r w:rsidRPr="0025290C">
          <w:rPr>
            <w:rStyle w:val="Hyperlink"/>
            <w:noProof/>
          </w:rPr>
          <w:t>2.5 lentelė. Aplinkos oro teršalų maksimalios koncentracijos su fonine taršą, pritaikius procentinius (µg/m</w:t>
        </w:r>
        <w:r w:rsidRPr="0025290C">
          <w:rPr>
            <w:rStyle w:val="Hyperlink"/>
            <w:noProof/>
            <w:vertAlign w:val="superscript"/>
          </w:rPr>
          <w:t>3</w:t>
        </w:r>
        <w:r w:rsidRPr="0025290C">
          <w:rPr>
            <w:rStyle w:val="Hyperlink"/>
            <w:noProof/>
          </w:rPr>
          <w:t>)</w:t>
        </w:r>
        <w:r w:rsidRPr="0025290C">
          <w:rPr>
            <w:noProof/>
            <w:webHidden/>
          </w:rPr>
          <w:tab/>
        </w:r>
        <w:r w:rsidRPr="0025290C">
          <w:rPr>
            <w:noProof/>
            <w:webHidden/>
          </w:rPr>
          <w:fldChar w:fldCharType="begin"/>
        </w:r>
        <w:r w:rsidRPr="0025290C">
          <w:rPr>
            <w:noProof/>
            <w:webHidden/>
          </w:rPr>
          <w:instrText xml:space="preserve"> PAGEREF _Toc211523795 \h </w:instrText>
        </w:r>
        <w:r w:rsidRPr="0025290C">
          <w:rPr>
            <w:noProof/>
            <w:webHidden/>
          </w:rPr>
        </w:r>
        <w:r w:rsidRPr="0025290C">
          <w:rPr>
            <w:noProof/>
            <w:webHidden/>
          </w:rPr>
          <w:fldChar w:fldCharType="separate"/>
        </w:r>
        <w:r w:rsidRPr="0025290C">
          <w:rPr>
            <w:noProof/>
            <w:webHidden/>
          </w:rPr>
          <w:t>43</w:t>
        </w:r>
        <w:r w:rsidRPr="0025290C">
          <w:rPr>
            <w:noProof/>
            <w:webHidden/>
          </w:rPr>
          <w:fldChar w:fldCharType="end"/>
        </w:r>
      </w:hyperlink>
    </w:p>
    <w:p w14:paraId="49DD5254" w14:textId="2A3C9307"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96" w:history="1">
        <w:r w:rsidRPr="0025290C">
          <w:rPr>
            <w:rStyle w:val="Hyperlink"/>
            <w:noProof/>
          </w:rPr>
          <w:t>2.6 lentelė. Potencialūs geologinės aplinkos taršos židiniai</w:t>
        </w:r>
        <w:r w:rsidRPr="0025290C">
          <w:rPr>
            <w:noProof/>
            <w:webHidden/>
          </w:rPr>
          <w:tab/>
        </w:r>
        <w:r w:rsidRPr="0025290C">
          <w:rPr>
            <w:noProof/>
            <w:webHidden/>
          </w:rPr>
          <w:fldChar w:fldCharType="begin"/>
        </w:r>
        <w:r w:rsidRPr="0025290C">
          <w:rPr>
            <w:noProof/>
            <w:webHidden/>
          </w:rPr>
          <w:instrText xml:space="preserve"> PAGEREF _Toc211523796 \h </w:instrText>
        </w:r>
        <w:r w:rsidRPr="0025290C">
          <w:rPr>
            <w:noProof/>
            <w:webHidden/>
          </w:rPr>
        </w:r>
        <w:r w:rsidRPr="0025290C">
          <w:rPr>
            <w:noProof/>
            <w:webHidden/>
          </w:rPr>
          <w:fldChar w:fldCharType="separate"/>
        </w:r>
        <w:r w:rsidRPr="0025290C">
          <w:rPr>
            <w:noProof/>
            <w:webHidden/>
          </w:rPr>
          <w:t>54</w:t>
        </w:r>
        <w:r w:rsidRPr="0025290C">
          <w:rPr>
            <w:noProof/>
            <w:webHidden/>
          </w:rPr>
          <w:fldChar w:fldCharType="end"/>
        </w:r>
      </w:hyperlink>
    </w:p>
    <w:p w14:paraId="4AAC47EB" w14:textId="09B0F056"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97" w:history="1">
        <w:r w:rsidRPr="0025290C">
          <w:rPr>
            <w:rStyle w:val="Hyperlink"/>
            <w:noProof/>
          </w:rPr>
          <w:t>2.7 lentelė. Vietovės charakteristika pagal kraštovaizdžio geomorfologinio rajonavimo žemėlapį</w:t>
        </w:r>
        <w:r w:rsidRPr="0025290C">
          <w:rPr>
            <w:noProof/>
            <w:webHidden/>
          </w:rPr>
          <w:tab/>
        </w:r>
        <w:r w:rsidRPr="0025290C">
          <w:rPr>
            <w:noProof/>
            <w:webHidden/>
          </w:rPr>
          <w:fldChar w:fldCharType="begin"/>
        </w:r>
        <w:r w:rsidRPr="0025290C">
          <w:rPr>
            <w:noProof/>
            <w:webHidden/>
          </w:rPr>
          <w:instrText xml:space="preserve"> PAGEREF _Toc211523797 \h </w:instrText>
        </w:r>
        <w:r w:rsidRPr="0025290C">
          <w:rPr>
            <w:noProof/>
            <w:webHidden/>
          </w:rPr>
        </w:r>
        <w:r w:rsidRPr="0025290C">
          <w:rPr>
            <w:noProof/>
            <w:webHidden/>
          </w:rPr>
          <w:fldChar w:fldCharType="separate"/>
        </w:r>
        <w:r w:rsidRPr="0025290C">
          <w:rPr>
            <w:noProof/>
            <w:webHidden/>
          </w:rPr>
          <w:t>62</w:t>
        </w:r>
        <w:r w:rsidRPr="0025290C">
          <w:rPr>
            <w:noProof/>
            <w:webHidden/>
          </w:rPr>
          <w:fldChar w:fldCharType="end"/>
        </w:r>
      </w:hyperlink>
    </w:p>
    <w:p w14:paraId="4E4FCF52" w14:textId="0C3359C3"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98" w:history="1">
        <w:r w:rsidRPr="0025290C">
          <w:rPr>
            <w:rStyle w:val="Hyperlink"/>
            <w:noProof/>
          </w:rPr>
          <w:t>2.8 lentelė. Kraštovaizdžio pobūdis ir jo naudojimo pobūdis</w:t>
        </w:r>
        <w:r w:rsidRPr="0025290C">
          <w:rPr>
            <w:noProof/>
            <w:webHidden/>
          </w:rPr>
          <w:tab/>
        </w:r>
        <w:r w:rsidRPr="0025290C">
          <w:rPr>
            <w:noProof/>
            <w:webHidden/>
          </w:rPr>
          <w:fldChar w:fldCharType="begin"/>
        </w:r>
        <w:r w:rsidRPr="0025290C">
          <w:rPr>
            <w:noProof/>
            <w:webHidden/>
          </w:rPr>
          <w:instrText xml:space="preserve"> PAGEREF _Toc211523798 \h </w:instrText>
        </w:r>
        <w:r w:rsidRPr="0025290C">
          <w:rPr>
            <w:noProof/>
            <w:webHidden/>
          </w:rPr>
        </w:r>
        <w:r w:rsidRPr="0025290C">
          <w:rPr>
            <w:noProof/>
            <w:webHidden/>
          </w:rPr>
          <w:fldChar w:fldCharType="separate"/>
        </w:r>
        <w:r w:rsidRPr="0025290C">
          <w:rPr>
            <w:noProof/>
            <w:webHidden/>
          </w:rPr>
          <w:t>63</w:t>
        </w:r>
        <w:r w:rsidRPr="0025290C">
          <w:rPr>
            <w:noProof/>
            <w:webHidden/>
          </w:rPr>
          <w:fldChar w:fldCharType="end"/>
        </w:r>
      </w:hyperlink>
    </w:p>
    <w:p w14:paraId="66D16B88" w14:textId="166751D8"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799" w:history="1">
        <w:r w:rsidRPr="0025290C">
          <w:rPr>
            <w:rStyle w:val="Hyperlink"/>
            <w:noProof/>
          </w:rPr>
          <w:t>2.9 lentelė. Atstumai iki vertingiausių Lietuvos kraštovaizdžio arealų ir panoramų apžvalgos taškų</w:t>
        </w:r>
        <w:r w:rsidRPr="0025290C">
          <w:rPr>
            <w:noProof/>
            <w:webHidden/>
          </w:rPr>
          <w:tab/>
        </w:r>
        <w:r w:rsidRPr="0025290C">
          <w:rPr>
            <w:noProof/>
            <w:webHidden/>
          </w:rPr>
          <w:fldChar w:fldCharType="begin"/>
        </w:r>
        <w:r w:rsidRPr="0025290C">
          <w:rPr>
            <w:noProof/>
            <w:webHidden/>
          </w:rPr>
          <w:instrText xml:space="preserve"> PAGEREF _Toc211523799 \h </w:instrText>
        </w:r>
        <w:r w:rsidRPr="0025290C">
          <w:rPr>
            <w:noProof/>
            <w:webHidden/>
          </w:rPr>
        </w:r>
        <w:r w:rsidRPr="0025290C">
          <w:rPr>
            <w:noProof/>
            <w:webHidden/>
          </w:rPr>
          <w:fldChar w:fldCharType="separate"/>
        </w:r>
        <w:r w:rsidRPr="0025290C">
          <w:rPr>
            <w:noProof/>
            <w:webHidden/>
          </w:rPr>
          <w:t>65</w:t>
        </w:r>
        <w:r w:rsidRPr="0025290C">
          <w:rPr>
            <w:noProof/>
            <w:webHidden/>
          </w:rPr>
          <w:fldChar w:fldCharType="end"/>
        </w:r>
      </w:hyperlink>
    </w:p>
    <w:p w14:paraId="0B172C15" w14:textId="76B46A96"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800" w:history="1">
        <w:r w:rsidRPr="0025290C">
          <w:rPr>
            <w:rStyle w:val="Hyperlink"/>
            <w:noProof/>
          </w:rPr>
          <w:t>2.10 lentelė. Planuojamai teritorijai artimiausios „Natura 2000“ teritorijos (Šaltinis: https://stvk.lt/map/)</w:t>
        </w:r>
        <w:r w:rsidRPr="0025290C">
          <w:rPr>
            <w:noProof/>
            <w:webHidden/>
          </w:rPr>
          <w:tab/>
        </w:r>
        <w:r w:rsidRPr="0025290C">
          <w:rPr>
            <w:noProof/>
            <w:webHidden/>
          </w:rPr>
          <w:fldChar w:fldCharType="begin"/>
        </w:r>
        <w:r w:rsidRPr="0025290C">
          <w:rPr>
            <w:noProof/>
            <w:webHidden/>
          </w:rPr>
          <w:instrText xml:space="preserve"> PAGEREF _Toc211523800 \h </w:instrText>
        </w:r>
        <w:r w:rsidRPr="0025290C">
          <w:rPr>
            <w:noProof/>
            <w:webHidden/>
          </w:rPr>
        </w:r>
        <w:r w:rsidRPr="0025290C">
          <w:rPr>
            <w:noProof/>
            <w:webHidden/>
          </w:rPr>
          <w:fldChar w:fldCharType="separate"/>
        </w:r>
        <w:r w:rsidRPr="0025290C">
          <w:rPr>
            <w:noProof/>
            <w:webHidden/>
          </w:rPr>
          <w:t>67</w:t>
        </w:r>
        <w:r w:rsidRPr="0025290C">
          <w:rPr>
            <w:noProof/>
            <w:webHidden/>
          </w:rPr>
          <w:fldChar w:fldCharType="end"/>
        </w:r>
      </w:hyperlink>
    </w:p>
    <w:p w14:paraId="1302D5C8" w14:textId="33E56EE2"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801" w:history="1">
        <w:r w:rsidRPr="0025290C">
          <w:rPr>
            <w:rStyle w:val="Hyperlink"/>
            <w:noProof/>
          </w:rPr>
          <w:t>2.11 lentelė. Planuojamai teritorijai artimiausios saugomos gamtinės teritorijos ir gamtos paveldo objektai (Šaltinis: https://stvk.lt/map/)</w:t>
        </w:r>
        <w:r w:rsidRPr="0025290C">
          <w:rPr>
            <w:noProof/>
            <w:webHidden/>
          </w:rPr>
          <w:tab/>
        </w:r>
        <w:r w:rsidRPr="0025290C">
          <w:rPr>
            <w:noProof/>
            <w:webHidden/>
          </w:rPr>
          <w:fldChar w:fldCharType="begin"/>
        </w:r>
        <w:r w:rsidRPr="0025290C">
          <w:rPr>
            <w:noProof/>
            <w:webHidden/>
          </w:rPr>
          <w:instrText xml:space="preserve"> PAGEREF _Toc211523801 \h </w:instrText>
        </w:r>
        <w:r w:rsidRPr="0025290C">
          <w:rPr>
            <w:noProof/>
            <w:webHidden/>
          </w:rPr>
        </w:r>
        <w:r w:rsidRPr="0025290C">
          <w:rPr>
            <w:noProof/>
            <w:webHidden/>
          </w:rPr>
          <w:fldChar w:fldCharType="separate"/>
        </w:r>
        <w:r w:rsidRPr="0025290C">
          <w:rPr>
            <w:noProof/>
            <w:webHidden/>
          </w:rPr>
          <w:t>67</w:t>
        </w:r>
        <w:r w:rsidRPr="0025290C">
          <w:rPr>
            <w:noProof/>
            <w:webHidden/>
          </w:rPr>
          <w:fldChar w:fldCharType="end"/>
        </w:r>
      </w:hyperlink>
    </w:p>
    <w:p w14:paraId="6ED01D50" w14:textId="1A9662CB"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802" w:history="1">
        <w:r w:rsidRPr="0025290C">
          <w:rPr>
            <w:rStyle w:val="Hyperlink"/>
            <w:noProof/>
          </w:rPr>
          <w:t>2.12 lentelė. Artimiausios gyvenamosios ir visuomeninės paskirties teritorijos ir pastatai</w:t>
        </w:r>
        <w:r w:rsidRPr="0025290C">
          <w:rPr>
            <w:noProof/>
            <w:webHidden/>
          </w:rPr>
          <w:tab/>
        </w:r>
        <w:r w:rsidRPr="0025290C">
          <w:rPr>
            <w:noProof/>
            <w:webHidden/>
          </w:rPr>
          <w:fldChar w:fldCharType="begin"/>
        </w:r>
        <w:r w:rsidRPr="0025290C">
          <w:rPr>
            <w:noProof/>
            <w:webHidden/>
          </w:rPr>
          <w:instrText xml:space="preserve"> PAGEREF _Toc211523802 \h </w:instrText>
        </w:r>
        <w:r w:rsidRPr="0025290C">
          <w:rPr>
            <w:noProof/>
            <w:webHidden/>
          </w:rPr>
        </w:r>
        <w:r w:rsidRPr="0025290C">
          <w:rPr>
            <w:noProof/>
            <w:webHidden/>
          </w:rPr>
          <w:fldChar w:fldCharType="separate"/>
        </w:r>
        <w:r w:rsidRPr="0025290C">
          <w:rPr>
            <w:noProof/>
            <w:webHidden/>
          </w:rPr>
          <w:t>92</w:t>
        </w:r>
        <w:r w:rsidRPr="0025290C">
          <w:rPr>
            <w:noProof/>
            <w:webHidden/>
          </w:rPr>
          <w:fldChar w:fldCharType="end"/>
        </w:r>
      </w:hyperlink>
    </w:p>
    <w:p w14:paraId="41018717" w14:textId="6675BDFA"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803" w:history="1">
        <w:r w:rsidRPr="0025290C">
          <w:rPr>
            <w:rStyle w:val="Hyperlink"/>
            <w:noProof/>
          </w:rPr>
          <w:t>2.13 lentelė. Didžiausi leidžiami triukšmo ribiniai dydžiai gyvenamųjų ir visuomeninės paskirties pastatų aplinkoje</w:t>
        </w:r>
        <w:r w:rsidRPr="0025290C">
          <w:rPr>
            <w:noProof/>
            <w:webHidden/>
          </w:rPr>
          <w:tab/>
        </w:r>
        <w:r w:rsidRPr="0025290C">
          <w:rPr>
            <w:noProof/>
            <w:webHidden/>
          </w:rPr>
          <w:fldChar w:fldCharType="begin"/>
        </w:r>
        <w:r w:rsidRPr="0025290C">
          <w:rPr>
            <w:noProof/>
            <w:webHidden/>
          </w:rPr>
          <w:instrText xml:space="preserve"> PAGEREF _Toc211523803 \h </w:instrText>
        </w:r>
        <w:r w:rsidRPr="0025290C">
          <w:rPr>
            <w:noProof/>
            <w:webHidden/>
          </w:rPr>
        </w:r>
        <w:r w:rsidRPr="0025290C">
          <w:rPr>
            <w:noProof/>
            <w:webHidden/>
          </w:rPr>
          <w:fldChar w:fldCharType="separate"/>
        </w:r>
        <w:r w:rsidRPr="0025290C">
          <w:rPr>
            <w:noProof/>
            <w:webHidden/>
          </w:rPr>
          <w:t>93</w:t>
        </w:r>
        <w:r w:rsidRPr="0025290C">
          <w:rPr>
            <w:noProof/>
            <w:webHidden/>
          </w:rPr>
          <w:fldChar w:fldCharType="end"/>
        </w:r>
      </w:hyperlink>
    </w:p>
    <w:p w14:paraId="72A84F19" w14:textId="5B4F6021"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804" w:history="1">
        <w:r w:rsidRPr="0025290C">
          <w:rPr>
            <w:rStyle w:val="Hyperlink"/>
            <w:noProof/>
          </w:rPr>
          <w:t>2.14 lentelė. Foniniai triukšmo šaltiniai</w:t>
        </w:r>
        <w:r w:rsidRPr="0025290C">
          <w:rPr>
            <w:noProof/>
            <w:webHidden/>
          </w:rPr>
          <w:tab/>
        </w:r>
        <w:r w:rsidRPr="0025290C">
          <w:rPr>
            <w:noProof/>
            <w:webHidden/>
          </w:rPr>
          <w:fldChar w:fldCharType="begin"/>
        </w:r>
        <w:r w:rsidRPr="0025290C">
          <w:rPr>
            <w:noProof/>
            <w:webHidden/>
          </w:rPr>
          <w:instrText xml:space="preserve"> PAGEREF _Toc211523804 \h </w:instrText>
        </w:r>
        <w:r w:rsidRPr="0025290C">
          <w:rPr>
            <w:noProof/>
            <w:webHidden/>
          </w:rPr>
        </w:r>
        <w:r w:rsidRPr="0025290C">
          <w:rPr>
            <w:noProof/>
            <w:webHidden/>
          </w:rPr>
          <w:fldChar w:fldCharType="separate"/>
        </w:r>
        <w:r w:rsidRPr="0025290C">
          <w:rPr>
            <w:noProof/>
            <w:webHidden/>
          </w:rPr>
          <w:t>96</w:t>
        </w:r>
        <w:r w:rsidRPr="0025290C">
          <w:rPr>
            <w:noProof/>
            <w:webHidden/>
          </w:rPr>
          <w:fldChar w:fldCharType="end"/>
        </w:r>
      </w:hyperlink>
    </w:p>
    <w:p w14:paraId="3DEF78CE" w14:textId="7F2E7EBD"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805" w:history="1">
        <w:r w:rsidRPr="0025290C">
          <w:rPr>
            <w:rStyle w:val="Hyperlink"/>
            <w:noProof/>
          </w:rPr>
          <w:t>2.15 lentelė. PŪV triukšmo šaltiniai</w:t>
        </w:r>
        <w:r w:rsidRPr="0025290C">
          <w:rPr>
            <w:noProof/>
            <w:webHidden/>
          </w:rPr>
          <w:tab/>
        </w:r>
        <w:r w:rsidRPr="0025290C">
          <w:rPr>
            <w:noProof/>
            <w:webHidden/>
          </w:rPr>
          <w:fldChar w:fldCharType="begin"/>
        </w:r>
        <w:r w:rsidRPr="0025290C">
          <w:rPr>
            <w:noProof/>
            <w:webHidden/>
          </w:rPr>
          <w:instrText xml:space="preserve"> PAGEREF _Toc211523805 \h </w:instrText>
        </w:r>
        <w:r w:rsidRPr="0025290C">
          <w:rPr>
            <w:noProof/>
            <w:webHidden/>
          </w:rPr>
        </w:r>
        <w:r w:rsidRPr="0025290C">
          <w:rPr>
            <w:noProof/>
            <w:webHidden/>
          </w:rPr>
          <w:fldChar w:fldCharType="separate"/>
        </w:r>
        <w:r w:rsidRPr="0025290C">
          <w:rPr>
            <w:noProof/>
            <w:webHidden/>
          </w:rPr>
          <w:t>97</w:t>
        </w:r>
        <w:r w:rsidRPr="0025290C">
          <w:rPr>
            <w:noProof/>
            <w:webHidden/>
          </w:rPr>
          <w:fldChar w:fldCharType="end"/>
        </w:r>
      </w:hyperlink>
    </w:p>
    <w:p w14:paraId="26FA4117" w14:textId="490F489F"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806" w:history="1">
        <w:r w:rsidRPr="0025290C">
          <w:rPr>
            <w:rStyle w:val="Hyperlink"/>
            <w:noProof/>
          </w:rPr>
          <w:t>2.16 lentelė. Esami triukšmo lygiai prie artimiausių PŪV gyvenamųjų pastatų</w:t>
        </w:r>
        <w:r w:rsidRPr="0025290C">
          <w:rPr>
            <w:noProof/>
            <w:webHidden/>
          </w:rPr>
          <w:tab/>
        </w:r>
        <w:r w:rsidRPr="0025290C">
          <w:rPr>
            <w:noProof/>
            <w:webHidden/>
          </w:rPr>
          <w:fldChar w:fldCharType="begin"/>
        </w:r>
        <w:r w:rsidRPr="0025290C">
          <w:rPr>
            <w:noProof/>
            <w:webHidden/>
          </w:rPr>
          <w:instrText xml:space="preserve"> PAGEREF _Toc211523806 \h </w:instrText>
        </w:r>
        <w:r w:rsidRPr="0025290C">
          <w:rPr>
            <w:noProof/>
            <w:webHidden/>
          </w:rPr>
        </w:r>
        <w:r w:rsidRPr="0025290C">
          <w:rPr>
            <w:noProof/>
            <w:webHidden/>
          </w:rPr>
          <w:fldChar w:fldCharType="separate"/>
        </w:r>
        <w:r w:rsidRPr="0025290C">
          <w:rPr>
            <w:noProof/>
            <w:webHidden/>
          </w:rPr>
          <w:t>98</w:t>
        </w:r>
        <w:r w:rsidRPr="0025290C">
          <w:rPr>
            <w:noProof/>
            <w:webHidden/>
          </w:rPr>
          <w:fldChar w:fldCharType="end"/>
        </w:r>
      </w:hyperlink>
    </w:p>
    <w:p w14:paraId="699FE96B" w14:textId="47ADD6B6"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807" w:history="1">
        <w:r w:rsidRPr="0025290C">
          <w:rPr>
            <w:rStyle w:val="Hyperlink"/>
            <w:noProof/>
          </w:rPr>
          <w:t>2.17 lentelė. Apskaičiuoti suminiai prognozuojami PŪV triukšmo rodikliai</w:t>
        </w:r>
        <w:r w:rsidRPr="0025290C">
          <w:rPr>
            <w:noProof/>
            <w:webHidden/>
          </w:rPr>
          <w:tab/>
        </w:r>
        <w:r w:rsidRPr="0025290C">
          <w:rPr>
            <w:noProof/>
            <w:webHidden/>
          </w:rPr>
          <w:fldChar w:fldCharType="begin"/>
        </w:r>
        <w:r w:rsidRPr="0025290C">
          <w:rPr>
            <w:noProof/>
            <w:webHidden/>
          </w:rPr>
          <w:instrText xml:space="preserve"> PAGEREF _Toc211523807 \h </w:instrText>
        </w:r>
        <w:r w:rsidRPr="0025290C">
          <w:rPr>
            <w:noProof/>
            <w:webHidden/>
          </w:rPr>
        </w:r>
        <w:r w:rsidRPr="0025290C">
          <w:rPr>
            <w:noProof/>
            <w:webHidden/>
          </w:rPr>
          <w:fldChar w:fldCharType="separate"/>
        </w:r>
        <w:r w:rsidRPr="0025290C">
          <w:rPr>
            <w:noProof/>
            <w:webHidden/>
          </w:rPr>
          <w:t>98</w:t>
        </w:r>
        <w:r w:rsidRPr="0025290C">
          <w:rPr>
            <w:noProof/>
            <w:webHidden/>
          </w:rPr>
          <w:fldChar w:fldCharType="end"/>
        </w:r>
      </w:hyperlink>
    </w:p>
    <w:p w14:paraId="36CA9473" w14:textId="348F408D"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808" w:history="1">
        <w:r w:rsidRPr="0025290C">
          <w:rPr>
            <w:rStyle w:val="Hyperlink"/>
            <w:noProof/>
          </w:rPr>
          <w:t>2.18 lentelė. Rizikos analizės struktūra Žvalgaičių II smėlio ir žvyro telkinyje</w:t>
        </w:r>
        <w:r w:rsidRPr="0025290C">
          <w:rPr>
            <w:noProof/>
            <w:webHidden/>
          </w:rPr>
          <w:tab/>
        </w:r>
        <w:r w:rsidRPr="0025290C">
          <w:rPr>
            <w:noProof/>
            <w:webHidden/>
          </w:rPr>
          <w:fldChar w:fldCharType="begin"/>
        </w:r>
        <w:r w:rsidRPr="0025290C">
          <w:rPr>
            <w:noProof/>
            <w:webHidden/>
          </w:rPr>
          <w:instrText xml:space="preserve"> PAGEREF _Toc211523808 \h </w:instrText>
        </w:r>
        <w:r w:rsidRPr="0025290C">
          <w:rPr>
            <w:noProof/>
            <w:webHidden/>
          </w:rPr>
        </w:r>
        <w:r w:rsidRPr="0025290C">
          <w:rPr>
            <w:noProof/>
            <w:webHidden/>
          </w:rPr>
          <w:fldChar w:fldCharType="separate"/>
        </w:r>
        <w:r w:rsidRPr="0025290C">
          <w:rPr>
            <w:noProof/>
            <w:webHidden/>
          </w:rPr>
          <w:t>102</w:t>
        </w:r>
        <w:r w:rsidRPr="0025290C">
          <w:rPr>
            <w:noProof/>
            <w:webHidden/>
          </w:rPr>
          <w:fldChar w:fldCharType="end"/>
        </w:r>
      </w:hyperlink>
    </w:p>
    <w:p w14:paraId="14ADCCCE" w14:textId="449CD1F0"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809" w:history="1">
        <w:r w:rsidRPr="0025290C">
          <w:rPr>
            <w:rStyle w:val="Hyperlink"/>
            <w:noProof/>
          </w:rPr>
          <w:t>2.19 lentelė</w:t>
        </w:r>
        <w:r w:rsidRPr="0025290C">
          <w:rPr>
            <w:rStyle w:val="Hyperlink"/>
            <w:i/>
            <w:iCs/>
            <w:noProof/>
          </w:rPr>
          <w:t xml:space="preserve">. </w:t>
        </w:r>
        <w:r w:rsidRPr="0025290C">
          <w:rPr>
            <w:rStyle w:val="Hyperlink"/>
            <w:noProof/>
          </w:rPr>
          <w:t>Nagrinėtų variantų žmogaus, socialinės aplinkos, fizinės ir gyvosios gamtos palyginimų lentelė</w:t>
        </w:r>
        <w:r w:rsidRPr="0025290C">
          <w:rPr>
            <w:noProof/>
            <w:webHidden/>
          </w:rPr>
          <w:tab/>
        </w:r>
        <w:r w:rsidRPr="0025290C">
          <w:rPr>
            <w:noProof/>
            <w:webHidden/>
          </w:rPr>
          <w:fldChar w:fldCharType="begin"/>
        </w:r>
        <w:r w:rsidRPr="0025290C">
          <w:rPr>
            <w:noProof/>
            <w:webHidden/>
          </w:rPr>
          <w:instrText xml:space="preserve"> PAGEREF _Toc211523809 \h </w:instrText>
        </w:r>
        <w:r w:rsidRPr="0025290C">
          <w:rPr>
            <w:noProof/>
            <w:webHidden/>
          </w:rPr>
        </w:r>
        <w:r w:rsidRPr="0025290C">
          <w:rPr>
            <w:noProof/>
            <w:webHidden/>
          </w:rPr>
          <w:fldChar w:fldCharType="separate"/>
        </w:r>
        <w:r w:rsidRPr="0025290C">
          <w:rPr>
            <w:noProof/>
            <w:webHidden/>
          </w:rPr>
          <w:t>103</w:t>
        </w:r>
        <w:r w:rsidRPr="0025290C">
          <w:rPr>
            <w:noProof/>
            <w:webHidden/>
          </w:rPr>
          <w:fldChar w:fldCharType="end"/>
        </w:r>
      </w:hyperlink>
    </w:p>
    <w:p w14:paraId="6A96CA2F" w14:textId="4FBB5E86" w:rsidR="0025290C" w:rsidRPr="0025290C" w:rsidRDefault="0025290C">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1523810" w:history="1">
        <w:r w:rsidRPr="0025290C">
          <w:rPr>
            <w:rStyle w:val="Hyperlink"/>
            <w:noProof/>
          </w:rPr>
          <w:t>2.20 lentelė. Numatomos priemonės galimam reikšmingam neigiamam poveikiui aplinkai išvengti, užkirsti jam kelią</w:t>
        </w:r>
        <w:r w:rsidRPr="0025290C">
          <w:rPr>
            <w:noProof/>
            <w:webHidden/>
          </w:rPr>
          <w:tab/>
        </w:r>
        <w:r w:rsidRPr="0025290C">
          <w:rPr>
            <w:noProof/>
            <w:webHidden/>
          </w:rPr>
          <w:fldChar w:fldCharType="begin"/>
        </w:r>
        <w:r w:rsidRPr="0025290C">
          <w:rPr>
            <w:noProof/>
            <w:webHidden/>
          </w:rPr>
          <w:instrText xml:space="preserve"> PAGEREF _Toc211523810 \h </w:instrText>
        </w:r>
        <w:r w:rsidRPr="0025290C">
          <w:rPr>
            <w:noProof/>
            <w:webHidden/>
          </w:rPr>
        </w:r>
        <w:r w:rsidRPr="0025290C">
          <w:rPr>
            <w:noProof/>
            <w:webHidden/>
          </w:rPr>
          <w:fldChar w:fldCharType="separate"/>
        </w:r>
        <w:r w:rsidRPr="0025290C">
          <w:rPr>
            <w:noProof/>
            <w:webHidden/>
          </w:rPr>
          <w:t>105</w:t>
        </w:r>
        <w:r w:rsidRPr="0025290C">
          <w:rPr>
            <w:noProof/>
            <w:webHidden/>
          </w:rPr>
          <w:fldChar w:fldCharType="end"/>
        </w:r>
      </w:hyperlink>
    </w:p>
    <w:p w14:paraId="43E0B30F" w14:textId="35D754A0" w:rsidR="0068787C" w:rsidRDefault="00012DE4" w:rsidP="004B3EDB">
      <w:pPr>
        <w:spacing w:after="0" w:line="360" w:lineRule="auto"/>
        <w:ind w:firstLine="0"/>
        <w:rPr>
          <w:rFonts w:cs="Times New Roman"/>
          <w:color w:val="FF0000"/>
        </w:rPr>
      </w:pPr>
      <w:r w:rsidRPr="009150A6">
        <w:rPr>
          <w:rFonts w:cs="Times New Roman"/>
          <w:color w:val="FF0000"/>
        </w:rPr>
        <w:fldChar w:fldCharType="end"/>
      </w:r>
    </w:p>
    <w:p w14:paraId="68E9338C" w14:textId="77777777" w:rsidR="0068787C" w:rsidRDefault="0068787C" w:rsidP="004B3EDB">
      <w:pPr>
        <w:spacing w:after="0" w:line="360" w:lineRule="auto"/>
        <w:ind w:firstLine="0"/>
        <w:rPr>
          <w:rFonts w:cs="Times New Roman"/>
          <w:color w:val="FF0000"/>
        </w:rPr>
      </w:pPr>
    </w:p>
    <w:p w14:paraId="13590BD0" w14:textId="77777777" w:rsidR="0068787C" w:rsidRDefault="0068787C" w:rsidP="004B3EDB">
      <w:pPr>
        <w:spacing w:after="0" w:line="360" w:lineRule="auto"/>
        <w:ind w:firstLine="0"/>
        <w:rPr>
          <w:rFonts w:cs="Times New Roman"/>
          <w:color w:val="FF0000"/>
        </w:rPr>
      </w:pPr>
    </w:p>
    <w:p w14:paraId="22A1FA78" w14:textId="77777777" w:rsidR="0068787C" w:rsidRDefault="0068787C" w:rsidP="004B3EDB">
      <w:pPr>
        <w:spacing w:after="0" w:line="360" w:lineRule="auto"/>
        <w:ind w:firstLine="0"/>
        <w:rPr>
          <w:rFonts w:cs="Times New Roman"/>
          <w:color w:val="FF0000"/>
        </w:rPr>
      </w:pPr>
    </w:p>
    <w:p w14:paraId="501F3F03" w14:textId="77777777" w:rsidR="0068787C" w:rsidRDefault="0068787C" w:rsidP="004B3EDB">
      <w:pPr>
        <w:spacing w:after="0" w:line="360" w:lineRule="auto"/>
        <w:ind w:firstLine="0"/>
        <w:rPr>
          <w:rFonts w:cs="Times New Roman"/>
          <w:color w:val="FF0000"/>
        </w:rPr>
      </w:pPr>
    </w:p>
    <w:p w14:paraId="64472466" w14:textId="77777777" w:rsidR="0068787C" w:rsidRDefault="0068787C" w:rsidP="004B3EDB">
      <w:pPr>
        <w:spacing w:after="0" w:line="360" w:lineRule="auto"/>
        <w:ind w:firstLine="0"/>
        <w:rPr>
          <w:rFonts w:cs="Times New Roman"/>
          <w:color w:val="FF0000"/>
        </w:rPr>
      </w:pPr>
    </w:p>
    <w:p w14:paraId="3F4D1C14" w14:textId="77777777" w:rsidR="0068787C" w:rsidRDefault="0068787C" w:rsidP="004B3EDB">
      <w:pPr>
        <w:spacing w:after="0" w:line="360" w:lineRule="auto"/>
        <w:ind w:firstLine="0"/>
        <w:rPr>
          <w:rFonts w:cs="Times New Roman"/>
          <w:color w:val="FF0000"/>
        </w:rPr>
      </w:pPr>
    </w:p>
    <w:p w14:paraId="4F53CD93" w14:textId="77777777" w:rsidR="0068787C" w:rsidRDefault="0068787C" w:rsidP="004B3EDB">
      <w:pPr>
        <w:spacing w:after="0" w:line="360" w:lineRule="auto"/>
        <w:ind w:firstLine="0"/>
        <w:rPr>
          <w:rFonts w:cs="Times New Roman"/>
          <w:color w:val="FF0000"/>
        </w:rPr>
      </w:pPr>
    </w:p>
    <w:p w14:paraId="3FA89E8C" w14:textId="77777777" w:rsidR="0068787C" w:rsidRDefault="0068787C" w:rsidP="004B3EDB">
      <w:pPr>
        <w:spacing w:after="0" w:line="360" w:lineRule="auto"/>
        <w:ind w:firstLine="0"/>
        <w:rPr>
          <w:rFonts w:cs="Times New Roman"/>
          <w:color w:val="FF0000"/>
        </w:rPr>
      </w:pPr>
    </w:p>
    <w:p w14:paraId="70C70879" w14:textId="5D02634E" w:rsidR="001D5E57" w:rsidRPr="00DA2121" w:rsidRDefault="00B24041" w:rsidP="004B3EDB">
      <w:pPr>
        <w:spacing w:after="0" w:line="360" w:lineRule="auto"/>
        <w:ind w:firstLine="0"/>
        <w:rPr>
          <w:b/>
          <w:bCs/>
        </w:rPr>
      </w:pPr>
      <w:r w:rsidRPr="00DA2121">
        <w:rPr>
          <w:b/>
          <w:bCs/>
        </w:rPr>
        <w:t>ĮVADAS</w:t>
      </w:r>
    </w:p>
    <w:p w14:paraId="70491BDA" w14:textId="2C377CC8" w:rsidR="001D5E57" w:rsidRPr="0089136C" w:rsidRDefault="00B24041" w:rsidP="00D33DF8">
      <w:pPr>
        <w:spacing w:after="0" w:line="360" w:lineRule="auto"/>
        <w:ind w:firstLine="567"/>
        <w:rPr>
          <w:rFonts w:cs="Times New Roman"/>
          <w:color w:val="FF0000"/>
        </w:rPr>
      </w:pPr>
      <w:r w:rsidRPr="00E306C7">
        <w:rPr>
          <w:rFonts w:cs="Times New Roman"/>
          <w:color w:val="000000" w:themeColor="text1"/>
        </w:rPr>
        <w:t>Planuojama ūkinė veikla – išteklių gavyba Žvalgaičių II smėlio ir žvyro telkinyje esančiame Panevėžio r. Vadoklių sen., Žvalgaičių k. Smėlio ir žvyro gavybą planuojama vykdyti keturiuose (1 – 9,</w:t>
      </w:r>
      <w:r w:rsidR="00763D39">
        <w:rPr>
          <w:rFonts w:cs="Times New Roman"/>
          <w:color w:val="000000" w:themeColor="text1"/>
        </w:rPr>
        <w:t xml:space="preserve">39 </w:t>
      </w:r>
      <w:r w:rsidRPr="00E306C7">
        <w:rPr>
          <w:rFonts w:cs="Times New Roman"/>
          <w:color w:val="000000" w:themeColor="text1"/>
        </w:rPr>
        <w:t>ha, 2 – 9,</w:t>
      </w:r>
      <w:r w:rsidR="00763D39">
        <w:rPr>
          <w:rFonts w:cs="Times New Roman"/>
          <w:color w:val="000000" w:themeColor="text1"/>
        </w:rPr>
        <w:t>33</w:t>
      </w:r>
      <w:r w:rsidRPr="00E306C7">
        <w:rPr>
          <w:rFonts w:cs="Times New Roman"/>
          <w:color w:val="000000" w:themeColor="text1"/>
        </w:rPr>
        <w:t xml:space="preserve"> ha, 3 – </w:t>
      </w:r>
      <w:r w:rsidR="00763D39">
        <w:rPr>
          <w:rFonts w:cs="Times New Roman"/>
          <w:color w:val="000000" w:themeColor="text1"/>
        </w:rPr>
        <w:t>1</w:t>
      </w:r>
      <w:r w:rsidRPr="00E306C7">
        <w:rPr>
          <w:rFonts w:cs="Times New Roman"/>
          <w:color w:val="000000" w:themeColor="text1"/>
        </w:rPr>
        <w:t>4,</w:t>
      </w:r>
      <w:r w:rsidR="00763D39">
        <w:rPr>
          <w:rFonts w:cs="Times New Roman"/>
          <w:color w:val="000000" w:themeColor="text1"/>
        </w:rPr>
        <w:t>13</w:t>
      </w:r>
      <w:r w:rsidRPr="00E306C7">
        <w:rPr>
          <w:rFonts w:cs="Times New Roman"/>
          <w:color w:val="000000" w:themeColor="text1"/>
        </w:rPr>
        <w:t xml:space="preserve"> ha, 4 – 4,</w:t>
      </w:r>
      <w:r w:rsidR="00763D39">
        <w:rPr>
          <w:rFonts w:cs="Times New Roman"/>
          <w:color w:val="000000" w:themeColor="text1"/>
        </w:rPr>
        <w:t>84</w:t>
      </w:r>
      <w:r w:rsidRPr="00E306C7">
        <w:rPr>
          <w:rFonts w:cs="Times New Roman"/>
          <w:color w:val="000000" w:themeColor="text1"/>
        </w:rPr>
        <w:t xml:space="preserve"> ha) plotuose, kuri</w:t>
      </w:r>
      <w:r w:rsidR="00E306C7" w:rsidRPr="00E306C7">
        <w:rPr>
          <w:rFonts w:cs="Times New Roman"/>
          <w:color w:val="000000" w:themeColor="text1"/>
        </w:rPr>
        <w:t>ų</w:t>
      </w:r>
      <w:r w:rsidRPr="00E306C7">
        <w:rPr>
          <w:rFonts w:cs="Times New Roman"/>
          <w:color w:val="000000" w:themeColor="text1"/>
        </w:rPr>
        <w:t xml:space="preserve"> bendra</w:t>
      </w:r>
      <w:r w:rsidR="00E306C7" w:rsidRPr="00E306C7">
        <w:rPr>
          <w:rFonts w:cs="Times New Roman"/>
          <w:color w:val="000000" w:themeColor="text1"/>
        </w:rPr>
        <w:t>s kasybos plotas apima 37,</w:t>
      </w:r>
      <w:r w:rsidR="00763D39">
        <w:rPr>
          <w:rFonts w:cs="Times New Roman"/>
          <w:color w:val="000000" w:themeColor="text1"/>
        </w:rPr>
        <w:t>69</w:t>
      </w:r>
      <w:r w:rsidR="00E306C7" w:rsidRPr="00E306C7">
        <w:rPr>
          <w:rFonts w:cs="Times New Roman"/>
          <w:color w:val="000000" w:themeColor="text1"/>
        </w:rPr>
        <w:t xml:space="preserve"> ha</w:t>
      </w:r>
      <w:r w:rsidR="004111C9">
        <w:rPr>
          <w:rFonts w:cs="Times New Roman"/>
          <w:color w:val="000000" w:themeColor="text1"/>
        </w:rPr>
        <w:t>.</w:t>
      </w:r>
      <w:r w:rsidR="0089136C" w:rsidRPr="0089136C">
        <w:t xml:space="preserve"> </w:t>
      </w:r>
      <w:r w:rsidR="0089136C" w:rsidRPr="0089136C">
        <w:rPr>
          <w:rFonts w:cs="Times New Roman"/>
          <w:color w:val="000000" w:themeColor="text1"/>
        </w:rPr>
        <w:t xml:space="preserve">Planuojamuose naudoti </w:t>
      </w:r>
      <w:r w:rsidR="0089136C">
        <w:rPr>
          <w:rFonts w:cs="Times New Roman"/>
          <w:color w:val="000000" w:themeColor="text1"/>
        </w:rPr>
        <w:t xml:space="preserve">Žvalgaičių </w:t>
      </w:r>
      <w:r w:rsidR="0089136C" w:rsidRPr="00AE17F6">
        <w:rPr>
          <w:rFonts w:cs="Times New Roman"/>
          <w:color w:val="000000" w:themeColor="text1"/>
        </w:rPr>
        <w:t>II telkinio plotuose (Nr.</w:t>
      </w:r>
      <w:r w:rsidR="007409D9">
        <w:rPr>
          <w:rFonts w:cs="Times New Roman"/>
          <w:color w:val="000000" w:themeColor="text1"/>
        </w:rPr>
        <w:t xml:space="preserve"> </w:t>
      </w:r>
      <w:r w:rsidR="0089136C" w:rsidRPr="00AE17F6">
        <w:rPr>
          <w:rFonts w:cs="Times New Roman"/>
          <w:color w:val="000000" w:themeColor="text1"/>
        </w:rPr>
        <w:t>1</w:t>
      </w:r>
      <w:r w:rsidR="00AE17F6" w:rsidRPr="00AE17F6">
        <w:rPr>
          <w:rFonts w:cs="Times New Roman"/>
          <w:color w:val="000000" w:themeColor="text1"/>
        </w:rPr>
        <w:t>, Nr.</w:t>
      </w:r>
      <w:r w:rsidR="007409D9">
        <w:rPr>
          <w:rFonts w:cs="Times New Roman"/>
          <w:color w:val="000000" w:themeColor="text1"/>
        </w:rPr>
        <w:t xml:space="preserve"> </w:t>
      </w:r>
      <w:r w:rsidR="00AE17F6" w:rsidRPr="00AE17F6">
        <w:rPr>
          <w:rFonts w:cs="Times New Roman"/>
          <w:color w:val="000000" w:themeColor="text1"/>
        </w:rPr>
        <w:t>2,</w:t>
      </w:r>
      <w:r w:rsidR="0089136C" w:rsidRPr="00AE17F6">
        <w:rPr>
          <w:rFonts w:cs="Times New Roman"/>
          <w:color w:val="000000" w:themeColor="text1"/>
        </w:rPr>
        <w:t xml:space="preserve"> Nr.</w:t>
      </w:r>
      <w:r w:rsidR="007409D9">
        <w:rPr>
          <w:rFonts w:cs="Times New Roman"/>
          <w:color w:val="000000" w:themeColor="text1"/>
        </w:rPr>
        <w:t xml:space="preserve"> </w:t>
      </w:r>
      <w:r w:rsidR="0089136C" w:rsidRPr="00AE17F6">
        <w:rPr>
          <w:rFonts w:cs="Times New Roman"/>
          <w:color w:val="000000" w:themeColor="text1"/>
        </w:rPr>
        <w:t>3</w:t>
      </w:r>
      <w:r w:rsidR="00AE17F6" w:rsidRPr="00AE17F6">
        <w:rPr>
          <w:rFonts w:cs="Times New Roman"/>
          <w:color w:val="000000" w:themeColor="text1"/>
        </w:rPr>
        <w:t xml:space="preserve"> ir Nr.</w:t>
      </w:r>
      <w:r w:rsidR="007409D9">
        <w:rPr>
          <w:rFonts w:cs="Times New Roman"/>
          <w:color w:val="000000" w:themeColor="text1"/>
        </w:rPr>
        <w:t xml:space="preserve"> </w:t>
      </w:r>
      <w:r w:rsidR="00AE17F6" w:rsidRPr="00AE17F6">
        <w:rPr>
          <w:rFonts w:cs="Times New Roman"/>
          <w:color w:val="000000" w:themeColor="text1"/>
        </w:rPr>
        <w:t>4</w:t>
      </w:r>
      <w:r w:rsidR="0089136C" w:rsidRPr="00AE17F6">
        <w:rPr>
          <w:rFonts w:cs="Times New Roman"/>
          <w:color w:val="000000" w:themeColor="text1"/>
        </w:rPr>
        <w:t xml:space="preserve">) naudingieji smėlio ir žvyro ištekliai patvirtinti Lietuvos geologijos tarnybos prie </w:t>
      </w:r>
      <w:r w:rsidR="00AE17F6" w:rsidRPr="00AE17F6">
        <w:rPr>
          <w:rFonts w:cs="Times New Roman"/>
          <w:color w:val="000000" w:themeColor="text1"/>
        </w:rPr>
        <w:t>Aplinkos ministerijos</w:t>
      </w:r>
      <w:r w:rsidR="00AE17F6">
        <w:rPr>
          <w:rFonts w:cs="Times New Roman"/>
          <w:color w:val="000000" w:themeColor="text1"/>
        </w:rPr>
        <w:t>.</w:t>
      </w:r>
    </w:p>
    <w:p w14:paraId="1E847BAD" w14:textId="6938ED42" w:rsidR="00E306C7" w:rsidRPr="00750A84" w:rsidRDefault="00E306C7" w:rsidP="00D33DF8">
      <w:pPr>
        <w:spacing w:after="0" w:line="360" w:lineRule="auto"/>
        <w:ind w:firstLine="567"/>
        <w:rPr>
          <w:rFonts w:cs="Times New Roman"/>
          <w:color w:val="000000" w:themeColor="text1"/>
        </w:rPr>
      </w:pPr>
      <w:r w:rsidRPr="00750A84">
        <w:rPr>
          <w:rFonts w:cs="Times New Roman"/>
          <w:color w:val="000000" w:themeColor="text1"/>
        </w:rPr>
        <w:t xml:space="preserve">Planuojamos ūkinės veiklos poveikio aplinkai vertinimas atliekamas, nes planuojama ūkinė veikla atitinka Lietuvos Respublikos planuojamos ūkinės veiklos poveikio aplinkai vertinimo įstatymo 1 priedo (planuojamos ūkinės veiklos, kurios poveikis aplinkai privalo būti vertinamas, rūšių sąrašas) 2.6 punkte nurodytą ūkinę veiklą – </w:t>
      </w:r>
      <w:r w:rsidR="00750A84" w:rsidRPr="00750A84">
        <w:rPr>
          <w:rFonts w:cs="Times New Roman"/>
          <w:color w:val="000000" w:themeColor="text1"/>
        </w:rPr>
        <w:t> kitų naudingųjų iškasenų kasyba (kai kasybos sklypas – 25 ha ir didesnis)</w:t>
      </w:r>
      <w:r w:rsidR="004111C9">
        <w:rPr>
          <w:rFonts w:cs="Times New Roman"/>
          <w:color w:val="000000" w:themeColor="text1"/>
        </w:rPr>
        <w:t>.</w:t>
      </w:r>
    </w:p>
    <w:p w14:paraId="7550F2BC" w14:textId="740D35A6" w:rsidR="001D5E57" w:rsidRPr="00750A84" w:rsidRDefault="00E306C7" w:rsidP="00D33DF8">
      <w:pPr>
        <w:spacing w:after="0" w:line="360" w:lineRule="auto"/>
        <w:ind w:firstLine="567"/>
        <w:rPr>
          <w:rFonts w:cs="Times New Roman"/>
          <w:color w:val="000000" w:themeColor="text1"/>
        </w:rPr>
      </w:pPr>
      <w:r w:rsidRPr="00750A84">
        <w:rPr>
          <w:rFonts w:cs="Times New Roman"/>
          <w:color w:val="000000" w:themeColor="text1"/>
        </w:rPr>
        <w:t>Pagal ekonominės veiklos klasifikatorių planuojama veikla priskiriama kasybai ir karjerų eksploatavimui. Konkrečiai tai smėlio ir žvyro karjerų eksploatavimas; molio ir kaolino kasyba (kodas B - 08.12)</w:t>
      </w:r>
      <w:r w:rsidRPr="00750A84">
        <w:rPr>
          <w:rStyle w:val="FootnoteReference"/>
          <w:rFonts w:cs="Times New Roman"/>
          <w:color w:val="000000" w:themeColor="text1"/>
        </w:rPr>
        <w:footnoteReference w:id="3"/>
      </w:r>
      <w:r w:rsidR="00AB1E9A">
        <w:rPr>
          <w:rFonts w:cs="Times New Roman"/>
          <w:color w:val="000000" w:themeColor="text1"/>
        </w:rPr>
        <w:t>.</w:t>
      </w:r>
    </w:p>
    <w:p w14:paraId="6D34EF53" w14:textId="77777777" w:rsidR="001D5E57" w:rsidRPr="00E50A4B" w:rsidRDefault="001D5E57" w:rsidP="001D5E57">
      <w:pPr>
        <w:pStyle w:val="Heading1"/>
      </w:pPr>
      <w:bookmarkStart w:id="5" w:name="_Toc211517689"/>
      <w:bookmarkEnd w:id="3"/>
      <w:r w:rsidRPr="00E50A4B">
        <w:lastRenderedPageBreak/>
        <w:t>INFORMACIJA APIE PLANUOJAMĄ ŪKINĘ VEIKLĄ</w:t>
      </w:r>
      <w:bookmarkEnd w:id="5"/>
      <w:r w:rsidRPr="00E50A4B">
        <w:t xml:space="preserve"> </w:t>
      </w:r>
    </w:p>
    <w:p w14:paraId="0FB06A88" w14:textId="3516B04E" w:rsidR="001D5E57" w:rsidRPr="001D5E57" w:rsidRDefault="001D5E57" w:rsidP="001D5E57">
      <w:pPr>
        <w:pStyle w:val="Heading2"/>
      </w:pPr>
      <w:bookmarkStart w:id="6" w:name="_Toc211517690"/>
      <w:r w:rsidRPr="001D5E57">
        <w:t>PLANUOJAMOS ŪKINĖS VEIKLOS VIETA</w:t>
      </w:r>
      <w:bookmarkEnd w:id="6"/>
      <w:r w:rsidRPr="001D5E57">
        <w:t xml:space="preserve"> </w:t>
      </w:r>
    </w:p>
    <w:p w14:paraId="660251EC" w14:textId="77777777" w:rsidR="001D5E57" w:rsidRPr="001D5E57" w:rsidRDefault="001D5E57" w:rsidP="001D5E57">
      <w:pPr>
        <w:pStyle w:val="Heading3"/>
      </w:pPr>
      <w:bookmarkStart w:id="7" w:name="_Toc211517691"/>
      <w:r w:rsidRPr="001D5E57">
        <w:t>Planuojamos ūkinės veiklos vieta</w:t>
      </w:r>
      <w:bookmarkEnd w:id="7"/>
    </w:p>
    <w:p w14:paraId="4A5971A9" w14:textId="45A03C49" w:rsidR="001D5E57" w:rsidRPr="00091E13" w:rsidRDefault="001D5E57" w:rsidP="005D3AAE">
      <w:pPr>
        <w:spacing w:after="0" w:line="360" w:lineRule="auto"/>
        <w:ind w:firstLine="567"/>
        <w:rPr>
          <w:rFonts w:cs="Times New Roman"/>
        </w:rPr>
      </w:pPr>
      <w:r>
        <w:t>Planuojami</w:t>
      </w:r>
      <w:r w:rsidRPr="00242475">
        <w:t xml:space="preserve"> naudoti</w:t>
      </w:r>
      <w:r>
        <w:t xml:space="preserve"> </w:t>
      </w:r>
      <w:r w:rsidR="00D95FBF">
        <w:t xml:space="preserve">detaliai išžvalgyti </w:t>
      </w:r>
      <w:r w:rsidRPr="00E54888">
        <w:rPr>
          <w:rFonts w:cs="Times New Roman"/>
        </w:rPr>
        <w:t>Žvalgaičių II smėlio ir žvyro</w:t>
      </w:r>
      <w:r>
        <w:t xml:space="preserve"> plotai yra išsidėstę Panevėžio rajone, Vadoklių seniūnijoje, Žvalgaičių kaime</w:t>
      </w:r>
      <w:r w:rsidR="00D53908">
        <w:t xml:space="preserve"> (1.1 pav.)</w:t>
      </w:r>
      <w:r>
        <w:t>. Planuojamą naudoti telkinį sudarantys plotai:</w:t>
      </w:r>
    </w:p>
    <w:p w14:paraId="646A3489" w14:textId="54893B93" w:rsidR="001D5E57" w:rsidRDefault="001D5E57" w:rsidP="00C0172E">
      <w:pPr>
        <w:pStyle w:val="ListParagraph"/>
        <w:keepNext/>
        <w:numPr>
          <w:ilvl w:val="0"/>
          <w:numId w:val="13"/>
        </w:numPr>
        <w:spacing w:after="0" w:line="360" w:lineRule="auto"/>
        <w:rPr>
          <w:rFonts w:cs="Times New Roman"/>
        </w:rPr>
      </w:pPr>
      <w:r w:rsidRPr="0049057A">
        <w:t>Plotas Nr. 1</w:t>
      </w:r>
      <w:r>
        <w:t xml:space="preserve"> </w:t>
      </w:r>
      <w:r w:rsidR="00EE4374">
        <w:t xml:space="preserve">sudaro </w:t>
      </w:r>
      <w:r w:rsidRPr="0049057A">
        <w:rPr>
          <w:rFonts w:cs="Times New Roman"/>
        </w:rPr>
        <w:t xml:space="preserve">7 sklypai (kad. Nr. 6624/0005:447, 6624/0005:256, 6624/0005:271, 6624/0005:274, 6624/0005:302, 6624/0005:293, 6624/0005:505), bendras plotas </w:t>
      </w:r>
      <w:r w:rsidR="00AD68A4" w:rsidRPr="0049057A">
        <w:rPr>
          <w:rFonts w:cs="Times New Roman"/>
        </w:rPr>
        <w:t>–</w:t>
      </w:r>
      <w:r w:rsidRPr="0049057A">
        <w:rPr>
          <w:rFonts w:cs="Times New Roman"/>
        </w:rPr>
        <w:t xml:space="preserve"> 4,4 ha; 7 valstybiniai sklypai (kad. Nr. 6624/0005:494, 6624/0005:479, 6624/0005:463, 6624/0005:500, 6624/0005:508, 6624/0005:626, 6624/0005:633), bendras plotas </w:t>
      </w:r>
      <w:r w:rsidR="00AD68A4" w:rsidRPr="0049057A">
        <w:rPr>
          <w:rFonts w:cs="Times New Roman"/>
        </w:rPr>
        <w:t xml:space="preserve">– </w:t>
      </w:r>
      <w:r w:rsidRPr="0049057A">
        <w:rPr>
          <w:rFonts w:cs="Times New Roman"/>
        </w:rPr>
        <w:t xml:space="preserve"> 4,3 ha; valstybinė žemė – 1,0 ha; iš viso – 9,</w:t>
      </w:r>
      <w:r w:rsidR="00763D39">
        <w:rPr>
          <w:rFonts w:cs="Times New Roman"/>
        </w:rPr>
        <w:t>39</w:t>
      </w:r>
      <w:r w:rsidRPr="0049057A">
        <w:rPr>
          <w:rFonts w:cs="Times New Roman"/>
        </w:rPr>
        <w:t xml:space="preserve"> ha.</w:t>
      </w:r>
    </w:p>
    <w:p w14:paraId="596E6B4C" w14:textId="1579674C" w:rsidR="001D5E57" w:rsidRDefault="001D5E57" w:rsidP="00C0172E">
      <w:pPr>
        <w:pStyle w:val="ListParagraph"/>
        <w:keepNext/>
        <w:numPr>
          <w:ilvl w:val="0"/>
          <w:numId w:val="13"/>
        </w:numPr>
        <w:spacing w:after="0" w:line="360" w:lineRule="auto"/>
        <w:rPr>
          <w:rFonts w:cs="Times New Roman"/>
        </w:rPr>
      </w:pPr>
      <w:r w:rsidRPr="0049057A">
        <w:rPr>
          <w:rFonts w:cs="Times New Roman"/>
        </w:rPr>
        <w:t xml:space="preserve">Plotas Nr. 2 </w:t>
      </w:r>
      <w:r w:rsidR="00EE4374">
        <w:rPr>
          <w:rFonts w:cs="Times New Roman"/>
        </w:rPr>
        <w:t xml:space="preserve">sudaro </w:t>
      </w:r>
      <w:r w:rsidRPr="0049057A">
        <w:rPr>
          <w:rFonts w:cs="Times New Roman"/>
        </w:rPr>
        <w:t xml:space="preserve">2 sklypai (kad. Nr. 6687/0005:42, 6687/0005:12), bendras plotas </w:t>
      </w:r>
      <w:r w:rsidR="00EF7644" w:rsidRPr="0049057A">
        <w:rPr>
          <w:rFonts w:cs="Times New Roman"/>
        </w:rPr>
        <w:t xml:space="preserve"> – </w:t>
      </w:r>
      <w:r w:rsidRPr="0049057A">
        <w:rPr>
          <w:rFonts w:cs="Times New Roman"/>
        </w:rPr>
        <w:t>9,</w:t>
      </w:r>
      <w:r w:rsidR="00763D39">
        <w:rPr>
          <w:rFonts w:cs="Times New Roman"/>
        </w:rPr>
        <w:t>33</w:t>
      </w:r>
      <w:r w:rsidRPr="0049057A">
        <w:rPr>
          <w:rFonts w:cs="Times New Roman"/>
        </w:rPr>
        <w:t xml:space="preserve"> ha.</w:t>
      </w:r>
    </w:p>
    <w:p w14:paraId="7C17224A" w14:textId="77C33765" w:rsidR="001D5E57" w:rsidRDefault="001D5E57" w:rsidP="00C0172E">
      <w:pPr>
        <w:pStyle w:val="ListParagraph"/>
        <w:keepNext/>
        <w:numPr>
          <w:ilvl w:val="0"/>
          <w:numId w:val="13"/>
        </w:numPr>
        <w:spacing w:after="0" w:line="360" w:lineRule="auto"/>
        <w:rPr>
          <w:rFonts w:cs="Times New Roman"/>
        </w:rPr>
      </w:pPr>
      <w:r>
        <w:rPr>
          <w:rFonts w:cs="Times New Roman"/>
        </w:rPr>
        <w:t xml:space="preserve">Plotas </w:t>
      </w:r>
      <w:r w:rsidRPr="00E54888">
        <w:rPr>
          <w:rFonts w:cs="Times New Roman"/>
        </w:rPr>
        <w:t xml:space="preserve">Nr. </w:t>
      </w:r>
      <w:r>
        <w:rPr>
          <w:rFonts w:cs="Times New Roman"/>
        </w:rPr>
        <w:t>3</w:t>
      </w:r>
      <w:r w:rsidR="00EE4374">
        <w:rPr>
          <w:rFonts w:cs="Times New Roman"/>
        </w:rPr>
        <w:t xml:space="preserve"> sudaro </w:t>
      </w:r>
      <w:r w:rsidRPr="00E54888">
        <w:rPr>
          <w:rFonts w:cs="Times New Roman"/>
        </w:rPr>
        <w:t>1 sklypas (kad. Nr. 6687/0005:</w:t>
      </w:r>
      <w:r w:rsidR="004F0AD4">
        <w:rPr>
          <w:rFonts w:cs="Times New Roman"/>
        </w:rPr>
        <w:t>172</w:t>
      </w:r>
      <w:r w:rsidRPr="00E54888">
        <w:rPr>
          <w:rFonts w:cs="Times New Roman"/>
        </w:rPr>
        <w:t xml:space="preserve">), bendras plotas </w:t>
      </w:r>
      <w:r w:rsidR="00EF7644" w:rsidRPr="0049057A">
        <w:rPr>
          <w:rFonts w:cs="Times New Roman"/>
        </w:rPr>
        <w:t xml:space="preserve"> –</w:t>
      </w:r>
      <w:r w:rsidRPr="00E54888">
        <w:rPr>
          <w:rFonts w:cs="Times New Roman"/>
        </w:rPr>
        <w:t xml:space="preserve"> </w:t>
      </w:r>
      <w:r w:rsidR="00763D39">
        <w:rPr>
          <w:rFonts w:cs="Times New Roman"/>
        </w:rPr>
        <w:t>14,13</w:t>
      </w:r>
      <w:r w:rsidRPr="00E54888">
        <w:rPr>
          <w:rFonts w:cs="Times New Roman"/>
        </w:rPr>
        <w:t xml:space="preserve"> ha.</w:t>
      </w:r>
    </w:p>
    <w:p w14:paraId="1E8B6F5D" w14:textId="122C6770" w:rsidR="001D5E57" w:rsidRDefault="001D5E57" w:rsidP="00A93C52">
      <w:pPr>
        <w:pStyle w:val="ListParagraph"/>
        <w:numPr>
          <w:ilvl w:val="0"/>
          <w:numId w:val="13"/>
        </w:numPr>
        <w:spacing w:after="0" w:line="360" w:lineRule="auto"/>
        <w:rPr>
          <w:rFonts w:cs="Times New Roman"/>
        </w:rPr>
      </w:pPr>
      <w:r>
        <w:rPr>
          <w:rFonts w:cs="Times New Roman"/>
        </w:rPr>
        <w:t xml:space="preserve">Plotas </w:t>
      </w:r>
      <w:r w:rsidRPr="0049057A">
        <w:rPr>
          <w:rFonts w:cs="Times New Roman"/>
        </w:rPr>
        <w:t>Nr. 4</w:t>
      </w:r>
      <w:r w:rsidR="00EE4374">
        <w:rPr>
          <w:rFonts w:cs="Times New Roman"/>
        </w:rPr>
        <w:t xml:space="preserve"> sudaro </w:t>
      </w:r>
      <w:r w:rsidRPr="0049057A">
        <w:rPr>
          <w:rFonts w:cs="Times New Roman"/>
        </w:rPr>
        <w:t xml:space="preserve">2 sklypai (kad. Nr. 6687/0005:113, 6687/0005:59), bendras plotas </w:t>
      </w:r>
      <w:r w:rsidR="00EF7644" w:rsidRPr="0049057A">
        <w:rPr>
          <w:rFonts w:cs="Times New Roman"/>
        </w:rPr>
        <w:t xml:space="preserve"> –</w:t>
      </w:r>
      <w:r w:rsidRPr="0049057A">
        <w:rPr>
          <w:rFonts w:cs="Times New Roman"/>
        </w:rPr>
        <w:t xml:space="preserve"> </w:t>
      </w:r>
      <w:r w:rsidR="00763D39">
        <w:rPr>
          <w:rFonts w:cs="Times New Roman"/>
        </w:rPr>
        <w:t>4,84</w:t>
      </w:r>
      <w:r w:rsidRPr="0049057A">
        <w:rPr>
          <w:rFonts w:cs="Times New Roman"/>
        </w:rPr>
        <w:t xml:space="preserve"> ha.</w:t>
      </w:r>
    </w:p>
    <w:p w14:paraId="25ECF1C7" w14:textId="3B173859" w:rsidR="007B073B" w:rsidRPr="007B073B" w:rsidRDefault="007B073B" w:rsidP="00A93C52">
      <w:pPr>
        <w:spacing w:after="0" w:line="360" w:lineRule="auto"/>
        <w:ind w:firstLine="567"/>
        <w:rPr>
          <w:rFonts w:cs="Times New Roman"/>
        </w:rPr>
      </w:pPr>
      <w:r>
        <w:rPr>
          <w:rFonts w:cs="Times New Roman"/>
        </w:rPr>
        <w:t>R</w:t>
      </w:r>
      <w:r w:rsidRPr="005D3AAE">
        <w:rPr>
          <w:rFonts w:cs="Times New Roman"/>
        </w:rPr>
        <w:t>eal</w:t>
      </w:r>
      <w:r w:rsidR="00E34BE6">
        <w:rPr>
          <w:rFonts w:cs="Times New Roman"/>
        </w:rPr>
        <w:t>u</w:t>
      </w:r>
      <w:r w:rsidRPr="005D3AAE">
        <w:rPr>
          <w:rFonts w:cs="Times New Roman"/>
        </w:rPr>
        <w:t>s kasybos darbas vyks kiek mažesniame plote, atsižvelgiant į galimas specialiąsias žemės naudojimo sąlygas, projektinius sprendiniu, ar kitas, sąlygas</w:t>
      </w:r>
      <w:r>
        <w:rPr>
          <w:rFonts w:cs="Times New Roman"/>
        </w:rPr>
        <w:t>. Bendras kasybos plotas 37,</w:t>
      </w:r>
      <w:r w:rsidR="00763D39">
        <w:rPr>
          <w:rFonts w:cs="Times New Roman"/>
        </w:rPr>
        <w:t>69</w:t>
      </w:r>
      <w:r>
        <w:rPr>
          <w:rFonts w:cs="Times New Roman"/>
        </w:rPr>
        <w:t xml:space="preserve"> ha.</w:t>
      </w:r>
    </w:p>
    <w:p w14:paraId="663C0DA3" w14:textId="489B3E78" w:rsidR="001D5E57" w:rsidRPr="005D3AAE" w:rsidRDefault="001D5E57" w:rsidP="007B073B">
      <w:pPr>
        <w:spacing w:after="0" w:line="360" w:lineRule="auto"/>
        <w:ind w:firstLine="567"/>
        <w:rPr>
          <w:rFonts w:cs="Times New Roman"/>
        </w:rPr>
      </w:pPr>
      <w:r>
        <w:t xml:space="preserve">Plotai Nr. 1, Nr. 3, Nr. 4 nuosavybės teise priklauso </w:t>
      </w:r>
      <w:r w:rsidRPr="00A41DD2">
        <w:rPr>
          <w:rFonts w:cs="Times New Roman"/>
        </w:rPr>
        <w:t>UAB „Karjerai“</w:t>
      </w:r>
      <w:r>
        <w:t xml:space="preserve">, plotas Nr. 2 priklauso </w:t>
      </w:r>
      <w:r w:rsidR="002F7606">
        <w:t>ūkininkui Jonui Stasiūnui.</w:t>
      </w:r>
    </w:p>
    <w:p w14:paraId="07C72825" w14:textId="3FD97FF0" w:rsidR="000C767F" w:rsidRDefault="00F4778A" w:rsidP="005D3AAE">
      <w:pPr>
        <w:keepNext/>
        <w:spacing w:after="0"/>
        <w:ind w:firstLine="567"/>
        <w:jc w:val="center"/>
      </w:pPr>
      <w:r w:rsidRPr="00F4778A">
        <w:rPr>
          <w:noProof/>
        </w:rPr>
        <w:lastRenderedPageBreak/>
        <w:drawing>
          <wp:anchor distT="0" distB="0" distL="114300" distR="114300" simplePos="0" relativeHeight="251668480" behindDoc="0" locked="0" layoutInCell="1" allowOverlap="1" wp14:anchorId="2FBA7929" wp14:editId="5E0C2A0A">
            <wp:simplePos x="0" y="0"/>
            <wp:positionH relativeFrom="column">
              <wp:posOffset>1680210</wp:posOffset>
            </wp:positionH>
            <wp:positionV relativeFrom="paragraph">
              <wp:posOffset>3761105</wp:posOffset>
            </wp:positionV>
            <wp:extent cx="923925" cy="180975"/>
            <wp:effectExtent l="0" t="0" r="9525" b="9525"/>
            <wp:wrapNone/>
            <wp:docPr id="19876162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16201" name=""/>
                    <pic:cNvPicPr/>
                  </pic:nvPicPr>
                  <pic:blipFill>
                    <a:blip r:embed="rId14">
                      <a:extLst>
                        <a:ext uri="{28A0092B-C50C-407E-A947-70E740481C1C}">
                          <a14:useLocalDpi xmlns:a14="http://schemas.microsoft.com/office/drawing/2010/main" val="0"/>
                        </a:ext>
                      </a:extLst>
                    </a:blip>
                    <a:stretch>
                      <a:fillRect/>
                    </a:stretch>
                  </pic:blipFill>
                  <pic:spPr>
                    <a:xfrm>
                      <a:off x="0" y="0"/>
                      <a:ext cx="923925" cy="180975"/>
                    </a:xfrm>
                    <a:prstGeom prst="rect">
                      <a:avLst/>
                    </a:prstGeom>
                  </pic:spPr>
                </pic:pic>
              </a:graphicData>
            </a:graphic>
            <wp14:sizeRelH relativeFrom="page">
              <wp14:pctWidth>0</wp14:pctWidth>
            </wp14:sizeRelH>
            <wp14:sizeRelV relativeFrom="page">
              <wp14:pctHeight>0</wp14:pctHeight>
            </wp14:sizeRelV>
          </wp:anchor>
        </w:drawing>
      </w:r>
      <w:r w:rsidR="00A93C52" w:rsidRPr="00A93C52">
        <w:rPr>
          <w:noProof/>
        </w:rPr>
        <w:drawing>
          <wp:inline distT="0" distB="0" distL="0" distR="0" wp14:anchorId="61D8EE93" wp14:editId="72D12C68">
            <wp:extent cx="3517207" cy="4033414"/>
            <wp:effectExtent l="0" t="0" r="7620" b="5715"/>
            <wp:docPr id="9743469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346997" name=""/>
                    <pic:cNvPicPr/>
                  </pic:nvPicPr>
                  <pic:blipFill>
                    <a:blip r:embed="rId15"/>
                    <a:stretch>
                      <a:fillRect/>
                    </a:stretch>
                  </pic:blipFill>
                  <pic:spPr>
                    <a:xfrm>
                      <a:off x="0" y="0"/>
                      <a:ext cx="3563627" cy="4086646"/>
                    </a:xfrm>
                    <a:prstGeom prst="rect">
                      <a:avLst/>
                    </a:prstGeom>
                  </pic:spPr>
                </pic:pic>
              </a:graphicData>
            </a:graphic>
          </wp:inline>
        </w:drawing>
      </w:r>
    </w:p>
    <w:p w14:paraId="299DD24F" w14:textId="422021DB" w:rsidR="007B073B" w:rsidRPr="00D66B07" w:rsidRDefault="00FC734F" w:rsidP="00A93C52">
      <w:pPr>
        <w:pStyle w:val="Caption"/>
        <w:spacing w:line="360" w:lineRule="auto"/>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8" w:name="_Toc211517788"/>
      <w:r w:rsidR="009B39C3">
        <w:rPr>
          <w:b/>
          <w:bCs/>
          <w:i w:val="0"/>
          <w:iCs w:val="0"/>
          <w:noProof/>
          <w:sz w:val="24"/>
          <w:szCs w:val="20"/>
        </w:rPr>
        <w:t>1</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1</w:t>
      </w:r>
      <w:r>
        <w:rPr>
          <w:b/>
          <w:bCs/>
          <w:i w:val="0"/>
          <w:iCs w:val="0"/>
          <w:sz w:val="24"/>
          <w:szCs w:val="20"/>
        </w:rPr>
        <w:fldChar w:fldCharType="end"/>
      </w:r>
      <w:r w:rsidR="000C767F" w:rsidRPr="00D66B07">
        <w:rPr>
          <w:b/>
          <w:bCs/>
          <w:i w:val="0"/>
          <w:iCs w:val="0"/>
          <w:sz w:val="24"/>
          <w:szCs w:val="20"/>
        </w:rPr>
        <w:t xml:space="preserve"> pav. </w:t>
      </w:r>
      <w:r w:rsidR="000C767F" w:rsidRPr="00D66B07">
        <w:rPr>
          <w:i w:val="0"/>
          <w:iCs w:val="0"/>
          <w:sz w:val="24"/>
          <w:szCs w:val="20"/>
        </w:rPr>
        <w:t>Planuojamos ūkinės veiklos vieta</w:t>
      </w:r>
      <w:bookmarkEnd w:id="8"/>
    </w:p>
    <w:p w14:paraId="11A8B4F3" w14:textId="418EE3C3" w:rsidR="002F7606" w:rsidRDefault="002F7606" w:rsidP="00690B5F">
      <w:pPr>
        <w:spacing w:after="0" w:line="360" w:lineRule="auto"/>
        <w:ind w:firstLine="567"/>
      </w:pPr>
      <w:r w:rsidRPr="002F7606">
        <w:t>Planuojamą teritoriją sudarantys sklypai:</w:t>
      </w:r>
    </w:p>
    <w:p w14:paraId="0BF018A1" w14:textId="694A16C1" w:rsidR="0070003F" w:rsidRDefault="009108B4" w:rsidP="0070003F">
      <w:pPr>
        <w:keepNext/>
        <w:spacing w:after="0" w:line="360" w:lineRule="auto"/>
        <w:ind w:firstLine="567"/>
        <w:rPr>
          <w:rFonts w:cs="Times New Roman"/>
        </w:rPr>
      </w:pPr>
      <w:r w:rsidRPr="009108B4">
        <w:rPr>
          <w:u w:val="single"/>
        </w:rPr>
        <w:t>Panevėžio r. sav., Vadoklių sen., Žvalgaičių k. kad. Nr. 6624/0005:447</w:t>
      </w:r>
      <w:r w:rsidRPr="009108B4">
        <w:rPr>
          <w:b/>
          <w:bCs/>
          <w:u w:val="single"/>
        </w:rPr>
        <w:t xml:space="preserve">, </w:t>
      </w:r>
      <w:r w:rsidRPr="009108B4">
        <w:rPr>
          <w:rFonts w:cs="Times New Roman"/>
          <w:u w:val="single"/>
        </w:rPr>
        <w:t>6624/0005:256, 6624/0005:271, 6624/0005:274, 6624/0005:302,</w:t>
      </w:r>
      <w:r w:rsidR="00B4089A">
        <w:rPr>
          <w:rFonts w:cs="Times New Roman"/>
          <w:u w:val="single"/>
        </w:rPr>
        <w:t xml:space="preserve"> </w:t>
      </w:r>
      <w:r w:rsidRPr="009108B4">
        <w:rPr>
          <w:rFonts w:cs="Times New Roman"/>
          <w:u w:val="single"/>
        </w:rPr>
        <w:t>6624/0005:302, 6624/0005:293, 6624/0005:505 valstybiniai sklypai (6624/0005:494, 6624/0005:479, 6624/0005:463, 6624/0005:500, 6624/0005:508, 6624/0005:626, 6624/0005:633),</w:t>
      </w:r>
      <w:r w:rsidRPr="009108B4">
        <w:rPr>
          <w:rFonts w:cs="Times New Roman"/>
        </w:rPr>
        <w:t xml:space="preserve"> daikto pagrindinė naudojimo paskirtis – žemės ūkio</w:t>
      </w:r>
      <w:r w:rsidR="00690B5F">
        <w:rPr>
          <w:rFonts w:cs="Times New Roman"/>
        </w:rPr>
        <w:t>,</w:t>
      </w:r>
      <w:r w:rsidRPr="009108B4">
        <w:t xml:space="preserve"> </w:t>
      </w:r>
      <w:r>
        <w:t>že</w:t>
      </w:r>
      <w:r w:rsidRPr="009108B4">
        <w:rPr>
          <w:rFonts w:cs="Times New Roman"/>
        </w:rPr>
        <w:t>mės sklypo</w:t>
      </w:r>
      <w:r w:rsidR="009F29E8">
        <w:rPr>
          <w:rFonts w:cs="Times New Roman"/>
        </w:rPr>
        <w:t xml:space="preserve"> </w:t>
      </w:r>
      <w:r w:rsidRPr="009108B4">
        <w:rPr>
          <w:rFonts w:cs="Times New Roman"/>
        </w:rPr>
        <w:t xml:space="preserve">naudojimo būdas – kiti žemės ūkio paskirties žemės sklypai. </w:t>
      </w:r>
      <w:r w:rsidR="0070003F">
        <w:rPr>
          <w:rFonts w:cs="Times New Roman"/>
        </w:rPr>
        <w:t>B</w:t>
      </w:r>
      <w:r w:rsidR="0070003F" w:rsidRPr="0070003F">
        <w:rPr>
          <w:rFonts w:cs="Times New Roman"/>
        </w:rPr>
        <w:t xml:space="preserve">endras plotas </w:t>
      </w:r>
      <w:r w:rsidR="0070003F" w:rsidRPr="009108B4">
        <w:rPr>
          <w:rFonts w:cs="Times New Roman"/>
        </w:rPr>
        <w:t>–</w:t>
      </w:r>
      <w:r w:rsidR="0070003F">
        <w:rPr>
          <w:rFonts w:cs="Times New Roman"/>
        </w:rPr>
        <w:t xml:space="preserve"> </w:t>
      </w:r>
      <w:r w:rsidR="0070003F" w:rsidRPr="0070003F">
        <w:rPr>
          <w:rFonts w:cs="Times New Roman"/>
        </w:rPr>
        <w:t xml:space="preserve">4,3 ha; valstybinė </w:t>
      </w:r>
      <w:r w:rsidR="0070003F">
        <w:rPr>
          <w:rFonts w:cs="Times New Roman"/>
        </w:rPr>
        <w:t xml:space="preserve">                </w:t>
      </w:r>
      <w:r w:rsidR="0070003F" w:rsidRPr="00720FC1">
        <w:rPr>
          <w:rFonts w:cs="Times New Roman"/>
        </w:rPr>
        <w:t>žemė – 1,0 ha</w:t>
      </w:r>
      <w:r w:rsidR="0070003F" w:rsidRPr="0070003F">
        <w:rPr>
          <w:rFonts w:cs="Times New Roman"/>
        </w:rPr>
        <w:t xml:space="preserve">; iš viso – 9,7 ha. </w:t>
      </w:r>
    </w:p>
    <w:p w14:paraId="175461B5" w14:textId="3E9F9A52" w:rsidR="009108B4" w:rsidRDefault="009108B4" w:rsidP="0070003F">
      <w:pPr>
        <w:keepNext/>
        <w:spacing w:after="0" w:line="360" w:lineRule="auto"/>
        <w:ind w:firstLine="567"/>
      </w:pPr>
      <w:r w:rsidRPr="009108B4">
        <w:t>Sklyp</w:t>
      </w:r>
      <w:r w:rsidR="009F29E8">
        <w:t xml:space="preserve">e </w:t>
      </w:r>
      <w:r w:rsidRPr="009108B4">
        <w:t xml:space="preserve">taikomos </w:t>
      </w:r>
      <w:r w:rsidR="009F29E8" w:rsidRPr="009F29E8">
        <w:t>specialiosios žemės naudojimo sąlygos</w:t>
      </w:r>
      <w:r w:rsidR="009F29E8">
        <w:t xml:space="preserve"> (</w:t>
      </w:r>
      <w:r w:rsidRPr="009108B4">
        <w:t>SŽNS</w:t>
      </w:r>
      <w:r w:rsidR="009F29E8">
        <w:t>)</w:t>
      </w:r>
      <w:r w:rsidRPr="009108B4">
        <w:t>, neįregistruotos Nekilnojamo turto registre:</w:t>
      </w:r>
    </w:p>
    <w:p w14:paraId="530AB1A4" w14:textId="0E7F28B2" w:rsidR="000C767F" w:rsidRDefault="00C83550" w:rsidP="00887A95">
      <w:pPr>
        <w:pStyle w:val="ListParagraph"/>
        <w:numPr>
          <w:ilvl w:val="0"/>
          <w:numId w:val="14"/>
        </w:numPr>
        <w:spacing w:after="0" w:line="360" w:lineRule="auto"/>
      </w:pPr>
      <w:r>
        <w:t>M</w:t>
      </w:r>
      <w:r w:rsidR="009108B4" w:rsidRPr="009108B4">
        <w:t>elioruotos žemės ir melioracijos statinių apsaugos zonos (VI skyrius, antrasis skirsnis)</w:t>
      </w:r>
      <w:r w:rsidR="009108B4">
        <w:t>.</w:t>
      </w:r>
      <w:r>
        <w:t xml:space="preserve"> </w:t>
      </w:r>
      <w:r w:rsidRPr="00C83550">
        <w:t>Plotas 0</w:t>
      </w:r>
      <w:r>
        <w:t>,</w:t>
      </w:r>
      <w:r w:rsidRPr="00C83550">
        <w:t>65 ha</w:t>
      </w:r>
      <w:r>
        <w:t>;</w:t>
      </w:r>
    </w:p>
    <w:p w14:paraId="7422F6BE" w14:textId="17E5B630" w:rsidR="00C83550" w:rsidRPr="00C83550" w:rsidRDefault="00C83550" w:rsidP="00C0172E">
      <w:pPr>
        <w:pStyle w:val="ListParagraph"/>
        <w:numPr>
          <w:ilvl w:val="0"/>
          <w:numId w:val="14"/>
        </w:numPr>
        <w:spacing w:line="360" w:lineRule="auto"/>
      </w:pPr>
      <w:r w:rsidRPr="00C83550">
        <w:t>Paviršinių vandens telkinių pakrantės apsaugos juostos (VI skyrius, aštuntasis skirsnis)</w:t>
      </w:r>
      <w:r>
        <w:t>. Plotas 0,65 ha;</w:t>
      </w:r>
    </w:p>
    <w:p w14:paraId="7285164B" w14:textId="77777777" w:rsidR="00C83550" w:rsidRDefault="00C83550" w:rsidP="00C0172E">
      <w:pPr>
        <w:pStyle w:val="ListParagraph"/>
        <w:numPr>
          <w:ilvl w:val="0"/>
          <w:numId w:val="14"/>
        </w:numPr>
        <w:spacing w:line="360" w:lineRule="auto"/>
      </w:pPr>
      <w:r>
        <w:t>P</w:t>
      </w:r>
      <w:r w:rsidRPr="00C83550">
        <w:t>aviršinių vandens telkinių apsaugos zonos (VI skyrius, septintasis skirsnis)</w:t>
      </w:r>
      <w:r>
        <w:t>. Plotas 0,65 ha;</w:t>
      </w:r>
    </w:p>
    <w:p w14:paraId="70DB8B1F" w14:textId="441C63D8" w:rsidR="00C83550" w:rsidRDefault="00C83550" w:rsidP="00E34BE6">
      <w:pPr>
        <w:pStyle w:val="ListParagraph"/>
        <w:numPr>
          <w:ilvl w:val="0"/>
          <w:numId w:val="14"/>
        </w:numPr>
        <w:spacing w:after="0" w:line="360" w:lineRule="auto"/>
      </w:pPr>
      <w:r w:rsidRPr="00C83550">
        <w:t>Melioruotos žemės ir melioracijos statinių apsaugos zonos (VI skyrius, antrasis skirsnis)</w:t>
      </w:r>
      <w:r>
        <w:t>. Plotas 0,57 ha.</w:t>
      </w:r>
    </w:p>
    <w:p w14:paraId="45E27243" w14:textId="010CF5FD" w:rsidR="0077701B" w:rsidRPr="009108B4" w:rsidRDefault="0077701B" w:rsidP="00E34BE6">
      <w:pPr>
        <w:spacing w:after="0" w:line="360" w:lineRule="auto"/>
        <w:ind w:firstLine="567"/>
      </w:pPr>
      <w:r w:rsidRPr="0077701B">
        <w:rPr>
          <w:color w:val="000000" w:themeColor="text1"/>
        </w:rPr>
        <w:lastRenderedPageBreak/>
        <w:t>Žemės sklypui kad Nr. 6624/0005:633, kuris suformuotas atliekant kadastrinius matavimus, nėra taikomų jokių SŽNS</w:t>
      </w:r>
      <w:r>
        <w:rPr>
          <w:color w:val="000000" w:themeColor="text1"/>
        </w:rPr>
        <w:t>.</w:t>
      </w:r>
    </w:p>
    <w:p w14:paraId="2BEC1BC3" w14:textId="10FB7C24" w:rsidR="009108B4" w:rsidRPr="009108B4" w:rsidRDefault="009108B4" w:rsidP="00C0172E">
      <w:pPr>
        <w:keepNext/>
        <w:spacing w:after="0" w:line="360" w:lineRule="auto"/>
        <w:ind w:firstLine="567"/>
        <w:rPr>
          <w:rFonts w:cs="Times New Roman"/>
        </w:rPr>
      </w:pPr>
      <w:r w:rsidRPr="009F29E8">
        <w:rPr>
          <w:color w:val="000000" w:themeColor="text1"/>
          <w:u w:val="single"/>
        </w:rPr>
        <w:t xml:space="preserve">Panevėžio r. sav., Vadoklių sen., Jotainėlių k. kad Nr. </w:t>
      </w:r>
      <w:r w:rsidRPr="009108B4">
        <w:rPr>
          <w:rFonts w:cs="Times New Roman"/>
          <w:u w:val="single"/>
        </w:rPr>
        <w:t>6687/0005:42, 6687/0005:12</w:t>
      </w:r>
      <w:r>
        <w:rPr>
          <w:rFonts w:cs="Times New Roman"/>
        </w:rPr>
        <w:t xml:space="preserve"> </w:t>
      </w:r>
      <w:r w:rsidRPr="009108B4">
        <w:rPr>
          <w:rFonts w:cs="Times New Roman"/>
        </w:rPr>
        <w:t>daikto pagrindinė naudojimo paskirtis – žemės ūkio</w:t>
      </w:r>
      <w:r w:rsidR="00690B5F">
        <w:rPr>
          <w:rFonts w:cs="Times New Roman"/>
        </w:rPr>
        <w:t>,</w:t>
      </w:r>
      <w:r w:rsidRPr="009108B4">
        <w:t xml:space="preserve"> </w:t>
      </w:r>
      <w:r>
        <w:t>že</w:t>
      </w:r>
      <w:r w:rsidRPr="009108B4">
        <w:rPr>
          <w:rFonts w:cs="Times New Roman"/>
        </w:rPr>
        <w:t xml:space="preserve">mės sklypo naudojimo būdas – kiti žemės ūkio paskirties žemės sklypai. </w:t>
      </w:r>
      <w:r>
        <w:rPr>
          <w:rFonts w:cs="Times New Roman"/>
        </w:rPr>
        <w:t>B</w:t>
      </w:r>
      <w:r w:rsidRPr="009108B4">
        <w:rPr>
          <w:rFonts w:cs="Times New Roman"/>
        </w:rPr>
        <w:t xml:space="preserve">endras plotas </w:t>
      </w:r>
      <w:r w:rsidR="000C3103" w:rsidRPr="009108B4">
        <w:rPr>
          <w:rFonts w:cs="Times New Roman"/>
        </w:rPr>
        <w:t>–</w:t>
      </w:r>
      <w:r w:rsidR="00690B5F">
        <w:rPr>
          <w:rFonts w:cs="Times New Roman"/>
        </w:rPr>
        <w:t xml:space="preserve"> </w:t>
      </w:r>
      <w:r w:rsidRPr="00237933">
        <w:rPr>
          <w:rFonts w:cs="Times New Roman"/>
        </w:rPr>
        <w:t>9,4 ha.</w:t>
      </w:r>
    </w:p>
    <w:p w14:paraId="71385B7B" w14:textId="02853C0F" w:rsidR="009F29E8" w:rsidRDefault="009F29E8" w:rsidP="00CF5875">
      <w:pPr>
        <w:spacing w:after="0" w:line="360" w:lineRule="auto"/>
        <w:ind w:firstLine="567"/>
      </w:pPr>
      <w:r w:rsidRPr="009108B4">
        <w:t>Sklyp</w:t>
      </w:r>
      <w:r>
        <w:t xml:space="preserve">e </w:t>
      </w:r>
      <w:r w:rsidRPr="009108B4">
        <w:t>taikomos</w:t>
      </w:r>
      <w:r w:rsidR="0077701B">
        <w:t xml:space="preserve"> </w:t>
      </w:r>
      <w:r w:rsidR="0077701B" w:rsidRPr="009F29E8">
        <w:t>specialiosios žemės naudojimo sąlygos</w:t>
      </w:r>
      <w:r w:rsidRPr="009108B4">
        <w:t xml:space="preserve"> </w:t>
      </w:r>
      <w:r w:rsidR="0077701B">
        <w:t>(</w:t>
      </w:r>
      <w:r w:rsidRPr="009108B4">
        <w:t>SŽNS</w:t>
      </w:r>
      <w:r w:rsidR="0077701B">
        <w:t>)</w:t>
      </w:r>
      <w:r w:rsidRPr="009108B4">
        <w:t>, neįregistruotos Nekilnojamo turto registre:</w:t>
      </w:r>
    </w:p>
    <w:p w14:paraId="51290188" w14:textId="56A0FBD5" w:rsidR="009F29E8" w:rsidRDefault="00C83550" w:rsidP="00CF5875">
      <w:pPr>
        <w:pStyle w:val="ListParagraph"/>
        <w:numPr>
          <w:ilvl w:val="0"/>
          <w:numId w:val="14"/>
        </w:numPr>
        <w:spacing w:after="0" w:line="360" w:lineRule="auto"/>
      </w:pPr>
      <w:r>
        <w:t>D</w:t>
      </w:r>
      <w:r w:rsidR="009F29E8" w:rsidRPr="009F29E8">
        <w:t>irvožemio apsauga žemės ūkio paskirties žemės sklypuose (VI skyrius, keturioliktasis skirsnis)</w:t>
      </w:r>
      <w:r>
        <w:t>. Plotas 2,7 ha</w:t>
      </w:r>
      <w:r w:rsidR="009F29E8">
        <w:t>;</w:t>
      </w:r>
    </w:p>
    <w:p w14:paraId="7DA01CB9" w14:textId="0C37B952" w:rsidR="009F29E8" w:rsidRPr="009F29E8" w:rsidRDefault="00C83550" w:rsidP="00CF5875">
      <w:pPr>
        <w:pStyle w:val="ListParagraph"/>
        <w:numPr>
          <w:ilvl w:val="0"/>
          <w:numId w:val="14"/>
        </w:numPr>
        <w:spacing w:after="0" w:line="360" w:lineRule="auto"/>
      </w:pPr>
      <w:r>
        <w:t>M</w:t>
      </w:r>
      <w:r w:rsidR="009F29E8" w:rsidRPr="009F29E8">
        <w:t>elioruotos žemės ir melioracijos statinių apsaugos zonos (VI skyrius, antrasis skirsnis).</w:t>
      </w:r>
      <w:r>
        <w:t xml:space="preserve"> Plotas 2,7 ha.</w:t>
      </w:r>
    </w:p>
    <w:p w14:paraId="059EFBFA" w14:textId="397DD1BD" w:rsidR="002F7606" w:rsidRPr="009F29E8" w:rsidRDefault="009F29E8" w:rsidP="00CF5875">
      <w:pPr>
        <w:keepNext/>
        <w:spacing w:after="0" w:line="360" w:lineRule="auto"/>
        <w:ind w:firstLine="567"/>
        <w:rPr>
          <w:color w:val="000000" w:themeColor="text1"/>
          <w:highlight w:val="yellow"/>
          <w:u w:val="single"/>
        </w:rPr>
      </w:pPr>
      <w:r w:rsidRPr="009F29E8">
        <w:rPr>
          <w:color w:val="000000" w:themeColor="text1"/>
          <w:u w:val="single"/>
        </w:rPr>
        <w:t xml:space="preserve">Panevėžio r. sav., Vadoklių sen., Jotainėlių k. kad Nr. </w:t>
      </w:r>
      <w:r w:rsidRPr="009F29E8">
        <w:rPr>
          <w:rFonts w:cs="Times New Roman"/>
          <w:u w:val="single"/>
        </w:rPr>
        <w:t>6687/0005:</w:t>
      </w:r>
      <w:r w:rsidR="004F0AD4">
        <w:rPr>
          <w:rFonts w:cs="Times New Roman"/>
          <w:u w:val="single"/>
        </w:rPr>
        <w:t>172</w:t>
      </w:r>
      <w:r w:rsidRPr="00577A13">
        <w:rPr>
          <w:rFonts w:cs="Times New Roman"/>
        </w:rPr>
        <w:t xml:space="preserve"> </w:t>
      </w:r>
      <w:r w:rsidRPr="009F29E8">
        <w:rPr>
          <w:rFonts w:cs="Times New Roman"/>
        </w:rPr>
        <w:t>pagrindinė žemės naudojimo paskirtis – žemės ūkio, naudojimo būdai – kiti žemės ūkio paskirties žemės sklypai</w:t>
      </w:r>
      <w:r>
        <w:rPr>
          <w:rFonts w:cs="Times New Roman"/>
        </w:rPr>
        <w:t xml:space="preserve">. </w:t>
      </w:r>
      <w:r w:rsidRPr="009F29E8">
        <w:rPr>
          <w:rFonts w:cs="Times New Roman"/>
        </w:rPr>
        <w:t xml:space="preserve">Bendras žemės sklypo plotas yra </w:t>
      </w:r>
      <w:r w:rsidR="007409D9">
        <w:rPr>
          <w:rFonts w:cs="Times New Roman"/>
        </w:rPr>
        <w:t xml:space="preserve"> 14,13 </w:t>
      </w:r>
      <w:r w:rsidRPr="009F29E8">
        <w:rPr>
          <w:rFonts w:cs="Times New Roman"/>
        </w:rPr>
        <w:t>ha</w:t>
      </w:r>
      <w:r>
        <w:rPr>
          <w:rFonts w:cs="Times New Roman"/>
        </w:rPr>
        <w:t>.</w:t>
      </w:r>
    </w:p>
    <w:p w14:paraId="50195792" w14:textId="77777777" w:rsidR="0070003F" w:rsidRDefault="009F29E8" w:rsidP="0070003F">
      <w:pPr>
        <w:spacing w:after="0" w:line="360" w:lineRule="auto"/>
        <w:ind w:firstLine="567"/>
      </w:pPr>
      <w:r w:rsidRPr="009108B4">
        <w:t>Sklyp</w:t>
      </w:r>
      <w:r>
        <w:t xml:space="preserve">e </w:t>
      </w:r>
      <w:r w:rsidRPr="009108B4">
        <w:t xml:space="preserve">taikomos </w:t>
      </w:r>
      <w:r w:rsidRPr="009F29E8">
        <w:t>specialiosios žemės naudojimo sąlygos</w:t>
      </w:r>
      <w:r>
        <w:t xml:space="preserve"> (</w:t>
      </w:r>
      <w:r w:rsidRPr="009108B4">
        <w:t>SŽNS</w:t>
      </w:r>
      <w:r>
        <w:t>)</w:t>
      </w:r>
      <w:r w:rsidRPr="009108B4">
        <w:t>, neįregistruotos Nekilnojamo turto registre:</w:t>
      </w:r>
    </w:p>
    <w:p w14:paraId="7D9E1F8B" w14:textId="2E32C57B" w:rsidR="002F7606" w:rsidRPr="0070003F" w:rsidRDefault="0077701B" w:rsidP="0070003F">
      <w:pPr>
        <w:pStyle w:val="ListParagraph"/>
        <w:numPr>
          <w:ilvl w:val="0"/>
          <w:numId w:val="36"/>
        </w:numPr>
        <w:spacing w:after="0" w:line="360" w:lineRule="auto"/>
      </w:pPr>
      <w:r w:rsidRPr="0070003F">
        <w:rPr>
          <w:color w:val="000000" w:themeColor="text1"/>
        </w:rPr>
        <w:t>M</w:t>
      </w:r>
      <w:r w:rsidR="009F29E8" w:rsidRPr="0070003F">
        <w:rPr>
          <w:color w:val="000000" w:themeColor="text1"/>
        </w:rPr>
        <w:t>iško žemė (VI skyrius, trečiasis skirsnis)</w:t>
      </w:r>
      <w:r w:rsidRPr="0070003F">
        <w:rPr>
          <w:color w:val="000000" w:themeColor="text1"/>
        </w:rPr>
        <w:t xml:space="preserve">. Plotas </w:t>
      </w:r>
      <w:r w:rsidR="00005625" w:rsidRPr="00005625">
        <w:rPr>
          <w:color w:val="000000" w:themeColor="text1"/>
        </w:rPr>
        <w:t xml:space="preserve">9,70 </w:t>
      </w:r>
      <w:r w:rsidRPr="0070003F">
        <w:rPr>
          <w:color w:val="000000" w:themeColor="text1"/>
        </w:rPr>
        <w:t>ha</w:t>
      </w:r>
      <w:r w:rsidR="009F29E8" w:rsidRPr="0070003F">
        <w:rPr>
          <w:color w:val="000000" w:themeColor="text1"/>
        </w:rPr>
        <w:t>;</w:t>
      </w:r>
    </w:p>
    <w:p w14:paraId="0F47CBCB" w14:textId="2671EA5F" w:rsidR="009F29E8" w:rsidRPr="0077701B" w:rsidRDefault="0077701B" w:rsidP="00887A95">
      <w:pPr>
        <w:pStyle w:val="ListParagraph"/>
        <w:keepNext/>
        <w:numPr>
          <w:ilvl w:val="0"/>
          <w:numId w:val="15"/>
        </w:numPr>
        <w:spacing w:after="0" w:line="360" w:lineRule="auto"/>
        <w:rPr>
          <w:color w:val="000000" w:themeColor="text1"/>
          <w:u w:val="single"/>
        </w:rPr>
      </w:pPr>
      <w:r>
        <w:rPr>
          <w:color w:val="000000" w:themeColor="text1"/>
        </w:rPr>
        <w:t>M</w:t>
      </w:r>
      <w:r w:rsidR="009F29E8" w:rsidRPr="009F29E8">
        <w:rPr>
          <w:color w:val="000000" w:themeColor="text1"/>
        </w:rPr>
        <w:t>elioruotos žemės ir melioracijos statinių apsaugos zonos (VI skyrius, antrasis skirsnis).</w:t>
      </w:r>
      <w:r>
        <w:rPr>
          <w:color w:val="000000" w:themeColor="text1"/>
        </w:rPr>
        <w:t xml:space="preserve"> Plotas 14,7 ha.</w:t>
      </w:r>
    </w:p>
    <w:p w14:paraId="3FFEAA2F" w14:textId="588556B4" w:rsidR="0077701B" w:rsidRDefault="0077701B" w:rsidP="00A93C52">
      <w:pPr>
        <w:spacing w:after="0" w:line="360" w:lineRule="auto"/>
        <w:ind w:firstLine="567"/>
        <w:rPr>
          <w:rFonts w:cs="Times New Roman"/>
        </w:rPr>
      </w:pPr>
      <w:r w:rsidRPr="0077701B">
        <w:rPr>
          <w:color w:val="000000" w:themeColor="text1"/>
          <w:u w:val="single"/>
        </w:rPr>
        <w:t xml:space="preserve">Panevėžio r. sav., Vadoklių sen., Jotainėlių k. kad Nr. </w:t>
      </w:r>
      <w:r w:rsidRPr="0077701B">
        <w:rPr>
          <w:rFonts w:cs="Times New Roman"/>
          <w:u w:val="single"/>
        </w:rPr>
        <w:t>6687/0005:113, 6687/0005:59</w:t>
      </w:r>
      <w:r w:rsidRPr="0077701B">
        <w:rPr>
          <w:rFonts w:cs="Times New Roman"/>
        </w:rPr>
        <w:t xml:space="preserve"> daikto pagrindinė naudojimo paskirtis žemės ūkio. Bendras plotas – </w:t>
      </w:r>
      <w:r w:rsidRPr="00237933">
        <w:rPr>
          <w:rFonts w:cs="Times New Roman"/>
        </w:rPr>
        <w:t xml:space="preserve">4,8 ha. </w:t>
      </w:r>
    </w:p>
    <w:p w14:paraId="11CC1130" w14:textId="77777777" w:rsidR="0077701B" w:rsidRDefault="0077701B" w:rsidP="00C0172E">
      <w:pPr>
        <w:spacing w:after="0" w:line="360" w:lineRule="auto"/>
        <w:ind w:firstLine="567"/>
      </w:pPr>
      <w:r w:rsidRPr="009108B4">
        <w:t>Sklyp</w:t>
      </w:r>
      <w:r>
        <w:t xml:space="preserve">e </w:t>
      </w:r>
      <w:r w:rsidRPr="009108B4">
        <w:t xml:space="preserve">taikomos </w:t>
      </w:r>
      <w:r w:rsidRPr="009F29E8">
        <w:t>specialiosios žemės naudojimo sąlygos</w:t>
      </w:r>
      <w:r>
        <w:t xml:space="preserve"> (</w:t>
      </w:r>
      <w:r w:rsidRPr="009108B4">
        <w:t>SŽNS</w:t>
      </w:r>
      <w:r>
        <w:t>)</w:t>
      </w:r>
      <w:r w:rsidRPr="009108B4">
        <w:t>, neįregistruotos Nekilnojamo turto registre:</w:t>
      </w:r>
    </w:p>
    <w:p w14:paraId="7EE0D158" w14:textId="46566968" w:rsidR="0077701B" w:rsidRDefault="0077701B" w:rsidP="00C0172E">
      <w:pPr>
        <w:pStyle w:val="ListParagraph"/>
        <w:numPr>
          <w:ilvl w:val="0"/>
          <w:numId w:val="16"/>
        </w:numPr>
        <w:spacing w:after="0" w:line="360" w:lineRule="auto"/>
        <w:rPr>
          <w:rFonts w:cs="Times New Roman"/>
        </w:rPr>
      </w:pPr>
      <w:r>
        <w:rPr>
          <w:rFonts w:cs="Times New Roman"/>
        </w:rPr>
        <w:t>M</w:t>
      </w:r>
      <w:r w:rsidRPr="0077701B">
        <w:rPr>
          <w:rFonts w:cs="Times New Roman"/>
        </w:rPr>
        <w:t>elioruotos žemės ir melioracijos statinių apsaugos zonos (VI skyrius, antrasis skirsnis)</w:t>
      </w:r>
      <w:r>
        <w:rPr>
          <w:rFonts w:cs="Times New Roman"/>
        </w:rPr>
        <w:t>. Plotas 7,59 ha;</w:t>
      </w:r>
    </w:p>
    <w:p w14:paraId="1837A457" w14:textId="6C15F3A1" w:rsidR="0077701B" w:rsidRDefault="0077701B" w:rsidP="00C0172E">
      <w:pPr>
        <w:pStyle w:val="ListParagraph"/>
        <w:numPr>
          <w:ilvl w:val="0"/>
          <w:numId w:val="16"/>
        </w:numPr>
        <w:spacing w:after="0" w:line="360" w:lineRule="auto"/>
        <w:rPr>
          <w:rFonts w:cs="Times New Roman"/>
        </w:rPr>
      </w:pPr>
      <w:r w:rsidRPr="0077701B">
        <w:rPr>
          <w:rFonts w:cs="Times New Roman"/>
        </w:rPr>
        <w:t>Elektros tinklų apsaugos zonos (III skyrius, ketvirtasis skirsnis). Plotas 0,28 ha.</w:t>
      </w:r>
    </w:p>
    <w:p w14:paraId="491BF63C" w14:textId="765C5123" w:rsidR="004D7332" w:rsidRDefault="004D7332" w:rsidP="000C6970">
      <w:pPr>
        <w:spacing w:after="0" w:line="360" w:lineRule="auto"/>
        <w:ind w:firstLine="567"/>
        <w:rPr>
          <w:rFonts w:cs="Times New Roman"/>
        </w:rPr>
      </w:pPr>
      <w:r w:rsidRPr="004D7332">
        <w:rPr>
          <w:rFonts w:cs="Times New Roman"/>
        </w:rPr>
        <w:t>Real</w:t>
      </w:r>
      <w:r w:rsidR="00E34BE6">
        <w:rPr>
          <w:rFonts w:cs="Times New Roman"/>
        </w:rPr>
        <w:t>u</w:t>
      </w:r>
      <w:r w:rsidRPr="004D7332">
        <w:rPr>
          <w:rFonts w:cs="Times New Roman"/>
        </w:rPr>
        <w:t>s kasybos darbas vyks kiek mažesniame plote, atsižvelgiant į galimas specialiąsias žemės naudojimo sąlygas, projektinius sprendiniu, ar kitas, sąlygas</w:t>
      </w:r>
      <w:r w:rsidRPr="00720FC1">
        <w:rPr>
          <w:rFonts w:cs="Times New Roman"/>
        </w:rPr>
        <w:t>.</w:t>
      </w:r>
      <w:r w:rsidR="00BE5601" w:rsidRPr="00720FC1">
        <w:rPr>
          <w:rFonts w:cs="Times New Roman"/>
        </w:rPr>
        <w:t xml:space="preserve"> Ištekliai </w:t>
      </w:r>
      <w:r w:rsidR="000C6970" w:rsidRPr="00720FC1">
        <w:rPr>
          <w:rFonts w:cs="Times New Roman"/>
        </w:rPr>
        <w:t xml:space="preserve">plotuose Nr. 1, Nr. 3, Nr. 4 </w:t>
      </w:r>
      <w:r w:rsidR="00BE5601" w:rsidRPr="00720FC1">
        <w:rPr>
          <w:rFonts w:cs="Times New Roman"/>
        </w:rPr>
        <w:t>bus išgaunami nuosekliai</w:t>
      </w:r>
      <w:r w:rsidR="002F00EC" w:rsidRPr="00720FC1">
        <w:rPr>
          <w:rFonts w:cs="Times New Roman"/>
        </w:rPr>
        <w:t>,</w:t>
      </w:r>
      <w:r w:rsidR="000C6970" w:rsidRPr="00720FC1">
        <w:rPr>
          <w:rFonts w:cs="Times New Roman"/>
        </w:rPr>
        <w:t xml:space="preserve"> tačiau vienu gali būti kasamas plotas Nr. 2, kuris priklauso </w:t>
      </w:r>
      <w:r w:rsidR="000C6970" w:rsidRPr="00720FC1">
        <w:t>ūkininkui Jonui Stasiūnui</w:t>
      </w:r>
      <w:r w:rsidR="000C6970" w:rsidRPr="00720FC1">
        <w:rPr>
          <w:rFonts w:cs="Times New Roman"/>
        </w:rPr>
        <w:t>.</w:t>
      </w:r>
    </w:p>
    <w:p w14:paraId="182DBD91" w14:textId="4407C453" w:rsidR="00A93C52" w:rsidRPr="00243C29" w:rsidRDefault="00A93C52" w:rsidP="00A3590D">
      <w:pPr>
        <w:spacing w:after="0" w:line="360" w:lineRule="auto"/>
        <w:ind w:firstLine="567"/>
      </w:pPr>
      <w:r w:rsidRPr="00243C29">
        <w:t>PŪV teritorija šiaurėje ribojasi su to paties telkinio dalimi plotas A, kurios išteklių naudojimui yra parengtas ir patvirtintas naudojimo planas</w:t>
      </w:r>
      <w:r w:rsidR="001B6961" w:rsidRPr="00243C29">
        <w:t>, taip pat yra</w:t>
      </w:r>
      <w:r w:rsidR="00243C29" w:rsidRPr="00243C29">
        <w:t xml:space="preserve"> 2023-01-04 Nr.</w:t>
      </w:r>
      <w:r w:rsidR="00F03D82">
        <w:t xml:space="preserve"> priimta atrankos išvada</w:t>
      </w:r>
      <w:r w:rsidR="00243C29" w:rsidRPr="00243C29">
        <w:t xml:space="preserve"> (30-2)-A4E-76</w:t>
      </w:r>
      <w:r w:rsidR="00F03D82">
        <w:t xml:space="preserve"> </w:t>
      </w:r>
      <w:r w:rsidR="00F03D82" w:rsidRPr="00F03D82">
        <w:t>dėl neprivalomo poveikio aplinkai vertinimo</w:t>
      </w:r>
      <w:r w:rsidR="00F03D82">
        <w:t xml:space="preserve">. </w:t>
      </w:r>
      <w:r w:rsidR="001B6961" w:rsidRPr="00243C29">
        <w:t xml:space="preserve">PŪV vykdymas bus susijęs su besiribojančios telkinio dalies nuoseklia plėtra. Todėl racionalios išteklių gavybos atveju, apjungiant šiuos besiribojančius plotus </w:t>
      </w:r>
      <w:r w:rsidR="001B6961" w:rsidRPr="00243C29">
        <w:lastRenderedPageBreak/>
        <w:t xml:space="preserve">(PŪV teritoriją ir šiaurėje besiribojančią planuojamą telkinio išteklių dalį), tikėtina, kad susidarys vienas vandens telkinys. </w:t>
      </w:r>
      <w:r w:rsidR="001B6961" w:rsidRPr="00243C29">
        <w:rPr>
          <w:rFonts w:cs="Times New Roman"/>
        </w:rPr>
        <w:t xml:space="preserve">Šis plotas </w:t>
      </w:r>
      <w:r w:rsidRPr="00243C29">
        <w:rPr>
          <w:rFonts w:cs="Times New Roman"/>
        </w:rPr>
        <w:t>priklaus</w:t>
      </w:r>
      <w:r w:rsidR="001B6961" w:rsidRPr="00243C29">
        <w:rPr>
          <w:rFonts w:cs="Times New Roman"/>
        </w:rPr>
        <w:t>o</w:t>
      </w:r>
      <w:r w:rsidRPr="00243C29">
        <w:rPr>
          <w:rFonts w:cs="Times New Roman"/>
        </w:rPr>
        <w:t xml:space="preserve"> </w:t>
      </w:r>
      <w:r w:rsidRPr="00243C29">
        <w:t>UAB „Karjerai“</w:t>
      </w:r>
      <w:r w:rsidR="001B6961" w:rsidRPr="00243C29">
        <w:t>.</w:t>
      </w:r>
    </w:p>
    <w:p w14:paraId="0BA09DA8" w14:textId="760E86A3" w:rsidR="00A3590D" w:rsidRPr="00243C29" w:rsidRDefault="00A3590D" w:rsidP="00A3590D">
      <w:pPr>
        <w:spacing w:after="0" w:line="360" w:lineRule="auto"/>
        <w:ind w:firstLine="567"/>
      </w:pPr>
      <w:r w:rsidRPr="00243C29">
        <w:t>Taip pat, PŪV teritorija ribojasi su 2017 m. išeksploatuotu karjero plotu B, kur yra susidaręs vandens telkinys. Šiam 2018 m. buvo parengta atrankos informacija dėl PAV telkinio dalyje 2,44 ha plote (PŪV nurodyta 3,46 ha plote, rengėjas UAB GIK projektai) ir 2018-10-10 gauta išvada Nr. (30.2)-A4-8095, kurioje nurodyta, kad telkinio naudojimui poveikio aplinkai vertinimas neprivalomas.</w:t>
      </w:r>
    </w:p>
    <w:p w14:paraId="46F5D57D" w14:textId="5574287D" w:rsidR="00BB27F0" w:rsidRDefault="009641B9" w:rsidP="00BB27F0">
      <w:pPr>
        <w:spacing w:after="0" w:line="360" w:lineRule="auto"/>
        <w:ind w:firstLine="567"/>
        <w:rPr>
          <w:rFonts w:cs="Times New Roman"/>
        </w:rPr>
      </w:pPr>
      <w:r w:rsidRPr="00243C29">
        <w:rPr>
          <w:rFonts w:cs="Times New Roman"/>
        </w:rPr>
        <w:t>Prie PŪV detaliai žvalgytų išteklių kontūro yra kitas detaliai išžvalgytas išteklių plotas – Žvalgaičių II smėlio ir žvyro telkinys plotas C, kurio riba nutolusi apie 10 m nuo PŪV ribos, arba ribojasi su ja (vakaruose). Į šį plotą patenka du kasybos sklypai, kuriems išduoti leidimai, o ištekliai skirti išgauti „UAB „Žvalgaičiai“ (leidimo Nr. KN-18-48) ir UAB „Eurovia Lietuva“ (leidimo Nr. KN-22-28). Kita detaliai išžvalgytų išteklių dalis nutolusi 560 m į pietus. Artimiausias naudojamas naudingųjų išteklių telkinys išlieka to paties kaip ir PŪV teritorijoje esančių išteklių telkinys – Žvalgaičių II smėlio ir žvyro telkinys, kurio aktyvūs naudotojai yra UAB „Eurovia Lietuva“</w:t>
      </w:r>
      <w:r w:rsidR="00BB27F0" w:rsidRPr="00243C29">
        <w:rPr>
          <w:rFonts w:cs="Times New Roman"/>
        </w:rPr>
        <w:t>.</w:t>
      </w:r>
    </w:p>
    <w:p w14:paraId="7CC47245" w14:textId="0D6E18D9" w:rsidR="007A1872" w:rsidRDefault="007A1872" w:rsidP="007A1872">
      <w:pPr>
        <w:pStyle w:val="Heading2"/>
      </w:pPr>
      <w:bookmarkStart w:id="9" w:name="_Toc211517692"/>
      <w:r>
        <w:t>Teritorijų planavimo dokumentai</w:t>
      </w:r>
      <w:bookmarkEnd w:id="9"/>
    </w:p>
    <w:p w14:paraId="301083A7" w14:textId="60E4A406" w:rsidR="007A1872" w:rsidRPr="00F430D9" w:rsidRDefault="007A1872" w:rsidP="007A1872">
      <w:pPr>
        <w:spacing w:line="360" w:lineRule="auto"/>
        <w:ind w:firstLine="567"/>
      </w:pPr>
      <w:r w:rsidRPr="00F430D9">
        <w:t xml:space="preserve">Teritorijos skirtos žemės gelmių ištekliams naudoti formuojamos specialiojo teritorijų planavimo dokumentu, rengiant Žemės gelmių naudojimo planą pagal patvirtintas žemės gelmių naudojimo planų rengimo taisykles. Kadangi telkinio ištekliai buvo aprobuoti po Panevėžio rajono savivaldybės bendrojo plano patvirtinimo (2008 m. liepos 3 d. sprendimu Nr. T-154), kuris šiuo metu yra naujinamas ir žemės gelmių naudojimo planas pradedamas rengti dabar, todėl vadovaujamasi Lietuvos Respublikos teritorijų planavimo įstatymo 22 straipsnio 5 dalimi – „Kai žemės gelmių išteklių telkiniai nenurodyti savivaldybės lygmens bendruose planuose, žemės gelmių naudojimo planai neurbanizuotose ir neurbanizuojamose teritorijose teisės aktų nustatyta tvarka gali būti rengiami ir jais pagrindinė žemės naudojimo paskirtis keičiama, jeigu teritorijų planavimo dokumentuose ar žemės valdos projektuose šiose teritorijose nesuplanuota inžinerinė infrastruktūra ir (ar) jos plėtra“. Kadangi šioje vietovėje pagal </w:t>
      </w:r>
      <w:r w:rsidR="00720FC1">
        <w:t xml:space="preserve">esamą </w:t>
      </w:r>
      <w:r w:rsidRPr="00F430D9">
        <w:t>Panevėžio rajono savivaldybės teritorijos bendrojo plano sprendinius nesuplanuota infrastruktūra ir (ar) jos plėtra, todėl PŪV šioje teritorijoje yra galima. Parengus, suderinus ir patvirtinus žemės gelmių naudojimo planą, ir gavus leidimą jo sprendiniai bus privalomi koreguojant rajono bendrojo plano sprendinius, pagal Lietuvos Respublikos teritorijų planavimo įstatymo 4 straipsnio 4 dalį – „...žemės gelmių naudojimo planų sprendiniai turi aukštesnę teisinę galią už savivaldybės lygmens ir vietovės lygmens kompleksinio ir specialiojo teritorijų planavimo dokumentų sprendinius ir privalomai taikomi savivaldybėms rengiant, keičiant ar koreguojant savivaldybės lygmens ir vietovės lygmens teritorijų planavimo dokumentus“.</w:t>
      </w:r>
    </w:p>
    <w:p w14:paraId="7B5D5AE9" w14:textId="27930EDF" w:rsidR="002F7606" w:rsidRDefault="0019165D" w:rsidP="00C0172E">
      <w:pPr>
        <w:pStyle w:val="Heading2"/>
      </w:pPr>
      <w:bookmarkStart w:id="10" w:name="_Toc211517693"/>
      <w:r>
        <w:lastRenderedPageBreak/>
        <w:t>Planuojamos ūkinės veiklos vieta vietovių, kurios jautrios aplinkos apsaugos požiūriu, atžvilgiu</w:t>
      </w:r>
      <w:bookmarkEnd w:id="10"/>
    </w:p>
    <w:p w14:paraId="45971F55" w14:textId="1A70CDE1" w:rsidR="00A57FA2" w:rsidRDefault="00A57FA2" w:rsidP="00A57FA2">
      <w:pPr>
        <w:pStyle w:val="Heading3"/>
      </w:pPr>
      <w:bookmarkStart w:id="11" w:name="_Toc211517694"/>
      <w:r>
        <w:t>Rekreacinės teritorijos. Kurortai ir kurortinės teritorijos</w:t>
      </w:r>
      <w:bookmarkEnd w:id="11"/>
    </w:p>
    <w:p w14:paraId="3B1F30F7" w14:textId="740F4D1D" w:rsidR="008B6BC6" w:rsidRPr="00A57FA2" w:rsidRDefault="00920C16" w:rsidP="00A57FA2">
      <w:pPr>
        <w:spacing w:line="360" w:lineRule="auto"/>
        <w:ind w:firstLine="567"/>
      </w:pPr>
      <w:r w:rsidRPr="00D43E5C">
        <w:rPr>
          <w:noProof/>
          <w:color w:val="000000" w:themeColor="text1"/>
        </w:rPr>
        <w:drawing>
          <wp:anchor distT="0" distB="0" distL="114300" distR="114300" simplePos="0" relativeHeight="251673600" behindDoc="0" locked="0" layoutInCell="1" allowOverlap="1" wp14:anchorId="29075493" wp14:editId="7CF3B212">
            <wp:simplePos x="0" y="0"/>
            <wp:positionH relativeFrom="margin">
              <wp:posOffset>1146810</wp:posOffset>
            </wp:positionH>
            <wp:positionV relativeFrom="margin">
              <wp:posOffset>2005330</wp:posOffset>
            </wp:positionV>
            <wp:extent cx="4230370" cy="5572125"/>
            <wp:effectExtent l="0" t="0" r="0" b="9525"/>
            <wp:wrapSquare wrapText="bothSides"/>
            <wp:docPr id="2065176349" name="Picture 1" descr="A map with red circles and a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176349" name="Picture 1" descr="A map with red circles and a white text&#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4230370" cy="5572125"/>
                    </a:xfrm>
                    <a:prstGeom prst="rect">
                      <a:avLst/>
                    </a:prstGeom>
                  </pic:spPr>
                </pic:pic>
              </a:graphicData>
            </a:graphic>
            <wp14:sizeRelH relativeFrom="margin">
              <wp14:pctWidth>0</wp14:pctWidth>
            </wp14:sizeRelH>
            <wp14:sizeRelV relativeFrom="margin">
              <wp14:pctHeight>0</wp14:pctHeight>
            </wp14:sizeRelV>
          </wp:anchor>
        </w:drawing>
      </w:r>
      <w:r w:rsidR="00A57FA2">
        <w:t>PŪV teritorija yra išsidėsčiusi neurbanizuotoje, kaimiškoje vietovėje, atokiau nuo rekreacinės, kurortinės, gyvenamosios, visuomeninės paskirties bei pramoninės ir sandėliavimo teritorijų. Pagal bendrojo plano sprendinius artimiausios rekreacijos ir turizmo infrastruktūros objektai yra nutolę 1,3 km į rytus palei rajoninį kelią Nr. 3017 projektuojama dviračių trasa ir apie 3,0 km į pietus nutolusi projektuojama nacionalinė dviračių trasa.</w:t>
      </w:r>
    </w:p>
    <w:p w14:paraId="223F04CE" w14:textId="026802E8" w:rsidR="008B6BC6" w:rsidRDefault="008B6BC6" w:rsidP="008B6BC6">
      <w:pPr>
        <w:keepNext/>
        <w:spacing w:after="0" w:line="360" w:lineRule="auto"/>
        <w:ind w:firstLine="567"/>
        <w:rPr>
          <w:noProof/>
          <w:color w:val="000000" w:themeColor="text1"/>
        </w:rPr>
      </w:pPr>
    </w:p>
    <w:p w14:paraId="2ABF0106" w14:textId="31F2B973" w:rsidR="008B6BC6" w:rsidRDefault="008B6BC6" w:rsidP="008B6BC6">
      <w:pPr>
        <w:keepNext/>
        <w:spacing w:after="0" w:line="360" w:lineRule="auto"/>
        <w:ind w:firstLine="567"/>
        <w:rPr>
          <w:color w:val="000000" w:themeColor="text1"/>
        </w:rPr>
      </w:pPr>
    </w:p>
    <w:p w14:paraId="258896F1" w14:textId="77777777" w:rsidR="008B6BC6" w:rsidRDefault="008B6BC6" w:rsidP="008B6BC6">
      <w:pPr>
        <w:keepNext/>
        <w:spacing w:after="0" w:line="360" w:lineRule="auto"/>
        <w:ind w:firstLine="567"/>
        <w:rPr>
          <w:color w:val="000000" w:themeColor="text1"/>
        </w:rPr>
      </w:pPr>
    </w:p>
    <w:p w14:paraId="75B9FAF8" w14:textId="20B08A45" w:rsidR="008B6BC6" w:rsidRDefault="008B6BC6" w:rsidP="008B6BC6">
      <w:pPr>
        <w:keepNext/>
        <w:spacing w:after="0" w:line="360" w:lineRule="auto"/>
        <w:ind w:firstLine="567"/>
        <w:rPr>
          <w:color w:val="000000" w:themeColor="text1"/>
        </w:rPr>
      </w:pPr>
    </w:p>
    <w:p w14:paraId="2E5621B0" w14:textId="77777777" w:rsidR="008B6BC6" w:rsidRDefault="008B6BC6" w:rsidP="008B6BC6">
      <w:pPr>
        <w:keepNext/>
        <w:spacing w:after="0" w:line="360" w:lineRule="auto"/>
        <w:ind w:firstLine="567"/>
        <w:rPr>
          <w:color w:val="000000" w:themeColor="text1"/>
        </w:rPr>
      </w:pPr>
    </w:p>
    <w:p w14:paraId="6715FDC2" w14:textId="77777777" w:rsidR="008B6BC6" w:rsidRDefault="008B6BC6" w:rsidP="008B6BC6">
      <w:pPr>
        <w:keepNext/>
        <w:spacing w:after="0" w:line="360" w:lineRule="auto"/>
        <w:ind w:firstLine="567"/>
        <w:rPr>
          <w:color w:val="000000" w:themeColor="text1"/>
        </w:rPr>
      </w:pPr>
    </w:p>
    <w:p w14:paraId="26C0988A" w14:textId="6284950D" w:rsidR="008B6BC6" w:rsidRDefault="008B6BC6" w:rsidP="008B6BC6">
      <w:pPr>
        <w:keepNext/>
        <w:spacing w:after="0" w:line="360" w:lineRule="auto"/>
        <w:ind w:firstLine="567"/>
        <w:rPr>
          <w:color w:val="000000" w:themeColor="text1"/>
        </w:rPr>
      </w:pPr>
    </w:p>
    <w:p w14:paraId="7504CEB2" w14:textId="3E62C8CF" w:rsidR="008B6BC6" w:rsidRDefault="008B6BC6" w:rsidP="008B6BC6">
      <w:pPr>
        <w:keepNext/>
        <w:spacing w:after="0" w:line="360" w:lineRule="auto"/>
        <w:ind w:firstLine="567"/>
        <w:rPr>
          <w:color w:val="000000" w:themeColor="text1"/>
        </w:rPr>
      </w:pPr>
    </w:p>
    <w:p w14:paraId="7A9F5488" w14:textId="77777777" w:rsidR="008B6BC6" w:rsidRDefault="008B6BC6" w:rsidP="008B6BC6">
      <w:pPr>
        <w:keepNext/>
        <w:spacing w:after="0" w:line="360" w:lineRule="auto"/>
        <w:ind w:firstLine="567"/>
        <w:rPr>
          <w:color w:val="000000" w:themeColor="text1"/>
        </w:rPr>
      </w:pPr>
    </w:p>
    <w:p w14:paraId="134AF535" w14:textId="255D5A0C" w:rsidR="00A57FA2" w:rsidRDefault="00A57FA2" w:rsidP="008B6BC6">
      <w:pPr>
        <w:keepNext/>
        <w:spacing w:after="0" w:line="360" w:lineRule="auto"/>
        <w:ind w:firstLine="567"/>
        <w:rPr>
          <w:color w:val="000000" w:themeColor="text1"/>
        </w:rPr>
      </w:pPr>
    </w:p>
    <w:p w14:paraId="4B8D73A7" w14:textId="77777777" w:rsidR="00A57FA2" w:rsidRDefault="00A57FA2" w:rsidP="008B6BC6">
      <w:pPr>
        <w:keepNext/>
        <w:spacing w:after="0" w:line="360" w:lineRule="auto"/>
        <w:ind w:firstLine="567"/>
        <w:rPr>
          <w:color w:val="000000" w:themeColor="text1"/>
        </w:rPr>
      </w:pPr>
    </w:p>
    <w:p w14:paraId="62058027" w14:textId="67730D27" w:rsidR="008B6BC6" w:rsidRDefault="008B6BC6" w:rsidP="008B6BC6">
      <w:pPr>
        <w:keepNext/>
        <w:spacing w:after="0" w:line="360" w:lineRule="auto"/>
        <w:ind w:firstLine="567"/>
        <w:rPr>
          <w:color w:val="000000" w:themeColor="text1"/>
        </w:rPr>
      </w:pPr>
    </w:p>
    <w:p w14:paraId="1C580898" w14:textId="77777777" w:rsidR="00A57FA2" w:rsidRDefault="00A57FA2" w:rsidP="008B6BC6">
      <w:pPr>
        <w:keepNext/>
        <w:spacing w:after="0" w:line="360" w:lineRule="auto"/>
        <w:ind w:firstLine="567"/>
        <w:rPr>
          <w:color w:val="000000" w:themeColor="text1"/>
        </w:rPr>
      </w:pPr>
    </w:p>
    <w:p w14:paraId="3FDE2853" w14:textId="6AA73F52" w:rsidR="008B6BC6" w:rsidRDefault="008B6BC6" w:rsidP="008B6BC6">
      <w:pPr>
        <w:keepNext/>
        <w:spacing w:after="0" w:line="360" w:lineRule="auto"/>
        <w:ind w:firstLine="567"/>
        <w:rPr>
          <w:color w:val="000000" w:themeColor="text1"/>
        </w:rPr>
      </w:pPr>
    </w:p>
    <w:p w14:paraId="71A5BD35" w14:textId="77777777" w:rsidR="00C34279" w:rsidRDefault="00C34279" w:rsidP="008B6BC6">
      <w:pPr>
        <w:keepNext/>
        <w:spacing w:after="0" w:line="360" w:lineRule="auto"/>
        <w:ind w:firstLine="567"/>
        <w:rPr>
          <w:color w:val="000000" w:themeColor="text1"/>
        </w:rPr>
      </w:pPr>
    </w:p>
    <w:p w14:paraId="25D746F3" w14:textId="1DEF1C13" w:rsidR="00C34279" w:rsidRDefault="00C34279" w:rsidP="008B6BC6">
      <w:pPr>
        <w:keepNext/>
        <w:spacing w:after="0" w:line="360" w:lineRule="auto"/>
        <w:ind w:firstLine="567"/>
        <w:rPr>
          <w:color w:val="000000" w:themeColor="text1"/>
        </w:rPr>
      </w:pPr>
    </w:p>
    <w:p w14:paraId="555A89A7" w14:textId="77777777" w:rsidR="008B6BC6" w:rsidRDefault="008B6BC6" w:rsidP="008B6BC6">
      <w:pPr>
        <w:keepNext/>
        <w:spacing w:after="0" w:line="360" w:lineRule="auto"/>
        <w:ind w:firstLine="567"/>
        <w:rPr>
          <w:color w:val="000000" w:themeColor="text1"/>
        </w:rPr>
      </w:pPr>
    </w:p>
    <w:p w14:paraId="683CBA80" w14:textId="7D5E546A" w:rsidR="00C34279" w:rsidRDefault="00C34279" w:rsidP="00C34279">
      <w:pPr>
        <w:keepNext/>
        <w:spacing w:after="0" w:line="360" w:lineRule="auto"/>
        <w:ind w:firstLine="567"/>
        <w:jc w:val="center"/>
        <w:rPr>
          <w:color w:val="000000" w:themeColor="text1"/>
        </w:rPr>
      </w:pPr>
    </w:p>
    <w:p w14:paraId="33ECB6C7" w14:textId="77777777" w:rsidR="008B6BC6" w:rsidRDefault="008B6BC6" w:rsidP="008B6BC6">
      <w:pPr>
        <w:keepNext/>
        <w:spacing w:after="0" w:line="360" w:lineRule="auto"/>
        <w:ind w:firstLine="567"/>
        <w:rPr>
          <w:color w:val="000000" w:themeColor="text1"/>
        </w:rPr>
      </w:pPr>
    </w:p>
    <w:p w14:paraId="5980AA55" w14:textId="77777777" w:rsidR="00C34279" w:rsidRDefault="00C34279" w:rsidP="008B6BC6">
      <w:pPr>
        <w:keepNext/>
        <w:spacing w:after="0" w:line="360" w:lineRule="auto"/>
        <w:ind w:firstLine="567"/>
        <w:rPr>
          <w:color w:val="000000" w:themeColor="text1"/>
        </w:rPr>
      </w:pPr>
    </w:p>
    <w:p w14:paraId="5AFCE878" w14:textId="3B66DBE9" w:rsidR="00C34279" w:rsidRDefault="00C34279" w:rsidP="008B6BC6">
      <w:pPr>
        <w:keepNext/>
        <w:spacing w:after="0" w:line="360" w:lineRule="auto"/>
        <w:ind w:firstLine="567"/>
        <w:rPr>
          <w:color w:val="000000" w:themeColor="text1"/>
        </w:rPr>
      </w:pPr>
    </w:p>
    <w:p w14:paraId="4F1C0623" w14:textId="77777777" w:rsidR="008B6BC6" w:rsidRDefault="008B6BC6" w:rsidP="008B6BC6">
      <w:pPr>
        <w:keepNext/>
        <w:spacing w:after="0" w:line="360" w:lineRule="auto"/>
        <w:ind w:firstLine="567"/>
        <w:rPr>
          <w:color w:val="000000" w:themeColor="text1"/>
        </w:rPr>
      </w:pPr>
    </w:p>
    <w:p w14:paraId="116218AB" w14:textId="778ABF29" w:rsidR="008B6BC6" w:rsidRPr="008B6BC6" w:rsidRDefault="00FC734F" w:rsidP="008B6BC6">
      <w:pPr>
        <w:pStyle w:val="Caption"/>
        <w:jc w:val="center"/>
        <w:rPr>
          <w:i w:val="0"/>
          <w:iCs w:val="0"/>
          <w:color w:val="000000" w:themeColor="text1"/>
          <w:sz w:val="24"/>
          <w:szCs w:val="24"/>
        </w:rPr>
      </w:pPr>
      <w:r>
        <w:rPr>
          <w:b/>
          <w:bCs/>
          <w:i w:val="0"/>
          <w:iCs w:val="0"/>
          <w:color w:val="000000" w:themeColor="text1"/>
          <w:sz w:val="24"/>
          <w:szCs w:val="24"/>
        </w:rPr>
        <w:fldChar w:fldCharType="begin"/>
      </w:r>
      <w:r>
        <w:rPr>
          <w:b/>
          <w:bCs/>
          <w:i w:val="0"/>
          <w:iCs w:val="0"/>
          <w:color w:val="000000" w:themeColor="text1"/>
          <w:sz w:val="24"/>
          <w:szCs w:val="24"/>
        </w:rPr>
        <w:instrText xml:space="preserve"> STYLEREF 1 \s </w:instrText>
      </w:r>
      <w:r>
        <w:rPr>
          <w:b/>
          <w:bCs/>
          <w:i w:val="0"/>
          <w:iCs w:val="0"/>
          <w:color w:val="000000" w:themeColor="text1"/>
          <w:sz w:val="24"/>
          <w:szCs w:val="24"/>
        </w:rPr>
        <w:fldChar w:fldCharType="separate"/>
      </w:r>
      <w:bookmarkStart w:id="12" w:name="_Toc211517789"/>
      <w:r w:rsidR="009B39C3">
        <w:rPr>
          <w:b/>
          <w:bCs/>
          <w:i w:val="0"/>
          <w:iCs w:val="0"/>
          <w:noProof/>
          <w:color w:val="000000" w:themeColor="text1"/>
          <w:sz w:val="24"/>
          <w:szCs w:val="24"/>
        </w:rPr>
        <w:t>1</w:t>
      </w:r>
      <w:r>
        <w:rPr>
          <w:b/>
          <w:bCs/>
          <w:i w:val="0"/>
          <w:iCs w:val="0"/>
          <w:color w:val="000000" w:themeColor="text1"/>
          <w:sz w:val="24"/>
          <w:szCs w:val="24"/>
        </w:rPr>
        <w:fldChar w:fldCharType="end"/>
      </w:r>
      <w:r>
        <w:rPr>
          <w:b/>
          <w:bCs/>
          <w:i w:val="0"/>
          <w:iCs w:val="0"/>
          <w:color w:val="000000" w:themeColor="text1"/>
          <w:sz w:val="24"/>
          <w:szCs w:val="24"/>
        </w:rPr>
        <w:t>.</w:t>
      </w:r>
      <w:r>
        <w:rPr>
          <w:b/>
          <w:bCs/>
          <w:i w:val="0"/>
          <w:iCs w:val="0"/>
          <w:color w:val="000000" w:themeColor="text1"/>
          <w:sz w:val="24"/>
          <w:szCs w:val="24"/>
        </w:rPr>
        <w:fldChar w:fldCharType="begin"/>
      </w:r>
      <w:r>
        <w:rPr>
          <w:b/>
          <w:bCs/>
          <w:i w:val="0"/>
          <w:iCs w:val="0"/>
          <w:color w:val="000000" w:themeColor="text1"/>
          <w:sz w:val="24"/>
          <w:szCs w:val="24"/>
        </w:rPr>
        <w:instrText xml:space="preserve"> SEQ pav. \* ARABIC \s 1 </w:instrText>
      </w:r>
      <w:r>
        <w:rPr>
          <w:b/>
          <w:bCs/>
          <w:i w:val="0"/>
          <w:iCs w:val="0"/>
          <w:color w:val="000000" w:themeColor="text1"/>
          <w:sz w:val="24"/>
          <w:szCs w:val="24"/>
        </w:rPr>
        <w:fldChar w:fldCharType="separate"/>
      </w:r>
      <w:r w:rsidR="009B39C3">
        <w:rPr>
          <w:b/>
          <w:bCs/>
          <w:i w:val="0"/>
          <w:iCs w:val="0"/>
          <w:noProof/>
          <w:color w:val="000000" w:themeColor="text1"/>
          <w:sz w:val="24"/>
          <w:szCs w:val="24"/>
        </w:rPr>
        <w:t>2</w:t>
      </w:r>
      <w:r>
        <w:rPr>
          <w:b/>
          <w:bCs/>
          <w:i w:val="0"/>
          <w:iCs w:val="0"/>
          <w:color w:val="000000" w:themeColor="text1"/>
          <w:sz w:val="24"/>
          <w:szCs w:val="24"/>
        </w:rPr>
        <w:fldChar w:fldCharType="end"/>
      </w:r>
      <w:r w:rsidR="00CA1C4C" w:rsidRPr="00A86B1D">
        <w:rPr>
          <w:b/>
          <w:bCs/>
          <w:i w:val="0"/>
          <w:iCs w:val="0"/>
          <w:color w:val="000000" w:themeColor="text1"/>
          <w:sz w:val="24"/>
          <w:szCs w:val="24"/>
        </w:rPr>
        <w:t xml:space="preserve"> pav.</w:t>
      </w:r>
      <w:r w:rsidR="00CA1C4C" w:rsidRPr="00A86B1D">
        <w:rPr>
          <w:color w:val="000000" w:themeColor="text1"/>
          <w:sz w:val="24"/>
          <w:szCs w:val="24"/>
        </w:rPr>
        <w:t xml:space="preserve"> </w:t>
      </w:r>
      <w:r w:rsidR="00CA1C4C" w:rsidRPr="00A86B1D">
        <w:rPr>
          <w:i w:val="0"/>
          <w:iCs w:val="0"/>
          <w:color w:val="000000" w:themeColor="text1"/>
          <w:sz w:val="24"/>
          <w:szCs w:val="24"/>
        </w:rPr>
        <w:t>Ištrauka iš Panevėžio rajono savivaldybės bendrojo plano sprendinių turizmo ir rekreacijos brėžinio</w:t>
      </w:r>
      <w:bookmarkEnd w:id="12"/>
    </w:p>
    <w:p w14:paraId="56DF6704" w14:textId="5934B30E" w:rsidR="00E15059" w:rsidRDefault="00E15059" w:rsidP="008A4C87">
      <w:pPr>
        <w:spacing w:before="240" w:after="0" w:line="360" w:lineRule="auto"/>
        <w:ind w:firstLine="567"/>
      </w:pPr>
      <w:r w:rsidRPr="00E15059">
        <w:t>Teritorija pagal bendrojo plano sprendinius</w:t>
      </w:r>
      <w:r w:rsidR="00920C16">
        <w:t>, kuris šiuo metu yra naujinamas</w:t>
      </w:r>
      <w:r w:rsidRPr="00E15059">
        <w:t xml:space="preserve"> (rekreacijos, turizmo, gamtos ir kultūros paveldo plėtojimo brėžinį) patenka į teritoriją, kurioje atk</w:t>
      </w:r>
      <w:r w:rsidR="00E72D48">
        <w:t>u</w:t>
      </w:r>
      <w:r w:rsidRPr="00E15059">
        <w:t>ri</w:t>
      </w:r>
      <w:r w:rsidR="00E72D48">
        <w:t>a</w:t>
      </w:r>
      <w:r w:rsidRPr="00E15059">
        <w:t>mi rekreaciniai ištekliai</w:t>
      </w:r>
      <w:r w:rsidR="00920C16">
        <w:t xml:space="preserve"> </w:t>
      </w:r>
      <w:r w:rsidR="00920C16">
        <w:lastRenderedPageBreak/>
        <w:t xml:space="preserve">(taip pat </w:t>
      </w:r>
      <w:r w:rsidR="00920C16" w:rsidRPr="00920C16">
        <w:t>patenka į dirbamos žemės teritoriją, pagal veiklos prioritetų sprendinius PŪV teritorija maža dalimi patenka į gamtinio karkaso teritoriją, kuri pažymėta, kaip rajoniniai ir svarbiausi vietiniai vidinio stabilizavimo mazgai ir juostos</w:t>
      </w:r>
      <w:r w:rsidR="00920C16">
        <w:t>)</w:t>
      </w:r>
      <w:r w:rsidRPr="00E15059">
        <w:t>. Jokių esamų turizmo teritorijų artimoje aplinkoje, kurios turėtų tiesioginę sąveika su PŪV, nenustatyta.</w:t>
      </w:r>
    </w:p>
    <w:p w14:paraId="34AD019A" w14:textId="37C4FEA6" w:rsidR="00C34279" w:rsidRPr="00E15059" w:rsidRDefault="00DE2363" w:rsidP="00C34279">
      <w:pPr>
        <w:keepNext/>
        <w:spacing w:after="0" w:line="360" w:lineRule="auto"/>
        <w:ind w:firstLine="567"/>
      </w:pPr>
      <w:r w:rsidRPr="00DE2363">
        <w:t>Artimiausia kurortinė teritorija yra Anykščių miestas nuo PŪV teritorijos nutolęs apie 4</w:t>
      </w:r>
      <w:r w:rsidR="002F00EC">
        <w:t>4</w:t>
      </w:r>
      <w:r w:rsidRPr="00DE2363">
        <w:t xml:space="preserve"> km atstumu į rytus.</w:t>
      </w:r>
    </w:p>
    <w:p w14:paraId="675889B3" w14:textId="2F08C2F5" w:rsidR="00305AD2" w:rsidRDefault="00305AD2" w:rsidP="00305AD2">
      <w:pPr>
        <w:pStyle w:val="Heading3"/>
      </w:pPr>
      <w:bookmarkStart w:id="13" w:name="_Toc211517695"/>
      <w:r w:rsidRPr="00305AD2">
        <w:t>Gyvenamosios paskirties teritorijos</w:t>
      </w:r>
      <w:bookmarkEnd w:id="13"/>
    </w:p>
    <w:p w14:paraId="68DD7969" w14:textId="54A3435F" w:rsidR="00C34279" w:rsidRDefault="00C34279" w:rsidP="00C34279">
      <w:pPr>
        <w:keepNext/>
        <w:spacing w:after="0" w:line="360" w:lineRule="auto"/>
        <w:ind w:firstLine="567"/>
        <w:rPr>
          <w:color w:val="000000" w:themeColor="text1"/>
        </w:rPr>
      </w:pPr>
      <w:r w:rsidRPr="007A3FBB">
        <w:rPr>
          <w:color w:val="000000" w:themeColor="text1"/>
        </w:rPr>
        <w:t xml:space="preserve">Artimiausia gyvenamoji sodyba nuo planuojamos teritorijos </w:t>
      </w:r>
      <w:r w:rsidRPr="006A3C1A">
        <w:rPr>
          <w:color w:val="000000" w:themeColor="text1"/>
        </w:rPr>
        <w:t>nutolusi 441 m</w:t>
      </w:r>
      <w:r w:rsidRPr="007A3FBB">
        <w:rPr>
          <w:color w:val="000000" w:themeColor="text1"/>
        </w:rPr>
        <w:t xml:space="preserve"> šiaurės vakarų kryptimi, o per visą šį atstumą driekiasi upės slėnis krūmų – miško masyvas, bei rajoninis kelias, kuris praeina po šią sodybą. Kitos artimos sodybos yra kiek toliau, tačiau visos išsidėsčiusios tame pačiame Žvalgaičių kaime už rajoninio kelio. Bendrai gyvenamosios sodybos išsidėsčiusios negausiai, lygiagrečiai rajoninio kelio Nr. 3023 link Jotainių kaimo. </w:t>
      </w:r>
    </w:p>
    <w:p w14:paraId="2B3BFB80" w14:textId="77777777" w:rsidR="002F00EC" w:rsidRDefault="00AE0852" w:rsidP="00AE0852">
      <w:pPr>
        <w:keepNext/>
        <w:spacing w:after="0" w:line="360" w:lineRule="auto"/>
        <w:ind w:firstLine="567"/>
        <w:rPr>
          <w:color w:val="000000" w:themeColor="text1"/>
        </w:rPr>
      </w:pPr>
      <w:r w:rsidRPr="009033CD">
        <w:rPr>
          <w:color w:val="000000" w:themeColor="text1"/>
        </w:rPr>
        <w:t>Žvalgaičių kaime, kurio ribose ir išsidėsčiusi planuojamos ūkinės veiklos teritorija, gyvena 21 gyventojas, pagal 2011 m. informaciją ir 14 gyventojų</w:t>
      </w:r>
      <w:r w:rsidR="0019165D" w:rsidRPr="009033CD">
        <w:rPr>
          <w:color w:val="000000" w:themeColor="text1"/>
        </w:rPr>
        <w:t xml:space="preserve"> –</w:t>
      </w:r>
      <w:r w:rsidR="00305AD2" w:rsidRPr="009033CD">
        <w:rPr>
          <w:color w:val="000000" w:themeColor="text1"/>
        </w:rPr>
        <w:t xml:space="preserve"> </w:t>
      </w:r>
      <w:r w:rsidRPr="009033CD">
        <w:rPr>
          <w:color w:val="000000" w:themeColor="text1"/>
        </w:rPr>
        <w:t>2021 m duomenimis. Maždaug už 0,8 km į šiaurę nuo PŪV nutolęs Vainorių kaimas (27 gyventojai 2011 ir 2021 m. duomenimis).</w:t>
      </w:r>
    </w:p>
    <w:p w14:paraId="126EBA5C" w14:textId="255C35A6" w:rsidR="00AE0852" w:rsidRDefault="002F00EC" w:rsidP="007F73B9">
      <w:pPr>
        <w:spacing w:after="0" w:line="360" w:lineRule="auto"/>
        <w:ind w:firstLine="567"/>
        <w:rPr>
          <w:color w:val="000000" w:themeColor="text1"/>
        </w:rPr>
      </w:pPr>
      <w:r w:rsidRPr="003156FF">
        <w:t>Vertinant 2021 m. gyventojų ir būstų surašymo duomenis</w:t>
      </w:r>
      <w:r w:rsidRPr="003156FF">
        <w:rPr>
          <w:vertAlign w:val="superscript"/>
        </w:rPr>
        <w:footnoteReference w:id="4"/>
      </w:r>
      <w:r w:rsidRPr="003156FF">
        <w:t xml:space="preserve"> apie gyventojų tankumą (gyventojų skaičiaus gardelėse 1km×1km erdvinius duomenis) nustatyta, kad planuojamos ūkinės veiklos gretimybėse tankiau apgyvendintos teritorijos yra ties </w:t>
      </w:r>
      <w:r w:rsidRPr="003F6CF1">
        <w:t>Jotainiais</w:t>
      </w:r>
      <w:r>
        <w:t xml:space="preserve"> apie 1,9 km į šiaurės rytus</w:t>
      </w:r>
      <w:r w:rsidR="00AE0852" w:rsidRPr="009033CD">
        <w:rPr>
          <w:color w:val="000000" w:themeColor="text1"/>
        </w:rPr>
        <w:t>. Kitos gyvenvietės nutolusios dar didesniu nei 2,0 km spindulių įvairiomis kryptimis, kurios yra mažai urbanizuotos (išskyrus Ramygalos miestelį), sodybos išsidėsčiusios pavieniui. Planuojama teritorija įsiterpusi netoli upės slėnio, intensyviai dirbamų laukų krašte, kur gausu ir miškingų plotų, bei šalia rajoninio kelio pasiekiančio magistralinį kelią A8.</w:t>
      </w:r>
    </w:p>
    <w:p w14:paraId="1D1399E9" w14:textId="14044961" w:rsidR="007F73B9" w:rsidRPr="007F73B9" w:rsidRDefault="007F73B9" w:rsidP="007F73B9">
      <w:pPr>
        <w:spacing w:after="0" w:line="360" w:lineRule="auto"/>
        <w:ind w:firstLine="567"/>
        <w:rPr>
          <w:b/>
          <w:bCs/>
          <w:color w:val="000000" w:themeColor="text1"/>
          <w:u w:val="single"/>
        </w:rPr>
      </w:pPr>
      <w:r w:rsidRPr="007F73B9">
        <w:rPr>
          <w:b/>
          <w:bCs/>
          <w:color w:val="000000" w:themeColor="text1"/>
          <w:u w:val="single"/>
        </w:rPr>
        <w:t>Artimiausios suplanuotos gyvenamosios teritorijos</w:t>
      </w:r>
    </w:p>
    <w:p w14:paraId="1CD8387C" w14:textId="714E1F0D" w:rsidR="007F73B9" w:rsidRPr="00521461" w:rsidRDefault="007F73B9" w:rsidP="00521461">
      <w:pPr>
        <w:spacing w:after="0" w:line="360" w:lineRule="auto"/>
        <w:ind w:firstLine="567"/>
        <w:rPr>
          <w:color w:val="000000" w:themeColor="text1"/>
        </w:rPr>
      </w:pPr>
      <w:r>
        <w:rPr>
          <w:color w:val="000000" w:themeColor="text1"/>
        </w:rPr>
        <w:t>Vadovaujantis Panevėžio rajono savivaldybės bendruoju</w:t>
      </w:r>
      <w:r>
        <w:rPr>
          <w:rStyle w:val="FootnoteReference"/>
          <w:color w:val="000000" w:themeColor="text1"/>
        </w:rPr>
        <w:footnoteReference w:id="5"/>
      </w:r>
      <w:r>
        <w:rPr>
          <w:color w:val="000000" w:themeColor="text1"/>
        </w:rPr>
        <w:t xml:space="preserve"> planu</w:t>
      </w:r>
      <w:r w:rsidR="00521461">
        <w:rPr>
          <w:color w:val="000000" w:themeColor="text1"/>
        </w:rPr>
        <w:t xml:space="preserve"> </w:t>
      </w:r>
      <w:r w:rsidR="00131FC7">
        <w:rPr>
          <w:color w:val="000000" w:themeColor="text1"/>
        </w:rPr>
        <w:t xml:space="preserve">PŪV </w:t>
      </w:r>
      <w:r w:rsidR="00521461" w:rsidRPr="007F73B9">
        <w:rPr>
          <w:color w:val="000000" w:themeColor="text1"/>
        </w:rPr>
        <w:t>gretimybėje</w:t>
      </w:r>
      <w:r w:rsidR="00131FC7">
        <w:rPr>
          <w:color w:val="000000" w:themeColor="text1"/>
        </w:rPr>
        <w:t xml:space="preserve"> apie 1 km atstumu nutolusi mažo intensyvumo </w:t>
      </w:r>
      <w:r w:rsidR="00131FC7" w:rsidRPr="00131FC7">
        <w:t xml:space="preserve">plėtros teritorija, kuri apima Žvalgaičių ir Vainorių gyvenvietes. </w:t>
      </w:r>
      <w:r w:rsidR="00131FC7">
        <w:rPr>
          <w:color w:val="000000" w:themeColor="text1"/>
        </w:rPr>
        <w:t>Apie 2 km atstumu nutolusi ekstensyvi rekreacinė statyba  ir  a</w:t>
      </w:r>
      <w:r w:rsidR="00FC734F">
        <w:rPr>
          <w:color w:val="000000" w:themeColor="text1"/>
        </w:rPr>
        <w:t>pie 5 km atstumu vakarų kryptimi yra planuojama negyvenama statyba</w:t>
      </w:r>
      <w:r w:rsidR="00521461">
        <w:rPr>
          <w:color w:val="000000" w:themeColor="text1"/>
        </w:rPr>
        <w:t xml:space="preserve"> </w:t>
      </w:r>
      <w:r w:rsidR="00FC734F">
        <w:rPr>
          <w:color w:val="000000" w:themeColor="text1"/>
        </w:rPr>
        <w:t>(žr. 1.3 pav.).</w:t>
      </w:r>
      <w:r w:rsidR="00521461">
        <w:rPr>
          <w:color w:val="000000" w:themeColor="text1"/>
        </w:rPr>
        <w:t xml:space="preserve"> </w:t>
      </w:r>
      <w:r w:rsidR="00044685">
        <w:rPr>
          <w:color w:val="000000" w:themeColor="text1"/>
        </w:rPr>
        <w:t xml:space="preserve">Atsižvelgiant į tai, kad </w:t>
      </w:r>
      <w:r w:rsidR="00044685" w:rsidRPr="009033CD">
        <w:rPr>
          <w:color w:val="000000" w:themeColor="text1"/>
        </w:rPr>
        <w:t xml:space="preserve">gyvenvietės nutolusios </w:t>
      </w:r>
      <w:r w:rsidR="00131FC7">
        <w:rPr>
          <w:color w:val="000000" w:themeColor="text1"/>
        </w:rPr>
        <w:t>apie 1,0–</w:t>
      </w:r>
      <w:r w:rsidR="00044685" w:rsidRPr="009033CD">
        <w:rPr>
          <w:color w:val="000000" w:themeColor="text1"/>
        </w:rPr>
        <w:t xml:space="preserve">2,0 km spindulių įvairiomis kryptimis, kurios yra mažai urbanizuotos </w:t>
      </w:r>
      <w:r w:rsidR="00044685">
        <w:rPr>
          <w:color w:val="000000" w:themeColor="text1"/>
        </w:rPr>
        <w:t xml:space="preserve">ir tai, kad PŪV gretimybėse nėra planuojamas intensyvus </w:t>
      </w:r>
      <w:r w:rsidR="00131FC7">
        <w:rPr>
          <w:color w:val="000000" w:themeColor="text1"/>
        </w:rPr>
        <w:t xml:space="preserve">gyvenamosios teritorijos </w:t>
      </w:r>
      <w:r w:rsidR="00044685">
        <w:rPr>
          <w:color w:val="000000" w:themeColor="text1"/>
        </w:rPr>
        <w:t>užstatymas</w:t>
      </w:r>
      <w:r w:rsidR="00131FC7">
        <w:rPr>
          <w:color w:val="000000" w:themeColor="text1"/>
        </w:rPr>
        <w:t xml:space="preserve">, </w:t>
      </w:r>
      <w:r w:rsidR="00D616BC">
        <w:rPr>
          <w:color w:val="000000" w:themeColor="text1"/>
        </w:rPr>
        <w:t>p</w:t>
      </w:r>
      <w:r w:rsidR="00521461">
        <w:rPr>
          <w:color w:val="000000" w:themeColor="text1"/>
        </w:rPr>
        <w:t>oveikis dėl planuojamos ūkinės veiklos nenumatomas.</w:t>
      </w:r>
      <w:r w:rsidR="00131FC7" w:rsidRPr="00131FC7">
        <w:t xml:space="preserve"> </w:t>
      </w:r>
    </w:p>
    <w:p w14:paraId="51D2ECC6" w14:textId="1672E663" w:rsidR="007F73B9" w:rsidRDefault="00131FC7" w:rsidP="00D616BC">
      <w:pPr>
        <w:spacing w:line="360" w:lineRule="auto"/>
        <w:ind w:firstLine="0"/>
      </w:pPr>
      <w:r w:rsidRPr="00D616BC">
        <w:rPr>
          <w:noProof/>
          <w:color w:val="000000" w:themeColor="text1"/>
        </w:rPr>
        <w:lastRenderedPageBreak/>
        <w:drawing>
          <wp:anchor distT="0" distB="0" distL="114300" distR="114300" simplePos="0" relativeHeight="251699200" behindDoc="0" locked="0" layoutInCell="1" allowOverlap="1" wp14:anchorId="4B968367" wp14:editId="036357FC">
            <wp:simplePos x="0" y="0"/>
            <wp:positionH relativeFrom="margin">
              <wp:align>left</wp:align>
            </wp:positionH>
            <wp:positionV relativeFrom="margin">
              <wp:posOffset>536299</wp:posOffset>
            </wp:positionV>
            <wp:extent cx="6050280" cy="4310380"/>
            <wp:effectExtent l="0" t="0" r="7620" b="0"/>
            <wp:wrapSquare wrapText="bothSides"/>
            <wp:docPr id="1115420056" name="Picture 1" descr="A map with red and green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420056" name="Picture 1" descr="A map with red and green square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050280" cy="4310380"/>
                    </a:xfrm>
                    <a:prstGeom prst="rect">
                      <a:avLst/>
                    </a:prstGeom>
                  </pic:spPr>
                </pic:pic>
              </a:graphicData>
            </a:graphic>
          </wp:anchor>
        </w:drawing>
      </w:r>
    </w:p>
    <w:p w14:paraId="3ACF36AB" w14:textId="50FD26F3" w:rsidR="007F73B9" w:rsidRPr="00FC734F" w:rsidRDefault="00295B83" w:rsidP="00D616BC">
      <w:pPr>
        <w:keepNext/>
        <w:spacing w:after="0" w:line="360" w:lineRule="auto"/>
      </w:pPr>
      <w:r>
        <w:rPr>
          <w:noProof/>
        </w:rPr>
        <w:drawing>
          <wp:anchor distT="0" distB="0" distL="114300" distR="114300" simplePos="0" relativeHeight="251700224" behindDoc="0" locked="0" layoutInCell="1" allowOverlap="1" wp14:anchorId="6C24642A" wp14:editId="1ACC20F4">
            <wp:simplePos x="0" y="0"/>
            <wp:positionH relativeFrom="margin">
              <wp:align>right</wp:align>
            </wp:positionH>
            <wp:positionV relativeFrom="paragraph">
              <wp:posOffset>1896027</wp:posOffset>
            </wp:positionV>
            <wp:extent cx="1674495" cy="2572601"/>
            <wp:effectExtent l="0" t="0" r="1905" b="0"/>
            <wp:wrapNone/>
            <wp:docPr id="161823727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74495" cy="2572601"/>
                    </a:xfrm>
                    <a:prstGeom prst="rect">
                      <a:avLst/>
                    </a:prstGeom>
                    <a:noFill/>
                  </pic:spPr>
                </pic:pic>
              </a:graphicData>
            </a:graphic>
            <wp14:sizeRelH relativeFrom="page">
              <wp14:pctWidth>0</wp14:pctWidth>
            </wp14:sizeRelH>
            <wp14:sizeRelV relativeFrom="page">
              <wp14:pctHeight>0</wp14:pctHeight>
            </wp14:sizeRelV>
          </wp:anchor>
        </w:drawing>
      </w:r>
    </w:p>
    <w:p w14:paraId="2BDDF1D0" w14:textId="41FFBF5A" w:rsidR="00FC734F" w:rsidRPr="00131FC7" w:rsidRDefault="00FC734F" w:rsidP="00FC734F">
      <w:pPr>
        <w:pStyle w:val="Caption"/>
        <w:jc w:val="center"/>
        <w:rPr>
          <w:i w:val="0"/>
          <w:iCs w:val="0"/>
          <w:vertAlign w:val="superscript"/>
        </w:rPr>
      </w:pPr>
      <w:r w:rsidRPr="00FC734F">
        <w:rPr>
          <w:b/>
          <w:bCs/>
          <w:i w:val="0"/>
          <w:iCs w:val="0"/>
        </w:rPr>
        <w:fldChar w:fldCharType="begin"/>
      </w:r>
      <w:r w:rsidRPr="00FC734F">
        <w:rPr>
          <w:b/>
          <w:bCs/>
          <w:i w:val="0"/>
          <w:iCs w:val="0"/>
        </w:rPr>
        <w:instrText xml:space="preserve"> STYLEREF 1 \s </w:instrText>
      </w:r>
      <w:r w:rsidRPr="00FC734F">
        <w:rPr>
          <w:b/>
          <w:bCs/>
          <w:i w:val="0"/>
          <w:iCs w:val="0"/>
        </w:rPr>
        <w:fldChar w:fldCharType="separate"/>
      </w:r>
      <w:bookmarkStart w:id="14" w:name="_Toc211517790"/>
      <w:r w:rsidR="009B39C3">
        <w:rPr>
          <w:b/>
          <w:bCs/>
          <w:i w:val="0"/>
          <w:iCs w:val="0"/>
          <w:noProof/>
        </w:rPr>
        <w:t>1</w:t>
      </w:r>
      <w:r w:rsidRPr="00FC734F">
        <w:rPr>
          <w:b/>
          <w:bCs/>
          <w:i w:val="0"/>
          <w:iCs w:val="0"/>
        </w:rPr>
        <w:fldChar w:fldCharType="end"/>
      </w:r>
      <w:r w:rsidRPr="00FC734F">
        <w:rPr>
          <w:b/>
          <w:bCs/>
          <w:i w:val="0"/>
          <w:iCs w:val="0"/>
        </w:rPr>
        <w:t>.</w:t>
      </w:r>
      <w:r w:rsidRPr="00FC734F">
        <w:rPr>
          <w:b/>
          <w:bCs/>
          <w:i w:val="0"/>
          <w:iCs w:val="0"/>
        </w:rPr>
        <w:fldChar w:fldCharType="begin"/>
      </w:r>
      <w:r w:rsidRPr="00FC734F">
        <w:rPr>
          <w:b/>
          <w:bCs/>
          <w:i w:val="0"/>
          <w:iCs w:val="0"/>
        </w:rPr>
        <w:instrText xml:space="preserve"> SEQ pav. \* ARABIC \s 1 </w:instrText>
      </w:r>
      <w:r w:rsidRPr="00FC734F">
        <w:rPr>
          <w:b/>
          <w:bCs/>
          <w:i w:val="0"/>
          <w:iCs w:val="0"/>
        </w:rPr>
        <w:fldChar w:fldCharType="separate"/>
      </w:r>
      <w:r w:rsidR="009B39C3">
        <w:rPr>
          <w:b/>
          <w:bCs/>
          <w:i w:val="0"/>
          <w:iCs w:val="0"/>
          <w:noProof/>
        </w:rPr>
        <w:t>3</w:t>
      </w:r>
      <w:r w:rsidRPr="00FC734F">
        <w:rPr>
          <w:b/>
          <w:bCs/>
          <w:i w:val="0"/>
          <w:iCs w:val="0"/>
        </w:rPr>
        <w:fldChar w:fldCharType="end"/>
      </w:r>
      <w:r w:rsidRPr="00FC734F">
        <w:rPr>
          <w:b/>
          <w:bCs/>
          <w:i w:val="0"/>
          <w:iCs w:val="0"/>
        </w:rPr>
        <w:t xml:space="preserve"> pav.</w:t>
      </w:r>
      <w:r w:rsidRPr="00FC734F">
        <w:rPr>
          <w:i w:val="0"/>
          <w:iCs w:val="0"/>
        </w:rPr>
        <w:t xml:space="preserve"> Panevėžio rajono savivaldybės užstatymo plėtra</w:t>
      </w:r>
      <w:r w:rsidR="00131FC7">
        <w:rPr>
          <w:rStyle w:val="FootnoteReference"/>
          <w:color w:val="000000" w:themeColor="text1"/>
        </w:rPr>
        <w:footnoteReference w:id="6"/>
      </w:r>
      <w:bookmarkEnd w:id="14"/>
    </w:p>
    <w:p w14:paraId="102A5044" w14:textId="164173AC" w:rsidR="00ED306D" w:rsidRDefault="00ED306D" w:rsidP="00ED306D">
      <w:pPr>
        <w:pStyle w:val="Heading3"/>
      </w:pPr>
      <w:bookmarkStart w:id="15" w:name="_Toc211517696"/>
      <w:r>
        <w:t>Inžinerinė infrastruktūros teritorijos</w:t>
      </w:r>
      <w:bookmarkEnd w:id="15"/>
    </w:p>
    <w:p w14:paraId="54742843" w14:textId="4E5D61E5" w:rsidR="00AE0852" w:rsidRPr="00ED306D" w:rsidRDefault="00AE0852" w:rsidP="00AE0852">
      <w:pPr>
        <w:keepNext/>
        <w:spacing w:after="0" w:line="360" w:lineRule="auto"/>
        <w:ind w:firstLine="567"/>
        <w:rPr>
          <w:color w:val="000000" w:themeColor="text1"/>
        </w:rPr>
      </w:pPr>
      <w:r w:rsidRPr="00ED306D">
        <w:rPr>
          <w:color w:val="000000" w:themeColor="text1"/>
        </w:rPr>
        <w:t>Vietovės inžinerinės infrastruktūra nėra smarkiai išvystyta. Pagrindiniai inžinerinės infrastruktūros objektai yra vietinės reikšmės kelias Nr. VAD-104 praeinantis šiaurės vakariniame krašte ir besitęsiantis į vakarus, šiam keliui numatyta 3,0 m apsaugos zona, pats kelias su žvyro danga, geresnės kokybės tik palei senojo karjero pakraštį. Taip pat vakaruose maždaug už 300 m praeinantis rajoninis kelias Nr. 3023, kuris jungia magistralinį kelią A8 su Jotainių kaimu</w:t>
      </w:r>
      <w:r>
        <w:rPr>
          <w:color w:val="000000" w:themeColor="text1"/>
        </w:rPr>
        <w:t xml:space="preserve">. </w:t>
      </w:r>
      <w:r w:rsidRPr="00AE0852">
        <w:rPr>
          <w:color w:val="000000" w:themeColor="text1"/>
        </w:rPr>
        <w:t>Už maždaug 270 m į šiaurę, kitoje upės pusėje, praeina</w:t>
      </w:r>
      <w:r w:rsidR="00720FC1">
        <w:rPr>
          <w:color w:val="000000" w:themeColor="text1"/>
        </w:rPr>
        <w:t xml:space="preserve">      </w:t>
      </w:r>
      <w:r w:rsidRPr="00AE0852">
        <w:rPr>
          <w:color w:val="000000" w:themeColor="text1"/>
        </w:rPr>
        <w:t xml:space="preserve"> 35 kV galios elektros kabelis ir 270 m į vakarus nutolusi modulinė</w:t>
      </w:r>
      <w:r>
        <w:rPr>
          <w:color w:val="000000" w:themeColor="text1"/>
        </w:rPr>
        <w:t xml:space="preserve"> </w:t>
      </w:r>
      <w:r w:rsidRPr="00AE0852">
        <w:rPr>
          <w:color w:val="000000" w:themeColor="text1"/>
        </w:rPr>
        <w:t xml:space="preserve">transformatorinė (R-202), bei iki jos iš </w:t>
      </w:r>
      <w:r w:rsidRPr="00ED306D">
        <w:rPr>
          <w:color w:val="000000" w:themeColor="text1"/>
        </w:rPr>
        <w:t>šiaurės atvesta 6-10 kV oro linija (ESO). Už 290 m į vakarus nutolęs, už rajoninio kelio, įrengtas vidutinis požeminis dujotiekio vamzdis (ESO).</w:t>
      </w:r>
    </w:p>
    <w:p w14:paraId="5552A844" w14:textId="51D326FB" w:rsidR="00AE0852" w:rsidRDefault="00AE0852" w:rsidP="00AE0852">
      <w:pPr>
        <w:keepNext/>
        <w:spacing w:after="0" w:line="360" w:lineRule="auto"/>
        <w:ind w:firstLine="567"/>
        <w:rPr>
          <w:color w:val="000000" w:themeColor="text1"/>
        </w:rPr>
      </w:pPr>
      <w:r w:rsidRPr="009033CD">
        <w:rPr>
          <w:color w:val="000000" w:themeColor="text1"/>
        </w:rPr>
        <w:t>Daugiau kaip pusė PŪV teritorijos yra melioruota žemė, kurioje įrengta melioracinė sistema, drenuojanti žemės sklypus iš pietų-pietryčių į šiaurę link upės Juodos. Pagrindiniai drenažo rinktuvai, patenkantys į PŪV teritoriją yra 50</w:t>
      </w:r>
      <w:r w:rsidR="001D7D29" w:rsidRPr="009033CD">
        <w:rPr>
          <w:color w:val="000000" w:themeColor="text1"/>
        </w:rPr>
        <w:t xml:space="preserve"> –</w:t>
      </w:r>
      <w:r w:rsidRPr="009033CD">
        <w:rPr>
          <w:color w:val="000000" w:themeColor="text1"/>
        </w:rPr>
        <w:t xml:space="preserve">75 mm. Eksploatacijos metu drenažo sistemos rinktuvai ties gavybos </w:t>
      </w:r>
      <w:r w:rsidRPr="009033CD">
        <w:rPr>
          <w:color w:val="000000" w:themeColor="text1"/>
        </w:rPr>
        <w:lastRenderedPageBreak/>
        <w:t>sklypo ribomis (daugiausiai pietinėje, rytinėje dalyse) bus užsandarinami, išskyrus ties šiaurine PŪV teritorijos dalimi esančius rinktuvus, kurie galėtų būtų naikinami, atsižvelgiant į tai, kad ties šiaurine PŪV teritorijos dalimi yra planuojamas karjeras (šiuo metų patvirtintas žemės gelmių naudojimo planas, kurio organizatorius yra UAB „Karjerai“), kur ašinį 100 mm skersmens rinktuvą galima būtų naikinti, apjungiant abu naudingų išteklių plotus į vieną karjerą</w:t>
      </w:r>
      <w:r w:rsidR="005E6A1C" w:rsidRPr="009033CD">
        <w:rPr>
          <w:color w:val="000000" w:themeColor="text1"/>
        </w:rPr>
        <w:t xml:space="preserve"> – </w:t>
      </w:r>
      <w:r w:rsidRPr="009033CD">
        <w:rPr>
          <w:color w:val="000000" w:themeColor="text1"/>
        </w:rPr>
        <w:t>vykdant karjero plėtrą. Kitu atveju, galėtų būtų paliktas tiek atviras tiek užsandarinamas rinktuvas, nes tiek planuojamame karjere, tiek PŪV teritorijoje vykdant gavybos darbus susidarytų vandens telkiniai, kur likę drenažo vamzdžiai neturėtų jokios įtakos karjerų hidrologijai, o pati drenažo sistema nebeatliktų savo funkcijos. Visi kiti drenažo rinktuvai galėtų būti palikti drenuoti aplinkinius žemės sklypus, kurių drenavimo sistemos kryptis būtų į PŪV teritoriją ir joje besiformuojantį vandens telkinį. Likę rinktuvai, kurie išeina iš PŪV teritorijos į kitus sklypus turėtų būti užsandarinami. Rytuose esantys gretimi žemės sklypai turi atskiras rinktuvų sistemas, kurių pagrindinė ašis nebus pažeista PŪV metu, vakaruose melioracinės sistemos net nėra. Į realios gavybos plotą (PŪV teritorijoje) patenkantys melioracijos sistemos rinktuvai bus panaikinami, kadangi remiantis galiojančiu Lietuvos Respublikos melioracijos įstatymo II skyriaus, 3 straipsnio 1</w:t>
      </w:r>
      <w:r w:rsidR="004E380E" w:rsidRPr="009033CD">
        <w:rPr>
          <w:color w:val="000000" w:themeColor="text1"/>
        </w:rPr>
        <w:t>–</w:t>
      </w:r>
      <w:r w:rsidRPr="009033CD">
        <w:rPr>
          <w:color w:val="000000" w:themeColor="text1"/>
        </w:rPr>
        <w:t>2 dalimis, Žemės sklype esantys melioracijos statiniai (šiuo atveju rinktuvai iki 125 mm skersmens) yra žemės sklypo priklausiniai ir nuosavybės teise priklauso žemės sklypo savininkui, jeigu sutartis nenustato kitaip, išskyrus valstybei nuosavybės teise priklausančius melioracijos ir hidrotechnikos statinius. Atsižvelgiant į aukščiau aprašytą informaciją, bei vietovės geologiją ir reljefą, numatoma, kad melioracijos sistemos veikimas gretimose teritorijose bus užtikrintas ir nepažeis gretimų žemės sklypų savininkų interesų. Tikslesni sprendiniai bus pateikti Žemės gelmių naudojimo plane, atsižvelgiant į išduotas sąlygas naudojimo plano parengiamojo etapo metu.</w:t>
      </w:r>
    </w:p>
    <w:p w14:paraId="46843A79" w14:textId="0CE55EB7" w:rsidR="00305AD2" w:rsidRPr="00AE0852" w:rsidRDefault="00305AD2" w:rsidP="00305AD2">
      <w:pPr>
        <w:pStyle w:val="Heading3"/>
      </w:pPr>
      <w:bookmarkStart w:id="16" w:name="_Toc211517697"/>
      <w:r w:rsidRPr="00305AD2">
        <w:t>Visuomeninės paskirties teritorijos</w:t>
      </w:r>
      <w:bookmarkEnd w:id="16"/>
    </w:p>
    <w:p w14:paraId="2751CE5A" w14:textId="7BAB4384" w:rsidR="00DE2363" w:rsidRPr="00DE2363" w:rsidRDefault="00DE2363" w:rsidP="00C0172E">
      <w:pPr>
        <w:keepNext/>
        <w:spacing w:after="0" w:line="360" w:lineRule="auto"/>
        <w:ind w:firstLine="567"/>
      </w:pPr>
      <w:r w:rsidRPr="00DE2363">
        <w:t>Artimiausias visuomeninės paskirties pastatas yra nutolęs apie 1 km atstumu</w:t>
      </w:r>
      <w:r w:rsidR="0029014A">
        <w:t xml:space="preserve"> </w:t>
      </w:r>
      <w:r w:rsidR="0029014A" w:rsidRPr="00783D18">
        <w:t>Jotainių socialinės globos namai</w:t>
      </w:r>
      <w:r w:rsidR="0029014A">
        <w:t xml:space="preserve"> ir Panevėžio rajono savivaldybės viešoji biblioteka. </w:t>
      </w:r>
      <w:r w:rsidRPr="00DE2363">
        <w:t>Kiti visuomeninės paskirties pastatai yra nutolę daugiau kaip 2 km atstumu šiaurės kryptimi</w:t>
      </w:r>
      <w:r w:rsidR="004E380E">
        <w:t xml:space="preserve"> </w:t>
      </w:r>
      <w:r w:rsidR="00F43B6F">
        <w:t xml:space="preserve">– </w:t>
      </w:r>
      <w:r w:rsidRPr="00DE2363">
        <w:t>Panevėžio r. Ramygalos gimnazija, Jotainių pagrindinio ugdymo skyrius ir 4,7 km atstumu pietryčių kryptimi</w:t>
      </w:r>
      <w:r w:rsidR="00952429" w:rsidRPr="00DE2363">
        <w:t xml:space="preserve"> </w:t>
      </w:r>
      <w:r w:rsidR="00952429">
        <w:t>–</w:t>
      </w:r>
      <w:r w:rsidRPr="00DE2363">
        <w:t xml:space="preserve"> Panevėžio r. Ramygalos gimnazija, </w:t>
      </w:r>
      <w:r w:rsidRPr="00DE2363">
        <w:lastRenderedPageBreak/>
        <w:t>Vadoklių skyrius, taip pat Vadoklių kultūros centras nutolę apie 4 km atstumu pietų kryptimi. Kiti svarb</w:t>
      </w:r>
      <w:r w:rsidR="006A3C1A">
        <w:t>ū</w:t>
      </w:r>
      <w:r w:rsidRPr="00DE2363">
        <w:t>s visuomen</w:t>
      </w:r>
      <w:r w:rsidR="006A3C1A">
        <w:t>in</w:t>
      </w:r>
      <w:r w:rsidRPr="00DE2363">
        <w:t>ės paskirties objektai yra Ramygalos mieste, daugiau kaip už 5,8 km pietvakarių kryptimi.</w:t>
      </w:r>
    </w:p>
    <w:p w14:paraId="18B3972D" w14:textId="55374563" w:rsidR="00AE0852" w:rsidRDefault="00DE2363" w:rsidP="00C0172E">
      <w:pPr>
        <w:keepNext/>
        <w:spacing w:after="0" w:line="360" w:lineRule="auto"/>
        <w:ind w:firstLine="567"/>
      </w:pPr>
      <w:r w:rsidRPr="00DE2363">
        <w:t>Galimas reikšmingas neigiamas poveikis gyvenimo sąlygoms nagrinėjamoje teritorijoje nenumatomas.</w:t>
      </w:r>
    </w:p>
    <w:p w14:paraId="15226B38" w14:textId="7A7D80A0" w:rsidR="009203B6" w:rsidRDefault="00ED306D" w:rsidP="00ED306D">
      <w:pPr>
        <w:pStyle w:val="Heading3"/>
      </w:pPr>
      <w:bookmarkStart w:id="17" w:name="_Toc211517698"/>
      <w:r>
        <w:t>Paviršiniai vandens telkiniai bei jų apsaugos juostos ir pakrantės apsaugos zonos</w:t>
      </w:r>
      <w:bookmarkEnd w:id="17"/>
    </w:p>
    <w:p w14:paraId="73FC5EB8" w14:textId="5E813795" w:rsidR="00ED306D" w:rsidRDefault="00ED306D" w:rsidP="00ED306D">
      <w:pPr>
        <w:spacing w:line="360" w:lineRule="auto"/>
        <w:ind w:firstLine="567"/>
      </w:pPr>
      <w:r>
        <w:t xml:space="preserve">PŪV artimoje aplinkoje esantys paviršiniai vandenys, apsaugos zonos, pakrantės apsaugos juostos bei detalus poveikio reikšmingumo įvertinimas ir numatomos neigiamo poveikio išvengimo, sumažinimo ir kompensavimo priemonės pateiktos </w:t>
      </w:r>
      <w:r w:rsidR="00EB48F0" w:rsidRPr="00EB48F0">
        <w:t>2.1</w:t>
      </w:r>
      <w:r w:rsidRPr="00EB48F0">
        <w:t xml:space="preserve"> skyriaus </w:t>
      </w:r>
      <w:r w:rsidR="00EB48F0" w:rsidRPr="00EB48F0">
        <w:t>2.1.1</w:t>
      </w:r>
      <w:r w:rsidRPr="00EB48F0">
        <w:t xml:space="preserve"> skyrelyje ,,Vanduo“.</w:t>
      </w:r>
    </w:p>
    <w:p w14:paraId="78E4B003" w14:textId="4976D298" w:rsidR="00ED306D" w:rsidRDefault="00D756AE" w:rsidP="00D756AE">
      <w:pPr>
        <w:pStyle w:val="Heading3"/>
      </w:pPr>
      <w:bookmarkStart w:id="18" w:name="_Toc211517699"/>
      <w:r>
        <w:t>Potvynių zonos</w:t>
      </w:r>
      <w:bookmarkEnd w:id="18"/>
    </w:p>
    <w:p w14:paraId="6130A30F" w14:textId="67282242" w:rsidR="00D756AE" w:rsidRDefault="00D756AE" w:rsidP="00E4680F">
      <w:pPr>
        <w:spacing w:after="0" w:line="360" w:lineRule="auto"/>
        <w:ind w:firstLine="567"/>
      </w:pPr>
      <w:r>
        <w:t>Aplinkos apsaugos agentūros interneto svetainėje</w:t>
      </w:r>
      <w:r w:rsidR="00E4680F">
        <w:rPr>
          <w:rStyle w:val="FootnoteReference"/>
        </w:rPr>
        <w:footnoteReference w:id="7"/>
      </w:r>
      <w:r w:rsidR="00E4680F">
        <w:t xml:space="preserve"> </w:t>
      </w:r>
      <w:r>
        <w:t>skelbiama informacija apie teritorijas, kuriuose praeityje buvo stichiniai, katastrofiniai ir kiti didelio masto potvyniai arba numatoma, kad dėl klimato kaitos tokie potvyniai gali kilti ateityje. Taip pat skelbiama informacija apie upes ir priekrantės teritorijas, kuriose dėl reljefo ypatybių, vandentakių padėties ir jų bendrų hidrologinių ir geomorfologinių ypatybių ateityje gali kilti potvyniai, kurie dėl didelio vandeningumo potvynio metu gali sukelti reikšmingas neigiamas pasekmes.</w:t>
      </w:r>
    </w:p>
    <w:p w14:paraId="38C19E59" w14:textId="79231D1E" w:rsidR="004C0FF3" w:rsidRPr="00EB48F0" w:rsidRDefault="004C0FF3" w:rsidP="00E4680F">
      <w:pPr>
        <w:spacing w:after="0" w:line="360" w:lineRule="auto"/>
        <w:ind w:firstLine="567"/>
      </w:pPr>
      <w:r w:rsidRPr="00EB48F0">
        <w:t>Artimiausios mažos (0,1 proc. arba kartą per tūkstantį metų), vidutinės (1 proc. arba kartą per šimtą metų) ir didelės (10 proc. arba kartą per dešimt metų) tikimybės potvynių dėl sniego tirpsmo ir liūčių grėsmės teritorijos (ties Nevėžio upe) nuo planuojamos ūkinės veiklos sprendinių nutolusios apie 20 km</w:t>
      </w:r>
      <w:r w:rsidR="00E4680F" w:rsidRPr="00EB48F0">
        <w:t>.</w:t>
      </w:r>
    </w:p>
    <w:p w14:paraId="31D6C682" w14:textId="017270DA" w:rsidR="00E4680F" w:rsidRDefault="00E4680F" w:rsidP="00E4680F">
      <w:pPr>
        <w:pStyle w:val="Heading3"/>
      </w:pPr>
      <w:bookmarkStart w:id="19" w:name="_Toc211517700"/>
      <w:r w:rsidRPr="00E4680F">
        <w:t>Karstinis regionas</w:t>
      </w:r>
      <w:bookmarkEnd w:id="19"/>
    </w:p>
    <w:p w14:paraId="2F3BAF19" w14:textId="681A8230" w:rsidR="00E4680F" w:rsidRDefault="00E4680F" w:rsidP="00A174C3">
      <w:pPr>
        <w:spacing w:after="0" w:line="360" w:lineRule="auto"/>
        <w:ind w:firstLine="567"/>
      </w:pPr>
      <w:r>
        <w:t>Vado</w:t>
      </w:r>
      <w:r w:rsidR="00377126">
        <w:t>vaujantis Lietuvos geologijos tarnybos prie Aplinkos ministerijos skelbiamu Lietuvos karstinių rajonų ribų žemėlapiu</w:t>
      </w:r>
      <w:r w:rsidR="00377126">
        <w:rPr>
          <w:rStyle w:val="FootnoteReference"/>
        </w:rPr>
        <w:footnoteReference w:id="8"/>
      </w:r>
      <w:r w:rsidR="00377126">
        <w:t>, planuojamos ūkinės veiklos vykdymo vieta nepatenka į karstinį regioną.</w:t>
      </w:r>
    </w:p>
    <w:p w14:paraId="233D22C5" w14:textId="24AF8BD5" w:rsidR="00A174C3" w:rsidRPr="00FF47BA" w:rsidRDefault="00A174C3" w:rsidP="00A174C3">
      <w:pPr>
        <w:spacing w:after="0" w:line="360" w:lineRule="auto"/>
        <w:ind w:firstLine="567"/>
      </w:pPr>
      <w:r w:rsidRPr="00FF47BA">
        <w:t>Artimiausias aktyvus geologinis procesas ir reiškinys nutolęs nuo PŪV teritorijos apie 20,3 km vakarų kryptimi, tai įgriuva Stuo-18-02 (Nr. 1167), įgriuva yra prie kelio Kėdainiai</w:t>
      </w:r>
      <w:r w:rsidR="001D7D29" w:rsidRPr="00FF47BA">
        <w:t xml:space="preserve"> – </w:t>
      </w:r>
      <w:r w:rsidRPr="00FF47BA">
        <w:t>Krekenava, netoli Nevėžio. Tokiu pat atstumu, tik kitoje upės pusėje pažymėta kita įgriuva Stuo-18-01 (Nr. 1166), esanti prie kelio Krekenava-Kėdainiai. Abi įgriuvos patenka į Panevėžio apskr., Panevėžio r. sav., Krekenavos sen., Stuomeniškių k. Kiti reiškiniai nutolę didesniu nei 21,0 km spinduliu. Bendrai artimoje aplinkoje esančių geologinių procesų ir reiškinių nenustatyta</w:t>
      </w:r>
      <w:r w:rsidR="009033CD" w:rsidRPr="00FF47BA">
        <w:t>.</w:t>
      </w:r>
    </w:p>
    <w:p w14:paraId="6BCB27C2" w14:textId="6B94853C" w:rsidR="00A706D8" w:rsidRDefault="00A706D8" w:rsidP="00A706D8">
      <w:pPr>
        <w:pStyle w:val="Heading3"/>
      </w:pPr>
      <w:bookmarkStart w:id="20" w:name="_Toc211517701"/>
      <w:r>
        <w:lastRenderedPageBreak/>
        <w:t>Kitos aktualios teritorijos ir objektai</w:t>
      </w:r>
      <w:bookmarkEnd w:id="20"/>
    </w:p>
    <w:p w14:paraId="4E59C708" w14:textId="395F6C2B" w:rsidR="00A706D8" w:rsidRPr="004E380E" w:rsidRDefault="005C0EAD" w:rsidP="009728AB">
      <w:pPr>
        <w:ind w:left="-284" w:firstLine="862"/>
        <w:rPr>
          <w:b/>
          <w:bCs/>
          <w:u w:val="single"/>
        </w:rPr>
      </w:pPr>
      <w:r w:rsidRPr="004E380E">
        <w:rPr>
          <w:b/>
          <w:bCs/>
          <w:u w:val="single"/>
        </w:rPr>
        <w:t>Gėlo ir mineralinio vandens vandenvietės, jų apsaugos zonos ir juostos</w:t>
      </w:r>
    </w:p>
    <w:p w14:paraId="6A9B5BC2" w14:textId="5557E47E" w:rsidR="009728AB" w:rsidRDefault="009728AB" w:rsidP="009728AB">
      <w:pPr>
        <w:spacing w:line="360" w:lineRule="auto"/>
        <w:ind w:firstLine="567"/>
      </w:pPr>
      <w:r w:rsidRPr="009728AB">
        <w:t>PŪV</w:t>
      </w:r>
      <w:r>
        <w:t xml:space="preserve"> artimoje aplinkoje esančio gėlo ir mineralinio vandens vandenvietės, apsaugos zonos ir juostos bei detalus poveikio reikšmingumo įvertinimas ir numatomos neigiamo poveikio išvengimo, sumažinimo ir kompensavimo priemonės pateiktos</w:t>
      </w:r>
      <w:r w:rsidR="00FF47BA">
        <w:t xml:space="preserve"> 2.</w:t>
      </w:r>
      <w:r w:rsidR="00FF47BA" w:rsidRPr="00FF47BA">
        <w:t>1</w:t>
      </w:r>
      <w:r w:rsidRPr="00FF47BA">
        <w:t xml:space="preserve"> skyriaus </w:t>
      </w:r>
      <w:r w:rsidR="00FF47BA" w:rsidRPr="00FF47BA">
        <w:t>2.1.1</w:t>
      </w:r>
      <w:r w:rsidRPr="00FF47BA">
        <w:t xml:space="preserve"> skyrelyje ,,Vanduo“.</w:t>
      </w:r>
    </w:p>
    <w:p w14:paraId="5C47D304" w14:textId="263246E2" w:rsidR="00E132E8" w:rsidRDefault="00E132E8" w:rsidP="00E132E8">
      <w:pPr>
        <w:pStyle w:val="Heading3"/>
      </w:pPr>
      <w:bookmarkStart w:id="21" w:name="_Toc211517702"/>
      <w:r>
        <w:t>Saugomos teritorijos, Europos ekologinio tinklo ,,Natura 2000“ teritorijos</w:t>
      </w:r>
      <w:bookmarkEnd w:id="21"/>
    </w:p>
    <w:p w14:paraId="0E4671D2" w14:textId="74A96C7A" w:rsidR="00E132E8" w:rsidRDefault="00E132E8" w:rsidP="001D7D29">
      <w:pPr>
        <w:spacing w:line="360" w:lineRule="auto"/>
        <w:ind w:firstLine="567"/>
        <w:rPr>
          <w:color w:val="FF0000"/>
        </w:rPr>
      </w:pPr>
      <w:r>
        <w:t xml:space="preserve">Informacija apie PŪV teritorijoje ir artimoje aplinkoje esančias saugomas ir ,,Natura 2000“ teritorijas, detalus poveikio reikšmingumo įvertinimas ir numatomos neigiamo poveikio išvengimo, sumažinimo ir kompensavimo priemonės pateiktos </w:t>
      </w:r>
      <w:r w:rsidR="002C1EEB" w:rsidRPr="002C1EEB">
        <w:t>2.5</w:t>
      </w:r>
      <w:r w:rsidRPr="002C1EEB">
        <w:t xml:space="preserve"> skyriaus</w:t>
      </w:r>
      <w:r w:rsidR="002C1EEB" w:rsidRPr="002C1EEB">
        <w:t xml:space="preserve"> ,,Kraštovaizdis ir biologinė įvairovė“ 2.5.1</w:t>
      </w:r>
      <w:r w:rsidRPr="002C1EEB">
        <w:t xml:space="preserve"> skyrelyje</w:t>
      </w:r>
      <w:r w:rsidR="002C1EEB" w:rsidRPr="002C1EEB">
        <w:t>.</w:t>
      </w:r>
    </w:p>
    <w:p w14:paraId="7DD23284" w14:textId="51869817" w:rsidR="00E132E8" w:rsidRDefault="00E132E8" w:rsidP="00DC3DE0">
      <w:pPr>
        <w:pStyle w:val="Heading3"/>
        <w:jc w:val="both"/>
      </w:pPr>
      <w:bookmarkStart w:id="22" w:name="_Toc211517703"/>
      <w:r>
        <w:t xml:space="preserve">Natūralūs biotopai </w:t>
      </w:r>
      <w:r w:rsidR="005520AF">
        <w:t>(pvz., miškai, parkai, natūralios pievos ir ganyklos, pelkės, šaltinynai, vandens telkiniai)</w:t>
      </w:r>
      <w:bookmarkEnd w:id="22"/>
    </w:p>
    <w:p w14:paraId="49DFD4AF" w14:textId="7193DA99" w:rsidR="005520AF" w:rsidRPr="002C1EEB" w:rsidRDefault="005520AF" w:rsidP="00CD53BE">
      <w:pPr>
        <w:spacing w:line="360" w:lineRule="auto"/>
        <w:ind w:firstLine="567"/>
      </w:pPr>
      <w:r w:rsidRPr="00CD53BE">
        <w:rPr>
          <w:color w:val="000000" w:themeColor="text1"/>
        </w:rPr>
        <w:t xml:space="preserve">Informacija apie PŪV teritorijoje ir artimoje aplinkoje esančius natūralius biotopus, detalus poveikio reikšmingumo įvertinimas ir numatomos neigiamo poveikio išvengimo, sumažinimo ir kompensavimo priemonės pateiktos </w:t>
      </w:r>
      <w:r w:rsidR="002C1EEB" w:rsidRPr="002C1EEB">
        <w:t>2.5 skyriaus ,,Kraštovaizdis ir biologinė įvairovė“ 2.5.1 skyrelyje.</w:t>
      </w:r>
    </w:p>
    <w:p w14:paraId="5899DD0E" w14:textId="291A4CBA" w:rsidR="00766049" w:rsidRDefault="00766049" w:rsidP="00766049">
      <w:pPr>
        <w:pStyle w:val="Heading3"/>
      </w:pPr>
      <w:bookmarkStart w:id="23" w:name="_Toc211517704"/>
      <w:r>
        <w:t>Europos Bendrijos svarbos natūralios buveinė</w:t>
      </w:r>
      <w:bookmarkEnd w:id="23"/>
    </w:p>
    <w:p w14:paraId="2C6774C6" w14:textId="4761330A" w:rsidR="00766049" w:rsidRPr="002C1EEB" w:rsidRDefault="0002284E" w:rsidP="00952429">
      <w:pPr>
        <w:spacing w:line="360" w:lineRule="auto"/>
        <w:ind w:firstLine="567"/>
      </w:pPr>
      <w:r>
        <w:t>Informacija</w:t>
      </w:r>
      <w:r w:rsidR="00766049">
        <w:t xml:space="preserve"> apie PŪV teritorijoje ir artimoje aplinkoje esančias Europos Bendrijos</w:t>
      </w:r>
      <w:r>
        <w:t xml:space="preserve"> svarbos natūralias buveines, detalaus poveikio reikšmingumo įvertinimas ir numatomos neigiamo poveikio išvengimo, sumažinimo ir kompensavimo priemonės pateiktos </w:t>
      </w:r>
      <w:r w:rsidR="002C1EEB" w:rsidRPr="002C1EEB">
        <w:t>2.5 skyriaus ,,Kraštovaizdis ir biologinė įvairovė“ 2.5.1 skyrelyje.</w:t>
      </w:r>
    </w:p>
    <w:p w14:paraId="41C459DA" w14:textId="606CE686" w:rsidR="00F41807" w:rsidRDefault="00F41807" w:rsidP="00F41807">
      <w:pPr>
        <w:pStyle w:val="Heading3"/>
      </w:pPr>
      <w:bookmarkStart w:id="24" w:name="_Toc211517705"/>
      <w:r>
        <w:t>Kraštovaizdis</w:t>
      </w:r>
      <w:bookmarkEnd w:id="24"/>
    </w:p>
    <w:p w14:paraId="38C7CBCD" w14:textId="0034ECE3" w:rsidR="00395762" w:rsidRPr="002C1EEB" w:rsidRDefault="00395762" w:rsidP="00395762">
      <w:pPr>
        <w:spacing w:line="360" w:lineRule="auto"/>
        <w:ind w:firstLine="567"/>
      </w:pPr>
      <w:r w:rsidRPr="00395762">
        <w:t xml:space="preserve">Informacija apie PŪV teritorijoje ir artimoje aplinkoje esantį kraštovaizdį, detalus poveikio reikšmingumo įvertinimas ir numatomos neigiamo poveikio išvengimo, sumažinimo ir kompensavimo priemonės pateiktos </w:t>
      </w:r>
      <w:r w:rsidR="002C1EEB" w:rsidRPr="002C1EEB">
        <w:t xml:space="preserve">2.5 skyriaus ,,Kraštovaizdis ir biologinė įvairovė“ 2.5.1 skyrelyje. </w:t>
      </w:r>
    </w:p>
    <w:p w14:paraId="1AFEAE01" w14:textId="586A3B33" w:rsidR="0002284E" w:rsidRDefault="0002284E" w:rsidP="0002284E">
      <w:pPr>
        <w:pStyle w:val="Heading3"/>
      </w:pPr>
      <w:bookmarkStart w:id="25" w:name="_Toc211517706"/>
      <w:r>
        <w:t xml:space="preserve">Saugomų </w:t>
      </w:r>
      <w:r w:rsidRPr="0002284E">
        <w:t>rūšių radavietės (augavietės)</w:t>
      </w:r>
      <w:bookmarkEnd w:id="25"/>
    </w:p>
    <w:p w14:paraId="35548490" w14:textId="33FDAFC9" w:rsidR="0002284E" w:rsidRPr="002C1EEB" w:rsidRDefault="0002284E" w:rsidP="0002284E">
      <w:pPr>
        <w:spacing w:line="360" w:lineRule="auto"/>
        <w:ind w:firstLine="567"/>
      </w:pPr>
      <w:r w:rsidRPr="0002284E">
        <w:t xml:space="preserve">Informacija apie PŪV teritorijoje ir artimoje aplinkoje esančias saugomų rūšių radavietes (augavietes), detalus poveikio reikšmingumo įvertinimas ir numatomos neigiamo poveikio išvengimo, sumažinimo ir kompensavimo priemonės pateiktos </w:t>
      </w:r>
      <w:r w:rsidR="002C1EEB" w:rsidRPr="002C1EEB">
        <w:t>2.5 skyriaus ,,Kraštovaizdis ir biologinė įvairovė“ 2.5.1 skyrelyje.</w:t>
      </w:r>
    </w:p>
    <w:p w14:paraId="4DA24F65" w14:textId="0D9FAD82" w:rsidR="00395762" w:rsidRDefault="00395762" w:rsidP="00395762">
      <w:pPr>
        <w:pStyle w:val="Heading3"/>
      </w:pPr>
      <w:bookmarkStart w:id="26" w:name="_Toc211517707"/>
      <w:r>
        <w:lastRenderedPageBreak/>
        <w:t>Nekilnojamosios kultūros vertybės</w:t>
      </w:r>
      <w:bookmarkEnd w:id="26"/>
    </w:p>
    <w:p w14:paraId="1B296D43" w14:textId="4983C92C" w:rsidR="00395762" w:rsidRPr="0089026F" w:rsidRDefault="00395762" w:rsidP="00395762">
      <w:pPr>
        <w:spacing w:line="360" w:lineRule="auto"/>
        <w:ind w:firstLine="578"/>
      </w:pPr>
      <w:r w:rsidRPr="00395762">
        <w:t xml:space="preserve">Informacija apie PŪV teritorijoje ir artimoje aplinkoje esančias nekilnojamąsias kultūros vertybes, neigiamo poveikio sumažinimo ir kompensavimo priemones pateikta </w:t>
      </w:r>
      <w:r w:rsidR="0089026F" w:rsidRPr="0089026F">
        <w:t>2.7</w:t>
      </w:r>
      <w:r w:rsidRPr="0089026F">
        <w:t xml:space="preserve"> skyriaus</w:t>
      </w:r>
      <w:r w:rsidR="0089026F" w:rsidRPr="0089026F">
        <w:t xml:space="preserve"> „Nekilnojamosios kultūros paveldo vertybės“ 2.7.1</w:t>
      </w:r>
      <w:r w:rsidRPr="0089026F">
        <w:t xml:space="preserve"> skyrelyje</w:t>
      </w:r>
      <w:r w:rsidR="0089026F" w:rsidRPr="0089026F">
        <w:t>.</w:t>
      </w:r>
    </w:p>
    <w:p w14:paraId="687C551E" w14:textId="17F03ECC" w:rsidR="001D5E57" w:rsidRDefault="00D53908" w:rsidP="00D53908">
      <w:pPr>
        <w:pStyle w:val="Heading2"/>
      </w:pPr>
      <w:bookmarkStart w:id="27" w:name="_Toc211517708"/>
      <w:r>
        <w:t>Planuojamos ūkinės veiklos fizinės ir techninės charakteristikos</w:t>
      </w:r>
      <w:bookmarkEnd w:id="27"/>
    </w:p>
    <w:p w14:paraId="5E3471A1" w14:textId="4CF445BD" w:rsidR="000E0346" w:rsidRDefault="000E0346" w:rsidP="000E0346">
      <w:pPr>
        <w:pStyle w:val="Heading3"/>
        <w:ind w:left="567" w:hanging="567"/>
      </w:pPr>
      <w:bookmarkStart w:id="28" w:name="_Toc211517709"/>
      <w:r w:rsidRPr="00D53908">
        <w:t>Planuojamos ūkinės veiklo</w:t>
      </w:r>
      <w:r>
        <w:t>s fizinės charakteristikos</w:t>
      </w:r>
      <w:bookmarkEnd w:id="28"/>
    </w:p>
    <w:p w14:paraId="67F777E8" w14:textId="3CC2221F" w:rsidR="00831603" w:rsidRPr="006558F6" w:rsidRDefault="000E0346" w:rsidP="006558F6">
      <w:pPr>
        <w:spacing w:after="0" w:line="360" w:lineRule="auto"/>
        <w:ind w:firstLine="567"/>
        <w:rPr>
          <w:color w:val="EE0000"/>
        </w:rPr>
      </w:pPr>
      <w:r w:rsidRPr="00763D39">
        <w:t xml:space="preserve">Išteklių gavybą numatoma vykdyti detaliai išžvalgytuose Žvalgaičių II smėlio ir žvyro telkinio </w:t>
      </w:r>
      <w:r w:rsidR="00831603" w:rsidRPr="00763D39">
        <w:t xml:space="preserve">Žemės ūkio paskirties sklypuose, atviroje teritorijoje mechanizuotai, mobiliais gavybos įrenginiais, </w:t>
      </w:r>
      <w:r w:rsidRPr="00763D39">
        <w:t xml:space="preserve">keturiuose plotuose (plotas Nr. 1 – </w:t>
      </w:r>
      <w:r w:rsidRPr="00763D39">
        <w:rPr>
          <w:rFonts w:cs="Times New Roman"/>
        </w:rPr>
        <w:t>9,</w:t>
      </w:r>
      <w:r w:rsidR="00763D39" w:rsidRPr="00763D39">
        <w:rPr>
          <w:rFonts w:cs="Times New Roman"/>
        </w:rPr>
        <w:t xml:space="preserve">39 </w:t>
      </w:r>
      <w:r w:rsidRPr="00763D39">
        <w:rPr>
          <w:rFonts w:cs="Times New Roman"/>
        </w:rPr>
        <w:t xml:space="preserve"> ha,</w:t>
      </w:r>
      <w:r w:rsidRPr="00763D39">
        <w:t xml:space="preserve"> plotas Nr. 2 – </w:t>
      </w:r>
      <w:r w:rsidRPr="00763D39">
        <w:rPr>
          <w:rFonts w:cs="Times New Roman"/>
        </w:rPr>
        <w:t>9,</w:t>
      </w:r>
      <w:r w:rsidR="00763D39" w:rsidRPr="00763D39">
        <w:rPr>
          <w:rFonts w:cs="Times New Roman"/>
        </w:rPr>
        <w:t>33</w:t>
      </w:r>
      <w:r w:rsidRPr="00763D39">
        <w:rPr>
          <w:rFonts w:cs="Times New Roman"/>
        </w:rPr>
        <w:t xml:space="preserve"> ha</w:t>
      </w:r>
      <w:r w:rsidRPr="00763D39">
        <w:t xml:space="preserve">, plotas Nr. 3 </w:t>
      </w:r>
      <w:r w:rsidRPr="00763D39">
        <w:rPr>
          <w:rFonts w:cs="Times New Roman"/>
        </w:rPr>
        <w:t xml:space="preserve">– </w:t>
      </w:r>
      <w:r w:rsidR="00F03D82" w:rsidRPr="00763D39">
        <w:rPr>
          <w:rFonts w:cs="Times New Roman"/>
        </w:rPr>
        <w:t>14,13</w:t>
      </w:r>
      <w:r w:rsidRPr="00763D39">
        <w:rPr>
          <w:rFonts w:cs="Times New Roman"/>
        </w:rPr>
        <w:t xml:space="preserve"> ha</w:t>
      </w:r>
      <w:r w:rsidRPr="00763D39">
        <w:t xml:space="preserve"> ir plotas Nr. 4 – </w:t>
      </w:r>
      <w:r w:rsidRPr="00763D39">
        <w:rPr>
          <w:rFonts w:cs="Times New Roman"/>
        </w:rPr>
        <w:t>4</w:t>
      </w:r>
      <w:r w:rsidR="00763D39" w:rsidRPr="00763D39">
        <w:rPr>
          <w:rFonts w:cs="Times New Roman"/>
        </w:rPr>
        <w:t>,84</w:t>
      </w:r>
      <w:r w:rsidRPr="00763D39">
        <w:rPr>
          <w:rFonts w:cs="Times New Roman"/>
        </w:rPr>
        <w:t xml:space="preserve"> ha, kurių bendras kasybos plotas apima 37,</w:t>
      </w:r>
      <w:r w:rsidR="00F03D82" w:rsidRPr="00763D39">
        <w:rPr>
          <w:rFonts w:cs="Times New Roman"/>
        </w:rPr>
        <w:t>69</w:t>
      </w:r>
      <w:r w:rsidRPr="00763D39">
        <w:rPr>
          <w:rFonts w:cs="Times New Roman"/>
        </w:rPr>
        <w:t xml:space="preserve"> ha</w:t>
      </w:r>
      <w:r w:rsidRPr="00763D39">
        <w:t>).</w:t>
      </w:r>
      <w:r w:rsidR="00F46D66" w:rsidRPr="00763D39">
        <w:t xml:space="preserve"> </w:t>
      </w:r>
      <w:r w:rsidR="00831603" w:rsidRPr="00763D39">
        <w:t>Planuojamos metinės smėlio ir žvyro gavybos darbų apimtys – 100 tūkst. m</w:t>
      </w:r>
      <w:r w:rsidR="00831603" w:rsidRPr="00763D39">
        <w:rPr>
          <w:vertAlign w:val="superscript"/>
        </w:rPr>
        <w:t>3</w:t>
      </w:r>
      <w:r w:rsidR="00831603" w:rsidRPr="00763D39">
        <w:t xml:space="preserve">. </w:t>
      </w:r>
      <w:r w:rsidR="00E05493" w:rsidRPr="00E05493">
        <w:t>Numatomam metiniam žaliavos poreikiu</w:t>
      </w:r>
      <w:r w:rsidR="006558F6" w:rsidRPr="00E05493">
        <w:t>, 2 sunkiasvoriai sunkvežimiai per pamainą vidutiniškai atliks 16  reisų per dieną</w:t>
      </w:r>
      <w:r w:rsidR="00E05493" w:rsidRPr="00E05493">
        <w:rPr>
          <w:rStyle w:val="FootnoteReference"/>
        </w:rPr>
        <w:footnoteReference w:id="9"/>
      </w:r>
      <w:r w:rsidR="00E05493" w:rsidRPr="00E05493">
        <w:t>.</w:t>
      </w:r>
      <w:r w:rsidR="006558F6" w:rsidRPr="00E05493">
        <w:t xml:space="preserve"> </w:t>
      </w:r>
      <w:r w:rsidR="004A27A0">
        <w:t>Smėlio ir ž</w:t>
      </w:r>
      <w:r w:rsidR="00831603" w:rsidRPr="00831603">
        <w:t>vyro kasybos darbai vyks šiltuoju met</w:t>
      </w:r>
      <w:r w:rsidR="00831603">
        <w:t>ų</w:t>
      </w:r>
      <w:r w:rsidR="00831603" w:rsidRPr="00831603">
        <w:t xml:space="preserve"> laiku (kasyba nebus vykdoma nuo gruodžio m</w:t>
      </w:r>
      <w:r w:rsidR="00831603">
        <w:t>ė</w:t>
      </w:r>
      <w:r w:rsidR="00831603" w:rsidRPr="00831603">
        <w:t>n. 01 d. iki kovo m</w:t>
      </w:r>
      <w:r w:rsidR="00831603">
        <w:t>ė</w:t>
      </w:r>
      <w:r w:rsidR="00831603" w:rsidRPr="00831603">
        <w:t>n. 01 d</w:t>
      </w:r>
      <w:r w:rsidR="00A463DF">
        <w:t xml:space="preserve">.). </w:t>
      </w:r>
      <w:r w:rsidR="004A27A0" w:rsidRPr="00DF5AE0">
        <w:t>Smėlis ir ž</w:t>
      </w:r>
      <w:r w:rsidR="00831603" w:rsidRPr="00DF5AE0">
        <w:t>vyras telkinyje būtų išgaunamas 5 darbo dienas per savaitę</w:t>
      </w:r>
      <w:r w:rsidR="006558F6">
        <w:t xml:space="preserve"> </w:t>
      </w:r>
      <w:r w:rsidR="001930FD" w:rsidRPr="00DF5AE0">
        <w:t>(</w:t>
      </w:r>
      <w:r w:rsidR="00720FC1">
        <w:t>~</w:t>
      </w:r>
      <w:r w:rsidR="00EA5D5A" w:rsidRPr="00720FC1">
        <w:t>189</w:t>
      </w:r>
      <w:r w:rsidR="001930FD" w:rsidRPr="00720FC1">
        <w:t xml:space="preserve"> d.</w:t>
      </w:r>
      <w:r w:rsidR="00720FC1">
        <w:t xml:space="preserve"> </w:t>
      </w:r>
      <w:r w:rsidR="001930FD" w:rsidRPr="00720FC1">
        <w:t>d. per metus</w:t>
      </w:r>
      <w:r w:rsidR="001930FD" w:rsidRPr="00DF5AE0">
        <w:t>)</w:t>
      </w:r>
      <w:r w:rsidR="00831603" w:rsidRPr="00DF5AE0">
        <w:t xml:space="preserve">, aktyviu paros metu </w:t>
      </w:r>
      <w:r w:rsidR="00A463DF" w:rsidRPr="00DF5AE0">
        <w:rPr>
          <w:bCs/>
        </w:rPr>
        <w:t>viena pamaina, kurios trukmė 8 val.,</w:t>
      </w:r>
      <w:r w:rsidR="00750E15">
        <w:rPr>
          <w:bCs/>
        </w:rPr>
        <w:t xml:space="preserve"> (08:00 – 17:00 val.)</w:t>
      </w:r>
      <w:r w:rsidR="00A463DF" w:rsidRPr="00DF5AE0">
        <w:rPr>
          <w:bCs/>
        </w:rPr>
        <w:t xml:space="preserve"> savaitgaliais ir švenčių dienomis darbai vykdomi nebus.</w:t>
      </w:r>
      <w:r w:rsidR="00FD344A" w:rsidRPr="00FD344A">
        <w:rPr>
          <w:bCs/>
          <w:color w:val="EE0000"/>
        </w:rPr>
        <w:t xml:space="preserve"> </w:t>
      </w:r>
      <w:r w:rsidR="004A27A0" w:rsidRPr="004A27A0">
        <w:t>Karjere žaliavos perdirbimas nenumatomas. Visa žaliava bus išvežama iš karjero į objektus</w:t>
      </w:r>
      <w:r w:rsidR="004A27A0">
        <w:t>. Smėlio ir ž</w:t>
      </w:r>
      <w:r w:rsidR="004A27A0" w:rsidRPr="004A27A0">
        <w:t>vyro produkcija vartotojams b</w:t>
      </w:r>
      <w:r w:rsidR="004A27A0">
        <w:t>ū</w:t>
      </w:r>
      <w:r w:rsidR="004A27A0" w:rsidRPr="004A27A0">
        <w:t>t</w:t>
      </w:r>
      <w:r w:rsidR="004A27A0">
        <w:t>ų</w:t>
      </w:r>
      <w:r w:rsidR="004A27A0" w:rsidRPr="004A27A0">
        <w:t xml:space="preserve"> išvežama visus metus, priklausomai nuo poreikio bei paklausos</w:t>
      </w:r>
    </w:p>
    <w:p w14:paraId="22FAEC91" w14:textId="06A613F3" w:rsidR="00F46D66" w:rsidRPr="009833DF" w:rsidRDefault="00F46D66" w:rsidP="00F46D66">
      <w:pPr>
        <w:spacing w:after="0" w:line="360" w:lineRule="auto"/>
        <w:ind w:firstLine="567"/>
      </w:pPr>
      <w:r w:rsidRPr="00F46D66">
        <w:t xml:space="preserve">Visi ištekliai, esant vidutinėms </w:t>
      </w:r>
      <w:r w:rsidR="00B91AD1" w:rsidRPr="00720FC1">
        <w:t>100</w:t>
      </w:r>
      <w:r w:rsidRPr="00720FC1">
        <w:t xml:space="preserve"> </w:t>
      </w:r>
      <w:r w:rsidRPr="00F46D66">
        <w:t>tūkst. m</w:t>
      </w:r>
      <w:r w:rsidRPr="00F46D66">
        <w:rPr>
          <w:vertAlign w:val="superscript"/>
        </w:rPr>
        <w:t>3</w:t>
      </w:r>
      <w:r w:rsidRPr="00F46D66">
        <w:t xml:space="preserve"> metinėms gavybos apimtims telkinio plotuose</w:t>
      </w:r>
      <w:r w:rsidR="00DF5AE0">
        <w:t xml:space="preserve"> Nr.</w:t>
      </w:r>
      <w:r w:rsidR="00FD344A">
        <w:t xml:space="preserve"> </w:t>
      </w:r>
      <w:r w:rsidR="00DF5AE0">
        <w:t xml:space="preserve">1, </w:t>
      </w:r>
      <w:r w:rsidR="00FD344A">
        <w:t xml:space="preserve"> </w:t>
      </w:r>
      <w:r w:rsidR="00DF5AE0">
        <w:t>Nr. 2</w:t>
      </w:r>
      <w:r w:rsidR="00804743">
        <w:t xml:space="preserve">, </w:t>
      </w:r>
      <w:r w:rsidR="00DF5AE0">
        <w:t>Nr. 3</w:t>
      </w:r>
      <w:r w:rsidR="00804743">
        <w:t xml:space="preserve">, </w:t>
      </w:r>
      <w:r w:rsidR="00DF5AE0">
        <w:t>Nr.</w:t>
      </w:r>
      <w:r w:rsidR="00804743">
        <w:t xml:space="preserve"> 4</w:t>
      </w:r>
      <w:r w:rsidR="00DF5AE0">
        <w:t xml:space="preserve"> </w:t>
      </w:r>
      <w:r w:rsidRPr="00F46D66">
        <w:t xml:space="preserve">bus iškasti apytiksliai per </w:t>
      </w:r>
      <w:r w:rsidR="00804743" w:rsidRPr="00720FC1">
        <w:t>55</w:t>
      </w:r>
      <w:r w:rsidR="00DF5AE0">
        <w:rPr>
          <w:color w:val="FF0000"/>
        </w:rPr>
        <w:t xml:space="preserve"> </w:t>
      </w:r>
      <w:r w:rsidRPr="00F46D66">
        <w:t>metų. Tiksl</w:t>
      </w:r>
      <w:r w:rsidR="00720FC1">
        <w:t xml:space="preserve">us </w:t>
      </w:r>
      <w:r w:rsidRPr="00F46D66">
        <w:t>planuojamo naudoti telkinio plotų eksploatacijos laikas bus apskaičiuotas rengiant naudojimo planą, kada bus įvertinti visi neišvengiamai susidarysiantys išteklių nuostoliai (nejudinamose pakraščio juostose, šlaituose, kelių ir melioracijos griovio apsaugos zonose, ir kt.). Įvertinus visus išteklių nuotolius telkinio eksploatacijos laikas gali sutrumpėti ap</w:t>
      </w:r>
      <w:r w:rsidR="00DF5AE0">
        <w:t>ie</w:t>
      </w:r>
      <w:r w:rsidR="00530EFC">
        <w:t xml:space="preserve"> </w:t>
      </w:r>
      <w:r w:rsidRPr="00F46D66">
        <w:t>10 – 20 %.</w:t>
      </w:r>
    </w:p>
    <w:p w14:paraId="5A907A5E" w14:textId="2508D086" w:rsidR="00D53908" w:rsidRDefault="00D53908" w:rsidP="00D53908">
      <w:pPr>
        <w:pStyle w:val="Heading3"/>
        <w:ind w:left="567" w:hanging="567"/>
      </w:pPr>
      <w:bookmarkStart w:id="29" w:name="_Toc211517710"/>
      <w:r w:rsidRPr="00D53908">
        <w:t>Planuojamos ūkinės veiklos etapų aprašymas</w:t>
      </w:r>
      <w:bookmarkEnd w:id="29"/>
    </w:p>
    <w:p w14:paraId="4AE77DA9" w14:textId="1177EA05" w:rsidR="005D23F0" w:rsidRDefault="009A019C" w:rsidP="002F5A8E">
      <w:pPr>
        <w:spacing w:after="0" w:line="360" w:lineRule="auto"/>
        <w:ind w:firstLine="567"/>
      </w:pPr>
      <w:r w:rsidRPr="009A019C">
        <w:rPr>
          <w:color w:val="000000" w:themeColor="text1"/>
        </w:rPr>
        <w:t>Birių naudingųjų iškasenų kasybai bus naudojamas visame pasaulyje plačiai paplitęs ekskavacijos būdas. Eksploatuojant telkinį išteklių papildomai nenumatoma perdirbti sijojant į skirtingas frakcijas, kadangi didžiąją naudingojo klodo dalį sudaro smėlis ir smulkus žvyras.</w:t>
      </w:r>
      <w:r w:rsidR="001B1F97" w:rsidRPr="001B1F97">
        <w:t xml:space="preserve"> </w:t>
      </w:r>
      <w:r w:rsidR="005D23F0">
        <w:t>Prieš pradedant karjero eksploataciją bus atliekami karjero įrengimo darbai:</w:t>
      </w:r>
    </w:p>
    <w:p w14:paraId="5E8EA064" w14:textId="77777777" w:rsidR="00D2343C" w:rsidRPr="005D23F0" w:rsidRDefault="00D2343C" w:rsidP="0070003F">
      <w:pPr>
        <w:pStyle w:val="ListParagraph"/>
        <w:numPr>
          <w:ilvl w:val="0"/>
          <w:numId w:val="19"/>
        </w:numPr>
        <w:spacing w:after="0" w:line="360" w:lineRule="auto"/>
      </w:pPr>
      <w:r w:rsidRPr="005D23F0">
        <w:t>V</w:t>
      </w:r>
      <w:r w:rsidR="001B1F97" w:rsidRPr="005D23F0">
        <w:t>ietinės reikšmės kelio nuo planuojamos teritorijos iki rajoninio kelio, sustiprinimas bei pritaikymas sunkiasvoriam transportui judėti</w:t>
      </w:r>
      <w:r w:rsidRPr="005D23F0">
        <w:t>;</w:t>
      </w:r>
    </w:p>
    <w:p w14:paraId="032BDD79" w14:textId="1D045C4A" w:rsidR="00D2343C" w:rsidRPr="005D23F0" w:rsidRDefault="00D2343C" w:rsidP="0070003F">
      <w:pPr>
        <w:pStyle w:val="ListParagraph"/>
        <w:numPr>
          <w:ilvl w:val="0"/>
          <w:numId w:val="19"/>
        </w:numPr>
        <w:spacing w:after="0" w:line="360" w:lineRule="auto"/>
      </w:pPr>
      <w:r w:rsidRPr="005D23F0">
        <w:lastRenderedPageBreak/>
        <w:t xml:space="preserve">Karjero </w:t>
      </w:r>
      <w:r w:rsidR="005D23F0" w:rsidRPr="005D23F0">
        <w:t>nuodangos darbai;</w:t>
      </w:r>
    </w:p>
    <w:p w14:paraId="20E7C404" w14:textId="50F53446" w:rsidR="005D23F0" w:rsidRPr="005D23F0" w:rsidRDefault="005D23F0" w:rsidP="0070003F">
      <w:pPr>
        <w:pStyle w:val="ListParagraph"/>
        <w:numPr>
          <w:ilvl w:val="0"/>
          <w:numId w:val="19"/>
        </w:numPr>
        <w:spacing w:after="0" w:line="360" w:lineRule="auto"/>
      </w:pPr>
      <w:r w:rsidRPr="005D23F0">
        <w:t>Karjero vidaus kelių įrengimas;</w:t>
      </w:r>
    </w:p>
    <w:p w14:paraId="4FB89CF8" w14:textId="0F902A53" w:rsidR="005D23F0" w:rsidRPr="005D23F0" w:rsidRDefault="005D23F0" w:rsidP="0070003F">
      <w:pPr>
        <w:pStyle w:val="ListParagraph"/>
        <w:numPr>
          <w:ilvl w:val="0"/>
          <w:numId w:val="19"/>
        </w:numPr>
        <w:spacing w:after="0" w:line="360" w:lineRule="auto"/>
      </w:pPr>
      <w:r w:rsidRPr="005D23F0">
        <w:t>Kas</w:t>
      </w:r>
      <w:r w:rsidR="00612660">
        <w:t>a</w:t>
      </w:r>
      <w:r w:rsidRPr="005D23F0">
        <w:t>vietės įrengimas;</w:t>
      </w:r>
    </w:p>
    <w:p w14:paraId="7FF63F98" w14:textId="2AE26987" w:rsidR="001B1F97" w:rsidRDefault="001B1F97" w:rsidP="0070003F">
      <w:pPr>
        <w:pStyle w:val="ListParagraph"/>
        <w:numPr>
          <w:ilvl w:val="0"/>
          <w:numId w:val="19"/>
        </w:numPr>
        <w:spacing w:after="0" w:line="360" w:lineRule="auto"/>
        <w:rPr>
          <w:color w:val="000000" w:themeColor="text1"/>
        </w:rPr>
      </w:pPr>
      <w:r>
        <w:rPr>
          <w:color w:val="000000" w:themeColor="text1"/>
        </w:rPr>
        <w:t>Smėlio ir žvyro išteklių gavyba;</w:t>
      </w:r>
    </w:p>
    <w:p w14:paraId="6ED6DDA8" w14:textId="58A09950" w:rsidR="001B1F97" w:rsidRDefault="001B1F97" w:rsidP="0070003F">
      <w:pPr>
        <w:pStyle w:val="ListParagraph"/>
        <w:numPr>
          <w:ilvl w:val="0"/>
          <w:numId w:val="19"/>
        </w:numPr>
        <w:spacing w:after="0" w:line="360" w:lineRule="auto"/>
        <w:rPr>
          <w:color w:val="000000" w:themeColor="text1"/>
        </w:rPr>
      </w:pPr>
      <w:r>
        <w:rPr>
          <w:color w:val="000000" w:themeColor="text1"/>
        </w:rPr>
        <w:t>Produkcijos realizacija;</w:t>
      </w:r>
    </w:p>
    <w:p w14:paraId="70067A19" w14:textId="383D8349" w:rsidR="001B1F97" w:rsidRPr="001B1F97" w:rsidRDefault="001B1F97" w:rsidP="0070003F">
      <w:pPr>
        <w:pStyle w:val="ListParagraph"/>
        <w:numPr>
          <w:ilvl w:val="0"/>
          <w:numId w:val="19"/>
        </w:numPr>
        <w:spacing w:after="0" w:line="360" w:lineRule="auto"/>
        <w:rPr>
          <w:color w:val="000000" w:themeColor="text1"/>
        </w:rPr>
      </w:pPr>
      <w:r>
        <w:rPr>
          <w:color w:val="000000" w:themeColor="text1"/>
        </w:rPr>
        <w:t>Iškastų plotų rekultivavimas.</w:t>
      </w:r>
    </w:p>
    <w:p w14:paraId="6F5CFBDA" w14:textId="03F62155" w:rsidR="005D23F0" w:rsidRDefault="00C0172E" w:rsidP="00D97197">
      <w:pPr>
        <w:spacing w:after="0" w:line="360" w:lineRule="auto"/>
        <w:ind w:firstLine="567"/>
      </w:pPr>
      <w:r w:rsidRPr="009675C6">
        <w:t>Prieš vykdant karjero eksploataciją bus atliekami vietinės reikšmės kelio Nr. VAD-104 nuo planuojamos teritorijos iki rajoninio kelio, sustiprinimas bei pritaikymas sunkiasvoriam transportui judėti (pagal poreikį, atsižvelgiant į esamą situaciją)</w:t>
      </w:r>
      <w:r w:rsidR="005D23F0" w:rsidRPr="009675C6">
        <w:t>. Numatoma, kad kelias bus sustiprinamas skalda, arba kitu tinkamu gruntu iš aplinkinių karjerų teritorijos, sutankinamas krautuvu.</w:t>
      </w:r>
    </w:p>
    <w:p w14:paraId="6E77B8E3" w14:textId="356D779E" w:rsidR="007A1872" w:rsidRPr="009675C6" w:rsidRDefault="007A1872" w:rsidP="00D97197">
      <w:pPr>
        <w:spacing w:after="0" w:line="360" w:lineRule="auto"/>
        <w:ind w:firstLine="567"/>
      </w:pPr>
      <w:r w:rsidRPr="007A1872">
        <w:t>Įvažiavimo-išvažiavimo kelias bus formuojamas šiaurės vakariniame kampe, kur praktiškai iškarto įsijungiama į minėtą esamą vietinės reikšmės kelią Nr. VAD-104, kuriuo važiuojant maždaug 300 m į vakarus, pasiekiamas rajoninis kelias Nr. 3023 Ramygala – Jotainiai (su asfalto danga). Žaliavos transportavimui bus naudojamas tas pats ankščiau aprašytas kelias. Žaliavos transportavimas iki objektų apie 20 km</w:t>
      </w:r>
      <w:r>
        <w:t>.</w:t>
      </w:r>
    </w:p>
    <w:p w14:paraId="5C7CEEA3" w14:textId="2D830DF4" w:rsidR="005D23F0" w:rsidRDefault="005D23F0" w:rsidP="005D23F0">
      <w:pPr>
        <w:spacing w:after="0" w:line="360" w:lineRule="auto"/>
        <w:ind w:firstLine="567"/>
        <w:rPr>
          <w:color w:val="FF0000"/>
        </w:rPr>
      </w:pPr>
      <w:r w:rsidRPr="009675C6">
        <w:t>K</w:t>
      </w:r>
      <w:r w:rsidR="00C0172E" w:rsidRPr="009675C6">
        <w:t>arjero nuodangos darbai (dirvožemio ir mineralinio grunto nuėmimo darbai), karjero vidaus kelių įrengimas bei pradinės kasvietės įrengimas. Karjero nuodangos darbus planuojama atlikti krautuvu, arba ekskavatoriumi, atsižvelgiant į dangos storį ir kasybos sąlygas. Augalinis sluoksnis nuimamas bus krautuvu. Krautuvas nuims ir sukraus derlinga augalinį sluoksnį (dirvožemį) į dirvožemio sandėlius arba į laikinus kaupus.</w:t>
      </w:r>
    </w:p>
    <w:p w14:paraId="268D1C5D" w14:textId="19152D70" w:rsidR="00C0172E" w:rsidRPr="00036EDB" w:rsidRDefault="00C0172E" w:rsidP="005D23F0">
      <w:pPr>
        <w:spacing w:after="0" w:line="360" w:lineRule="auto"/>
        <w:ind w:firstLine="567"/>
      </w:pPr>
      <w:r w:rsidRPr="00036EDB">
        <w:t>Planuojamoje teritorijoje po karjero eksploatacijos susiformuos uždaras vandens telkinys, todėl jo rekultivacijai – šlaitų virš vandens ir kitų sausų pažeistų plotų užpylimui dirvožemiu reikės gerokai mažiau augalinio sluoksnio nei yra planuojamoje teritorijoje, todėl karjero teritorijoje bus paliekamas toks kiekis dirvožemio, kokio pilnai užtektų visai karjero rekultivacijai atlikti. Reikiamas kiekis dirvožemio bus saugomas augalinio sluoksnio sandėliuose karjero pakraščiuose. Augalinio sluoksnio sąvartos bus apsėjamos žolių mišinių, kad dirvožemis būtų apsaugotas nuo taršos ir defliacijos. Kartu šie sandėliai tarnaus kaip triukšmo ir oro taršos sklaidos į aplinkines teritorijas mažinimo priemonė. Likęs perteklinis augalinio sluoksnio kiekis galės būti panaudojamas kituose objektuose augalinio sluoksnio sugrąžinimui ar jo pagerinimui. Augalinio sluoksnio panaudojimo konkrečiuose objektuose galimybes būtina suderinti su Aplinkos ministerijos Aplinkos apsaugos departamentu.</w:t>
      </w:r>
    </w:p>
    <w:p w14:paraId="4F638C6A" w14:textId="19D41515" w:rsidR="00661300" w:rsidRDefault="00C0172E" w:rsidP="00C0172E">
      <w:pPr>
        <w:spacing w:after="0" w:line="360" w:lineRule="auto"/>
        <w:ind w:firstLine="567"/>
      </w:pPr>
      <w:r w:rsidRPr="004522BC">
        <w:t xml:space="preserve">Taip pat bus nuimama ir mineralinė danga, kuri bus sandėliuojama mineralinio grunto sąvartose karjero teritorijoje, o atsiradus išeksploatuotiems plotams bus panaudojama karjero rekultivacijai atlikti </w:t>
      </w:r>
      <w:r w:rsidRPr="004522BC">
        <w:lastRenderedPageBreak/>
        <w:t xml:space="preserve">šlaitų lėkštinimui, ar kitiems pagalbiniams darbams (gavybos darbų aikštelės pakėlimui, technologinių karjero vidaus kelių pakėlimui ir kt.). </w:t>
      </w:r>
    </w:p>
    <w:p w14:paraId="612D88EB" w14:textId="17BB0B5B" w:rsidR="00C0172E" w:rsidRPr="004522BC" w:rsidRDefault="00C0172E" w:rsidP="00C0172E">
      <w:pPr>
        <w:spacing w:after="0" w:line="360" w:lineRule="auto"/>
        <w:ind w:firstLine="567"/>
      </w:pPr>
      <w:r w:rsidRPr="004522BC">
        <w:t xml:space="preserve">Atlikus pirminius nuodangos </w:t>
      </w:r>
      <w:r w:rsidR="00F467F2">
        <w:t xml:space="preserve">darbus </w:t>
      </w:r>
      <w:r w:rsidRPr="004522BC">
        <w:t>bus įrengiama kas</w:t>
      </w:r>
      <w:r w:rsidR="00612660">
        <w:t>a</w:t>
      </w:r>
      <w:r w:rsidRPr="004522BC">
        <w:t>vietė ir gavybos darbų aikštelė. Planuojamame eksploatuoti plote vidutinis bendras dangos sluoksnis – 1,8 m, tuo tarpu augalinio sluoksnio storis telkinyje kinta nuo 0,0 m iki 0,3 m storio, vidutiniškai 0,3 m. Mineralinės dangos storis kinta nuo 0,1 iki 6,8 m storio, vidutiniškai – 1,6 m storio. Planuojamo ploto nuodangos ir naudingo sluoksnio kraigo valymo darbai bus atliekami naudojant krautuvą Case 821 ir ekskavatorių Case Cx 210. PŪV teritorijoje dangą sudaro augalinis sluoksnis (dirvožemis) ir visame plote paplitusi mineralinė danga (kraštinių glacialinių darinių nuogulos</w:t>
      </w:r>
      <w:r w:rsidR="004522BC">
        <w:t xml:space="preserve"> –</w:t>
      </w:r>
      <w:r w:rsidRPr="004522BC">
        <w:t xml:space="preserve"> priemolis ir priesmėlis, taip pat dangai priskirti rudi aleurito, ar aleuritingo smėlio sluoksniai).</w:t>
      </w:r>
    </w:p>
    <w:p w14:paraId="6B6C4B40" w14:textId="54205BDC" w:rsidR="00A2224F" w:rsidRPr="004522BC" w:rsidRDefault="00C0172E" w:rsidP="00D97197">
      <w:pPr>
        <w:spacing w:after="0" w:line="360" w:lineRule="auto"/>
        <w:ind w:firstLine="567"/>
      </w:pPr>
      <w:r w:rsidRPr="004522BC">
        <w:t>Siekiant sumažinti galimą neigiamą poveikį aplinkinių gyventojų ir gyvūnų atžvilgiu (dėl galimo triukšmo ir oro taršos), dangos pylimai bus formuojami beveik aplink visą planuojamą plotą, taip pat ir link artimiausių gyvenamųjų teritorijų ir miškingų plotų. Dangos pylimai PŪV teritorijos pakraščiuose planuojami iki 3,0 m aukščio (kitose karjero teritorijose pylimų aukštis gali siekti iki 5,0 m).</w:t>
      </w:r>
    </w:p>
    <w:p w14:paraId="3D42812B" w14:textId="4C0A382E" w:rsidR="00C0172E" w:rsidRPr="00076E44" w:rsidRDefault="00C0172E" w:rsidP="00D97197">
      <w:pPr>
        <w:spacing w:after="0" w:line="360" w:lineRule="auto"/>
        <w:ind w:firstLine="567"/>
      </w:pPr>
      <w:r w:rsidRPr="00076E44">
        <w:t>Naudingojo sluoksnio gavybos darbus tikslinga vykdyti viena pakopa</w:t>
      </w:r>
      <w:r w:rsidR="00D97197" w:rsidRPr="00076E44">
        <w:t xml:space="preserve"> – </w:t>
      </w:r>
      <w:r w:rsidRPr="00076E44">
        <w:t xml:space="preserve">žemsiurbės pagalba, kuri pumpuos žaliavą į nusausėjimo kaupus, iš kurių nusausėjusi žaliava bus kraunama krautuvu į sunkvežimius ir transportuojama iš karjero. Išgaunant naudingąjį sluoksnį karjere </w:t>
      </w:r>
      <w:r w:rsidR="000B5F7A" w:rsidRPr="00076E44">
        <w:t>besikaupiantis</w:t>
      </w:r>
      <w:r w:rsidRPr="00076E44">
        <w:t xml:space="preserve"> vanduo nebus išleidžiamas ir jokio požeminio vandens horizonto lygio pažemėjimo nebus, susiformuos uždaras vandens telkinys. Kadangi vidutinis dangos sluoksnis planuojamame karjere yra 1,8 m, todėl nuėmus dangos sluoksnį reljefas atitinkamai tiek pat ir pažemės, kas papildomai sudarys triukšmo ir oro taršos sklidimo barjerą į aplinkines teritorijas. </w:t>
      </w:r>
    </w:p>
    <w:p w14:paraId="64F4B0E8" w14:textId="00397D09" w:rsidR="00C0172E" w:rsidRPr="00076E44" w:rsidRDefault="00C0172E" w:rsidP="00D97197">
      <w:pPr>
        <w:spacing w:after="0" w:line="360" w:lineRule="auto"/>
        <w:ind w:firstLine="567"/>
      </w:pPr>
      <w:r w:rsidRPr="00076E44">
        <w:t>Išeksploatuotą karjerą tikslinga rekultivuoti į vandens telkinį, šlaitus nulėkštinant ir apželdinant. Kadangi karjere yra didelis kiekis mineralinio grunto, todėl gavyba gali būti vykdoma maksimaliu leistinu kampu 45º polinkiu, o išoriniai karjero šlaitai vėliau lėkštinami mineralinės dangos gruntais iki 25º polinkio, ar pagal galimybes dar mažesniu nuolydžiu.</w:t>
      </w:r>
    </w:p>
    <w:p w14:paraId="382976EB" w14:textId="72AEBAA0" w:rsidR="00C0172E" w:rsidRPr="00076E44" w:rsidRDefault="00C0172E" w:rsidP="00C0172E">
      <w:pPr>
        <w:spacing w:after="0" w:line="360" w:lineRule="auto"/>
        <w:ind w:firstLine="567"/>
      </w:pPr>
      <w:r w:rsidRPr="00076E44">
        <w:t>Ant nulėkštintų šlaitų virš vandens ir kitose pažeistose, sausose karjero vietose bus skleidžiamas dirvožemis ir vykdoma biologinė rekultivacija – ant nulėkštintų šlaitų virš vandens vykdomas apželdinimas (sodinami pavieniai medžiai ir krūmai bei sėjama žolė). Tikslios karjero rekultivavimo sąlygos ir plotai bus nurodyti telkinio dalies naudojimo plano sprendiniuose.</w:t>
      </w:r>
    </w:p>
    <w:p w14:paraId="73DE315F" w14:textId="63B1F200" w:rsidR="00C0172E" w:rsidRPr="00076E44" w:rsidRDefault="00C0172E" w:rsidP="00C0172E">
      <w:pPr>
        <w:spacing w:after="0" w:line="360" w:lineRule="auto"/>
        <w:ind w:firstLine="567"/>
      </w:pPr>
      <w:r w:rsidRPr="00076E44">
        <w:t xml:space="preserve">Bendrai visam karjero eksploatavimui (išteklių gavybai, paruošiamiesiems ir pagalbiniams darbams, karjero rekultivavimui bei grunto transportavimui) bus naudojamas ekskavatorius, krautuvas, </w:t>
      </w:r>
      <w:r w:rsidR="00661300" w:rsidRPr="00076E44">
        <w:t>elektrinė</w:t>
      </w:r>
      <w:r w:rsidRPr="00076E44">
        <w:t xml:space="preserve"> žemsiurbė ir savivartis (18 t).</w:t>
      </w:r>
    </w:p>
    <w:p w14:paraId="22A657CA" w14:textId="0345860B" w:rsidR="00C0172E" w:rsidRPr="00720FC1" w:rsidRDefault="00C0172E" w:rsidP="00C0172E">
      <w:pPr>
        <w:spacing w:after="0" w:line="360" w:lineRule="auto"/>
        <w:ind w:firstLine="567"/>
      </w:pPr>
      <w:r w:rsidRPr="00720FC1">
        <w:t>Projekto įgyvendinimo metu numatomi šie planuojamos ūkinės veiklos (Panevėžio rajono Žvalgaičių II smėlio ir žvyro telkinio karjero kasybos) įgyvendinimo etapai:</w:t>
      </w:r>
    </w:p>
    <w:p w14:paraId="107A4D27" w14:textId="7DAF60FF" w:rsidR="00C0172E" w:rsidRPr="00720FC1" w:rsidRDefault="00C0172E" w:rsidP="0070003F">
      <w:pPr>
        <w:pStyle w:val="ListParagraph"/>
        <w:numPr>
          <w:ilvl w:val="0"/>
          <w:numId w:val="17"/>
        </w:numPr>
        <w:spacing w:after="0" w:line="360" w:lineRule="auto"/>
      </w:pPr>
      <w:r w:rsidRPr="00720FC1">
        <w:lastRenderedPageBreak/>
        <w:t>Poveikio aplinkai vertinimas ir sprendimo dėl PŪV galimybių gavimas (2025 m.), gavus teigiamą išvadą, kad planuojamoje teritorijoje ūkinė veikla galima, toliau rengiamas ir derinamas Žvalgaičių II smėlio ir žvyro telkinio dalies išteklių planas;</w:t>
      </w:r>
    </w:p>
    <w:p w14:paraId="02044B7A" w14:textId="77777777" w:rsidR="00C0172E" w:rsidRPr="00720FC1" w:rsidRDefault="00C0172E" w:rsidP="0070003F">
      <w:pPr>
        <w:pStyle w:val="ListParagraph"/>
        <w:numPr>
          <w:ilvl w:val="0"/>
          <w:numId w:val="17"/>
        </w:numPr>
        <w:spacing w:after="0" w:line="360" w:lineRule="auto"/>
      </w:pPr>
      <w:r w:rsidRPr="00720FC1">
        <w:t xml:space="preserve">Panevėžio rajono Žvalgaičių II smėlio ir žvyro telkinio dalies išteklių naudojimo plano rengimas, derinimas ir leidimų gavimas (2025 m); </w:t>
      </w:r>
    </w:p>
    <w:p w14:paraId="42CBA889" w14:textId="77777777" w:rsidR="00C0172E" w:rsidRPr="00720FC1" w:rsidRDefault="00C0172E" w:rsidP="0070003F">
      <w:pPr>
        <w:pStyle w:val="ListParagraph"/>
        <w:numPr>
          <w:ilvl w:val="0"/>
          <w:numId w:val="17"/>
        </w:numPr>
        <w:spacing w:after="0" w:line="360" w:lineRule="auto"/>
      </w:pPr>
      <w:r w:rsidRPr="00720FC1">
        <w:t xml:space="preserve">Leidimas iš Lietuvos geologijos tarnybos prie AM (2025 m.); </w:t>
      </w:r>
    </w:p>
    <w:p w14:paraId="5F7E9B7B" w14:textId="77777777" w:rsidR="00C0172E" w:rsidRPr="008B69F8" w:rsidRDefault="00C0172E" w:rsidP="0070003F">
      <w:pPr>
        <w:pStyle w:val="ListParagraph"/>
        <w:numPr>
          <w:ilvl w:val="0"/>
          <w:numId w:val="17"/>
        </w:numPr>
        <w:spacing w:after="0" w:line="360" w:lineRule="auto"/>
      </w:pPr>
      <w:r w:rsidRPr="008B69F8">
        <w:t xml:space="preserve">Kapitaliniai karjero įrengimo darbai (apie 1-2 mėn. nuo kasybos leidimo gavimo datos); </w:t>
      </w:r>
    </w:p>
    <w:p w14:paraId="7116E922" w14:textId="1BB061A1" w:rsidR="00C0172E" w:rsidRPr="008B69F8" w:rsidRDefault="00C0172E" w:rsidP="0070003F">
      <w:pPr>
        <w:pStyle w:val="ListParagraph"/>
        <w:numPr>
          <w:ilvl w:val="0"/>
          <w:numId w:val="18"/>
        </w:numPr>
        <w:spacing w:after="0" w:line="360" w:lineRule="auto"/>
      </w:pPr>
      <w:r w:rsidRPr="008B69F8">
        <w:t xml:space="preserve">Objekto eksploatacija </w:t>
      </w:r>
      <w:r w:rsidRPr="00720FC1">
        <w:t>(~</w:t>
      </w:r>
      <w:r w:rsidR="00F430D9" w:rsidRPr="00720FC1">
        <w:t>55</w:t>
      </w:r>
      <w:r w:rsidR="00B91AD1" w:rsidRPr="00720FC1">
        <w:t xml:space="preserve"> </w:t>
      </w:r>
      <w:r w:rsidRPr="00720FC1">
        <w:t>met</w:t>
      </w:r>
      <w:r w:rsidR="00B91AD1" w:rsidRPr="00720FC1">
        <w:t>ų</w:t>
      </w:r>
      <w:r w:rsidRPr="00720FC1">
        <w:t>).</w:t>
      </w:r>
      <w:r w:rsidR="009F69B1" w:rsidRPr="00720FC1">
        <w:t xml:space="preserve"> </w:t>
      </w:r>
    </w:p>
    <w:p w14:paraId="7FB0C5EC" w14:textId="361F44D7" w:rsidR="00C0172E" w:rsidRDefault="00C0172E" w:rsidP="00C0172E">
      <w:pPr>
        <w:spacing w:after="0" w:line="360" w:lineRule="auto"/>
        <w:ind w:firstLine="567"/>
      </w:pPr>
      <w:r w:rsidRPr="006C5C8F">
        <w:t>Šiuo metu atliekama planuojamos ūkinės veiklos PAV procedūra, kuria siekiama nustatyti, apibūdinti ir įvertinti galimą visų nagrinėjamų planuojamos ūkinės veiklos alternatyvų tiesioginį ir netiesioginį, antrinį, suminį, tarpvalstybinį, trumpalaikį, vidutinės trukmės ir ilgalaikį, nuolatinį ir laikiną poveikį visuomenės sveikatai (dėl sukeliamų biologinių, cheminių ar fizikinių veiksnių poveikio) ir atskiriems aplinkos elementams (aplinkos orui ir klimatui, paviršiniams vandenims, saugomoms teritorijoms, kraštovaizdžiui, biologinei įvairovei, dirvožemiui, žemės gelmėms, nekilnojamosioms kultūros paveldo vertybėms, materialinėms vertybėms) bei šių aplinkos elementų tarpusavio sąveikai ir aplinkos elementų ir visuomenės sveikatos tarpusavio sąveikai. Gavus AAA sprendimą dėl planuojamos ūkinės veiklos galimybių pasirinktoje vietoje, bus rengiamas ir suderinamas Panevėžio rajono</w:t>
      </w:r>
      <w:r w:rsidR="00094002">
        <w:t xml:space="preserve"> Žvalgaičių </w:t>
      </w:r>
      <w:r w:rsidRPr="006C5C8F">
        <w:t>mėlio ir žvyro telkinio dalies išteklių naudojimo planas, gaunamas leidimas iš Lietuvos geologijos tarnybos prie AM, vykdomi kapitaliniai karjero įrengimo darbai ir vykdoma objekto eksploatacija.</w:t>
      </w:r>
    </w:p>
    <w:p w14:paraId="1096456C" w14:textId="32CD23EF" w:rsidR="00661300" w:rsidRPr="002E504E" w:rsidRDefault="00661300" w:rsidP="00C0172E">
      <w:pPr>
        <w:spacing w:after="0" w:line="360" w:lineRule="auto"/>
        <w:ind w:firstLine="567"/>
      </w:pPr>
      <w:r w:rsidRPr="002E504E">
        <w:t>Smėlio ir žvyro gavybai nėra taikomi geriausi prieinami gamybos būdai (GPGB). Šiai sričiai nėra parengta ES GPGB informacinių dokumentų, kuriais reikėtų vadovautis.</w:t>
      </w:r>
    </w:p>
    <w:p w14:paraId="4365ECBE" w14:textId="47EF05AC" w:rsidR="00DF7B77" w:rsidRDefault="00DF7B77" w:rsidP="00DF7B77">
      <w:pPr>
        <w:pStyle w:val="Heading3"/>
      </w:pPr>
      <w:bookmarkStart w:id="30" w:name="_Toc211517711"/>
      <w:r w:rsidRPr="00DF7B77">
        <w:t>Planuojamos ūkinės veiklos techninės charakteristikos</w:t>
      </w:r>
      <w:bookmarkEnd w:id="30"/>
    </w:p>
    <w:p w14:paraId="2167F8C5" w14:textId="47E20493" w:rsidR="00DF7B77" w:rsidRPr="009427DD" w:rsidRDefault="00DF7B77" w:rsidP="009B1C00">
      <w:pPr>
        <w:spacing w:after="0" w:line="360" w:lineRule="auto"/>
        <w:ind w:firstLine="567"/>
        <w:rPr>
          <w:rFonts w:cs="Times New Roman"/>
        </w:rPr>
      </w:pPr>
      <w:r w:rsidRPr="009427DD">
        <w:t xml:space="preserve">Planuojamo projekto įgyvendinimo metu ketinama vykdyti Panevėžio rajono Žvalgaičių II smėlio telkinio karjero kasybą. Nagrinėjamos teritorijos techniniai rodikliai pateikti </w:t>
      </w:r>
      <w:r w:rsidR="00DF671E" w:rsidRPr="009427DD">
        <w:t xml:space="preserve">1.1 </w:t>
      </w:r>
      <w:r w:rsidRPr="009427DD">
        <w:t>lentelėje. Analizuojamas objektas planuojamas Smėlio ir žvyro telkinio karjer</w:t>
      </w:r>
      <w:r w:rsidR="005D0D8C" w:rsidRPr="009427DD">
        <w:t>e</w:t>
      </w:r>
      <w:r w:rsidRPr="009427DD">
        <w:t xml:space="preserve"> Panevėžio rajono savivaldybėje, </w:t>
      </w:r>
      <w:r w:rsidRPr="009427DD">
        <w:rPr>
          <w:rFonts w:cs="Times New Roman"/>
        </w:rPr>
        <w:t>Vadoklių</w:t>
      </w:r>
      <w:r w:rsidRPr="009427DD">
        <w:t xml:space="preserve"> seniūnijoje, </w:t>
      </w:r>
      <w:r w:rsidRPr="009427DD">
        <w:rPr>
          <w:rFonts w:cs="Times New Roman"/>
        </w:rPr>
        <w:t>Žvalgaičių</w:t>
      </w:r>
      <w:r w:rsidRPr="009427DD">
        <w:t xml:space="preserve"> kaime esančioje teritorijoje sudarytoje iš šių sklypų: </w:t>
      </w:r>
      <w:r w:rsidRPr="009427DD">
        <w:rPr>
          <w:rFonts w:cs="Times New Roman"/>
        </w:rPr>
        <w:t xml:space="preserve">Nr. 1 – 7 sklypai (kad. Nr. 6624/0005:447, 6624/0005:256, 6624/0005:271, 6624/0005:274, 6624/0005:302, 6624/0005:293, 6624/0005:505), bendras plotas </w:t>
      </w:r>
      <w:r w:rsidR="00EA2121" w:rsidRPr="009427DD">
        <w:rPr>
          <w:rFonts w:cs="Times New Roman"/>
        </w:rPr>
        <w:t xml:space="preserve">– </w:t>
      </w:r>
      <w:r w:rsidRPr="009427DD">
        <w:rPr>
          <w:rFonts w:cs="Times New Roman"/>
        </w:rPr>
        <w:t xml:space="preserve">4,4 ha; 7 valstybiniai sklypai (kad. Nr. 6624/0005:494, 6624/0005:479, 6624/0005:463, 6624/0005:500, 6624/0005:508, 6624/0005:626, 6624/0005:633), bendras plotas </w:t>
      </w:r>
      <w:r w:rsidR="00DA6FCB" w:rsidRPr="009427DD">
        <w:rPr>
          <w:rFonts w:cs="Times New Roman"/>
        </w:rPr>
        <w:t xml:space="preserve">– </w:t>
      </w:r>
      <w:r w:rsidRPr="009427DD">
        <w:rPr>
          <w:rFonts w:cs="Times New Roman"/>
        </w:rPr>
        <w:t xml:space="preserve"> 4,3 ha; valstybinė žemė – 1,0 ha;</w:t>
      </w:r>
      <w:r w:rsidR="009427DD" w:rsidRPr="009427DD">
        <w:rPr>
          <w:rFonts w:cs="Times New Roman"/>
        </w:rPr>
        <w:t xml:space="preserve"> bendras išžvalgytas </w:t>
      </w:r>
      <w:r w:rsidRPr="009427DD">
        <w:rPr>
          <w:rFonts w:cs="Times New Roman"/>
        </w:rPr>
        <w:t xml:space="preserve">– </w:t>
      </w:r>
      <w:r w:rsidR="009427DD" w:rsidRPr="009427DD">
        <w:rPr>
          <w:sz w:val="22"/>
        </w:rPr>
        <w:t xml:space="preserve">9,39 </w:t>
      </w:r>
      <w:r w:rsidRPr="009427DD">
        <w:rPr>
          <w:rFonts w:cs="Times New Roman"/>
        </w:rPr>
        <w:t>ha. Nr. 2 – 2 sklypai (kad. Nr. 6687/0005:42, 6687/0005:12), bendras</w:t>
      </w:r>
      <w:r w:rsidR="009427DD" w:rsidRPr="009427DD">
        <w:rPr>
          <w:rFonts w:cs="Times New Roman"/>
        </w:rPr>
        <w:t xml:space="preserve"> išžvalgytas</w:t>
      </w:r>
      <w:r w:rsidRPr="009427DD">
        <w:rPr>
          <w:rFonts w:cs="Times New Roman"/>
        </w:rPr>
        <w:t xml:space="preserve"> plotas </w:t>
      </w:r>
      <w:r w:rsidR="008B69F8" w:rsidRPr="009427DD">
        <w:rPr>
          <w:rFonts w:cs="Times New Roman"/>
        </w:rPr>
        <w:t>–</w:t>
      </w:r>
      <w:r w:rsidRPr="009427DD">
        <w:rPr>
          <w:rFonts w:cs="Times New Roman"/>
        </w:rPr>
        <w:t xml:space="preserve"> </w:t>
      </w:r>
      <w:r w:rsidR="009427DD" w:rsidRPr="009427DD">
        <w:rPr>
          <w:sz w:val="22"/>
        </w:rPr>
        <w:t xml:space="preserve">9,33 </w:t>
      </w:r>
      <w:r w:rsidRPr="009427DD">
        <w:rPr>
          <w:rFonts w:cs="Times New Roman"/>
        </w:rPr>
        <w:t>ha. Nr. 3 – 1 sklypas (kad. Nr. 6687/0005:</w:t>
      </w:r>
      <w:r w:rsidR="005D0D8C" w:rsidRPr="009427DD">
        <w:rPr>
          <w:rFonts w:cs="Times New Roman"/>
        </w:rPr>
        <w:t>172</w:t>
      </w:r>
      <w:r w:rsidRPr="009427DD">
        <w:rPr>
          <w:rFonts w:cs="Times New Roman"/>
        </w:rPr>
        <w:t>), bendras</w:t>
      </w:r>
      <w:r w:rsidR="009427DD" w:rsidRPr="009427DD">
        <w:rPr>
          <w:rFonts w:cs="Times New Roman"/>
        </w:rPr>
        <w:t xml:space="preserve"> išžvalgytas</w:t>
      </w:r>
      <w:r w:rsidRPr="009427DD">
        <w:rPr>
          <w:rFonts w:cs="Times New Roman"/>
        </w:rPr>
        <w:t xml:space="preserve"> plotas </w:t>
      </w:r>
      <w:r w:rsidR="008B69F8" w:rsidRPr="009427DD">
        <w:rPr>
          <w:rFonts w:cs="Times New Roman"/>
        </w:rPr>
        <w:t>–</w:t>
      </w:r>
      <w:r w:rsidR="005D0D8C" w:rsidRPr="009427DD">
        <w:rPr>
          <w:rFonts w:cs="Times New Roman"/>
        </w:rPr>
        <w:t>1</w:t>
      </w:r>
      <w:r w:rsidRPr="009427DD">
        <w:rPr>
          <w:rFonts w:cs="Times New Roman"/>
        </w:rPr>
        <w:t>4,</w:t>
      </w:r>
      <w:r w:rsidR="00F83C6F">
        <w:rPr>
          <w:rFonts w:cs="Times New Roman"/>
        </w:rPr>
        <w:t>13</w:t>
      </w:r>
      <w:r w:rsidRPr="009427DD">
        <w:rPr>
          <w:rFonts w:cs="Times New Roman"/>
        </w:rPr>
        <w:t xml:space="preserve"> ha. Nr. 4 – 2 sklypai (kad. Nr. 6687/0005:113, 6687/0005:59), bendras </w:t>
      </w:r>
      <w:r w:rsidR="009427DD" w:rsidRPr="009427DD">
        <w:rPr>
          <w:rFonts w:cs="Times New Roman"/>
        </w:rPr>
        <w:t xml:space="preserve">išžvalgytas </w:t>
      </w:r>
      <w:r w:rsidRPr="009427DD">
        <w:rPr>
          <w:rFonts w:cs="Times New Roman"/>
        </w:rPr>
        <w:t xml:space="preserve">plotas </w:t>
      </w:r>
      <w:r w:rsidR="008B69F8" w:rsidRPr="009427DD">
        <w:rPr>
          <w:rFonts w:cs="Times New Roman"/>
        </w:rPr>
        <w:t>–</w:t>
      </w:r>
      <w:r w:rsidR="00C50EB2" w:rsidRPr="009427DD">
        <w:rPr>
          <w:rFonts w:cs="Times New Roman"/>
        </w:rPr>
        <w:t xml:space="preserve"> </w:t>
      </w:r>
      <w:r w:rsidR="009427DD" w:rsidRPr="009427DD">
        <w:rPr>
          <w:sz w:val="22"/>
        </w:rPr>
        <w:t xml:space="preserve">4,84 </w:t>
      </w:r>
      <w:r w:rsidR="00C50EB2" w:rsidRPr="009427DD">
        <w:rPr>
          <w:rFonts w:cs="Times New Roman"/>
        </w:rPr>
        <w:t xml:space="preserve"> </w:t>
      </w:r>
      <w:r w:rsidRPr="009427DD">
        <w:rPr>
          <w:rFonts w:cs="Times New Roman"/>
        </w:rPr>
        <w:t>ha</w:t>
      </w:r>
      <w:r w:rsidR="00C50EB2" w:rsidRPr="009427DD">
        <w:rPr>
          <w:rFonts w:cs="Times New Roman"/>
        </w:rPr>
        <w:t xml:space="preserve">. </w:t>
      </w:r>
    </w:p>
    <w:p w14:paraId="64D54EE8" w14:textId="34811DAE" w:rsidR="00DF7B77" w:rsidRPr="009B1C00" w:rsidRDefault="0025290C" w:rsidP="00DF7B77">
      <w:pPr>
        <w:pStyle w:val="Caption"/>
        <w:ind w:firstLine="0"/>
        <w:rPr>
          <w:rFonts w:cs="Times New Roman"/>
          <w:b/>
          <w:bCs/>
          <w:i w:val="0"/>
          <w:iCs w:val="0"/>
          <w:sz w:val="24"/>
          <w:szCs w:val="20"/>
        </w:rPr>
      </w:pPr>
      <w:r>
        <w:rPr>
          <w:b/>
          <w:bCs/>
          <w:i w:val="0"/>
          <w:iCs w:val="0"/>
          <w:sz w:val="24"/>
          <w:szCs w:val="20"/>
        </w:rPr>
        <w:lastRenderedPageBreak/>
        <w:fldChar w:fldCharType="begin"/>
      </w:r>
      <w:r>
        <w:rPr>
          <w:b/>
          <w:bCs/>
          <w:i w:val="0"/>
          <w:iCs w:val="0"/>
          <w:sz w:val="24"/>
          <w:szCs w:val="20"/>
        </w:rPr>
        <w:instrText xml:space="preserve"> STYLEREF 1 \s </w:instrText>
      </w:r>
      <w:r>
        <w:rPr>
          <w:b/>
          <w:bCs/>
          <w:i w:val="0"/>
          <w:iCs w:val="0"/>
          <w:sz w:val="24"/>
          <w:szCs w:val="20"/>
        </w:rPr>
        <w:fldChar w:fldCharType="separate"/>
      </w:r>
      <w:bookmarkStart w:id="31" w:name="_Toc211523786"/>
      <w:r>
        <w:rPr>
          <w:b/>
          <w:bCs/>
          <w:i w:val="0"/>
          <w:iCs w:val="0"/>
          <w:noProof/>
          <w:sz w:val="24"/>
          <w:szCs w:val="20"/>
        </w:rPr>
        <w:t>1</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1</w:t>
      </w:r>
      <w:r>
        <w:rPr>
          <w:b/>
          <w:bCs/>
          <w:i w:val="0"/>
          <w:iCs w:val="0"/>
          <w:sz w:val="24"/>
          <w:szCs w:val="20"/>
        </w:rPr>
        <w:fldChar w:fldCharType="end"/>
      </w:r>
      <w:r w:rsidR="00DF7B77" w:rsidRPr="009B1C00">
        <w:rPr>
          <w:b/>
          <w:bCs/>
          <w:i w:val="0"/>
          <w:iCs w:val="0"/>
          <w:sz w:val="24"/>
          <w:szCs w:val="20"/>
        </w:rPr>
        <w:t xml:space="preserve"> lentelė. </w:t>
      </w:r>
      <w:r w:rsidR="00DF7B77" w:rsidRPr="009B1C00">
        <w:rPr>
          <w:i w:val="0"/>
          <w:iCs w:val="0"/>
          <w:sz w:val="24"/>
          <w:szCs w:val="20"/>
        </w:rPr>
        <w:t>Analizuojamos teritorijos techniniai rodikliai</w:t>
      </w:r>
      <w:bookmarkEnd w:id="31"/>
    </w:p>
    <w:tbl>
      <w:tblPr>
        <w:tblStyle w:val="TableGrid"/>
        <w:tblW w:w="0" w:type="auto"/>
        <w:tblLook w:val="04A0" w:firstRow="1" w:lastRow="0" w:firstColumn="1" w:lastColumn="0" w:noHBand="0" w:noVBand="1"/>
      </w:tblPr>
      <w:tblGrid>
        <w:gridCol w:w="4956"/>
        <w:gridCol w:w="5104"/>
      </w:tblGrid>
      <w:tr w:rsidR="00DF7B77" w:rsidRPr="00892E15" w14:paraId="253EF0B1" w14:textId="77777777" w:rsidTr="00DF7B77">
        <w:tc>
          <w:tcPr>
            <w:tcW w:w="10060" w:type="dxa"/>
            <w:gridSpan w:val="2"/>
          </w:tcPr>
          <w:p w14:paraId="5B213D71" w14:textId="4E7BFA04" w:rsidR="00DF7B77" w:rsidRPr="00892E15" w:rsidRDefault="00DF7B77" w:rsidP="00DF7B77">
            <w:pPr>
              <w:ind w:firstLine="0"/>
              <w:jc w:val="center"/>
              <w:rPr>
                <w:b/>
                <w:bCs/>
                <w:sz w:val="20"/>
                <w:szCs w:val="18"/>
              </w:rPr>
            </w:pPr>
            <w:r w:rsidRPr="00892E15">
              <w:rPr>
                <w:b/>
                <w:bCs/>
                <w:sz w:val="20"/>
                <w:szCs w:val="18"/>
              </w:rPr>
              <w:t>Analizuojamos teritorijos techniniai rodikliai</w:t>
            </w:r>
          </w:p>
        </w:tc>
      </w:tr>
      <w:tr w:rsidR="00DF7B77" w:rsidRPr="00892E15" w14:paraId="167B06C1" w14:textId="74EFD70B" w:rsidTr="00DF7B77">
        <w:tc>
          <w:tcPr>
            <w:tcW w:w="4956" w:type="dxa"/>
          </w:tcPr>
          <w:p w14:paraId="7BC02C93" w14:textId="2334461D" w:rsidR="00DF7B77" w:rsidRPr="00892E15" w:rsidRDefault="00DF7B77" w:rsidP="00892E15">
            <w:pPr>
              <w:ind w:firstLine="0"/>
              <w:jc w:val="left"/>
              <w:rPr>
                <w:b/>
                <w:bCs/>
                <w:sz w:val="20"/>
                <w:szCs w:val="18"/>
              </w:rPr>
            </w:pPr>
            <w:r w:rsidRPr="00892E15">
              <w:rPr>
                <w:sz w:val="20"/>
                <w:szCs w:val="18"/>
              </w:rPr>
              <w:t>Planuojamas kasybos darbų plotas, ha</w:t>
            </w:r>
          </w:p>
        </w:tc>
        <w:tc>
          <w:tcPr>
            <w:tcW w:w="5104" w:type="dxa"/>
          </w:tcPr>
          <w:p w14:paraId="3019BF40" w14:textId="47B6D0C6" w:rsidR="00DF7B77" w:rsidRPr="00892E15" w:rsidRDefault="00E374B3" w:rsidP="00DF7B77">
            <w:pPr>
              <w:ind w:firstLine="0"/>
              <w:jc w:val="center"/>
              <w:rPr>
                <w:b/>
                <w:bCs/>
                <w:sz w:val="20"/>
                <w:szCs w:val="18"/>
              </w:rPr>
            </w:pPr>
            <w:r w:rsidRPr="00892E15">
              <w:rPr>
                <w:rFonts w:cs="Times New Roman"/>
                <w:sz w:val="20"/>
                <w:szCs w:val="18"/>
              </w:rPr>
              <w:t>37,69</w:t>
            </w:r>
            <w:r w:rsidR="00B91AD1" w:rsidRPr="00892E15">
              <w:rPr>
                <w:rFonts w:cs="Times New Roman"/>
                <w:sz w:val="20"/>
                <w:szCs w:val="18"/>
              </w:rPr>
              <w:t>*</w:t>
            </w:r>
          </w:p>
        </w:tc>
      </w:tr>
      <w:tr w:rsidR="00DF7B77" w:rsidRPr="00892E15" w14:paraId="178911E3" w14:textId="77777777" w:rsidTr="00DF7B77">
        <w:tc>
          <w:tcPr>
            <w:tcW w:w="4956" w:type="dxa"/>
          </w:tcPr>
          <w:p w14:paraId="7AA48B91" w14:textId="4ACEBAC8" w:rsidR="00DF7B77" w:rsidRPr="00892E15" w:rsidRDefault="00DF7B77" w:rsidP="00892E15">
            <w:pPr>
              <w:ind w:firstLine="0"/>
              <w:jc w:val="left"/>
              <w:rPr>
                <w:sz w:val="20"/>
                <w:szCs w:val="18"/>
              </w:rPr>
            </w:pPr>
            <w:r w:rsidRPr="00892E15">
              <w:rPr>
                <w:sz w:val="20"/>
                <w:szCs w:val="18"/>
              </w:rPr>
              <w:t>Analizuojamos teritorijos plotas, ha</w:t>
            </w:r>
          </w:p>
        </w:tc>
        <w:tc>
          <w:tcPr>
            <w:tcW w:w="5104" w:type="dxa"/>
          </w:tcPr>
          <w:p w14:paraId="158B2EA4" w14:textId="12C12E67" w:rsidR="00DF7B77" w:rsidRPr="00892E15" w:rsidRDefault="00E374B3" w:rsidP="00DF7B77">
            <w:pPr>
              <w:ind w:firstLine="0"/>
              <w:jc w:val="center"/>
              <w:rPr>
                <w:sz w:val="20"/>
                <w:szCs w:val="18"/>
              </w:rPr>
            </w:pPr>
            <w:r w:rsidRPr="00892E15">
              <w:rPr>
                <w:rFonts w:cs="Times New Roman"/>
                <w:sz w:val="20"/>
                <w:szCs w:val="18"/>
              </w:rPr>
              <w:t>37,69</w:t>
            </w:r>
            <w:r w:rsidR="00B91AD1" w:rsidRPr="00892E15">
              <w:rPr>
                <w:rFonts w:cs="Times New Roman"/>
                <w:sz w:val="20"/>
                <w:szCs w:val="18"/>
              </w:rPr>
              <w:t>*</w:t>
            </w:r>
          </w:p>
        </w:tc>
      </w:tr>
    </w:tbl>
    <w:p w14:paraId="5ACFAD10" w14:textId="69B09FFA" w:rsidR="00DF7B77" w:rsidRPr="00DF671E" w:rsidRDefault="007202BB" w:rsidP="00D07AEC">
      <w:pPr>
        <w:ind w:firstLine="0"/>
        <w:jc w:val="left"/>
        <w:rPr>
          <w:sz w:val="20"/>
          <w:szCs w:val="18"/>
        </w:rPr>
      </w:pPr>
      <w:r w:rsidRPr="00892E15">
        <w:rPr>
          <w:sz w:val="20"/>
          <w:szCs w:val="18"/>
        </w:rPr>
        <w:t>*Bendras sklypų plotas yra didesnis, analizuojamas tik kasybos darbų plotas</w:t>
      </w:r>
    </w:p>
    <w:p w14:paraId="723CDE00" w14:textId="36C7AE28" w:rsidR="00AB1E9A" w:rsidRPr="00091E13" w:rsidRDefault="00FE14D7" w:rsidP="00FE14D7">
      <w:pPr>
        <w:pStyle w:val="Heading3"/>
        <w:rPr>
          <w:rFonts w:cs="Times New Roman"/>
        </w:rPr>
      </w:pPr>
      <w:bookmarkStart w:id="32" w:name="_Toc211517712"/>
      <w:r>
        <w:t>Duomenys apie planuojamos ūkinės veiklos produkciją ir</w:t>
      </w:r>
      <w:r w:rsidR="002C5168">
        <w:t xml:space="preserve"> </w:t>
      </w:r>
      <w:r>
        <w:t>projektinį pajėgumą</w:t>
      </w:r>
      <w:bookmarkEnd w:id="32"/>
    </w:p>
    <w:p w14:paraId="6A840541" w14:textId="4C2CD6A4" w:rsidR="0084334D" w:rsidRPr="00C509D2" w:rsidRDefault="00F74AF2" w:rsidP="00C509D2">
      <w:pPr>
        <w:pStyle w:val="2PVD"/>
        <w:numPr>
          <w:ilvl w:val="0"/>
          <w:numId w:val="0"/>
        </w:numPr>
        <w:spacing w:before="0" w:after="0" w:line="360" w:lineRule="auto"/>
        <w:ind w:firstLine="567"/>
        <w:jc w:val="both"/>
        <w:rPr>
          <w:b w:val="0"/>
          <w:bCs w:val="0"/>
        </w:rPr>
      </w:pPr>
      <w:r>
        <w:rPr>
          <w:b w:val="0"/>
          <w:bCs w:val="0"/>
        </w:rPr>
        <w:t>Gavybai paruoštame telkinio plote bus išgaunama naudinga iškasena smėlis ir žvyras</w:t>
      </w:r>
      <w:r w:rsidRPr="00C509D2">
        <w:rPr>
          <w:b w:val="0"/>
          <w:bCs w:val="0"/>
        </w:rPr>
        <w:t>.</w:t>
      </w:r>
      <w:r w:rsidR="00D04DDB" w:rsidRPr="00C509D2">
        <w:rPr>
          <w:b w:val="0"/>
          <w:bCs w:val="0"/>
        </w:rPr>
        <w:t xml:space="preserve"> </w:t>
      </w:r>
      <w:r w:rsidR="00C509D2" w:rsidRPr="00C509D2">
        <w:rPr>
          <w:b w:val="0"/>
          <w:bCs w:val="0"/>
        </w:rPr>
        <w:t>Per metus vidutiniškai planuojamos apie 100 tūkst. m</w:t>
      </w:r>
      <w:r w:rsidR="00C509D2" w:rsidRPr="00C509D2">
        <w:rPr>
          <w:b w:val="0"/>
          <w:bCs w:val="0"/>
          <w:vertAlign w:val="superscript"/>
        </w:rPr>
        <w:t>3</w:t>
      </w:r>
      <w:r w:rsidR="00C509D2" w:rsidRPr="00C509D2">
        <w:rPr>
          <w:b w:val="0"/>
          <w:bCs w:val="0"/>
        </w:rPr>
        <w:t xml:space="preserve"> smėlio ir žvyro išteklių gavybos apimtys. Dėl nedidelio žvirgždo, gargždo bei riedulių kiekio smėlio ir žvyro neplanuojama papildomai perdirbti sijotuvuose. Kaip galutinė produkcija karjere bus realizuojamas natūralus smėlis ir žvyras puikiai tinkantis kelių</w:t>
      </w:r>
      <w:r w:rsidR="00ED1BB1">
        <w:rPr>
          <w:b w:val="0"/>
          <w:bCs w:val="0"/>
        </w:rPr>
        <w:t xml:space="preserve"> ir geležinkelių</w:t>
      </w:r>
      <w:r w:rsidR="00C509D2" w:rsidRPr="00C509D2">
        <w:rPr>
          <w:b w:val="0"/>
          <w:bCs w:val="0"/>
        </w:rPr>
        <w:t xml:space="preserve"> pagrindams, jų tiesimui ir remontui, įvairiems statybiniams užpildams, statybos darbams ir užpylimams. </w:t>
      </w:r>
      <w:r w:rsidR="008947B1" w:rsidRPr="00C509D2">
        <w:rPr>
          <w:b w:val="0"/>
          <w:bCs w:val="0"/>
        </w:rPr>
        <w:t xml:space="preserve">Išteklių kokybė išžvalgytame plote vertinta pagal LST 1331:2015 lt standartą („Gruntai, skirti keliams ir jų statiniams. Klasifikacija“) ir LST 1331:2022 lt standartą („Gruntai, skirti kelių ir kelių statinių statybai. Klasifikacija“). </w:t>
      </w:r>
    </w:p>
    <w:p w14:paraId="060949EA" w14:textId="3EC4D1A1" w:rsidR="00C509D2" w:rsidRPr="007B687E" w:rsidRDefault="00C509D2" w:rsidP="005D0D8C">
      <w:pPr>
        <w:pStyle w:val="2PVD"/>
        <w:numPr>
          <w:ilvl w:val="0"/>
          <w:numId w:val="0"/>
        </w:numPr>
        <w:spacing w:before="0" w:after="0" w:line="360" w:lineRule="auto"/>
        <w:ind w:firstLine="567"/>
        <w:jc w:val="both"/>
        <w:rPr>
          <w:b w:val="0"/>
          <w:bCs w:val="0"/>
        </w:rPr>
      </w:pPr>
      <w:r w:rsidRPr="007B687E">
        <w:rPr>
          <w:b w:val="0"/>
          <w:bCs w:val="0"/>
        </w:rPr>
        <w:t>Planuojamuose naudoti telkinio plotuose naudingieji smėlio ir žvyro ištekliai</w:t>
      </w:r>
      <w:r w:rsidR="006F1C13" w:rsidRPr="007B687E">
        <w:rPr>
          <w:b w:val="0"/>
          <w:bCs w:val="0"/>
        </w:rPr>
        <w:t xml:space="preserve"> </w:t>
      </w:r>
      <w:r w:rsidR="005D0D8C" w:rsidRPr="007B687E">
        <w:rPr>
          <w:b w:val="0"/>
          <w:bCs w:val="0"/>
        </w:rPr>
        <w:t xml:space="preserve">patvirtinti </w:t>
      </w:r>
      <w:r w:rsidRPr="007B687E">
        <w:rPr>
          <w:b w:val="0"/>
          <w:bCs w:val="0"/>
        </w:rPr>
        <w:t>Lietuvos geologijos tarnybos prie Aplinkos ministerijos</w:t>
      </w:r>
      <w:r w:rsidR="006F1C13" w:rsidRPr="007B687E">
        <w:rPr>
          <w:b w:val="0"/>
          <w:bCs w:val="0"/>
        </w:rPr>
        <w:t xml:space="preserve"> įsakym</w:t>
      </w:r>
      <w:r w:rsidR="005D0D8C" w:rsidRPr="007B687E">
        <w:rPr>
          <w:b w:val="0"/>
          <w:bCs w:val="0"/>
        </w:rPr>
        <w:t>ais</w:t>
      </w:r>
      <w:r w:rsidR="00977368" w:rsidRPr="007B687E">
        <w:rPr>
          <w:b w:val="0"/>
          <w:bCs w:val="0"/>
        </w:rPr>
        <w:t>:</w:t>
      </w:r>
      <w:r w:rsidR="006F1C13" w:rsidRPr="007B687E">
        <w:rPr>
          <w:b w:val="0"/>
          <w:bCs w:val="0"/>
        </w:rPr>
        <w:t xml:space="preserve"> </w:t>
      </w:r>
      <w:r w:rsidR="001C55F4" w:rsidRPr="007B687E">
        <w:rPr>
          <w:b w:val="0"/>
          <w:bCs w:val="0"/>
        </w:rPr>
        <w:t>2023</w:t>
      </w:r>
      <w:r w:rsidR="00730D6F" w:rsidRPr="007B687E">
        <w:rPr>
          <w:b w:val="0"/>
          <w:bCs w:val="0"/>
        </w:rPr>
        <w:t xml:space="preserve"> m.</w:t>
      </w:r>
      <w:r w:rsidR="001C55F4" w:rsidRPr="007B687E">
        <w:rPr>
          <w:b w:val="0"/>
          <w:bCs w:val="0"/>
        </w:rPr>
        <w:t xml:space="preserve"> gruodžio 15 d. </w:t>
      </w:r>
      <w:r w:rsidR="006F1C13" w:rsidRPr="007B687E">
        <w:rPr>
          <w:b w:val="0"/>
          <w:bCs w:val="0"/>
        </w:rPr>
        <w:t xml:space="preserve">Nr. 1-554 </w:t>
      </w:r>
      <w:r w:rsidR="005D0D8C" w:rsidRPr="007B687E">
        <w:rPr>
          <w:b w:val="0"/>
          <w:bCs w:val="0"/>
        </w:rPr>
        <w:t>(plotas Nr. 1)</w:t>
      </w:r>
      <w:r w:rsidR="00892E15" w:rsidRPr="007B687E">
        <w:rPr>
          <w:b w:val="0"/>
          <w:bCs w:val="0"/>
        </w:rPr>
        <w:t>;</w:t>
      </w:r>
      <w:r w:rsidR="006F1C13" w:rsidRPr="007B687E">
        <w:rPr>
          <w:b w:val="0"/>
          <w:bCs w:val="0"/>
        </w:rPr>
        <w:t xml:space="preserve"> </w:t>
      </w:r>
      <w:r w:rsidR="00730D6F" w:rsidRPr="007B687E">
        <w:rPr>
          <w:b w:val="0"/>
          <w:bCs w:val="0"/>
        </w:rPr>
        <w:t>2024 m. spalio</w:t>
      </w:r>
      <w:r w:rsidR="00EB7F5B" w:rsidRPr="007B687E">
        <w:rPr>
          <w:b w:val="0"/>
          <w:bCs w:val="0"/>
        </w:rPr>
        <w:t xml:space="preserve"> 7 </w:t>
      </w:r>
      <w:r w:rsidR="00730D6F" w:rsidRPr="007B687E">
        <w:rPr>
          <w:b w:val="0"/>
          <w:bCs w:val="0"/>
        </w:rPr>
        <w:t xml:space="preserve">d. </w:t>
      </w:r>
      <w:r w:rsidR="006F1C13" w:rsidRPr="007B687E">
        <w:rPr>
          <w:b w:val="0"/>
          <w:bCs w:val="0"/>
        </w:rPr>
        <w:t xml:space="preserve">Nr. </w:t>
      </w:r>
      <w:r w:rsidR="00EB7F5B" w:rsidRPr="007B687E">
        <w:rPr>
          <w:b w:val="0"/>
          <w:bCs w:val="0"/>
        </w:rPr>
        <w:t>1-475</w:t>
      </w:r>
      <w:r w:rsidR="005D0D8C" w:rsidRPr="007B687E">
        <w:rPr>
          <w:b w:val="0"/>
          <w:bCs w:val="0"/>
        </w:rPr>
        <w:t xml:space="preserve"> (plotas Nr. 2)</w:t>
      </w:r>
      <w:r w:rsidR="00892E15" w:rsidRPr="007B687E">
        <w:rPr>
          <w:b w:val="0"/>
          <w:bCs w:val="0"/>
        </w:rPr>
        <w:t>;</w:t>
      </w:r>
      <w:r w:rsidR="006F1C13" w:rsidRPr="007B687E">
        <w:rPr>
          <w:b w:val="0"/>
          <w:bCs w:val="0"/>
        </w:rPr>
        <w:t xml:space="preserve"> </w:t>
      </w:r>
      <w:r w:rsidR="00AC4118" w:rsidRPr="007B687E">
        <w:rPr>
          <w:b w:val="0"/>
          <w:bCs w:val="0"/>
        </w:rPr>
        <w:t>2022 m. spalio 3 d. Nr. 1-435 ir</w:t>
      </w:r>
      <w:r w:rsidR="00AC4118" w:rsidRPr="007B687E">
        <w:t xml:space="preserve"> </w:t>
      </w:r>
      <w:r w:rsidR="00730D6F" w:rsidRPr="007B687E">
        <w:rPr>
          <w:b w:val="0"/>
          <w:bCs w:val="0"/>
        </w:rPr>
        <w:t>2025 m. sausio 8 d.</w:t>
      </w:r>
      <w:r w:rsidR="006F1C13" w:rsidRPr="007B687E">
        <w:rPr>
          <w:b w:val="0"/>
          <w:bCs w:val="0"/>
        </w:rPr>
        <w:t xml:space="preserve"> </w:t>
      </w:r>
      <w:r w:rsidR="005D0D8C" w:rsidRPr="007B687E">
        <w:rPr>
          <w:b w:val="0"/>
          <w:bCs w:val="0"/>
        </w:rPr>
        <w:t>Nr. 1-10 (</w:t>
      </w:r>
      <w:r w:rsidR="006F1C13" w:rsidRPr="007B687E">
        <w:rPr>
          <w:b w:val="0"/>
          <w:bCs w:val="0"/>
        </w:rPr>
        <w:t>plot</w:t>
      </w:r>
      <w:r w:rsidR="005D0D8C" w:rsidRPr="007B687E">
        <w:rPr>
          <w:b w:val="0"/>
          <w:bCs w:val="0"/>
        </w:rPr>
        <w:t>as</w:t>
      </w:r>
      <w:r w:rsidR="006F1C13" w:rsidRPr="007B687E">
        <w:rPr>
          <w:b w:val="0"/>
          <w:bCs w:val="0"/>
        </w:rPr>
        <w:t xml:space="preserve"> Nr. 3</w:t>
      </w:r>
      <w:r w:rsidR="00AC4118" w:rsidRPr="007B687E">
        <w:rPr>
          <w:b w:val="0"/>
          <w:bCs w:val="0"/>
        </w:rPr>
        <w:t>)</w:t>
      </w:r>
      <w:r w:rsidR="00892E15" w:rsidRPr="007B687E">
        <w:rPr>
          <w:b w:val="0"/>
          <w:bCs w:val="0"/>
        </w:rPr>
        <w:t>;</w:t>
      </w:r>
      <w:r w:rsidR="00AC4118" w:rsidRPr="007B687E">
        <w:rPr>
          <w:b w:val="0"/>
          <w:bCs w:val="0"/>
        </w:rPr>
        <w:t xml:space="preserve"> 2025 m. sausio 8 d. Nr. 1-10 (</w:t>
      </w:r>
      <w:r w:rsidR="00730D6F" w:rsidRPr="007B687E">
        <w:rPr>
          <w:b w:val="0"/>
          <w:bCs w:val="0"/>
        </w:rPr>
        <w:t>plotas Nr. 4</w:t>
      </w:r>
      <w:r w:rsidR="005D0D8C" w:rsidRPr="007B687E">
        <w:rPr>
          <w:b w:val="0"/>
          <w:bCs w:val="0"/>
        </w:rPr>
        <w:t>)</w:t>
      </w:r>
      <w:r w:rsidR="00106D35" w:rsidRPr="007B687E">
        <w:rPr>
          <w:b w:val="0"/>
          <w:bCs w:val="0"/>
        </w:rPr>
        <w:t xml:space="preserve"> (žr. 16 priedą).</w:t>
      </w:r>
      <w:r w:rsidR="00730D6F" w:rsidRPr="007B687E">
        <w:rPr>
          <w:b w:val="0"/>
          <w:bCs w:val="0"/>
        </w:rPr>
        <w:t xml:space="preserve"> </w:t>
      </w:r>
    </w:p>
    <w:p w14:paraId="6895E1A6" w14:textId="0A6586B3" w:rsidR="001C55F4" w:rsidRPr="007B687E" w:rsidRDefault="001C55F4" w:rsidP="001C55F4">
      <w:pPr>
        <w:spacing w:after="0" w:line="360" w:lineRule="auto"/>
        <w:ind w:firstLine="567"/>
      </w:pPr>
      <w:r w:rsidRPr="007B687E">
        <w:t>Žemės sklype kad. Nr. 6687/0005:172 (plotas Nr. 3), ištekliai buvo žvalgomi dviem etapais. I-uoju etapu ištekliai išžvalgyti 14,13 ha plote. Šiame plote smėlio ir žvyro ištekliai  patvirtinti Lietuvos geologijos tarnybos prie Aplinkos ministerijos įsakymu</w:t>
      </w:r>
      <w:r w:rsidR="00730D6F" w:rsidRPr="007B687E">
        <w:t xml:space="preserve"> 2022 m. spalio 3 d.</w:t>
      </w:r>
      <w:r w:rsidRPr="007B687E">
        <w:t xml:space="preserve"> Nr. 1-435, vėliau Žemės gelmių naudojimo planu, šis sklypas buvo padalintas. Po žemės sklypo padalinimo</w:t>
      </w:r>
      <w:r w:rsidR="005403E0" w:rsidRPr="007B687E">
        <w:t xml:space="preserve"> II-uoju etapu</w:t>
      </w:r>
      <w:r w:rsidRPr="007B687E">
        <w:t xml:space="preserve"> buvo pakartotinai žvalgomi ištekliai į gylį 12,02 ha plote</w:t>
      </w:r>
      <w:r w:rsidR="005403E0" w:rsidRPr="007B687E">
        <w:t xml:space="preserve">, </w:t>
      </w:r>
      <w:r w:rsidRPr="007B687E">
        <w:t>kuriame smėlio ir žvyro ištekliai  patvirtinti Lietuvos geologijos tarnybos prie Aplinkos ministerijos įsakymu</w:t>
      </w:r>
      <w:r w:rsidR="00730D6F" w:rsidRPr="007B687E">
        <w:t xml:space="preserve"> 2025 m. sausio 8 d.</w:t>
      </w:r>
      <w:r w:rsidRPr="007B687E">
        <w:t xml:space="preserve"> Nr. 1-10</w:t>
      </w:r>
      <w:r w:rsidR="00730D6F" w:rsidRPr="007B687E">
        <w:t xml:space="preserve">. </w:t>
      </w:r>
      <w:r w:rsidRPr="007B687E">
        <w:t>Kasyba</w:t>
      </w:r>
      <w:r w:rsidR="00730D6F" w:rsidRPr="007B687E">
        <w:t xml:space="preserve"> plote Nr. 3</w:t>
      </w:r>
      <w:r w:rsidRPr="007B687E">
        <w:t xml:space="preserve"> bus vykdoma pagal</w:t>
      </w:r>
      <w:r w:rsidR="00BC2DCD" w:rsidRPr="007B687E">
        <w:t xml:space="preserve"> I-uoju ir</w:t>
      </w:r>
      <w:r w:rsidRPr="007B687E">
        <w:t xml:space="preserve"> II-uoju etapu detaliai išvalgytus išteklius. </w:t>
      </w:r>
    </w:p>
    <w:p w14:paraId="4D65F3EF" w14:textId="5B4C0400" w:rsidR="00977368" w:rsidRPr="007B687E" w:rsidRDefault="00977368" w:rsidP="001C55F4">
      <w:pPr>
        <w:spacing w:after="0" w:line="360" w:lineRule="auto"/>
        <w:ind w:firstLine="567"/>
      </w:pPr>
      <w:r w:rsidRPr="007B687E">
        <w:t>Aprobuotas išteklių kiekis pateiktas 1.2 lentelėje.</w:t>
      </w:r>
    </w:p>
    <w:p w14:paraId="7CF9DEE0" w14:textId="219319D7" w:rsidR="004D7332" w:rsidRPr="007B687E" w:rsidRDefault="0025290C" w:rsidP="00DF7B77">
      <w:pPr>
        <w:pStyle w:val="Caption"/>
        <w:ind w:firstLine="0"/>
        <w:rPr>
          <w:b/>
          <w:bCs/>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33" w:name="_Toc211523787"/>
      <w:r>
        <w:rPr>
          <w:b/>
          <w:bCs/>
          <w:i w:val="0"/>
          <w:iCs w:val="0"/>
          <w:noProof/>
          <w:sz w:val="24"/>
          <w:szCs w:val="20"/>
        </w:rPr>
        <w:t>1</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2</w:t>
      </w:r>
      <w:r>
        <w:rPr>
          <w:b/>
          <w:bCs/>
          <w:i w:val="0"/>
          <w:iCs w:val="0"/>
          <w:sz w:val="24"/>
          <w:szCs w:val="20"/>
        </w:rPr>
        <w:fldChar w:fldCharType="end"/>
      </w:r>
      <w:r w:rsidR="00DF7B77" w:rsidRPr="007B687E">
        <w:rPr>
          <w:b/>
          <w:bCs/>
          <w:i w:val="0"/>
          <w:iCs w:val="0"/>
          <w:sz w:val="24"/>
          <w:szCs w:val="20"/>
        </w:rPr>
        <w:t xml:space="preserve"> lentelė.</w:t>
      </w:r>
      <w:r w:rsidR="00DF7B77" w:rsidRPr="007B687E">
        <w:rPr>
          <w:i w:val="0"/>
          <w:iCs w:val="0"/>
          <w:sz w:val="24"/>
          <w:szCs w:val="20"/>
        </w:rPr>
        <w:t xml:space="preserve"> </w:t>
      </w:r>
      <w:r w:rsidR="00977368" w:rsidRPr="007B687E">
        <w:rPr>
          <w:i w:val="0"/>
          <w:iCs w:val="0"/>
          <w:sz w:val="24"/>
          <w:szCs w:val="20"/>
        </w:rPr>
        <w:t xml:space="preserve">Aprobuotų išteklių </w:t>
      </w:r>
      <w:r w:rsidR="00DF7B77" w:rsidRPr="007B687E">
        <w:rPr>
          <w:i w:val="0"/>
          <w:iCs w:val="0"/>
          <w:sz w:val="24"/>
          <w:szCs w:val="20"/>
        </w:rPr>
        <w:t>plotai ir kiekiai</w:t>
      </w:r>
      <w:bookmarkEnd w:id="33"/>
    </w:p>
    <w:tbl>
      <w:tblPr>
        <w:tblStyle w:val="TableGrid"/>
        <w:tblW w:w="10201" w:type="dxa"/>
        <w:tblLook w:val="04A0" w:firstRow="1" w:lastRow="0" w:firstColumn="1" w:lastColumn="0" w:noHBand="0" w:noVBand="1"/>
      </w:tblPr>
      <w:tblGrid>
        <w:gridCol w:w="3114"/>
        <w:gridCol w:w="4678"/>
        <w:gridCol w:w="2409"/>
      </w:tblGrid>
      <w:tr w:rsidR="00E374B3" w:rsidRPr="009833DF" w14:paraId="4C794F63" w14:textId="3212CBFE" w:rsidTr="00E374B3">
        <w:tc>
          <w:tcPr>
            <w:tcW w:w="3114" w:type="dxa"/>
            <w:shd w:val="clear" w:color="auto" w:fill="D9D9D9" w:themeFill="background1" w:themeFillShade="D9"/>
            <w:vAlign w:val="center"/>
          </w:tcPr>
          <w:p w14:paraId="35FEC6B7" w14:textId="2F04C9E0" w:rsidR="00E374B3" w:rsidRPr="009833DF" w:rsidRDefault="00E374B3" w:rsidP="00DF671E">
            <w:pPr>
              <w:pStyle w:val="2PVD"/>
              <w:numPr>
                <w:ilvl w:val="0"/>
                <w:numId w:val="0"/>
              </w:numPr>
              <w:spacing w:before="0" w:after="0" w:line="240" w:lineRule="auto"/>
              <w:jc w:val="center"/>
              <w:rPr>
                <w:sz w:val="22"/>
                <w:szCs w:val="22"/>
              </w:rPr>
            </w:pPr>
            <w:r w:rsidRPr="009833DF">
              <w:rPr>
                <w:sz w:val="22"/>
                <w:szCs w:val="22"/>
              </w:rPr>
              <w:t>Pavadinimas</w:t>
            </w:r>
          </w:p>
        </w:tc>
        <w:tc>
          <w:tcPr>
            <w:tcW w:w="4678" w:type="dxa"/>
            <w:shd w:val="clear" w:color="auto" w:fill="D9D9D9" w:themeFill="background1" w:themeFillShade="D9"/>
            <w:vAlign w:val="center"/>
          </w:tcPr>
          <w:p w14:paraId="0A1A226A" w14:textId="44494314" w:rsidR="00E374B3" w:rsidRPr="009833DF" w:rsidRDefault="00E374B3" w:rsidP="00DF671E">
            <w:pPr>
              <w:pStyle w:val="2PVD"/>
              <w:numPr>
                <w:ilvl w:val="0"/>
                <w:numId w:val="0"/>
              </w:numPr>
              <w:spacing w:before="0" w:after="0" w:line="240" w:lineRule="auto"/>
              <w:jc w:val="center"/>
              <w:rPr>
                <w:sz w:val="22"/>
                <w:szCs w:val="22"/>
              </w:rPr>
            </w:pPr>
            <w:r w:rsidRPr="009833DF">
              <w:rPr>
                <w:sz w:val="22"/>
                <w:szCs w:val="22"/>
              </w:rPr>
              <w:t>Aprobuotų išteklių plotas</w:t>
            </w:r>
          </w:p>
        </w:tc>
        <w:tc>
          <w:tcPr>
            <w:tcW w:w="2409" w:type="dxa"/>
            <w:shd w:val="clear" w:color="auto" w:fill="D9D9D9" w:themeFill="background1" w:themeFillShade="D9"/>
            <w:vAlign w:val="center"/>
          </w:tcPr>
          <w:p w14:paraId="16289376" w14:textId="65CA76FD" w:rsidR="00E374B3" w:rsidRPr="007B687E" w:rsidRDefault="00E374B3" w:rsidP="00DF671E">
            <w:pPr>
              <w:pStyle w:val="2PVD"/>
              <w:numPr>
                <w:ilvl w:val="0"/>
                <w:numId w:val="0"/>
              </w:numPr>
              <w:spacing w:before="0" w:after="0" w:line="240" w:lineRule="auto"/>
              <w:jc w:val="center"/>
              <w:rPr>
                <w:sz w:val="22"/>
                <w:szCs w:val="22"/>
              </w:rPr>
            </w:pPr>
            <w:r w:rsidRPr="007B687E">
              <w:rPr>
                <w:sz w:val="22"/>
                <w:szCs w:val="22"/>
              </w:rPr>
              <w:t>Aprobuotas išteklių kiekis</w:t>
            </w:r>
          </w:p>
        </w:tc>
      </w:tr>
      <w:tr w:rsidR="00E374B3" w:rsidRPr="009833DF" w14:paraId="111F5F57" w14:textId="2DADD495" w:rsidTr="00E374B3">
        <w:tc>
          <w:tcPr>
            <w:tcW w:w="3114" w:type="dxa"/>
            <w:vAlign w:val="center"/>
          </w:tcPr>
          <w:p w14:paraId="64E770BD" w14:textId="1EA6A8B5" w:rsidR="00E374B3" w:rsidRPr="009833DF" w:rsidRDefault="00E374B3" w:rsidP="00144B9F">
            <w:pPr>
              <w:pStyle w:val="2PVD"/>
              <w:numPr>
                <w:ilvl w:val="0"/>
                <w:numId w:val="0"/>
              </w:numPr>
              <w:spacing w:before="0" w:after="0"/>
              <w:jc w:val="center"/>
              <w:rPr>
                <w:b w:val="0"/>
                <w:bCs w:val="0"/>
                <w:sz w:val="22"/>
                <w:szCs w:val="22"/>
              </w:rPr>
            </w:pPr>
            <w:r w:rsidRPr="009833DF">
              <w:rPr>
                <w:b w:val="0"/>
                <w:bCs w:val="0"/>
                <w:sz w:val="22"/>
                <w:szCs w:val="22"/>
              </w:rPr>
              <w:t>Plotas Nr. 1</w:t>
            </w:r>
          </w:p>
        </w:tc>
        <w:tc>
          <w:tcPr>
            <w:tcW w:w="4678" w:type="dxa"/>
          </w:tcPr>
          <w:p w14:paraId="1DDCF275" w14:textId="5C1A6003" w:rsidR="00E374B3" w:rsidRPr="009833DF" w:rsidRDefault="00E374B3" w:rsidP="007C708F">
            <w:pPr>
              <w:pStyle w:val="2PVD"/>
              <w:numPr>
                <w:ilvl w:val="0"/>
                <w:numId w:val="0"/>
              </w:numPr>
              <w:spacing w:before="0" w:after="0"/>
              <w:jc w:val="center"/>
              <w:rPr>
                <w:b w:val="0"/>
                <w:bCs w:val="0"/>
                <w:sz w:val="22"/>
                <w:szCs w:val="22"/>
              </w:rPr>
            </w:pPr>
            <w:r w:rsidRPr="009833DF">
              <w:rPr>
                <w:b w:val="0"/>
                <w:bCs w:val="0"/>
                <w:sz w:val="22"/>
                <w:szCs w:val="22"/>
              </w:rPr>
              <w:t>9,39 ha</w:t>
            </w:r>
          </w:p>
        </w:tc>
        <w:tc>
          <w:tcPr>
            <w:tcW w:w="2409" w:type="dxa"/>
          </w:tcPr>
          <w:p w14:paraId="00C1333F" w14:textId="28037C49" w:rsidR="00E374B3" w:rsidRPr="007B687E" w:rsidRDefault="00E374B3" w:rsidP="007F7E84">
            <w:pPr>
              <w:pStyle w:val="2PVD"/>
              <w:numPr>
                <w:ilvl w:val="0"/>
                <w:numId w:val="0"/>
              </w:numPr>
              <w:spacing w:before="0" w:after="0"/>
              <w:jc w:val="center"/>
              <w:rPr>
                <w:b w:val="0"/>
                <w:bCs w:val="0"/>
                <w:sz w:val="22"/>
                <w:szCs w:val="22"/>
              </w:rPr>
            </w:pPr>
            <w:r w:rsidRPr="007B687E">
              <w:rPr>
                <w:b w:val="0"/>
                <w:bCs w:val="0"/>
                <w:sz w:val="22"/>
                <w:szCs w:val="22"/>
              </w:rPr>
              <w:t>893 tūkst. m</w:t>
            </w:r>
            <w:r w:rsidRPr="007B687E">
              <w:rPr>
                <w:b w:val="0"/>
                <w:bCs w:val="0"/>
                <w:sz w:val="22"/>
                <w:szCs w:val="22"/>
                <w:vertAlign w:val="superscript"/>
              </w:rPr>
              <w:t>3</w:t>
            </w:r>
          </w:p>
        </w:tc>
      </w:tr>
      <w:tr w:rsidR="00E374B3" w:rsidRPr="009833DF" w14:paraId="76CC7E00" w14:textId="0ED7A692" w:rsidTr="00E374B3">
        <w:tc>
          <w:tcPr>
            <w:tcW w:w="3114" w:type="dxa"/>
            <w:vAlign w:val="center"/>
          </w:tcPr>
          <w:p w14:paraId="7B995582" w14:textId="5DF17ED4" w:rsidR="00E374B3" w:rsidRPr="009833DF" w:rsidRDefault="00E374B3" w:rsidP="00144B9F">
            <w:pPr>
              <w:pStyle w:val="2PVD"/>
              <w:numPr>
                <w:ilvl w:val="0"/>
                <w:numId w:val="0"/>
              </w:numPr>
              <w:spacing w:before="0" w:after="0"/>
              <w:jc w:val="center"/>
              <w:rPr>
                <w:b w:val="0"/>
                <w:bCs w:val="0"/>
                <w:sz w:val="22"/>
                <w:szCs w:val="22"/>
              </w:rPr>
            </w:pPr>
            <w:r w:rsidRPr="009833DF">
              <w:rPr>
                <w:b w:val="0"/>
                <w:bCs w:val="0"/>
                <w:sz w:val="22"/>
                <w:szCs w:val="22"/>
              </w:rPr>
              <w:t>Plotas Nr. 2</w:t>
            </w:r>
          </w:p>
        </w:tc>
        <w:tc>
          <w:tcPr>
            <w:tcW w:w="4678" w:type="dxa"/>
          </w:tcPr>
          <w:p w14:paraId="44725250" w14:textId="569B4196" w:rsidR="00E374B3" w:rsidRPr="009833DF" w:rsidRDefault="00E374B3" w:rsidP="007C708F">
            <w:pPr>
              <w:pStyle w:val="2PVD"/>
              <w:numPr>
                <w:ilvl w:val="0"/>
                <w:numId w:val="0"/>
              </w:numPr>
              <w:spacing w:before="0" w:after="0"/>
              <w:jc w:val="center"/>
              <w:rPr>
                <w:b w:val="0"/>
                <w:bCs w:val="0"/>
                <w:sz w:val="22"/>
                <w:szCs w:val="22"/>
              </w:rPr>
            </w:pPr>
            <w:r w:rsidRPr="009833DF">
              <w:rPr>
                <w:b w:val="0"/>
                <w:bCs w:val="0"/>
                <w:sz w:val="22"/>
                <w:szCs w:val="22"/>
              </w:rPr>
              <w:t>9,33 ha</w:t>
            </w:r>
          </w:p>
        </w:tc>
        <w:tc>
          <w:tcPr>
            <w:tcW w:w="2409" w:type="dxa"/>
          </w:tcPr>
          <w:p w14:paraId="021DE8BD" w14:textId="69F756CC" w:rsidR="00E374B3" w:rsidRPr="007B687E" w:rsidRDefault="00E374B3" w:rsidP="007F7E84">
            <w:pPr>
              <w:pStyle w:val="2PVD"/>
              <w:numPr>
                <w:ilvl w:val="0"/>
                <w:numId w:val="0"/>
              </w:numPr>
              <w:spacing w:before="0" w:after="0"/>
              <w:jc w:val="center"/>
              <w:rPr>
                <w:b w:val="0"/>
                <w:bCs w:val="0"/>
                <w:sz w:val="22"/>
                <w:szCs w:val="22"/>
              </w:rPr>
            </w:pPr>
            <w:r w:rsidRPr="007B687E">
              <w:rPr>
                <w:b w:val="0"/>
                <w:bCs w:val="0"/>
                <w:sz w:val="22"/>
                <w:szCs w:val="22"/>
              </w:rPr>
              <w:t>1051 tūkst. m</w:t>
            </w:r>
            <w:r w:rsidRPr="007B687E">
              <w:rPr>
                <w:b w:val="0"/>
                <w:bCs w:val="0"/>
                <w:sz w:val="22"/>
                <w:szCs w:val="22"/>
                <w:vertAlign w:val="superscript"/>
              </w:rPr>
              <w:t>3</w:t>
            </w:r>
          </w:p>
        </w:tc>
      </w:tr>
      <w:tr w:rsidR="00E374B3" w:rsidRPr="009833DF" w14:paraId="731A08D3" w14:textId="50765464" w:rsidTr="00E374B3">
        <w:tc>
          <w:tcPr>
            <w:tcW w:w="3114" w:type="dxa"/>
            <w:vAlign w:val="center"/>
          </w:tcPr>
          <w:p w14:paraId="4C847052" w14:textId="02340AD2" w:rsidR="00E374B3" w:rsidRPr="009833DF" w:rsidRDefault="00E374B3" w:rsidP="00144B9F">
            <w:pPr>
              <w:pStyle w:val="2PVD"/>
              <w:numPr>
                <w:ilvl w:val="0"/>
                <w:numId w:val="0"/>
              </w:numPr>
              <w:spacing w:before="0" w:after="0"/>
              <w:jc w:val="center"/>
              <w:rPr>
                <w:b w:val="0"/>
                <w:bCs w:val="0"/>
                <w:sz w:val="22"/>
                <w:szCs w:val="22"/>
              </w:rPr>
            </w:pPr>
            <w:r w:rsidRPr="009833DF">
              <w:rPr>
                <w:b w:val="0"/>
                <w:bCs w:val="0"/>
                <w:sz w:val="22"/>
                <w:szCs w:val="22"/>
              </w:rPr>
              <w:t>Plotas Nr. 3</w:t>
            </w:r>
          </w:p>
        </w:tc>
        <w:tc>
          <w:tcPr>
            <w:tcW w:w="4678" w:type="dxa"/>
          </w:tcPr>
          <w:p w14:paraId="0FD5CE76" w14:textId="72285DE6" w:rsidR="00E374B3" w:rsidRPr="009833DF" w:rsidRDefault="00E374B3" w:rsidP="007C708F">
            <w:pPr>
              <w:pStyle w:val="2PVD"/>
              <w:numPr>
                <w:ilvl w:val="0"/>
                <w:numId w:val="0"/>
              </w:numPr>
              <w:spacing w:before="0" w:after="0"/>
              <w:jc w:val="center"/>
              <w:rPr>
                <w:b w:val="0"/>
                <w:bCs w:val="0"/>
                <w:sz w:val="22"/>
                <w:szCs w:val="22"/>
              </w:rPr>
            </w:pPr>
            <w:r>
              <w:rPr>
                <w:b w:val="0"/>
                <w:bCs w:val="0"/>
                <w:sz w:val="22"/>
                <w:szCs w:val="22"/>
              </w:rPr>
              <w:t xml:space="preserve">14,13 </w:t>
            </w:r>
            <w:r w:rsidRPr="009833DF">
              <w:rPr>
                <w:b w:val="0"/>
                <w:bCs w:val="0"/>
                <w:sz w:val="22"/>
                <w:szCs w:val="22"/>
              </w:rPr>
              <w:t xml:space="preserve">ha </w:t>
            </w:r>
          </w:p>
        </w:tc>
        <w:tc>
          <w:tcPr>
            <w:tcW w:w="2409" w:type="dxa"/>
          </w:tcPr>
          <w:p w14:paraId="66906B97" w14:textId="4292C909" w:rsidR="00E374B3" w:rsidRPr="007B687E" w:rsidRDefault="00E374B3" w:rsidP="007F7E84">
            <w:pPr>
              <w:pStyle w:val="2PVD"/>
              <w:numPr>
                <w:ilvl w:val="0"/>
                <w:numId w:val="0"/>
              </w:numPr>
              <w:spacing w:before="0" w:after="0"/>
              <w:jc w:val="center"/>
              <w:rPr>
                <w:b w:val="0"/>
                <w:bCs w:val="0"/>
                <w:sz w:val="22"/>
                <w:szCs w:val="22"/>
              </w:rPr>
            </w:pPr>
            <w:r w:rsidRPr="007B687E">
              <w:rPr>
                <w:b w:val="0"/>
                <w:bCs w:val="0"/>
                <w:sz w:val="22"/>
                <w:szCs w:val="22"/>
              </w:rPr>
              <w:t>2619 tūkst. m</w:t>
            </w:r>
            <w:r w:rsidRPr="007B687E">
              <w:rPr>
                <w:b w:val="0"/>
                <w:bCs w:val="0"/>
                <w:sz w:val="22"/>
                <w:szCs w:val="22"/>
                <w:vertAlign w:val="superscript"/>
              </w:rPr>
              <w:t>3</w:t>
            </w:r>
          </w:p>
        </w:tc>
      </w:tr>
      <w:tr w:rsidR="00E374B3" w:rsidRPr="009833DF" w14:paraId="002B2470" w14:textId="4D7C5E31" w:rsidTr="00E374B3">
        <w:tc>
          <w:tcPr>
            <w:tcW w:w="3114" w:type="dxa"/>
            <w:vAlign w:val="center"/>
          </w:tcPr>
          <w:p w14:paraId="1E0AAE87" w14:textId="0F32E841" w:rsidR="00E374B3" w:rsidRPr="009833DF" w:rsidRDefault="00E374B3" w:rsidP="00144B9F">
            <w:pPr>
              <w:pStyle w:val="2PVD"/>
              <w:numPr>
                <w:ilvl w:val="0"/>
                <w:numId w:val="0"/>
              </w:numPr>
              <w:spacing w:before="0" w:after="0"/>
              <w:jc w:val="center"/>
              <w:rPr>
                <w:b w:val="0"/>
                <w:bCs w:val="0"/>
                <w:sz w:val="22"/>
                <w:szCs w:val="22"/>
              </w:rPr>
            </w:pPr>
            <w:r w:rsidRPr="009833DF">
              <w:rPr>
                <w:b w:val="0"/>
                <w:bCs w:val="0"/>
                <w:sz w:val="22"/>
                <w:szCs w:val="22"/>
              </w:rPr>
              <w:t>Plotas Nr. 4</w:t>
            </w:r>
          </w:p>
        </w:tc>
        <w:tc>
          <w:tcPr>
            <w:tcW w:w="4678" w:type="dxa"/>
          </w:tcPr>
          <w:p w14:paraId="1AD63382" w14:textId="58DC58FE" w:rsidR="00E374B3" w:rsidRPr="009833DF" w:rsidRDefault="00E374B3" w:rsidP="007C708F">
            <w:pPr>
              <w:pStyle w:val="2PVD"/>
              <w:numPr>
                <w:ilvl w:val="0"/>
                <w:numId w:val="0"/>
              </w:numPr>
              <w:spacing w:before="0" w:after="0"/>
              <w:jc w:val="center"/>
              <w:rPr>
                <w:b w:val="0"/>
                <w:bCs w:val="0"/>
                <w:sz w:val="22"/>
                <w:szCs w:val="22"/>
              </w:rPr>
            </w:pPr>
            <w:r w:rsidRPr="009833DF">
              <w:rPr>
                <w:b w:val="0"/>
                <w:bCs w:val="0"/>
                <w:sz w:val="22"/>
                <w:szCs w:val="22"/>
              </w:rPr>
              <w:t>4,84 ha</w:t>
            </w:r>
          </w:p>
        </w:tc>
        <w:tc>
          <w:tcPr>
            <w:tcW w:w="2409" w:type="dxa"/>
          </w:tcPr>
          <w:p w14:paraId="37364B94" w14:textId="774389B7" w:rsidR="00E374B3" w:rsidRPr="007B687E" w:rsidRDefault="00E374B3" w:rsidP="007F7E84">
            <w:pPr>
              <w:pStyle w:val="2PVD"/>
              <w:numPr>
                <w:ilvl w:val="0"/>
                <w:numId w:val="0"/>
              </w:numPr>
              <w:spacing w:before="0" w:after="0"/>
              <w:jc w:val="center"/>
              <w:rPr>
                <w:b w:val="0"/>
                <w:bCs w:val="0"/>
                <w:sz w:val="22"/>
                <w:szCs w:val="22"/>
              </w:rPr>
            </w:pPr>
            <w:r w:rsidRPr="007B687E">
              <w:rPr>
                <w:b w:val="0"/>
                <w:bCs w:val="0"/>
                <w:sz w:val="22"/>
                <w:szCs w:val="22"/>
              </w:rPr>
              <w:t>936 tūkst. m</w:t>
            </w:r>
            <w:r w:rsidRPr="007B687E">
              <w:rPr>
                <w:b w:val="0"/>
                <w:bCs w:val="0"/>
                <w:sz w:val="22"/>
                <w:szCs w:val="22"/>
                <w:vertAlign w:val="superscript"/>
              </w:rPr>
              <w:t>3</w:t>
            </w:r>
          </w:p>
        </w:tc>
      </w:tr>
      <w:tr w:rsidR="00E374B3" w:rsidRPr="009833DF" w14:paraId="0B39AACB" w14:textId="77777777" w:rsidTr="00E374B3">
        <w:tc>
          <w:tcPr>
            <w:tcW w:w="7792" w:type="dxa"/>
            <w:gridSpan w:val="2"/>
          </w:tcPr>
          <w:p w14:paraId="4DBE8E87" w14:textId="262E182E" w:rsidR="00E374B3" w:rsidRPr="007B687E" w:rsidRDefault="00E374B3" w:rsidP="00E374B3">
            <w:pPr>
              <w:pStyle w:val="2PVD"/>
              <w:numPr>
                <w:ilvl w:val="0"/>
                <w:numId w:val="0"/>
              </w:numPr>
              <w:spacing w:before="0" w:after="0"/>
              <w:jc w:val="right"/>
              <w:rPr>
                <w:b w:val="0"/>
                <w:bCs w:val="0"/>
                <w:sz w:val="22"/>
                <w:szCs w:val="22"/>
              </w:rPr>
            </w:pPr>
            <w:r w:rsidRPr="007B687E">
              <w:rPr>
                <w:b w:val="0"/>
                <w:bCs w:val="0"/>
                <w:sz w:val="22"/>
                <w:szCs w:val="22"/>
              </w:rPr>
              <w:t>Numatomas išgauti išteklių kiekis:</w:t>
            </w:r>
          </w:p>
        </w:tc>
        <w:tc>
          <w:tcPr>
            <w:tcW w:w="2409" w:type="dxa"/>
          </w:tcPr>
          <w:p w14:paraId="226EAEEE" w14:textId="078AC6C5" w:rsidR="00E374B3" w:rsidRPr="007B687E" w:rsidRDefault="00E374B3" w:rsidP="007F7E84">
            <w:pPr>
              <w:pStyle w:val="2PVD"/>
              <w:numPr>
                <w:ilvl w:val="0"/>
                <w:numId w:val="0"/>
              </w:numPr>
              <w:spacing w:before="0" w:after="0"/>
              <w:jc w:val="center"/>
              <w:rPr>
                <w:b w:val="0"/>
                <w:bCs w:val="0"/>
                <w:sz w:val="22"/>
                <w:szCs w:val="22"/>
              </w:rPr>
            </w:pPr>
            <w:r w:rsidRPr="007B687E">
              <w:rPr>
                <w:b w:val="0"/>
                <w:bCs w:val="0"/>
                <w:sz w:val="22"/>
                <w:szCs w:val="22"/>
              </w:rPr>
              <w:t>5499 tūkst. m</w:t>
            </w:r>
            <w:r w:rsidRPr="007B687E">
              <w:rPr>
                <w:b w:val="0"/>
                <w:bCs w:val="0"/>
                <w:sz w:val="22"/>
                <w:szCs w:val="22"/>
                <w:vertAlign w:val="superscript"/>
              </w:rPr>
              <w:t>3</w:t>
            </w:r>
          </w:p>
        </w:tc>
      </w:tr>
      <w:tr w:rsidR="00E374B3" w:rsidRPr="009833DF" w14:paraId="14564514" w14:textId="77777777" w:rsidTr="00E374B3">
        <w:tc>
          <w:tcPr>
            <w:tcW w:w="7792" w:type="dxa"/>
            <w:gridSpan w:val="2"/>
          </w:tcPr>
          <w:p w14:paraId="44CCF1E3" w14:textId="48D49DBA" w:rsidR="00E374B3" w:rsidRPr="007B687E" w:rsidRDefault="00E374B3" w:rsidP="00E374B3">
            <w:pPr>
              <w:pStyle w:val="2PVD"/>
              <w:numPr>
                <w:ilvl w:val="0"/>
                <w:numId w:val="0"/>
              </w:numPr>
              <w:spacing w:before="0" w:after="0"/>
              <w:jc w:val="right"/>
              <w:rPr>
                <w:b w:val="0"/>
                <w:bCs w:val="0"/>
                <w:sz w:val="22"/>
                <w:szCs w:val="22"/>
              </w:rPr>
            </w:pPr>
            <w:r w:rsidRPr="007B687E">
              <w:rPr>
                <w:b w:val="0"/>
                <w:bCs w:val="0"/>
                <w:sz w:val="22"/>
                <w:szCs w:val="22"/>
              </w:rPr>
              <w:t>Per metus numatoma išgauti:</w:t>
            </w:r>
          </w:p>
        </w:tc>
        <w:tc>
          <w:tcPr>
            <w:tcW w:w="2409" w:type="dxa"/>
          </w:tcPr>
          <w:p w14:paraId="05687B7E" w14:textId="23E69225" w:rsidR="00E374B3" w:rsidRPr="007B687E" w:rsidRDefault="00E374B3" w:rsidP="007F7E84">
            <w:pPr>
              <w:pStyle w:val="2PVD"/>
              <w:numPr>
                <w:ilvl w:val="0"/>
                <w:numId w:val="0"/>
              </w:numPr>
              <w:spacing w:before="0" w:after="0"/>
              <w:jc w:val="center"/>
              <w:rPr>
                <w:b w:val="0"/>
                <w:bCs w:val="0"/>
                <w:sz w:val="22"/>
                <w:szCs w:val="22"/>
              </w:rPr>
            </w:pPr>
            <w:r w:rsidRPr="007B687E">
              <w:rPr>
                <w:b w:val="0"/>
                <w:bCs w:val="0"/>
                <w:sz w:val="22"/>
                <w:szCs w:val="22"/>
              </w:rPr>
              <w:t>100 tūkst. m</w:t>
            </w:r>
            <w:r w:rsidRPr="007B687E">
              <w:rPr>
                <w:b w:val="0"/>
                <w:bCs w:val="0"/>
                <w:sz w:val="22"/>
                <w:szCs w:val="22"/>
                <w:vertAlign w:val="superscript"/>
              </w:rPr>
              <w:t>3</w:t>
            </w:r>
          </w:p>
        </w:tc>
      </w:tr>
    </w:tbl>
    <w:p w14:paraId="5EE49B11" w14:textId="77777777" w:rsidR="00977368" w:rsidRDefault="00977368" w:rsidP="00977368">
      <w:pPr>
        <w:spacing w:after="0" w:line="360" w:lineRule="auto"/>
        <w:ind w:firstLine="567"/>
        <w:rPr>
          <w:color w:val="EE0000"/>
          <w:szCs w:val="24"/>
        </w:rPr>
      </w:pPr>
    </w:p>
    <w:p w14:paraId="7800B82C" w14:textId="3521324D" w:rsidR="00BF39BE" w:rsidRPr="007B687E" w:rsidRDefault="00BF39BE" w:rsidP="00977368">
      <w:pPr>
        <w:spacing w:after="0" w:line="360" w:lineRule="auto"/>
        <w:ind w:firstLine="567"/>
      </w:pPr>
      <w:r w:rsidRPr="007B687E">
        <w:rPr>
          <w:szCs w:val="24"/>
        </w:rPr>
        <w:lastRenderedPageBreak/>
        <w:t>Bendrai planuojamuose naudoti telkinio plotuose</w:t>
      </w:r>
      <w:r w:rsidR="00DE7604" w:rsidRPr="007B687E">
        <w:rPr>
          <w:szCs w:val="24"/>
        </w:rPr>
        <w:t xml:space="preserve"> </w:t>
      </w:r>
      <w:r w:rsidR="00E374B3" w:rsidRPr="007B687E">
        <w:rPr>
          <w:szCs w:val="24"/>
        </w:rPr>
        <w:t xml:space="preserve">37,69 </w:t>
      </w:r>
      <w:r w:rsidR="00DE7604" w:rsidRPr="007B687E">
        <w:rPr>
          <w:szCs w:val="24"/>
        </w:rPr>
        <w:t>ha</w:t>
      </w:r>
      <w:r w:rsidRPr="007B687E">
        <w:rPr>
          <w:szCs w:val="24"/>
        </w:rPr>
        <w:t xml:space="preserve"> yra patvirtinta </w:t>
      </w:r>
      <w:r w:rsidR="00E374B3" w:rsidRPr="007B687E">
        <w:rPr>
          <w:sz w:val="22"/>
        </w:rPr>
        <w:t>5499</w:t>
      </w:r>
      <w:r w:rsidRPr="007B687E">
        <w:rPr>
          <w:szCs w:val="24"/>
        </w:rPr>
        <w:t xml:space="preserve"> tūkst. m</w:t>
      </w:r>
      <w:r w:rsidRPr="007B687E">
        <w:rPr>
          <w:szCs w:val="24"/>
          <w:vertAlign w:val="superscript"/>
        </w:rPr>
        <w:t>3</w:t>
      </w:r>
      <w:r w:rsidR="003A5946" w:rsidRPr="007B687E">
        <w:rPr>
          <w:szCs w:val="24"/>
        </w:rPr>
        <w:t xml:space="preserve"> </w:t>
      </w:r>
      <w:r w:rsidRPr="007B687E">
        <w:rPr>
          <w:szCs w:val="24"/>
        </w:rPr>
        <w:t xml:space="preserve">smėlio ir žvyro išteklių. </w:t>
      </w:r>
      <w:r w:rsidR="00977368" w:rsidRPr="007B687E">
        <w:t>Tiksl</w:t>
      </w:r>
      <w:r w:rsidR="00B50521" w:rsidRPr="007B687E">
        <w:t>ū</w:t>
      </w:r>
      <w:r w:rsidR="00977368" w:rsidRPr="007B687E">
        <w:t>s plotai bus nurodyti žemės gelmių naudojimo plano sprendiniuose atsižvelgiant į visus taikomus apribojimus.</w:t>
      </w:r>
    </w:p>
    <w:p w14:paraId="1604BDCA" w14:textId="0D96FE84" w:rsidR="000F1E74" w:rsidRPr="00E20845" w:rsidRDefault="000F1E74" w:rsidP="000F1E74">
      <w:pPr>
        <w:spacing w:after="0" w:line="360" w:lineRule="auto"/>
        <w:ind w:firstLine="567"/>
        <w:rPr>
          <w:rFonts w:cs="Times New Roman"/>
        </w:rPr>
      </w:pPr>
      <w:r w:rsidRPr="00E20845">
        <w:rPr>
          <w:rFonts w:cs="Times New Roman"/>
        </w:rPr>
        <w:t xml:space="preserve">Planuojamame naudoti telkinyje per metus numatoma vidutiniškai iškasti apie </w:t>
      </w:r>
      <w:r w:rsidR="005D3AAE" w:rsidRPr="00F51A81">
        <w:rPr>
          <w:rFonts w:cs="Times New Roman"/>
        </w:rPr>
        <w:t>100</w:t>
      </w:r>
      <w:r w:rsidRPr="00E20845">
        <w:rPr>
          <w:rFonts w:cs="Times New Roman"/>
        </w:rPr>
        <w:t xml:space="preserve"> tūkst. m</w:t>
      </w:r>
      <w:r w:rsidRPr="00365BAF">
        <w:rPr>
          <w:rFonts w:cs="Times New Roman"/>
          <w:vertAlign w:val="superscript"/>
        </w:rPr>
        <w:t>3</w:t>
      </w:r>
      <w:r w:rsidRPr="003A5946">
        <w:rPr>
          <w:rFonts w:cs="Times New Roman"/>
        </w:rPr>
        <w:t xml:space="preserve"> </w:t>
      </w:r>
      <w:r w:rsidRPr="00E20845">
        <w:rPr>
          <w:rFonts w:cs="Times New Roman"/>
        </w:rPr>
        <w:t xml:space="preserve">smėlio ir žvyro išteklių. Visi ištekliai, esant </w:t>
      </w:r>
      <w:r w:rsidRPr="00F51A81">
        <w:rPr>
          <w:rFonts w:cs="Times New Roman"/>
        </w:rPr>
        <w:t xml:space="preserve">vidutinėms </w:t>
      </w:r>
      <w:r w:rsidR="0038070C" w:rsidRPr="00F51A81">
        <w:rPr>
          <w:rFonts w:cs="Times New Roman"/>
        </w:rPr>
        <w:t xml:space="preserve">100 </w:t>
      </w:r>
      <w:r w:rsidRPr="00E20845">
        <w:rPr>
          <w:rFonts w:cs="Times New Roman"/>
        </w:rPr>
        <w:t>tūkst. m</w:t>
      </w:r>
      <w:r w:rsidRPr="00E20845">
        <w:rPr>
          <w:rFonts w:cs="Times New Roman"/>
          <w:vertAlign w:val="superscript"/>
        </w:rPr>
        <w:t>3</w:t>
      </w:r>
      <w:r w:rsidRPr="00E20845">
        <w:rPr>
          <w:rFonts w:cs="Times New Roman"/>
        </w:rPr>
        <w:t xml:space="preserve"> metinėms gavybos apimtims visuose telkinio plotuose bus iškasti apytiksliai per</w:t>
      </w:r>
      <w:r w:rsidR="00804743">
        <w:rPr>
          <w:rFonts w:cs="Times New Roman"/>
        </w:rPr>
        <w:t xml:space="preserve"> </w:t>
      </w:r>
      <w:r w:rsidR="00804743" w:rsidRPr="00F51A81">
        <w:rPr>
          <w:rFonts w:cs="Times New Roman"/>
        </w:rPr>
        <w:t>55</w:t>
      </w:r>
      <w:r w:rsidRPr="00E20845">
        <w:rPr>
          <w:rFonts w:cs="Times New Roman"/>
          <w:color w:val="FF0000"/>
        </w:rPr>
        <w:t xml:space="preserve"> </w:t>
      </w:r>
      <w:r w:rsidRPr="00E20845">
        <w:rPr>
          <w:rFonts w:cs="Times New Roman"/>
        </w:rPr>
        <w:t>metų. Tiksliau planuojamo naudoti telkinio plotų eksploatacijos laikas bus apskaičiuotas rengiant naudojimo planą, kada bus įvertinti visi neišvengiamai susidarysiantys išteklių nuostoliai (nejudinamose pakraščio juostose, šlaituose, kelių ir melioracijos griovio apsaugos zonose, ir kt.). Įvertinus visus išteklių nuo</w:t>
      </w:r>
      <w:r w:rsidR="003A5946">
        <w:rPr>
          <w:rFonts w:cs="Times New Roman"/>
        </w:rPr>
        <w:t>s</w:t>
      </w:r>
      <w:r w:rsidRPr="00E20845">
        <w:rPr>
          <w:rFonts w:cs="Times New Roman"/>
        </w:rPr>
        <w:t xml:space="preserve">tolius telkinio eksploatacijos laikas gali sutrumpėti apie 10 – 20 %. Planuojama, kad karjeras veiks šiltuoju metų laikotarpiu (apie 9 – 10 mėn., skaičiavimuose priimama </w:t>
      </w:r>
      <w:r w:rsidR="00F43985">
        <w:rPr>
          <w:rFonts w:cs="Times New Roman"/>
        </w:rPr>
        <w:t>189</w:t>
      </w:r>
      <w:r w:rsidRPr="00E20845">
        <w:rPr>
          <w:rFonts w:cs="Times New Roman"/>
        </w:rPr>
        <w:t xml:space="preserve"> darbo pamainų, kadangi apatinė naudingojo klodo dalis slūgso apvandenintame sluoksnyje) veiklą stabdant šaltuoju metų laikotarpiu. Karjero darbo laikas planuojamas tik darbo dienomis, nuo </w:t>
      </w:r>
      <w:r w:rsidR="003F6337" w:rsidRPr="002F00EC">
        <w:rPr>
          <w:rFonts w:cs="Times New Roman"/>
        </w:rPr>
        <w:t>8</w:t>
      </w:r>
      <w:r w:rsidRPr="002F00EC">
        <w:rPr>
          <w:rFonts w:cs="Times New Roman"/>
        </w:rPr>
        <w:t xml:space="preserve"> iki 1</w:t>
      </w:r>
      <w:r w:rsidR="003F6337" w:rsidRPr="002F00EC">
        <w:rPr>
          <w:rFonts w:cs="Times New Roman"/>
        </w:rPr>
        <w:t>7</w:t>
      </w:r>
      <w:r w:rsidRPr="002F00EC">
        <w:rPr>
          <w:rFonts w:cs="Times New Roman"/>
        </w:rPr>
        <w:t xml:space="preserve"> </w:t>
      </w:r>
      <w:r w:rsidRPr="00E20845">
        <w:rPr>
          <w:rFonts w:cs="Times New Roman"/>
        </w:rPr>
        <w:t>val. PAV ataskaitoje pagal šiuos rodiklius apskaičiuota technikos dienos darbo trukmė, reikalingas mechanizmų kiekis, autotransporto rida karjero vidaus keliais, reikalingas atidengti žemės plotas planuojamam metiniam žaliavos kiekiui iškasti ir dangos darbų apimtys. Pagal šiuos rodiklius apskaičiuotas energetinių resursų, reikalingų smėlio ir žvyro gavybai karjere kiekis. Atliekant skaičiavimus operuojama mechanizmų našumo ir jų darbų apimčių duomenimis.</w:t>
      </w:r>
    </w:p>
    <w:p w14:paraId="6AD118E2" w14:textId="769223BA" w:rsidR="000C767F" w:rsidRDefault="0034345D" w:rsidP="0034345D">
      <w:pPr>
        <w:pStyle w:val="Heading3"/>
      </w:pPr>
      <w:bookmarkStart w:id="34" w:name="_Toc211517713"/>
      <w:r>
        <w:t>Duomenys apie energijos, kuro ir degalų naudojimą, energijos gamybą</w:t>
      </w:r>
      <w:bookmarkEnd w:id="34"/>
    </w:p>
    <w:p w14:paraId="21FD0F56" w14:textId="031D0BD0" w:rsidR="0034345D" w:rsidRDefault="0034345D" w:rsidP="001B4C5A">
      <w:pPr>
        <w:spacing w:after="0" w:line="360" w:lineRule="auto"/>
        <w:ind w:firstLine="567"/>
      </w:pPr>
      <w:r>
        <w:t>Karjere dirbsiantys mechanizmai daugiausia bus varomi dyzeliniu kuru, kuris esant reikalui bus atvežamas į karjero teritoriją specialiu transportu ir supilamas į mechanizmus. Dyzelio kuro atsargos karjero teritorijoje nebus</w:t>
      </w:r>
      <w:r w:rsidR="001B4C5A">
        <w:t xml:space="preserve"> saugomos.</w:t>
      </w:r>
    </w:p>
    <w:p w14:paraId="43254DDA" w14:textId="23D27518" w:rsidR="0053575F" w:rsidRDefault="00DE6267" w:rsidP="0053575F">
      <w:pPr>
        <w:spacing w:after="0" w:line="360" w:lineRule="auto"/>
        <w:ind w:firstLine="567"/>
      </w:pPr>
      <w:r w:rsidRPr="006E73D5">
        <w:t>Visose k</w:t>
      </w:r>
      <w:r w:rsidR="001B4C5A" w:rsidRPr="006E73D5">
        <w:t>arjer</w:t>
      </w:r>
      <w:r w:rsidRPr="006E73D5">
        <w:t>o plotuose Nr. 1, Nr. 2, Nr. 3, Nr. 4</w:t>
      </w:r>
      <w:r w:rsidR="001B4C5A" w:rsidRPr="006E73D5">
        <w:t xml:space="preserve"> numatomi naudoti </w:t>
      </w:r>
      <w:r w:rsidR="0041131B" w:rsidRPr="006E73D5">
        <w:t xml:space="preserve">tokie </w:t>
      </w:r>
      <w:r w:rsidR="001B4C5A" w:rsidRPr="006E73D5">
        <w:t>mechanizmai:</w:t>
      </w:r>
      <w:r w:rsidR="001B4C5A">
        <w:t xml:space="preserve"> </w:t>
      </w:r>
      <w:r w:rsidR="001B4C5A" w:rsidRPr="001B4C5A">
        <w:t>ekskavatorius Case Cx 210 (119 kW) dirbs vidutiniškai apie 65 val. per metus ir sunaudos apie 0,7 t dyzelinio kuro, ratinis frontalinis krautuvas Case 821 (172 kW) dirbs apie 208 val. per metus ir sunaudos apie 3,6 t dyzelinio kuro. Bei gruntų pervežimui skirti du MAN (235 kW) autosavivarčiai (18 t), kurių kiekvienas nuvažiuodami sąlyginiu 1 km atstumu sunaudos apie 1,0 t dyzelinio kuro. Karjere taip pat dirbs elektrinė žemsiurbė Dragflow DRH85 (97 kW) dirbs apie 100 val. per metus ir nenaudos dyzelinio kuro. Pagrindinius gavybos darbus atliks žemsiurbė.</w:t>
      </w:r>
    </w:p>
    <w:p w14:paraId="06F94FDC" w14:textId="4D449F48" w:rsidR="0053575F" w:rsidRPr="0053575F" w:rsidRDefault="0025290C" w:rsidP="0053575F">
      <w:pPr>
        <w:pStyle w:val="Caption"/>
        <w:ind w:firstLine="0"/>
        <w:rPr>
          <w:i w:val="0"/>
          <w:iCs w:val="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35" w:name="_Toc211523788"/>
      <w:r>
        <w:rPr>
          <w:b/>
          <w:bCs/>
          <w:i w:val="0"/>
          <w:iCs w:val="0"/>
          <w:noProof/>
          <w:sz w:val="24"/>
          <w:szCs w:val="20"/>
        </w:rPr>
        <w:t>1</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3</w:t>
      </w:r>
      <w:r>
        <w:rPr>
          <w:b/>
          <w:bCs/>
          <w:i w:val="0"/>
          <w:iCs w:val="0"/>
          <w:sz w:val="24"/>
          <w:szCs w:val="20"/>
        </w:rPr>
        <w:fldChar w:fldCharType="end"/>
      </w:r>
      <w:r w:rsidR="0053575F" w:rsidRPr="0053575F">
        <w:rPr>
          <w:b/>
          <w:bCs/>
          <w:i w:val="0"/>
          <w:iCs w:val="0"/>
          <w:sz w:val="24"/>
          <w:szCs w:val="20"/>
        </w:rPr>
        <w:t xml:space="preserve"> lentelė. </w:t>
      </w:r>
      <w:r w:rsidR="00CE6B33" w:rsidRPr="00CE6B33">
        <w:rPr>
          <w:i w:val="0"/>
          <w:iCs w:val="0"/>
          <w:sz w:val="24"/>
          <w:szCs w:val="20"/>
        </w:rPr>
        <w:t xml:space="preserve">Duomenys apie </w:t>
      </w:r>
      <w:r w:rsidR="00CE6B33">
        <w:rPr>
          <w:i w:val="0"/>
          <w:iCs w:val="0"/>
          <w:sz w:val="24"/>
          <w:szCs w:val="20"/>
        </w:rPr>
        <w:t xml:space="preserve">planuojamoje ūkinėje veikloje </w:t>
      </w:r>
      <w:r w:rsidR="00CE6B33" w:rsidRPr="00CE6B33">
        <w:rPr>
          <w:i w:val="0"/>
          <w:iCs w:val="0"/>
          <w:sz w:val="24"/>
          <w:szCs w:val="20"/>
        </w:rPr>
        <w:t>naudojam</w:t>
      </w:r>
      <w:r w:rsidR="00CE6B33">
        <w:rPr>
          <w:i w:val="0"/>
          <w:iCs w:val="0"/>
          <w:sz w:val="24"/>
          <w:szCs w:val="20"/>
        </w:rPr>
        <w:t>us</w:t>
      </w:r>
      <w:r w:rsidR="00CE6B33" w:rsidRPr="00CE6B33">
        <w:rPr>
          <w:i w:val="0"/>
          <w:iCs w:val="0"/>
          <w:sz w:val="24"/>
          <w:szCs w:val="20"/>
        </w:rPr>
        <w:t xml:space="preserve"> </w:t>
      </w:r>
      <w:r w:rsidR="00CE6B33">
        <w:rPr>
          <w:i w:val="0"/>
          <w:iCs w:val="0"/>
          <w:sz w:val="24"/>
          <w:szCs w:val="20"/>
        </w:rPr>
        <w:t>mechanizmus</w:t>
      </w:r>
      <w:bookmarkEnd w:id="35"/>
    </w:p>
    <w:tbl>
      <w:tblPr>
        <w:tblStyle w:val="TableGrid"/>
        <w:tblW w:w="10201" w:type="dxa"/>
        <w:tblLook w:val="04A0" w:firstRow="1" w:lastRow="0" w:firstColumn="1" w:lastColumn="0" w:noHBand="0" w:noVBand="1"/>
      </w:tblPr>
      <w:tblGrid>
        <w:gridCol w:w="4556"/>
        <w:gridCol w:w="968"/>
        <w:gridCol w:w="2976"/>
        <w:gridCol w:w="1701"/>
      </w:tblGrid>
      <w:tr w:rsidR="00DF671E" w:rsidRPr="00C6346B" w14:paraId="7FBF7708" w14:textId="64604620" w:rsidTr="0041131B">
        <w:tc>
          <w:tcPr>
            <w:tcW w:w="4556" w:type="dxa"/>
            <w:vAlign w:val="center"/>
          </w:tcPr>
          <w:p w14:paraId="309F1CB8" w14:textId="66A6208E" w:rsidR="00DF671E" w:rsidRPr="00C6346B" w:rsidRDefault="00DF671E" w:rsidP="00C6346B">
            <w:pPr>
              <w:ind w:firstLine="0"/>
              <w:jc w:val="center"/>
              <w:rPr>
                <w:b/>
                <w:bCs/>
                <w:sz w:val="22"/>
                <w:szCs w:val="20"/>
              </w:rPr>
            </w:pPr>
            <w:r w:rsidRPr="00C6346B">
              <w:rPr>
                <w:b/>
                <w:bCs/>
                <w:sz w:val="22"/>
                <w:szCs w:val="20"/>
              </w:rPr>
              <w:t>PŪV veiksiantys mechanizmai</w:t>
            </w:r>
          </w:p>
        </w:tc>
        <w:tc>
          <w:tcPr>
            <w:tcW w:w="968" w:type="dxa"/>
          </w:tcPr>
          <w:p w14:paraId="3BBBFF83" w14:textId="77777777" w:rsidR="00DF671E" w:rsidRDefault="00DF671E" w:rsidP="00DF671E">
            <w:pPr>
              <w:ind w:firstLine="0"/>
              <w:rPr>
                <w:b/>
                <w:bCs/>
                <w:sz w:val="22"/>
                <w:szCs w:val="20"/>
              </w:rPr>
            </w:pPr>
          </w:p>
          <w:p w14:paraId="1D8893C6" w14:textId="17F44702" w:rsidR="00DF671E" w:rsidRPr="00C6346B" w:rsidRDefault="00DF671E" w:rsidP="00DF671E">
            <w:pPr>
              <w:ind w:firstLine="0"/>
              <w:jc w:val="center"/>
              <w:rPr>
                <w:b/>
                <w:bCs/>
                <w:sz w:val="22"/>
                <w:szCs w:val="20"/>
              </w:rPr>
            </w:pPr>
            <w:r>
              <w:rPr>
                <w:b/>
                <w:bCs/>
                <w:sz w:val="22"/>
                <w:szCs w:val="20"/>
              </w:rPr>
              <w:t>Kiekis, vnt.</w:t>
            </w:r>
          </w:p>
        </w:tc>
        <w:tc>
          <w:tcPr>
            <w:tcW w:w="2976" w:type="dxa"/>
            <w:vAlign w:val="center"/>
          </w:tcPr>
          <w:p w14:paraId="631D8D38" w14:textId="22A8A952" w:rsidR="00DF671E" w:rsidRPr="00C6346B" w:rsidRDefault="00DF671E" w:rsidP="00C6346B">
            <w:pPr>
              <w:ind w:firstLine="0"/>
              <w:jc w:val="center"/>
              <w:rPr>
                <w:b/>
                <w:bCs/>
                <w:sz w:val="22"/>
                <w:szCs w:val="20"/>
              </w:rPr>
            </w:pPr>
            <w:r w:rsidRPr="00C6346B">
              <w:rPr>
                <w:b/>
                <w:bCs/>
                <w:sz w:val="22"/>
                <w:szCs w:val="20"/>
              </w:rPr>
              <w:t>Vidutinis darbo laikas per metus</w:t>
            </w:r>
            <w:r>
              <w:rPr>
                <w:b/>
                <w:bCs/>
                <w:sz w:val="22"/>
                <w:szCs w:val="20"/>
              </w:rPr>
              <w:t>, val.</w:t>
            </w:r>
          </w:p>
        </w:tc>
        <w:tc>
          <w:tcPr>
            <w:tcW w:w="1701" w:type="dxa"/>
            <w:vAlign w:val="center"/>
          </w:tcPr>
          <w:p w14:paraId="5C6F1CE7" w14:textId="7AA18D6A" w:rsidR="00DF671E" w:rsidRPr="00C6346B" w:rsidRDefault="00DF671E" w:rsidP="00C6346B">
            <w:pPr>
              <w:ind w:firstLine="0"/>
              <w:jc w:val="center"/>
              <w:rPr>
                <w:b/>
                <w:bCs/>
                <w:sz w:val="22"/>
                <w:szCs w:val="20"/>
              </w:rPr>
            </w:pPr>
            <w:r w:rsidRPr="00C6346B">
              <w:rPr>
                <w:b/>
                <w:bCs/>
                <w:sz w:val="22"/>
                <w:szCs w:val="20"/>
              </w:rPr>
              <w:t>Kuro suvartojimas, t</w:t>
            </w:r>
          </w:p>
        </w:tc>
      </w:tr>
      <w:tr w:rsidR="00DF671E" w:rsidRPr="00C6346B" w14:paraId="532BA730" w14:textId="2DB4BD9C" w:rsidTr="0041131B">
        <w:tc>
          <w:tcPr>
            <w:tcW w:w="4556" w:type="dxa"/>
            <w:vAlign w:val="center"/>
          </w:tcPr>
          <w:p w14:paraId="6F465801" w14:textId="3086F122" w:rsidR="00DF671E" w:rsidRPr="00C6346B" w:rsidRDefault="00DF671E" w:rsidP="004E7BA3">
            <w:pPr>
              <w:ind w:firstLine="0"/>
              <w:rPr>
                <w:sz w:val="22"/>
                <w:szCs w:val="20"/>
              </w:rPr>
            </w:pPr>
            <w:r w:rsidRPr="00C6346B">
              <w:rPr>
                <w:sz w:val="22"/>
                <w:szCs w:val="20"/>
              </w:rPr>
              <w:t>Ekskavatorius Case Cx 210 (119 kW)</w:t>
            </w:r>
          </w:p>
        </w:tc>
        <w:tc>
          <w:tcPr>
            <w:tcW w:w="968" w:type="dxa"/>
            <w:vAlign w:val="center"/>
          </w:tcPr>
          <w:p w14:paraId="759F727A" w14:textId="0673D973" w:rsidR="00DF671E" w:rsidRPr="00C6346B" w:rsidRDefault="00DF671E" w:rsidP="00D6627B">
            <w:pPr>
              <w:ind w:firstLine="0"/>
              <w:jc w:val="center"/>
              <w:rPr>
                <w:sz w:val="22"/>
                <w:szCs w:val="20"/>
              </w:rPr>
            </w:pPr>
            <w:r>
              <w:rPr>
                <w:sz w:val="22"/>
                <w:szCs w:val="20"/>
              </w:rPr>
              <w:t>1</w:t>
            </w:r>
          </w:p>
        </w:tc>
        <w:tc>
          <w:tcPr>
            <w:tcW w:w="2976" w:type="dxa"/>
            <w:vAlign w:val="center"/>
          </w:tcPr>
          <w:p w14:paraId="78AAFFFE" w14:textId="1B99C822" w:rsidR="00DF671E" w:rsidRPr="00C6346B" w:rsidRDefault="00DF671E" w:rsidP="00D6627B">
            <w:pPr>
              <w:ind w:firstLine="0"/>
              <w:jc w:val="center"/>
              <w:rPr>
                <w:sz w:val="22"/>
                <w:szCs w:val="20"/>
              </w:rPr>
            </w:pPr>
            <w:r w:rsidRPr="00C6346B">
              <w:rPr>
                <w:sz w:val="22"/>
                <w:szCs w:val="20"/>
              </w:rPr>
              <w:t>65 val.</w:t>
            </w:r>
          </w:p>
        </w:tc>
        <w:tc>
          <w:tcPr>
            <w:tcW w:w="1701" w:type="dxa"/>
            <w:vAlign w:val="center"/>
          </w:tcPr>
          <w:p w14:paraId="09DACE89" w14:textId="363F4B5E" w:rsidR="00DF671E" w:rsidRPr="00C6346B" w:rsidRDefault="00DF671E" w:rsidP="00D6627B">
            <w:pPr>
              <w:ind w:firstLine="0"/>
              <w:jc w:val="center"/>
              <w:rPr>
                <w:sz w:val="22"/>
                <w:szCs w:val="20"/>
              </w:rPr>
            </w:pPr>
            <w:r w:rsidRPr="00C6346B">
              <w:rPr>
                <w:sz w:val="22"/>
                <w:szCs w:val="20"/>
              </w:rPr>
              <w:t>0,7</w:t>
            </w:r>
          </w:p>
        </w:tc>
      </w:tr>
      <w:tr w:rsidR="00DF671E" w:rsidRPr="00C6346B" w14:paraId="113015A0" w14:textId="2A320E79" w:rsidTr="0041131B">
        <w:tc>
          <w:tcPr>
            <w:tcW w:w="4556" w:type="dxa"/>
            <w:vAlign w:val="center"/>
          </w:tcPr>
          <w:p w14:paraId="4CB9B647" w14:textId="2988B486" w:rsidR="00DF671E" w:rsidRPr="00C6346B" w:rsidRDefault="00DF671E" w:rsidP="00D6627B">
            <w:pPr>
              <w:ind w:firstLine="0"/>
              <w:jc w:val="center"/>
              <w:rPr>
                <w:sz w:val="22"/>
                <w:szCs w:val="20"/>
              </w:rPr>
            </w:pPr>
            <w:r w:rsidRPr="00C6346B">
              <w:rPr>
                <w:sz w:val="22"/>
                <w:szCs w:val="20"/>
              </w:rPr>
              <w:t>Ratinis frontalinis krautuvas Case 821 (172 kW)</w:t>
            </w:r>
          </w:p>
        </w:tc>
        <w:tc>
          <w:tcPr>
            <w:tcW w:w="968" w:type="dxa"/>
            <w:vAlign w:val="center"/>
          </w:tcPr>
          <w:p w14:paraId="36C2904C" w14:textId="78CB1524" w:rsidR="00DF671E" w:rsidRPr="00C6346B" w:rsidRDefault="00DF671E" w:rsidP="00D6627B">
            <w:pPr>
              <w:ind w:firstLine="0"/>
              <w:jc w:val="center"/>
              <w:rPr>
                <w:sz w:val="22"/>
                <w:szCs w:val="20"/>
              </w:rPr>
            </w:pPr>
            <w:r>
              <w:rPr>
                <w:sz w:val="22"/>
                <w:szCs w:val="20"/>
              </w:rPr>
              <w:t>1</w:t>
            </w:r>
          </w:p>
        </w:tc>
        <w:tc>
          <w:tcPr>
            <w:tcW w:w="2976" w:type="dxa"/>
            <w:vAlign w:val="center"/>
          </w:tcPr>
          <w:p w14:paraId="0B929378" w14:textId="00F7A005" w:rsidR="00DF671E" w:rsidRPr="00C6346B" w:rsidRDefault="00DF671E" w:rsidP="00D6627B">
            <w:pPr>
              <w:ind w:firstLine="0"/>
              <w:jc w:val="center"/>
              <w:rPr>
                <w:sz w:val="22"/>
                <w:szCs w:val="20"/>
              </w:rPr>
            </w:pPr>
            <w:r w:rsidRPr="00C6346B">
              <w:rPr>
                <w:sz w:val="22"/>
                <w:szCs w:val="20"/>
              </w:rPr>
              <w:t>208 val.</w:t>
            </w:r>
          </w:p>
        </w:tc>
        <w:tc>
          <w:tcPr>
            <w:tcW w:w="1701" w:type="dxa"/>
            <w:vAlign w:val="center"/>
          </w:tcPr>
          <w:p w14:paraId="5D621458" w14:textId="355C70B0" w:rsidR="00DF671E" w:rsidRPr="00C6346B" w:rsidRDefault="00DF671E" w:rsidP="00D6627B">
            <w:pPr>
              <w:ind w:firstLine="0"/>
              <w:jc w:val="center"/>
              <w:rPr>
                <w:sz w:val="22"/>
                <w:szCs w:val="20"/>
              </w:rPr>
            </w:pPr>
            <w:r w:rsidRPr="00C6346B">
              <w:rPr>
                <w:sz w:val="22"/>
                <w:szCs w:val="20"/>
              </w:rPr>
              <w:t>3,6</w:t>
            </w:r>
          </w:p>
        </w:tc>
      </w:tr>
      <w:tr w:rsidR="00DF671E" w:rsidRPr="00C6346B" w14:paraId="2CBBB85D" w14:textId="77777777" w:rsidTr="0041131B">
        <w:tc>
          <w:tcPr>
            <w:tcW w:w="4556" w:type="dxa"/>
            <w:vAlign w:val="center"/>
          </w:tcPr>
          <w:p w14:paraId="125D9DE2" w14:textId="63D35CD9" w:rsidR="00DF671E" w:rsidRPr="00C6346B" w:rsidRDefault="00DF671E" w:rsidP="004E7BA3">
            <w:pPr>
              <w:ind w:firstLine="0"/>
              <w:rPr>
                <w:sz w:val="22"/>
                <w:szCs w:val="20"/>
              </w:rPr>
            </w:pPr>
            <w:r w:rsidRPr="00C6346B">
              <w:rPr>
                <w:sz w:val="22"/>
                <w:szCs w:val="20"/>
              </w:rPr>
              <w:t>MAN (235 kW) autosavivarčiai (18 t),</w:t>
            </w:r>
          </w:p>
        </w:tc>
        <w:tc>
          <w:tcPr>
            <w:tcW w:w="968" w:type="dxa"/>
            <w:vAlign w:val="center"/>
          </w:tcPr>
          <w:p w14:paraId="1C4D119A" w14:textId="0E4E1A9B" w:rsidR="00DF671E" w:rsidRPr="00C6346B" w:rsidRDefault="0053575F" w:rsidP="00D6627B">
            <w:pPr>
              <w:ind w:firstLine="0"/>
              <w:jc w:val="center"/>
              <w:rPr>
                <w:sz w:val="22"/>
                <w:szCs w:val="20"/>
                <w:highlight w:val="yellow"/>
              </w:rPr>
            </w:pPr>
            <w:r w:rsidRPr="00D6627B">
              <w:rPr>
                <w:sz w:val="22"/>
                <w:szCs w:val="20"/>
              </w:rPr>
              <w:t>2</w:t>
            </w:r>
          </w:p>
        </w:tc>
        <w:tc>
          <w:tcPr>
            <w:tcW w:w="2976" w:type="dxa"/>
            <w:vAlign w:val="center"/>
          </w:tcPr>
          <w:p w14:paraId="2C7EA1EC" w14:textId="654358C3" w:rsidR="00DF671E" w:rsidRPr="00C6346B" w:rsidRDefault="00D6627B" w:rsidP="00D6627B">
            <w:pPr>
              <w:ind w:firstLine="0"/>
              <w:jc w:val="center"/>
              <w:rPr>
                <w:sz w:val="22"/>
                <w:szCs w:val="20"/>
              </w:rPr>
            </w:pPr>
            <w:r>
              <w:rPr>
                <w:sz w:val="22"/>
              </w:rPr>
              <w:t>256 val.*</w:t>
            </w:r>
          </w:p>
        </w:tc>
        <w:tc>
          <w:tcPr>
            <w:tcW w:w="1701" w:type="dxa"/>
            <w:vAlign w:val="center"/>
          </w:tcPr>
          <w:p w14:paraId="1116A4C4" w14:textId="353B12F7" w:rsidR="00DF671E" w:rsidRPr="00C6346B" w:rsidRDefault="00DF671E" w:rsidP="00D6627B">
            <w:pPr>
              <w:ind w:firstLine="0"/>
              <w:jc w:val="center"/>
              <w:rPr>
                <w:sz w:val="22"/>
                <w:szCs w:val="20"/>
              </w:rPr>
            </w:pPr>
            <w:r w:rsidRPr="00C6346B">
              <w:rPr>
                <w:sz w:val="22"/>
                <w:szCs w:val="20"/>
              </w:rPr>
              <w:t>1,0</w:t>
            </w:r>
          </w:p>
        </w:tc>
      </w:tr>
      <w:tr w:rsidR="00DF671E" w:rsidRPr="00C6346B" w14:paraId="1EBEF21A" w14:textId="77777777" w:rsidTr="0041131B">
        <w:tc>
          <w:tcPr>
            <w:tcW w:w="4556" w:type="dxa"/>
            <w:vAlign w:val="center"/>
          </w:tcPr>
          <w:p w14:paraId="3F977D31" w14:textId="48BA1BBA" w:rsidR="00DF671E" w:rsidRPr="00C6346B" w:rsidRDefault="00DF671E" w:rsidP="00D6627B">
            <w:pPr>
              <w:ind w:firstLine="0"/>
              <w:jc w:val="center"/>
              <w:rPr>
                <w:sz w:val="22"/>
                <w:szCs w:val="20"/>
              </w:rPr>
            </w:pPr>
            <w:r w:rsidRPr="00C6346B">
              <w:rPr>
                <w:sz w:val="22"/>
                <w:szCs w:val="20"/>
              </w:rPr>
              <w:t>Elektrinė žemsiurbė Dragflow DRH85 (97 kW)</w:t>
            </w:r>
          </w:p>
        </w:tc>
        <w:tc>
          <w:tcPr>
            <w:tcW w:w="968" w:type="dxa"/>
            <w:vAlign w:val="center"/>
          </w:tcPr>
          <w:p w14:paraId="14455E71" w14:textId="43F81A75" w:rsidR="00DF671E" w:rsidRPr="00C6346B" w:rsidRDefault="0053575F" w:rsidP="00D6627B">
            <w:pPr>
              <w:ind w:firstLine="0"/>
              <w:jc w:val="center"/>
              <w:rPr>
                <w:sz w:val="22"/>
                <w:szCs w:val="20"/>
              </w:rPr>
            </w:pPr>
            <w:r>
              <w:rPr>
                <w:sz w:val="22"/>
                <w:szCs w:val="20"/>
              </w:rPr>
              <w:t>1</w:t>
            </w:r>
          </w:p>
        </w:tc>
        <w:tc>
          <w:tcPr>
            <w:tcW w:w="2976" w:type="dxa"/>
            <w:vAlign w:val="center"/>
          </w:tcPr>
          <w:p w14:paraId="31AA8882" w14:textId="53A8F82B" w:rsidR="00DF671E" w:rsidRPr="00C6346B" w:rsidRDefault="00DF671E" w:rsidP="00D6627B">
            <w:pPr>
              <w:ind w:firstLine="0"/>
              <w:jc w:val="center"/>
              <w:rPr>
                <w:sz w:val="22"/>
                <w:szCs w:val="20"/>
              </w:rPr>
            </w:pPr>
            <w:r w:rsidRPr="00C6346B">
              <w:rPr>
                <w:sz w:val="22"/>
                <w:szCs w:val="20"/>
              </w:rPr>
              <w:t>100 val.</w:t>
            </w:r>
          </w:p>
        </w:tc>
        <w:tc>
          <w:tcPr>
            <w:tcW w:w="1701" w:type="dxa"/>
            <w:vAlign w:val="center"/>
          </w:tcPr>
          <w:p w14:paraId="7643B68B" w14:textId="2E260FAE" w:rsidR="00DF671E" w:rsidRPr="00C6346B" w:rsidRDefault="00DF671E" w:rsidP="0070003F">
            <w:pPr>
              <w:pStyle w:val="ListParagraph"/>
              <w:numPr>
                <w:ilvl w:val="0"/>
                <w:numId w:val="24"/>
              </w:numPr>
              <w:jc w:val="center"/>
              <w:rPr>
                <w:sz w:val="22"/>
                <w:szCs w:val="20"/>
              </w:rPr>
            </w:pPr>
          </w:p>
        </w:tc>
      </w:tr>
      <w:tr w:rsidR="00DF671E" w:rsidRPr="00C6346B" w14:paraId="6EBCAF8C" w14:textId="77777777" w:rsidTr="0041131B">
        <w:tc>
          <w:tcPr>
            <w:tcW w:w="4556" w:type="dxa"/>
          </w:tcPr>
          <w:p w14:paraId="7C9556E9" w14:textId="7B26C142" w:rsidR="00DF671E" w:rsidRDefault="00DF671E" w:rsidP="004A178B">
            <w:pPr>
              <w:spacing w:line="360" w:lineRule="auto"/>
              <w:ind w:firstLine="0"/>
              <w:jc w:val="right"/>
              <w:rPr>
                <w:sz w:val="22"/>
                <w:szCs w:val="20"/>
              </w:rPr>
            </w:pPr>
            <w:r>
              <w:rPr>
                <w:sz w:val="22"/>
                <w:szCs w:val="20"/>
              </w:rPr>
              <w:lastRenderedPageBreak/>
              <w:t>Iš viso:</w:t>
            </w:r>
          </w:p>
        </w:tc>
        <w:tc>
          <w:tcPr>
            <w:tcW w:w="968" w:type="dxa"/>
          </w:tcPr>
          <w:p w14:paraId="15A69E50" w14:textId="77777777" w:rsidR="00DF671E" w:rsidRPr="00C6346B" w:rsidRDefault="00DF671E" w:rsidP="00DF671E">
            <w:pPr>
              <w:spacing w:line="360" w:lineRule="auto"/>
              <w:ind w:firstLine="134"/>
              <w:jc w:val="center"/>
              <w:rPr>
                <w:sz w:val="22"/>
                <w:szCs w:val="20"/>
              </w:rPr>
            </w:pPr>
          </w:p>
        </w:tc>
        <w:tc>
          <w:tcPr>
            <w:tcW w:w="2976" w:type="dxa"/>
          </w:tcPr>
          <w:p w14:paraId="08341093" w14:textId="16855F53" w:rsidR="00DF671E" w:rsidRPr="00C6346B" w:rsidRDefault="00DF671E" w:rsidP="00C6346B">
            <w:pPr>
              <w:spacing w:line="360" w:lineRule="auto"/>
              <w:ind w:firstLine="0"/>
              <w:jc w:val="center"/>
              <w:rPr>
                <w:sz w:val="22"/>
                <w:szCs w:val="20"/>
              </w:rPr>
            </w:pPr>
          </w:p>
        </w:tc>
        <w:tc>
          <w:tcPr>
            <w:tcW w:w="1701" w:type="dxa"/>
          </w:tcPr>
          <w:p w14:paraId="506C887B" w14:textId="443B1C2B" w:rsidR="00DF671E" w:rsidRPr="004A178B" w:rsidRDefault="00DF671E" w:rsidP="004A178B">
            <w:pPr>
              <w:spacing w:line="360" w:lineRule="auto"/>
              <w:ind w:firstLine="0"/>
              <w:jc w:val="center"/>
              <w:rPr>
                <w:sz w:val="22"/>
                <w:szCs w:val="20"/>
              </w:rPr>
            </w:pPr>
            <w:r w:rsidRPr="004A178B">
              <w:rPr>
                <w:sz w:val="22"/>
                <w:szCs w:val="20"/>
              </w:rPr>
              <w:t>5,3</w:t>
            </w:r>
          </w:p>
        </w:tc>
      </w:tr>
    </w:tbl>
    <w:p w14:paraId="48F079A0" w14:textId="79DAC5DA" w:rsidR="00977368" w:rsidRPr="00D6627B" w:rsidRDefault="00D6627B" w:rsidP="007005B6">
      <w:pPr>
        <w:spacing w:after="0" w:line="360" w:lineRule="auto"/>
        <w:jc w:val="left"/>
        <w:rPr>
          <w:sz w:val="20"/>
          <w:szCs w:val="20"/>
        </w:rPr>
      </w:pPr>
      <w:r w:rsidRPr="00D6627B">
        <w:rPr>
          <w:sz w:val="20"/>
          <w:szCs w:val="20"/>
        </w:rPr>
        <w:t>*</w:t>
      </w:r>
      <w:r>
        <w:rPr>
          <w:sz w:val="20"/>
          <w:szCs w:val="20"/>
        </w:rPr>
        <w:t>2</w:t>
      </w:r>
      <w:r w:rsidR="005B4F18">
        <w:rPr>
          <w:sz w:val="20"/>
          <w:szCs w:val="20"/>
        </w:rPr>
        <w:t xml:space="preserve"> </w:t>
      </w:r>
      <w:r>
        <w:rPr>
          <w:sz w:val="20"/>
          <w:szCs w:val="20"/>
        </w:rPr>
        <w:t>vnt.</w:t>
      </w:r>
      <w:r w:rsidR="00952B10">
        <w:rPr>
          <w:sz w:val="20"/>
          <w:szCs w:val="20"/>
        </w:rPr>
        <w:t>,</w:t>
      </w:r>
      <w:r w:rsidRPr="00D6627B">
        <w:rPr>
          <w:sz w:val="20"/>
          <w:szCs w:val="20"/>
        </w:rPr>
        <w:t>16 reisų per parą. Priimta, vadovaujantis užsakovo pateiktais duomenimis</w:t>
      </w:r>
    </w:p>
    <w:p w14:paraId="186A947A" w14:textId="2ABCC49A" w:rsidR="00B218AB" w:rsidRPr="009B1C00" w:rsidRDefault="0025290C" w:rsidP="00B218AB">
      <w:pPr>
        <w:pStyle w:val="Caption"/>
        <w:ind w:firstLine="0"/>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36" w:name="_Toc211523789"/>
      <w:r>
        <w:rPr>
          <w:b/>
          <w:bCs/>
          <w:i w:val="0"/>
          <w:iCs w:val="0"/>
          <w:noProof/>
          <w:sz w:val="24"/>
          <w:szCs w:val="20"/>
        </w:rPr>
        <w:t>1</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4</w:t>
      </w:r>
      <w:r>
        <w:rPr>
          <w:b/>
          <w:bCs/>
          <w:i w:val="0"/>
          <w:iCs w:val="0"/>
          <w:sz w:val="24"/>
          <w:szCs w:val="20"/>
        </w:rPr>
        <w:fldChar w:fldCharType="end"/>
      </w:r>
      <w:r w:rsidR="00B218AB" w:rsidRPr="009B1C00">
        <w:rPr>
          <w:b/>
          <w:bCs/>
          <w:i w:val="0"/>
          <w:iCs w:val="0"/>
          <w:sz w:val="24"/>
          <w:szCs w:val="20"/>
        </w:rPr>
        <w:t xml:space="preserve"> lentelė. </w:t>
      </w:r>
      <w:r w:rsidR="00B218AB" w:rsidRPr="009B1C00">
        <w:rPr>
          <w:i w:val="0"/>
          <w:iCs w:val="0"/>
          <w:sz w:val="24"/>
          <w:szCs w:val="20"/>
        </w:rPr>
        <w:t>Planuojamas energijos, kuro ir degalų naudojimas</w:t>
      </w:r>
      <w:bookmarkEnd w:id="36"/>
    </w:p>
    <w:tbl>
      <w:tblPr>
        <w:tblStyle w:val="TableGrid"/>
        <w:tblW w:w="0" w:type="auto"/>
        <w:tblLook w:val="04A0" w:firstRow="1" w:lastRow="0" w:firstColumn="1" w:lastColumn="0" w:noHBand="0" w:noVBand="1"/>
      </w:tblPr>
      <w:tblGrid>
        <w:gridCol w:w="2548"/>
        <w:gridCol w:w="2549"/>
        <w:gridCol w:w="2549"/>
        <w:gridCol w:w="2549"/>
      </w:tblGrid>
      <w:tr w:rsidR="00C2687F" w14:paraId="17837CB2" w14:textId="77777777" w:rsidTr="00C2687F">
        <w:tc>
          <w:tcPr>
            <w:tcW w:w="2548" w:type="dxa"/>
            <w:vAlign w:val="center"/>
          </w:tcPr>
          <w:p w14:paraId="22F51E0F" w14:textId="08CFB4D8" w:rsidR="00C2687F" w:rsidRPr="00C2687F" w:rsidRDefault="00C2687F" w:rsidP="00C2687F">
            <w:pPr>
              <w:ind w:firstLine="0"/>
              <w:jc w:val="center"/>
              <w:rPr>
                <w:b/>
                <w:bCs/>
                <w:sz w:val="20"/>
                <w:szCs w:val="18"/>
              </w:rPr>
            </w:pPr>
            <w:r w:rsidRPr="00C2687F">
              <w:rPr>
                <w:b/>
                <w:bCs/>
                <w:sz w:val="20"/>
                <w:szCs w:val="18"/>
              </w:rPr>
              <w:t>Energetiniai ir technologiniai ištekliai</w:t>
            </w:r>
          </w:p>
        </w:tc>
        <w:tc>
          <w:tcPr>
            <w:tcW w:w="2549" w:type="dxa"/>
            <w:vAlign w:val="center"/>
          </w:tcPr>
          <w:p w14:paraId="308EE36B" w14:textId="5A910660" w:rsidR="00C2687F" w:rsidRPr="00C2687F" w:rsidRDefault="00C2687F" w:rsidP="00C2687F">
            <w:pPr>
              <w:ind w:firstLine="0"/>
              <w:jc w:val="center"/>
              <w:rPr>
                <w:b/>
                <w:bCs/>
                <w:sz w:val="20"/>
                <w:szCs w:val="18"/>
              </w:rPr>
            </w:pPr>
            <w:r w:rsidRPr="00C2687F">
              <w:rPr>
                <w:b/>
                <w:bCs/>
                <w:sz w:val="20"/>
                <w:szCs w:val="18"/>
              </w:rPr>
              <w:t>Matavimo vnt., t, m</w:t>
            </w:r>
            <w:r w:rsidRPr="00C2687F">
              <w:rPr>
                <w:b/>
                <w:bCs/>
                <w:sz w:val="20"/>
                <w:szCs w:val="18"/>
                <w:vertAlign w:val="superscript"/>
              </w:rPr>
              <w:t>3</w:t>
            </w:r>
            <w:r w:rsidRPr="00C2687F">
              <w:rPr>
                <w:b/>
                <w:bCs/>
                <w:sz w:val="20"/>
                <w:szCs w:val="18"/>
              </w:rPr>
              <w:t>, kWh ir kt.</w:t>
            </w:r>
          </w:p>
        </w:tc>
        <w:tc>
          <w:tcPr>
            <w:tcW w:w="2549" w:type="dxa"/>
            <w:vAlign w:val="center"/>
          </w:tcPr>
          <w:p w14:paraId="74B73BA9" w14:textId="60FACDF8" w:rsidR="00C2687F" w:rsidRPr="00C2687F" w:rsidRDefault="00C2687F" w:rsidP="00C2687F">
            <w:pPr>
              <w:ind w:firstLine="0"/>
              <w:jc w:val="center"/>
              <w:rPr>
                <w:b/>
                <w:bCs/>
                <w:sz w:val="20"/>
                <w:szCs w:val="18"/>
              </w:rPr>
            </w:pPr>
            <w:r w:rsidRPr="00C2687F">
              <w:rPr>
                <w:b/>
                <w:bCs/>
                <w:sz w:val="20"/>
                <w:szCs w:val="18"/>
              </w:rPr>
              <w:t>Sunaudojamas kiekis per metus</w:t>
            </w:r>
          </w:p>
        </w:tc>
        <w:tc>
          <w:tcPr>
            <w:tcW w:w="2549" w:type="dxa"/>
            <w:vAlign w:val="center"/>
          </w:tcPr>
          <w:p w14:paraId="3478C0A6" w14:textId="1547630B" w:rsidR="00C2687F" w:rsidRPr="00C2687F" w:rsidRDefault="00C2687F" w:rsidP="00C2687F">
            <w:pPr>
              <w:ind w:firstLine="0"/>
              <w:jc w:val="center"/>
              <w:rPr>
                <w:b/>
                <w:bCs/>
                <w:sz w:val="20"/>
                <w:szCs w:val="18"/>
              </w:rPr>
            </w:pPr>
            <w:r w:rsidRPr="00C2687F">
              <w:rPr>
                <w:b/>
                <w:bCs/>
                <w:sz w:val="20"/>
                <w:szCs w:val="18"/>
              </w:rPr>
              <w:t>Išteklių gavimo šaltiniai</w:t>
            </w:r>
          </w:p>
        </w:tc>
      </w:tr>
      <w:tr w:rsidR="00C2687F" w14:paraId="37821814" w14:textId="77777777" w:rsidTr="00C2687F">
        <w:tc>
          <w:tcPr>
            <w:tcW w:w="2548" w:type="dxa"/>
          </w:tcPr>
          <w:p w14:paraId="2A536AB8" w14:textId="06ECD14F" w:rsidR="00C2687F" w:rsidRPr="00C2687F" w:rsidRDefault="00C2687F" w:rsidP="00C2687F">
            <w:pPr>
              <w:ind w:firstLine="0"/>
              <w:jc w:val="center"/>
              <w:rPr>
                <w:sz w:val="20"/>
                <w:szCs w:val="18"/>
              </w:rPr>
            </w:pPr>
            <w:r w:rsidRPr="00C2687F">
              <w:rPr>
                <w:sz w:val="20"/>
                <w:szCs w:val="18"/>
              </w:rPr>
              <w:t>1</w:t>
            </w:r>
          </w:p>
        </w:tc>
        <w:tc>
          <w:tcPr>
            <w:tcW w:w="2549" w:type="dxa"/>
          </w:tcPr>
          <w:p w14:paraId="5D31D535" w14:textId="46266C3C" w:rsidR="00C2687F" w:rsidRPr="00C2687F" w:rsidRDefault="00C2687F" w:rsidP="00C2687F">
            <w:pPr>
              <w:ind w:firstLine="0"/>
              <w:jc w:val="center"/>
              <w:rPr>
                <w:sz w:val="20"/>
                <w:szCs w:val="18"/>
              </w:rPr>
            </w:pPr>
            <w:r w:rsidRPr="00C2687F">
              <w:rPr>
                <w:sz w:val="20"/>
                <w:szCs w:val="18"/>
              </w:rPr>
              <w:t>2</w:t>
            </w:r>
          </w:p>
        </w:tc>
        <w:tc>
          <w:tcPr>
            <w:tcW w:w="2549" w:type="dxa"/>
          </w:tcPr>
          <w:p w14:paraId="5BCD2D37" w14:textId="4B131DE7" w:rsidR="00C2687F" w:rsidRPr="00C2687F" w:rsidRDefault="00C2687F" w:rsidP="00C2687F">
            <w:pPr>
              <w:ind w:firstLine="0"/>
              <w:jc w:val="center"/>
              <w:rPr>
                <w:sz w:val="20"/>
                <w:szCs w:val="18"/>
              </w:rPr>
            </w:pPr>
            <w:r w:rsidRPr="00C2687F">
              <w:rPr>
                <w:sz w:val="20"/>
                <w:szCs w:val="18"/>
              </w:rPr>
              <w:t>3</w:t>
            </w:r>
          </w:p>
        </w:tc>
        <w:tc>
          <w:tcPr>
            <w:tcW w:w="2549" w:type="dxa"/>
          </w:tcPr>
          <w:p w14:paraId="694C8473" w14:textId="376EF42B" w:rsidR="00C2687F" w:rsidRPr="00C2687F" w:rsidRDefault="00C2687F" w:rsidP="00C2687F">
            <w:pPr>
              <w:ind w:firstLine="0"/>
              <w:jc w:val="center"/>
              <w:rPr>
                <w:sz w:val="20"/>
                <w:szCs w:val="18"/>
              </w:rPr>
            </w:pPr>
            <w:r w:rsidRPr="00C2687F">
              <w:rPr>
                <w:sz w:val="20"/>
                <w:szCs w:val="18"/>
              </w:rPr>
              <w:t>4</w:t>
            </w:r>
          </w:p>
        </w:tc>
      </w:tr>
      <w:tr w:rsidR="00C2687F" w14:paraId="0A18A950" w14:textId="77777777" w:rsidTr="003F6337">
        <w:tc>
          <w:tcPr>
            <w:tcW w:w="2548" w:type="dxa"/>
          </w:tcPr>
          <w:p w14:paraId="6209154B" w14:textId="77777777" w:rsidR="00740810" w:rsidRDefault="00740810" w:rsidP="00740810">
            <w:pPr>
              <w:ind w:firstLine="0"/>
              <w:jc w:val="center"/>
              <w:rPr>
                <w:sz w:val="20"/>
                <w:szCs w:val="18"/>
              </w:rPr>
            </w:pPr>
          </w:p>
          <w:p w14:paraId="0506723E" w14:textId="30024475" w:rsidR="00740810" w:rsidRPr="00C2687F" w:rsidRDefault="00E51FB2" w:rsidP="00740810">
            <w:pPr>
              <w:ind w:firstLine="0"/>
              <w:jc w:val="center"/>
              <w:rPr>
                <w:sz w:val="20"/>
                <w:szCs w:val="18"/>
              </w:rPr>
            </w:pPr>
            <w:r w:rsidRPr="00C2687F">
              <w:rPr>
                <w:sz w:val="20"/>
                <w:szCs w:val="18"/>
              </w:rPr>
              <w:t>D</w:t>
            </w:r>
            <w:r w:rsidR="00C2687F" w:rsidRPr="00C2687F">
              <w:rPr>
                <w:sz w:val="20"/>
                <w:szCs w:val="18"/>
              </w:rPr>
              <w:t>yzelinas</w:t>
            </w:r>
          </w:p>
          <w:p w14:paraId="68BBD730" w14:textId="0FC77A4A" w:rsidR="00C2687F" w:rsidRPr="00C2687F" w:rsidRDefault="00C2687F" w:rsidP="003F6337">
            <w:pPr>
              <w:ind w:firstLine="0"/>
              <w:rPr>
                <w:sz w:val="20"/>
                <w:szCs w:val="18"/>
              </w:rPr>
            </w:pPr>
          </w:p>
        </w:tc>
        <w:tc>
          <w:tcPr>
            <w:tcW w:w="2549" w:type="dxa"/>
            <w:vAlign w:val="center"/>
          </w:tcPr>
          <w:p w14:paraId="093B3471" w14:textId="46438CF4" w:rsidR="00C2687F" w:rsidRPr="00C2687F" w:rsidRDefault="00A80EFA" w:rsidP="003F6337">
            <w:pPr>
              <w:ind w:firstLine="0"/>
              <w:jc w:val="center"/>
              <w:rPr>
                <w:sz w:val="20"/>
                <w:szCs w:val="18"/>
              </w:rPr>
            </w:pPr>
            <w:r>
              <w:rPr>
                <w:sz w:val="20"/>
                <w:szCs w:val="18"/>
              </w:rPr>
              <w:t>t</w:t>
            </w:r>
          </w:p>
        </w:tc>
        <w:tc>
          <w:tcPr>
            <w:tcW w:w="2549" w:type="dxa"/>
            <w:vAlign w:val="center"/>
          </w:tcPr>
          <w:p w14:paraId="3F578B06" w14:textId="10BC7D16" w:rsidR="00C2687F" w:rsidRPr="003F6337" w:rsidRDefault="00740810" w:rsidP="003F6337">
            <w:pPr>
              <w:ind w:firstLine="0"/>
              <w:jc w:val="center"/>
              <w:rPr>
                <w:color w:val="FF0000"/>
                <w:sz w:val="20"/>
                <w:szCs w:val="18"/>
              </w:rPr>
            </w:pPr>
            <w:r w:rsidRPr="004A178B">
              <w:rPr>
                <w:sz w:val="22"/>
                <w:szCs w:val="20"/>
              </w:rPr>
              <w:t>5,3</w:t>
            </w:r>
            <w:r w:rsidR="00F51A81">
              <w:rPr>
                <w:sz w:val="22"/>
                <w:szCs w:val="20"/>
              </w:rPr>
              <w:t>*</w:t>
            </w:r>
          </w:p>
        </w:tc>
        <w:tc>
          <w:tcPr>
            <w:tcW w:w="2549" w:type="dxa"/>
            <w:vAlign w:val="center"/>
          </w:tcPr>
          <w:p w14:paraId="1C7D32F5" w14:textId="21A016EC" w:rsidR="00C2687F" w:rsidRPr="00C2687F" w:rsidRDefault="003F6337" w:rsidP="003F6337">
            <w:pPr>
              <w:ind w:firstLine="0"/>
              <w:jc w:val="center"/>
              <w:rPr>
                <w:sz w:val="20"/>
                <w:szCs w:val="18"/>
              </w:rPr>
            </w:pPr>
            <w:r w:rsidRPr="003F6337">
              <w:rPr>
                <w:sz w:val="20"/>
                <w:szCs w:val="18"/>
              </w:rPr>
              <w:t>Atvežamas į karjero teritoriją specialiu transportu ir supilamas į mechanizmus</w:t>
            </w:r>
          </w:p>
        </w:tc>
      </w:tr>
      <w:tr w:rsidR="00F51A81" w14:paraId="1DB9532C" w14:textId="77777777" w:rsidTr="003F6337">
        <w:tc>
          <w:tcPr>
            <w:tcW w:w="2548" w:type="dxa"/>
          </w:tcPr>
          <w:p w14:paraId="1419EBC5" w14:textId="2CD4984A" w:rsidR="00F51A81" w:rsidRDefault="00F51A81" w:rsidP="00740810">
            <w:pPr>
              <w:ind w:firstLine="0"/>
              <w:jc w:val="center"/>
              <w:rPr>
                <w:sz w:val="20"/>
                <w:szCs w:val="18"/>
              </w:rPr>
            </w:pPr>
            <w:r>
              <w:rPr>
                <w:sz w:val="20"/>
                <w:szCs w:val="18"/>
              </w:rPr>
              <w:t>E</w:t>
            </w:r>
            <w:r w:rsidRPr="00F51A81">
              <w:rPr>
                <w:sz w:val="20"/>
                <w:szCs w:val="18"/>
              </w:rPr>
              <w:t>lektros energija</w:t>
            </w:r>
          </w:p>
        </w:tc>
        <w:tc>
          <w:tcPr>
            <w:tcW w:w="2549" w:type="dxa"/>
            <w:vAlign w:val="center"/>
          </w:tcPr>
          <w:p w14:paraId="4176AC7F" w14:textId="6E0D39C1" w:rsidR="00F51A81" w:rsidRDefault="00F51A81" w:rsidP="003F6337">
            <w:pPr>
              <w:ind w:firstLine="0"/>
              <w:jc w:val="center"/>
              <w:rPr>
                <w:sz w:val="20"/>
                <w:szCs w:val="18"/>
              </w:rPr>
            </w:pPr>
            <w:r>
              <w:rPr>
                <w:sz w:val="20"/>
                <w:szCs w:val="18"/>
              </w:rPr>
              <w:t>kWh</w:t>
            </w:r>
          </w:p>
        </w:tc>
        <w:tc>
          <w:tcPr>
            <w:tcW w:w="2549" w:type="dxa"/>
            <w:vAlign w:val="center"/>
          </w:tcPr>
          <w:p w14:paraId="00C46C5E" w14:textId="5BAB9833" w:rsidR="00F51A81" w:rsidRPr="004A178B" w:rsidRDefault="00F51A81" w:rsidP="003F6337">
            <w:pPr>
              <w:ind w:firstLine="0"/>
              <w:jc w:val="center"/>
              <w:rPr>
                <w:sz w:val="22"/>
                <w:szCs w:val="20"/>
              </w:rPr>
            </w:pPr>
            <w:r>
              <w:rPr>
                <w:sz w:val="22"/>
                <w:szCs w:val="20"/>
              </w:rPr>
              <w:t>~3000</w:t>
            </w:r>
          </w:p>
        </w:tc>
        <w:tc>
          <w:tcPr>
            <w:tcW w:w="2549" w:type="dxa"/>
            <w:vAlign w:val="center"/>
          </w:tcPr>
          <w:p w14:paraId="0A7DF8AA" w14:textId="58A024A1" w:rsidR="00F51A81" w:rsidRPr="003F6337" w:rsidRDefault="00F51A81" w:rsidP="003F6337">
            <w:pPr>
              <w:ind w:firstLine="0"/>
              <w:jc w:val="center"/>
              <w:rPr>
                <w:sz w:val="20"/>
                <w:szCs w:val="18"/>
              </w:rPr>
            </w:pPr>
            <w:r>
              <w:rPr>
                <w:sz w:val="20"/>
                <w:szCs w:val="18"/>
              </w:rPr>
              <w:t>Esami elektros tinklai</w:t>
            </w:r>
          </w:p>
        </w:tc>
      </w:tr>
    </w:tbl>
    <w:p w14:paraId="0AD2F198" w14:textId="2BBE76EB" w:rsidR="00952429" w:rsidRPr="0041131B" w:rsidRDefault="001E55A1" w:rsidP="004D1823">
      <w:pPr>
        <w:ind w:firstLine="0"/>
        <w:rPr>
          <w:sz w:val="22"/>
          <w:szCs w:val="20"/>
        </w:rPr>
      </w:pPr>
      <w:r w:rsidRPr="0041131B">
        <w:rPr>
          <w:sz w:val="22"/>
          <w:szCs w:val="20"/>
        </w:rPr>
        <w:t>*</w:t>
      </w:r>
      <w:r w:rsidR="00740810" w:rsidRPr="0041131B">
        <w:rPr>
          <w:sz w:val="22"/>
          <w:szCs w:val="20"/>
        </w:rPr>
        <w:t>Atitinkama</w:t>
      </w:r>
      <w:r w:rsidR="0008528C" w:rsidRPr="0041131B">
        <w:rPr>
          <w:sz w:val="22"/>
          <w:szCs w:val="20"/>
        </w:rPr>
        <w:t>s kuro kiekis bus sunaudojamas</w:t>
      </w:r>
      <w:r w:rsidR="00740810" w:rsidRPr="0041131B">
        <w:rPr>
          <w:sz w:val="22"/>
          <w:szCs w:val="20"/>
        </w:rPr>
        <w:t xml:space="preserve"> v</w:t>
      </w:r>
      <w:r w:rsidRPr="0041131B">
        <w:rPr>
          <w:sz w:val="22"/>
          <w:szCs w:val="20"/>
        </w:rPr>
        <w:t>isiems kasamiems plotams</w:t>
      </w:r>
      <w:r w:rsidR="005B746C" w:rsidRPr="0041131B">
        <w:rPr>
          <w:sz w:val="22"/>
          <w:szCs w:val="20"/>
        </w:rPr>
        <w:t xml:space="preserve"> (Nr. 1, Nr. 2, Nr. 3, Nr. 4)</w:t>
      </w:r>
      <w:r w:rsidR="00952429" w:rsidRPr="0041131B">
        <w:rPr>
          <w:sz w:val="22"/>
          <w:szCs w:val="20"/>
        </w:rPr>
        <w:t xml:space="preserve"> </w:t>
      </w:r>
    </w:p>
    <w:p w14:paraId="072DDCC3" w14:textId="71D9A814" w:rsidR="0008528C" w:rsidRPr="0008528C" w:rsidRDefault="0008528C" w:rsidP="00E342A8">
      <w:pPr>
        <w:spacing w:after="0" w:line="360" w:lineRule="auto"/>
        <w:ind w:firstLine="0"/>
      </w:pPr>
      <w:r>
        <w:tab/>
      </w:r>
      <w:r w:rsidRPr="0008528C">
        <w:t>Planuojamoje teritorijoje gruntinis bei paviršinis vanduo gamybiniams ir buitiniams tikslams nebus naudojamas. Darbuotojų buitiniams poreikiams tenkinti bus įrengta konteinerinio tipo administracinė – buitinė patalpa su trumpalaikio buitinių nuotekų sukaupimo rezervuaru,</w:t>
      </w:r>
      <w:r w:rsidR="00F51A81">
        <w:t xml:space="preserve"> biotualetu,</w:t>
      </w:r>
      <w:r w:rsidRPr="0008528C">
        <w:t xml:space="preserve"> geriamasis vanduo bus atvežamas plastikinėje taroje.</w:t>
      </w:r>
    </w:p>
    <w:p w14:paraId="55FA1F63" w14:textId="0DFE17EE" w:rsidR="0008528C" w:rsidRPr="0008528C" w:rsidRDefault="0008528C" w:rsidP="00E342A8">
      <w:pPr>
        <w:spacing w:after="0" w:line="360" w:lineRule="auto"/>
        <w:ind w:firstLine="0"/>
      </w:pPr>
      <w:r w:rsidRPr="0008528C">
        <w:tab/>
        <w:t>Ūkinės veiklos metu susidariusios buitinės nuotekos iš buitinių nuotekų sukaupimo rezervuaro, pagal sutartį su nuotekas tvarkančia įmone, bus išvežamos į buitinių nuotekų valymo įrenginius.</w:t>
      </w:r>
    </w:p>
    <w:p w14:paraId="64035844" w14:textId="7176A2B9" w:rsidR="0008528C" w:rsidRPr="0008528C" w:rsidRDefault="0008528C" w:rsidP="00B816C0">
      <w:pPr>
        <w:spacing w:after="0" w:line="360" w:lineRule="auto"/>
        <w:ind w:firstLine="720"/>
      </w:pPr>
      <w:r w:rsidRPr="0008528C">
        <w:t>Pagal Lietuvos Respublikos aplinkos ministro 2006 m. gruodžio 29 d. įsakymu Nr. D1-629 „Geriamojo vandens tiekimo ir nuotekų tvarkymo infrastruktūros naudojimo ir priežiūros taisykles“, vandens tiekėjo priimtų tvarkyti buitinių nuotekų kiekis yra prilyginamas patiekto geriamo vandens kiekiui. Planuojama, kad nuotekų susidarys – 0,050 m</w:t>
      </w:r>
      <w:r w:rsidRPr="00E342A8">
        <w:rPr>
          <w:vertAlign w:val="superscript"/>
        </w:rPr>
        <w:t>3</w:t>
      </w:r>
      <w:r w:rsidRPr="0008528C">
        <w:t>/parą; 8,5 m</w:t>
      </w:r>
      <w:r w:rsidRPr="00E342A8">
        <w:rPr>
          <w:vertAlign w:val="superscript"/>
        </w:rPr>
        <w:t>3</w:t>
      </w:r>
      <w:r w:rsidRPr="0008528C">
        <w:t xml:space="preserve">/per metus (priimant, kad pamainų skaičius metuose </w:t>
      </w:r>
      <w:r w:rsidR="00F430D9">
        <w:t>189</w:t>
      </w:r>
      <w:r w:rsidRPr="0008528C">
        <w:t>). Buitinių nuotekų sukaupimo rezervuaro talpa numatoma apie 0,25 m</w:t>
      </w:r>
      <w:r w:rsidRPr="00E342A8">
        <w:rPr>
          <w:vertAlign w:val="superscript"/>
        </w:rPr>
        <w:t>3</w:t>
      </w:r>
      <w:r w:rsidRPr="0008528C">
        <w:t xml:space="preserve"> .</w:t>
      </w:r>
    </w:p>
    <w:p w14:paraId="366B8250" w14:textId="10AEEFD0" w:rsidR="007C4257" w:rsidRPr="00B816C0" w:rsidRDefault="00B816C0" w:rsidP="00B816C0">
      <w:pPr>
        <w:spacing w:after="0" w:line="360" w:lineRule="auto"/>
        <w:ind w:firstLine="567"/>
      </w:pPr>
      <w:r w:rsidRPr="00B816C0">
        <w:t>Sausojo sezono metu siekiant išvengti dulkėjimo kelią numatyta pagal poreikį laistyti.</w:t>
      </w:r>
    </w:p>
    <w:p w14:paraId="67F0B4AA" w14:textId="5BD7DE15" w:rsidR="00434E2A" w:rsidRDefault="00434E2A" w:rsidP="005A6D6A">
      <w:pPr>
        <w:pStyle w:val="Heading3"/>
        <w:jc w:val="both"/>
      </w:pPr>
      <w:r w:rsidRPr="00434E2A">
        <w:t> </w:t>
      </w:r>
      <w:bookmarkStart w:id="37" w:name="_Toc211517714"/>
      <w:r w:rsidRPr="00434E2A">
        <w:t>Duomenys apie naudojamas žaliavas, chemines medžiagas ir preparatus (mišinius), jų saugojimą</w:t>
      </w:r>
      <w:bookmarkEnd w:id="37"/>
    </w:p>
    <w:p w14:paraId="0FA7CD82" w14:textId="387B4315" w:rsidR="005B746C" w:rsidRDefault="005B746C" w:rsidP="005B746C">
      <w:pPr>
        <w:spacing w:after="0" w:line="360" w:lineRule="auto"/>
        <w:ind w:firstLine="567"/>
      </w:pPr>
      <w:r>
        <w:t>Smėlio ir ž</w:t>
      </w:r>
      <w:r w:rsidRPr="005B746C">
        <w:t xml:space="preserve">vyro gavyba vyksta mobiliais kasybos </w:t>
      </w:r>
      <w:r>
        <w:t>į</w:t>
      </w:r>
      <w:r w:rsidRPr="005B746C">
        <w:t>renginiais, kurie aktyvuojami dyzelini</w:t>
      </w:r>
      <w:r>
        <w:t>ų</w:t>
      </w:r>
      <w:r w:rsidRPr="005B746C">
        <w:t xml:space="preserve"> vidaus degimo varikli</w:t>
      </w:r>
      <w:r>
        <w:t>ų</w:t>
      </w:r>
      <w:r w:rsidRPr="005B746C">
        <w:t xml:space="preserve"> pagalba. </w:t>
      </w:r>
      <w:r>
        <w:t>Smėlio ir ž</w:t>
      </w:r>
      <w:r w:rsidRPr="005B746C">
        <w:t>vyro gavyboje jokios kitos chemin</w:t>
      </w:r>
      <w:r>
        <w:t>ė</w:t>
      </w:r>
      <w:r w:rsidRPr="005B746C">
        <w:t>s medžiagos ir preparatai n</w:t>
      </w:r>
      <w:r>
        <w:t>ė</w:t>
      </w:r>
      <w:r w:rsidRPr="005B746C">
        <w:t xml:space="preserve">ra naudojami. </w:t>
      </w:r>
    </w:p>
    <w:p w14:paraId="7F9DCE7E" w14:textId="401982AC" w:rsidR="005B746C" w:rsidRDefault="00434E2A" w:rsidP="00DE2363">
      <w:pPr>
        <w:spacing w:after="0" w:line="360" w:lineRule="auto"/>
        <w:ind w:firstLine="567"/>
      </w:pPr>
      <w:r w:rsidRPr="00B218AB">
        <w:t>Vykdant PŪV avarijos atveju išsiliejus naftos produktams bus naudojami sorbentai. Nepanaudoti, švarūs sorbentai bus laikomi specialioje talpoje, ant paviršiaus su betonine danga atsparia benzino ar kitų skysčių patekimui į aplinką. Betoninė danga bus įrengiama PŪV teritorijoje, šalia įvažiavimo-išvažiavimo kelio į karjerą (karjero šiaurės rytinėje dalyje), įrengiamos dangos plotas – apie 100 m</w:t>
      </w:r>
      <w:r w:rsidRPr="00B218AB">
        <w:rPr>
          <w:vertAlign w:val="superscript"/>
        </w:rPr>
        <w:t>2</w:t>
      </w:r>
      <w:r w:rsidRPr="00B218AB">
        <w:t xml:space="preserve">. Betoninė aikštelė bus įrengiama panaudojant betonines plokštes, kurios bus įsigytos ir atvežamos į karjerą. Panaudoti sorbentai ir užterštas gruntas bus tvarkingai surenkami ir sudedami į sandarias metalines dėžes, kurios bus laikomos atviroje teritorijoje, ant tos pačios betoninės dangos bei nedelsiant perduodami atitinkamas </w:t>
      </w:r>
      <w:r w:rsidRPr="00B218AB">
        <w:lastRenderedPageBreak/>
        <w:t>pavojingąsias atliekas tvarkančioms įmonėms. Planuojamas laikyti sorbento kiekis apie 100 kg. Kitos cheminės ir radioaktyvios medžiagos, pavojingos ir nepavojingos atliekos nebus naudojamos.</w:t>
      </w:r>
      <w:r w:rsidR="00922794" w:rsidRPr="00B218AB">
        <w:t xml:space="preserve"> </w:t>
      </w:r>
    </w:p>
    <w:p w14:paraId="4B81448E" w14:textId="77777777" w:rsidR="00961F4F" w:rsidRPr="004D1823" w:rsidRDefault="00961F4F" w:rsidP="00DE2363">
      <w:pPr>
        <w:spacing w:after="0" w:line="360" w:lineRule="auto"/>
        <w:ind w:firstLine="567"/>
      </w:pPr>
    </w:p>
    <w:p w14:paraId="54F1470E" w14:textId="5001DF34" w:rsidR="00101700" w:rsidRPr="00101700" w:rsidRDefault="00101700" w:rsidP="00F43985">
      <w:pPr>
        <w:pStyle w:val="Caption"/>
        <w:ind w:firstLine="0"/>
        <w:jc w:val="both"/>
        <w:rPr>
          <w:i w:val="0"/>
          <w:iCs w:val="0"/>
          <w:color w:val="FF0000"/>
        </w:rPr>
      </w:pPr>
      <w:r w:rsidRPr="00F43985">
        <w:rPr>
          <w:b/>
          <w:bCs/>
          <w:i w:val="0"/>
          <w:iCs w:val="0"/>
          <w:sz w:val="24"/>
          <w:szCs w:val="20"/>
        </w:rPr>
        <w:t xml:space="preserve"> </w:t>
      </w:r>
      <w:r w:rsidR="0025290C">
        <w:rPr>
          <w:b/>
          <w:bCs/>
          <w:i w:val="0"/>
          <w:iCs w:val="0"/>
          <w:sz w:val="24"/>
          <w:szCs w:val="20"/>
        </w:rPr>
        <w:fldChar w:fldCharType="begin"/>
      </w:r>
      <w:r w:rsidR="0025290C">
        <w:rPr>
          <w:b/>
          <w:bCs/>
          <w:i w:val="0"/>
          <w:iCs w:val="0"/>
          <w:sz w:val="24"/>
          <w:szCs w:val="20"/>
        </w:rPr>
        <w:instrText xml:space="preserve"> STYLEREF 1 \s </w:instrText>
      </w:r>
      <w:r w:rsidR="0025290C">
        <w:rPr>
          <w:b/>
          <w:bCs/>
          <w:i w:val="0"/>
          <w:iCs w:val="0"/>
          <w:sz w:val="24"/>
          <w:szCs w:val="20"/>
        </w:rPr>
        <w:fldChar w:fldCharType="separate"/>
      </w:r>
      <w:bookmarkStart w:id="38" w:name="_Toc211523790"/>
      <w:r w:rsidR="0025290C">
        <w:rPr>
          <w:b/>
          <w:bCs/>
          <w:i w:val="0"/>
          <w:iCs w:val="0"/>
          <w:noProof/>
          <w:sz w:val="24"/>
          <w:szCs w:val="20"/>
        </w:rPr>
        <w:t>1</w:t>
      </w:r>
      <w:r w:rsidR="0025290C">
        <w:rPr>
          <w:b/>
          <w:bCs/>
          <w:i w:val="0"/>
          <w:iCs w:val="0"/>
          <w:sz w:val="24"/>
          <w:szCs w:val="20"/>
        </w:rPr>
        <w:fldChar w:fldCharType="end"/>
      </w:r>
      <w:r w:rsidR="0025290C">
        <w:rPr>
          <w:b/>
          <w:bCs/>
          <w:i w:val="0"/>
          <w:iCs w:val="0"/>
          <w:sz w:val="24"/>
          <w:szCs w:val="20"/>
        </w:rPr>
        <w:t>.</w:t>
      </w:r>
      <w:r w:rsidR="0025290C">
        <w:rPr>
          <w:b/>
          <w:bCs/>
          <w:i w:val="0"/>
          <w:iCs w:val="0"/>
          <w:sz w:val="24"/>
          <w:szCs w:val="20"/>
        </w:rPr>
        <w:fldChar w:fldCharType="begin"/>
      </w:r>
      <w:r w:rsidR="0025290C">
        <w:rPr>
          <w:b/>
          <w:bCs/>
          <w:i w:val="0"/>
          <w:iCs w:val="0"/>
          <w:sz w:val="24"/>
          <w:szCs w:val="20"/>
        </w:rPr>
        <w:instrText xml:space="preserve"> SEQ lentelė \* ARABIC \s 1 </w:instrText>
      </w:r>
      <w:r w:rsidR="0025290C">
        <w:rPr>
          <w:b/>
          <w:bCs/>
          <w:i w:val="0"/>
          <w:iCs w:val="0"/>
          <w:sz w:val="24"/>
          <w:szCs w:val="20"/>
        </w:rPr>
        <w:fldChar w:fldCharType="separate"/>
      </w:r>
      <w:r w:rsidR="0025290C">
        <w:rPr>
          <w:b/>
          <w:bCs/>
          <w:i w:val="0"/>
          <w:iCs w:val="0"/>
          <w:noProof/>
          <w:sz w:val="24"/>
          <w:szCs w:val="20"/>
        </w:rPr>
        <w:t>5</w:t>
      </w:r>
      <w:r w:rsidR="0025290C">
        <w:rPr>
          <w:b/>
          <w:bCs/>
          <w:i w:val="0"/>
          <w:iCs w:val="0"/>
          <w:sz w:val="24"/>
          <w:szCs w:val="20"/>
        </w:rPr>
        <w:fldChar w:fldCharType="end"/>
      </w:r>
      <w:r w:rsidRPr="00F43985">
        <w:rPr>
          <w:b/>
          <w:bCs/>
          <w:i w:val="0"/>
          <w:iCs w:val="0"/>
          <w:sz w:val="24"/>
          <w:szCs w:val="20"/>
        </w:rPr>
        <w:t xml:space="preserve"> lentelė. </w:t>
      </w:r>
      <w:r w:rsidRPr="00F43985">
        <w:rPr>
          <w:i w:val="0"/>
          <w:iCs w:val="0"/>
          <w:sz w:val="24"/>
          <w:szCs w:val="20"/>
        </w:rPr>
        <w:t>Duomenys apie naudojamas žaliavas, chemines medžiagas ir cheminius mišinius, jų saugojimą</w:t>
      </w:r>
      <w:bookmarkEnd w:id="38"/>
    </w:p>
    <w:tbl>
      <w:tblPr>
        <w:tblStyle w:val="TableGrid"/>
        <w:tblW w:w="0" w:type="auto"/>
        <w:tblLook w:val="04A0" w:firstRow="1" w:lastRow="0" w:firstColumn="1" w:lastColumn="0" w:noHBand="0" w:noVBand="1"/>
      </w:tblPr>
      <w:tblGrid>
        <w:gridCol w:w="1809"/>
        <w:gridCol w:w="1439"/>
        <w:gridCol w:w="1390"/>
        <w:gridCol w:w="1447"/>
        <w:gridCol w:w="1758"/>
        <w:gridCol w:w="1133"/>
        <w:gridCol w:w="1219"/>
      </w:tblGrid>
      <w:tr w:rsidR="005A6D6A" w:rsidRPr="008935BF" w14:paraId="112872C7" w14:textId="64336369" w:rsidTr="003F6337">
        <w:trPr>
          <w:trHeight w:val="978"/>
        </w:trPr>
        <w:tc>
          <w:tcPr>
            <w:tcW w:w="1809" w:type="dxa"/>
            <w:vMerge w:val="restart"/>
            <w:vAlign w:val="center"/>
          </w:tcPr>
          <w:p w14:paraId="467883A5" w14:textId="73129B95" w:rsidR="00BA579E" w:rsidRPr="00B218AB" w:rsidRDefault="00BA579E" w:rsidP="00BA579E">
            <w:pPr>
              <w:ind w:firstLine="0"/>
              <w:jc w:val="center"/>
              <w:rPr>
                <w:b/>
                <w:bCs/>
                <w:sz w:val="20"/>
                <w:szCs w:val="20"/>
              </w:rPr>
            </w:pPr>
            <w:r w:rsidRPr="00B218AB">
              <w:rPr>
                <w:b/>
                <w:bCs/>
                <w:sz w:val="20"/>
                <w:szCs w:val="20"/>
              </w:rPr>
              <w:t>Žaliavos, cheminės medžiagos ar cheminio mišinio pavadinimas (išskyrus kurą, degalus, tirpiklių turinčias medžiagas ir mišinius)</w:t>
            </w:r>
          </w:p>
        </w:tc>
        <w:tc>
          <w:tcPr>
            <w:tcW w:w="1439" w:type="dxa"/>
            <w:vMerge w:val="restart"/>
            <w:vAlign w:val="center"/>
          </w:tcPr>
          <w:p w14:paraId="185F331A" w14:textId="3455E3C9" w:rsidR="00BA579E" w:rsidRPr="00B218AB" w:rsidRDefault="00BA579E" w:rsidP="00BA579E">
            <w:pPr>
              <w:ind w:firstLine="0"/>
              <w:jc w:val="center"/>
              <w:rPr>
                <w:b/>
                <w:bCs/>
                <w:sz w:val="20"/>
                <w:szCs w:val="20"/>
              </w:rPr>
            </w:pPr>
            <w:r w:rsidRPr="00B218AB">
              <w:rPr>
                <w:b/>
                <w:bCs/>
                <w:sz w:val="20"/>
                <w:szCs w:val="20"/>
              </w:rPr>
              <w:t>Planuojamas naudoti kiekis per metus</w:t>
            </w:r>
          </w:p>
        </w:tc>
        <w:tc>
          <w:tcPr>
            <w:tcW w:w="2837" w:type="dxa"/>
            <w:gridSpan w:val="2"/>
            <w:vAlign w:val="center"/>
          </w:tcPr>
          <w:p w14:paraId="5EE2B5C4" w14:textId="41E228DA" w:rsidR="00BA579E" w:rsidRPr="00B218AB" w:rsidRDefault="00BA579E" w:rsidP="00BA579E">
            <w:pPr>
              <w:ind w:firstLine="0"/>
              <w:jc w:val="center"/>
              <w:rPr>
                <w:b/>
                <w:bCs/>
                <w:sz w:val="20"/>
                <w:szCs w:val="20"/>
              </w:rPr>
            </w:pPr>
            <w:r w:rsidRPr="00B218AB">
              <w:rPr>
                <w:b/>
                <w:bCs/>
                <w:sz w:val="20"/>
                <w:szCs w:val="20"/>
              </w:rPr>
              <w:t>Cheminės medžiagos ar cheminio mišinio klasifikavimas ir ženklinimas</w:t>
            </w:r>
          </w:p>
        </w:tc>
        <w:tc>
          <w:tcPr>
            <w:tcW w:w="1758" w:type="dxa"/>
            <w:vMerge w:val="restart"/>
            <w:vAlign w:val="center"/>
          </w:tcPr>
          <w:p w14:paraId="3A641804" w14:textId="4C3D2AA2" w:rsidR="00BA579E" w:rsidRPr="00B218AB" w:rsidRDefault="00BA579E" w:rsidP="00BA579E">
            <w:pPr>
              <w:ind w:firstLine="0"/>
              <w:jc w:val="center"/>
              <w:rPr>
                <w:b/>
                <w:bCs/>
                <w:sz w:val="20"/>
                <w:szCs w:val="20"/>
              </w:rPr>
            </w:pPr>
            <w:r w:rsidRPr="00B218AB">
              <w:rPr>
                <w:b/>
                <w:bCs/>
                <w:sz w:val="20"/>
                <w:szCs w:val="20"/>
              </w:rPr>
              <w:t>Transportavimo būdas</w:t>
            </w:r>
          </w:p>
        </w:tc>
        <w:tc>
          <w:tcPr>
            <w:tcW w:w="1133" w:type="dxa"/>
            <w:vMerge w:val="restart"/>
            <w:vAlign w:val="center"/>
          </w:tcPr>
          <w:p w14:paraId="2CFA15F0" w14:textId="65AC9E51" w:rsidR="00BA579E" w:rsidRPr="00B218AB" w:rsidRDefault="00BA579E" w:rsidP="00BA579E">
            <w:pPr>
              <w:ind w:firstLine="0"/>
              <w:jc w:val="center"/>
              <w:rPr>
                <w:b/>
                <w:bCs/>
                <w:sz w:val="20"/>
                <w:szCs w:val="20"/>
              </w:rPr>
            </w:pPr>
            <w:r w:rsidRPr="00B218AB">
              <w:rPr>
                <w:b/>
                <w:bCs/>
                <w:sz w:val="20"/>
                <w:szCs w:val="20"/>
              </w:rPr>
              <w:t>Kiekis, saugomas vietoje, t</w:t>
            </w:r>
          </w:p>
        </w:tc>
        <w:tc>
          <w:tcPr>
            <w:tcW w:w="1219" w:type="dxa"/>
            <w:vMerge w:val="restart"/>
            <w:vAlign w:val="center"/>
          </w:tcPr>
          <w:p w14:paraId="21874137" w14:textId="003DC03E" w:rsidR="00BA579E" w:rsidRPr="00B218AB" w:rsidRDefault="00BA579E" w:rsidP="00BA579E">
            <w:pPr>
              <w:ind w:firstLine="0"/>
              <w:jc w:val="center"/>
              <w:rPr>
                <w:b/>
                <w:bCs/>
                <w:sz w:val="20"/>
                <w:szCs w:val="20"/>
              </w:rPr>
            </w:pPr>
            <w:r w:rsidRPr="00B218AB">
              <w:rPr>
                <w:b/>
                <w:bCs/>
                <w:sz w:val="20"/>
                <w:szCs w:val="20"/>
              </w:rPr>
              <w:t>Saugojimo</w:t>
            </w:r>
          </w:p>
          <w:p w14:paraId="2279B23A" w14:textId="5CDDADA0" w:rsidR="00BA579E" w:rsidRPr="00B218AB" w:rsidRDefault="00BA579E" w:rsidP="00BA579E">
            <w:pPr>
              <w:ind w:firstLine="0"/>
              <w:jc w:val="center"/>
              <w:rPr>
                <w:b/>
                <w:bCs/>
                <w:sz w:val="20"/>
                <w:szCs w:val="20"/>
              </w:rPr>
            </w:pPr>
            <w:r w:rsidRPr="00B218AB">
              <w:rPr>
                <w:b/>
                <w:bCs/>
                <w:sz w:val="20"/>
                <w:szCs w:val="20"/>
              </w:rPr>
              <w:t>būdas</w:t>
            </w:r>
          </w:p>
        </w:tc>
      </w:tr>
      <w:tr w:rsidR="005A6D6A" w:rsidRPr="008935BF" w14:paraId="326F2C51" w14:textId="1F0FFBE3" w:rsidTr="003F6337">
        <w:trPr>
          <w:trHeight w:val="679"/>
        </w:trPr>
        <w:tc>
          <w:tcPr>
            <w:tcW w:w="1809" w:type="dxa"/>
            <w:vMerge/>
          </w:tcPr>
          <w:p w14:paraId="598F9CC2" w14:textId="77777777" w:rsidR="00BA579E" w:rsidRPr="00B218AB" w:rsidRDefault="00BA579E" w:rsidP="00BA579E">
            <w:pPr>
              <w:ind w:firstLine="0"/>
              <w:rPr>
                <w:sz w:val="22"/>
              </w:rPr>
            </w:pPr>
          </w:p>
        </w:tc>
        <w:tc>
          <w:tcPr>
            <w:tcW w:w="1439" w:type="dxa"/>
            <w:vMerge/>
          </w:tcPr>
          <w:p w14:paraId="757D97DD" w14:textId="77777777" w:rsidR="00BA579E" w:rsidRPr="00B218AB" w:rsidRDefault="00BA579E" w:rsidP="00BA579E">
            <w:pPr>
              <w:ind w:firstLine="0"/>
              <w:rPr>
                <w:sz w:val="22"/>
              </w:rPr>
            </w:pPr>
          </w:p>
        </w:tc>
        <w:tc>
          <w:tcPr>
            <w:tcW w:w="1390" w:type="dxa"/>
            <w:vAlign w:val="center"/>
          </w:tcPr>
          <w:p w14:paraId="6E37EDDF" w14:textId="050F3153" w:rsidR="00BA579E" w:rsidRPr="00B218AB" w:rsidRDefault="00BA579E" w:rsidP="00BA579E">
            <w:pPr>
              <w:ind w:firstLine="0"/>
              <w:jc w:val="center"/>
              <w:rPr>
                <w:b/>
                <w:bCs/>
                <w:sz w:val="20"/>
                <w:szCs w:val="20"/>
              </w:rPr>
            </w:pPr>
            <w:r w:rsidRPr="00B218AB">
              <w:rPr>
                <w:b/>
                <w:bCs/>
                <w:sz w:val="20"/>
                <w:szCs w:val="20"/>
              </w:rPr>
              <w:t>Pavojingumo klasė ir kategorija</w:t>
            </w:r>
          </w:p>
        </w:tc>
        <w:tc>
          <w:tcPr>
            <w:tcW w:w="1447" w:type="dxa"/>
            <w:vAlign w:val="center"/>
          </w:tcPr>
          <w:p w14:paraId="452F4B6C" w14:textId="5C04A8B8" w:rsidR="00BA579E" w:rsidRPr="00B218AB" w:rsidRDefault="00BA579E" w:rsidP="00BA579E">
            <w:pPr>
              <w:ind w:firstLine="0"/>
              <w:jc w:val="center"/>
              <w:rPr>
                <w:b/>
                <w:bCs/>
                <w:sz w:val="20"/>
                <w:szCs w:val="20"/>
              </w:rPr>
            </w:pPr>
            <w:r w:rsidRPr="00B218AB">
              <w:rPr>
                <w:b/>
                <w:bCs/>
                <w:sz w:val="20"/>
                <w:szCs w:val="20"/>
              </w:rPr>
              <w:t>Pavojingumo</w:t>
            </w:r>
          </w:p>
          <w:p w14:paraId="72AD7620" w14:textId="426D472D" w:rsidR="00BA579E" w:rsidRPr="00B218AB" w:rsidRDefault="00BA579E" w:rsidP="00BA579E">
            <w:pPr>
              <w:ind w:firstLine="0"/>
              <w:jc w:val="center"/>
              <w:rPr>
                <w:b/>
                <w:bCs/>
                <w:sz w:val="20"/>
                <w:szCs w:val="20"/>
              </w:rPr>
            </w:pPr>
            <w:r w:rsidRPr="00B218AB">
              <w:rPr>
                <w:b/>
                <w:bCs/>
                <w:sz w:val="20"/>
                <w:szCs w:val="20"/>
              </w:rPr>
              <w:t>frazė</w:t>
            </w:r>
          </w:p>
        </w:tc>
        <w:tc>
          <w:tcPr>
            <w:tcW w:w="1758" w:type="dxa"/>
            <w:vMerge/>
          </w:tcPr>
          <w:p w14:paraId="03999C0B" w14:textId="77777777" w:rsidR="00BA579E" w:rsidRPr="00B218AB" w:rsidRDefault="00BA579E" w:rsidP="00BA579E">
            <w:pPr>
              <w:ind w:firstLine="0"/>
              <w:rPr>
                <w:sz w:val="22"/>
              </w:rPr>
            </w:pPr>
          </w:p>
        </w:tc>
        <w:tc>
          <w:tcPr>
            <w:tcW w:w="1133" w:type="dxa"/>
            <w:vMerge/>
          </w:tcPr>
          <w:p w14:paraId="3704138F" w14:textId="77777777" w:rsidR="00BA579E" w:rsidRPr="00B218AB" w:rsidRDefault="00BA579E" w:rsidP="00BA579E">
            <w:pPr>
              <w:ind w:firstLine="0"/>
              <w:rPr>
                <w:sz w:val="22"/>
              </w:rPr>
            </w:pPr>
          </w:p>
        </w:tc>
        <w:tc>
          <w:tcPr>
            <w:tcW w:w="1219" w:type="dxa"/>
            <w:vMerge/>
          </w:tcPr>
          <w:p w14:paraId="433F086F" w14:textId="77777777" w:rsidR="00BA579E" w:rsidRPr="00B218AB" w:rsidRDefault="00BA579E" w:rsidP="00BA579E">
            <w:pPr>
              <w:ind w:firstLine="0"/>
              <w:rPr>
                <w:sz w:val="22"/>
              </w:rPr>
            </w:pPr>
          </w:p>
        </w:tc>
      </w:tr>
      <w:tr w:rsidR="003F6337" w:rsidRPr="008935BF" w14:paraId="4E8E7236" w14:textId="43D938DC" w:rsidTr="00B218AB">
        <w:trPr>
          <w:trHeight w:val="400"/>
        </w:trPr>
        <w:tc>
          <w:tcPr>
            <w:tcW w:w="1809" w:type="dxa"/>
            <w:vAlign w:val="center"/>
          </w:tcPr>
          <w:p w14:paraId="57C806EC" w14:textId="651E2D8A" w:rsidR="003F6337" w:rsidRPr="00B218AB" w:rsidRDefault="003F6337" w:rsidP="005A6D6A">
            <w:pPr>
              <w:ind w:firstLine="0"/>
              <w:jc w:val="center"/>
              <w:rPr>
                <w:sz w:val="20"/>
                <w:szCs w:val="18"/>
              </w:rPr>
            </w:pPr>
            <w:r w:rsidRPr="00B218AB">
              <w:rPr>
                <w:sz w:val="20"/>
                <w:szCs w:val="18"/>
              </w:rPr>
              <w:t>Smėlis</w:t>
            </w:r>
          </w:p>
        </w:tc>
        <w:tc>
          <w:tcPr>
            <w:tcW w:w="1439" w:type="dxa"/>
            <w:vAlign w:val="center"/>
          </w:tcPr>
          <w:p w14:paraId="2FBE6247" w14:textId="77777777" w:rsidR="003F6337" w:rsidRPr="00B218AB" w:rsidRDefault="003F6337" w:rsidP="005A6D6A">
            <w:pPr>
              <w:ind w:firstLine="0"/>
              <w:jc w:val="center"/>
              <w:rPr>
                <w:sz w:val="20"/>
                <w:szCs w:val="18"/>
              </w:rPr>
            </w:pPr>
          </w:p>
        </w:tc>
        <w:tc>
          <w:tcPr>
            <w:tcW w:w="1390" w:type="dxa"/>
            <w:vAlign w:val="center"/>
          </w:tcPr>
          <w:p w14:paraId="35CD0FC4" w14:textId="608FD3C0" w:rsidR="003F6337" w:rsidRPr="00B218AB" w:rsidRDefault="003F6337" w:rsidP="005A6D6A">
            <w:pPr>
              <w:ind w:firstLine="0"/>
              <w:jc w:val="center"/>
              <w:rPr>
                <w:sz w:val="20"/>
                <w:szCs w:val="18"/>
              </w:rPr>
            </w:pPr>
            <w:r w:rsidRPr="00B218AB">
              <w:rPr>
                <w:sz w:val="20"/>
                <w:szCs w:val="18"/>
              </w:rPr>
              <w:t>-</w:t>
            </w:r>
          </w:p>
        </w:tc>
        <w:tc>
          <w:tcPr>
            <w:tcW w:w="1447" w:type="dxa"/>
            <w:vAlign w:val="center"/>
          </w:tcPr>
          <w:p w14:paraId="16E2A11B" w14:textId="12572F5B" w:rsidR="003F6337" w:rsidRPr="00B218AB" w:rsidRDefault="003F6337" w:rsidP="005A6D6A">
            <w:pPr>
              <w:ind w:firstLine="0"/>
              <w:jc w:val="center"/>
              <w:rPr>
                <w:sz w:val="20"/>
                <w:szCs w:val="18"/>
              </w:rPr>
            </w:pPr>
            <w:r w:rsidRPr="00B218AB">
              <w:rPr>
                <w:sz w:val="20"/>
                <w:szCs w:val="18"/>
              </w:rPr>
              <w:t>-</w:t>
            </w:r>
          </w:p>
        </w:tc>
        <w:tc>
          <w:tcPr>
            <w:tcW w:w="1758" w:type="dxa"/>
            <w:vMerge w:val="restart"/>
            <w:vAlign w:val="center"/>
          </w:tcPr>
          <w:p w14:paraId="0F4B468E" w14:textId="58FAB4E7" w:rsidR="003F6337" w:rsidRPr="00B218AB" w:rsidRDefault="003F6337" w:rsidP="005A6D6A">
            <w:pPr>
              <w:ind w:firstLine="0"/>
              <w:jc w:val="center"/>
              <w:rPr>
                <w:sz w:val="20"/>
                <w:szCs w:val="18"/>
              </w:rPr>
            </w:pPr>
            <w:r w:rsidRPr="00B218AB">
              <w:rPr>
                <w:sz w:val="20"/>
                <w:szCs w:val="18"/>
              </w:rPr>
              <w:t>Sunkvežimiais išvežama iš karjero</w:t>
            </w:r>
          </w:p>
        </w:tc>
        <w:tc>
          <w:tcPr>
            <w:tcW w:w="1133" w:type="dxa"/>
            <w:vAlign w:val="center"/>
          </w:tcPr>
          <w:p w14:paraId="55DE5C79" w14:textId="44A7C4F3" w:rsidR="003F6337" w:rsidRPr="00B218AB" w:rsidRDefault="003F6337" w:rsidP="005A6D6A">
            <w:pPr>
              <w:ind w:firstLine="0"/>
              <w:jc w:val="center"/>
              <w:rPr>
                <w:sz w:val="20"/>
                <w:szCs w:val="18"/>
              </w:rPr>
            </w:pPr>
          </w:p>
        </w:tc>
        <w:tc>
          <w:tcPr>
            <w:tcW w:w="1219" w:type="dxa"/>
            <w:vAlign w:val="center"/>
          </w:tcPr>
          <w:p w14:paraId="7F67306D" w14:textId="77777777" w:rsidR="003F6337" w:rsidRPr="00B218AB" w:rsidRDefault="003F6337" w:rsidP="005A6D6A">
            <w:pPr>
              <w:ind w:firstLine="0"/>
              <w:jc w:val="center"/>
              <w:rPr>
                <w:sz w:val="20"/>
                <w:szCs w:val="18"/>
              </w:rPr>
            </w:pPr>
          </w:p>
        </w:tc>
      </w:tr>
      <w:tr w:rsidR="003F6337" w:rsidRPr="008935BF" w14:paraId="1475D9A8" w14:textId="55FB3167" w:rsidTr="00B218AB">
        <w:trPr>
          <w:trHeight w:val="421"/>
        </w:trPr>
        <w:tc>
          <w:tcPr>
            <w:tcW w:w="1809" w:type="dxa"/>
            <w:vAlign w:val="center"/>
          </w:tcPr>
          <w:p w14:paraId="49C05CCE" w14:textId="0AC5C7D4" w:rsidR="003F6337" w:rsidRPr="00B218AB" w:rsidRDefault="003F6337" w:rsidP="005A6D6A">
            <w:pPr>
              <w:ind w:firstLine="0"/>
              <w:jc w:val="center"/>
              <w:rPr>
                <w:sz w:val="20"/>
                <w:szCs w:val="18"/>
              </w:rPr>
            </w:pPr>
            <w:r w:rsidRPr="00B218AB">
              <w:rPr>
                <w:sz w:val="20"/>
                <w:szCs w:val="18"/>
              </w:rPr>
              <w:t>Žvyras</w:t>
            </w:r>
          </w:p>
        </w:tc>
        <w:tc>
          <w:tcPr>
            <w:tcW w:w="1439" w:type="dxa"/>
            <w:vAlign w:val="center"/>
          </w:tcPr>
          <w:p w14:paraId="73B526D8" w14:textId="77777777" w:rsidR="003F6337" w:rsidRPr="00B218AB" w:rsidRDefault="003F6337" w:rsidP="005A6D6A">
            <w:pPr>
              <w:ind w:firstLine="0"/>
              <w:jc w:val="center"/>
              <w:rPr>
                <w:sz w:val="20"/>
                <w:szCs w:val="18"/>
              </w:rPr>
            </w:pPr>
          </w:p>
        </w:tc>
        <w:tc>
          <w:tcPr>
            <w:tcW w:w="1390" w:type="dxa"/>
            <w:vAlign w:val="center"/>
          </w:tcPr>
          <w:p w14:paraId="07A02EC6" w14:textId="08BB4E63" w:rsidR="003F6337" w:rsidRPr="00B218AB" w:rsidRDefault="003F6337" w:rsidP="005A6D6A">
            <w:pPr>
              <w:ind w:firstLine="0"/>
              <w:jc w:val="center"/>
              <w:rPr>
                <w:sz w:val="20"/>
                <w:szCs w:val="18"/>
              </w:rPr>
            </w:pPr>
            <w:r w:rsidRPr="00B218AB">
              <w:rPr>
                <w:sz w:val="20"/>
                <w:szCs w:val="18"/>
              </w:rPr>
              <w:t>-</w:t>
            </w:r>
          </w:p>
        </w:tc>
        <w:tc>
          <w:tcPr>
            <w:tcW w:w="1447" w:type="dxa"/>
            <w:vAlign w:val="center"/>
          </w:tcPr>
          <w:p w14:paraId="272F109D" w14:textId="6A7129A3" w:rsidR="003F6337" w:rsidRPr="00B218AB" w:rsidRDefault="003F6337" w:rsidP="005A6D6A">
            <w:pPr>
              <w:ind w:firstLine="0"/>
              <w:jc w:val="center"/>
              <w:rPr>
                <w:sz w:val="20"/>
                <w:szCs w:val="18"/>
              </w:rPr>
            </w:pPr>
            <w:r w:rsidRPr="00B218AB">
              <w:rPr>
                <w:sz w:val="20"/>
                <w:szCs w:val="18"/>
              </w:rPr>
              <w:t>-</w:t>
            </w:r>
          </w:p>
        </w:tc>
        <w:tc>
          <w:tcPr>
            <w:tcW w:w="1758" w:type="dxa"/>
            <w:vMerge/>
            <w:vAlign w:val="center"/>
          </w:tcPr>
          <w:p w14:paraId="539D10BB" w14:textId="77777777" w:rsidR="003F6337" w:rsidRPr="00B218AB" w:rsidRDefault="003F6337" w:rsidP="005A6D6A">
            <w:pPr>
              <w:ind w:firstLine="0"/>
              <w:jc w:val="center"/>
              <w:rPr>
                <w:sz w:val="20"/>
                <w:szCs w:val="18"/>
              </w:rPr>
            </w:pPr>
          </w:p>
        </w:tc>
        <w:tc>
          <w:tcPr>
            <w:tcW w:w="1133" w:type="dxa"/>
            <w:vAlign w:val="center"/>
          </w:tcPr>
          <w:p w14:paraId="4B97AA87" w14:textId="77777777" w:rsidR="003F6337" w:rsidRPr="00B218AB" w:rsidRDefault="003F6337" w:rsidP="005A6D6A">
            <w:pPr>
              <w:ind w:firstLine="0"/>
              <w:jc w:val="center"/>
              <w:rPr>
                <w:sz w:val="20"/>
                <w:szCs w:val="18"/>
              </w:rPr>
            </w:pPr>
          </w:p>
        </w:tc>
        <w:tc>
          <w:tcPr>
            <w:tcW w:w="1219" w:type="dxa"/>
            <w:vAlign w:val="center"/>
          </w:tcPr>
          <w:p w14:paraId="20A32878" w14:textId="77777777" w:rsidR="003F6337" w:rsidRPr="00B218AB" w:rsidRDefault="003F6337" w:rsidP="005A6D6A">
            <w:pPr>
              <w:ind w:firstLine="0"/>
              <w:jc w:val="center"/>
              <w:rPr>
                <w:sz w:val="20"/>
                <w:szCs w:val="18"/>
              </w:rPr>
            </w:pPr>
          </w:p>
        </w:tc>
      </w:tr>
      <w:tr w:rsidR="005A6D6A" w:rsidRPr="008935BF" w14:paraId="1F805B88" w14:textId="77777777" w:rsidTr="003F6337">
        <w:tc>
          <w:tcPr>
            <w:tcW w:w="1809" w:type="dxa"/>
            <w:vAlign w:val="center"/>
          </w:tcPr>
          <w:p w14:paraId="185B9FC0" w14:textId="13A704F4" w:rsidR="00BA579E" w:rsidRPr="00B218AB" w:rsidRDefault="005A6D6A" w:rsidP="005A6D6A">
            <w:pPr>
              <w:ind w:firstLine="0"/>
              <w:jc w:val="center"/>
              <w:rPr>
                <w:sz w:val="20"/>
                <w:szCs w:val="18"/>
              </w:rPr>
            </w:pPr>
            <w:r w:rsidRPr="00B218AB">
              <w:rPr>
                <w:sz w:val="20"/>
                <w:szCs w:val="18"/>
              </w:rPr>
              <w:t>Sorbentai</w:t>
            </w:r>
          </w:p>
        </w:tc>
        <w:tc>
          <w:tcPr>
            <w:tcW w:w="1439" w:type="dxa"/>
            <w:vAlign w:val="center"/>
          </w:tcPr>
          <w:p w14:paraId="0E0C3B2E" w14:textId="0975B0B4" w:rsidR="00BA579E" w:rsidRPr="00B218AB" w:rsidRDefault="005A6D6A" w:rsidP="005A6D6A">
            <w:pPr>
              <w:ind w:firstLine="0"/>
              <w:jc w:val="center"/>
              <w:rPr>
                <w:sz w:val="20"/>
                <w:szCs w:val="18"/>
              </w:rPr>
            </w:pPr>
            <w:r w:rsidRPr="00B218AB">
              <w:rPr>
                <w:sz w:val="20"/>
                <w:szCs w:val="18"/>
              </w:rPr>
              <w:t>-</w:t>
            </w:r>
          </w:p>
        </w:tc>
        <w:tc>
          <w:tcPr>
            <w:tcW w:w="1390" w:type="dxa"/>
            <w:vAlign w:val="center"/>
          </w:tcPr>
          <w:p w14:paraId="0647108E" w14:textId="14BAD315" w:rsidR="00BA579E" w:rsidRPr="00B218AB" w:rsidRDefault="00BA579E" w:rsidP="005A6D6A">
            <w:pPr>
              <w:ind w:firstLine="0"/>
              <w:jc w:val="center"/>
              <w:rPr>
                <w:sz w:val="20"/>
                <w:szCs w:val="18"/>
              </w:rPr>
            </w:pPr>
            <w:r w:rsidRPr="00B218AB">
              <w:rPr>
                <w:sz w:val="20"/>
                <w:szCs w:val="18"/>
              </w:rPr>
              <w:t>-</w:t>
            </w:r>
          </w:p>
        </w:tc>
        <w:tc>
          <w:tcPr>
            <w:tcW w:w="1447" w:type="dxa"/>
            <w:vAlign w:val="center"/>
          </w:tcPr>
          <w:p w14:paraId="6F52DDF1" w14:textId="5E40790F" w:rsidR="00BA579E" w:rsidRPr="00B218AB" w:rsidRDefault="00BA579E" w:rsidP="005A6D6A">
            <w:pPr>
              <w:ind w:firstLine="0"/>
              <w:jc w:val="center"/>
              <w:rPr>
                <w:sz w:val="20"/>
                <w:szCs w:val="18"/>
              </w:rPr>
            </w:pPr>
            <w:r w:rsidRPr="00B218AB">
              <w:rPr>
                <w:sz w:val="20"/>
                <w:szCs w:val="18"/>
              </w:rPr>
              <w:t>-</w:t>
            </w:r>
          </w:p>
        </w:tc>
        <w:tc>
          <w:tcPr>
            <w:tcW w:w="1758" w:type="dxa"/>
            <w:vAlign w:val="center"/>
          </w:tcPr>
          <w:p w14:paraId="591955E5" w14:textId="03089561" w:rsidR="00BA579E" w:rsidRPr="00B218AB" w:rsidRDefault="005A6D6A" w:rsidP="005A6D6A">
            <w:pPr>
              <w:ind w:firstLine="0"/>
              <w:jc w:val="center"/>
              <w:rPr>
                <w:sz w:val="20"/>
                <w:szCs w:val="18"/>
              </w:rPr>
            </w:pPr>
            <w:r w:rsidRPr="00B218AB">
              <w:rPr>
                <w:sz w:val="20"/>
                <w:szCs w:val="18"/>
              </w:rPr>
              <w:t>-</w:t>
            </w:r>
          </w:p>
        </w:tc>
        <w:tc>
          <w:tcPr>
            <w:tcW w:w="1133" w:type="dxa"/>
            <w:vAlign w:val="center"/>
          </w:tcPr>
          <w:p w14:paraId="3C010909" w14:textId="09107EAB" w:rsidR="00BA579E" w:rsidRPr="00B218AB" w:rsidRDefault="005A6D6A" w:rsidP="005A6D6A">
            <w:pPr>
              <w:ind w:firstLine="0"/>
              <w:jc w:val="center"/>
              <w:rPr>
                <w:sz w:val="20"/>
                <w:szCs w:val="18"/>
              </w:rPr>
            </w:pPr>
            <w:r w:rsidRPr="00B218AB">
              <w:rPr>
                <w:sz w:val="20"/>
                <w:szCs w:val="18"/>
              </w:rPr>
              <w:t>0,1</w:t>
            </w:r>
          </w:p>
        </w:tc>
        <w:tc>
          <w:tcPr>
            <w:tcW w:w="1219" w:type="dxa"/>
            <w:vAlign w:val="center"/>
          </w:tcPr>
          <w:p w14:paraId="0EC465C1" w14:textId="0DE1BBFC" w:rsidR="00BA579E" w:rsidRPr="00B218AB" w:rsidRDefault="005A6D6A" w:rsidP="005A6D6A">
            <w:pPr>
              <w:ind w:firstLine="0"/>
              <w:jc w:val="center"/>
              <w:rPr>
                <w:sz w:val="20"/>
                <w:szCs w:val="18"/>
              </w:rPr>
            </w:pPr>
            <w:r w:rsidRPr="00B218AB">
              <w:rPr>
                <w:sz w:val="20"/>
                <w:szCs w:val="18"/>
              </w:rPr>
              <w:t>Specialioje talpoje</w:t>
            </w:r>
          </w:p>
        </w:tc>
      </w:tr>
    </w:tbl>
    <w:p w14:paraId="1CF082B9" w14:textId="77777777" w:rsidR="00BA579E" w:rsidRDefault="00BA579E" w:rsidP="00D07AEC">
      <w:pPr>
        <w:spacing w:after="0" w:line="360" w:lineRule="auto"/>
        <w:ind w:firstLine="0"/>
        <w:rPr>
          <w:color w:val="FF0000"/>
          <w:sz w:val="22"/>
          <w:szCs w:val="20"/>
        </w:rPr>
      </w:pPr>
    </w:p>
    <w:p w14:paraId="173822D9" w14:textId="2F81DEEA" w:rsidR="005B746C" w:rsidRDefault="005B746C" w:rsidP="005B746C">
      <w:pPr>
        <w:pStyle w:val="Heading3"/>
        <w:jc w:val="both"/>
      </w:pPr>
      <w:bookmarkStart w:id="39" w:name="_Toc211517715"/>
      <w:r>
        <w:t>Duomenys apie planuojamoje ūkinėje veikloje numatomas naudoti radioaktyviąsias medžiagas</w:t>
      </w:r>
      <w:bookmarkEnd w:id="39"/>
    </w:p>
    <w:p w14:paraId="75A164E9" w14:textId="3361F8F4" w:rsidR="005B746C" w:rsidRPr="005B746C" w:rsidRDefault="005B746C" w:rsidP="00415985">
      <w:pPr>
        <w:ind w:firstLine="567"/>
      </w:pPr>
      <w:r>
        <w:t>Radioaktyvios medžiagos smėlio ir žvyro gavybos metu nėra ir nebus naudojamos.</w:t>
      </w:r>
      <w:r w:rsidR="009E5AD9">
        <w:t xml:space="preserve"> </w:t>
      </w:r>
      <w:r w:rsidR="00901FA8">
        <w:t xml:space="preserve"> </w:t>
      </w:r>
    </w:p>
    <w:p w14:paraId="5B176951" w14:textId="360B6A83" w:rsidR="003F6337" w:rsidRDefault="006075AB" w:rsidP="006075AB">
      <w:pPr>
        <w:pStyle w:val="Heading3"/>
      </w:pPr>
      <w:bookmarkStart w:id="40" w:name="_Toc211517716"/>
      <w:r>
        <w:t>Duomenys apie atliekas</w:t>
      </w:r>
      <w:bookmarkEnd w:id="40"/>
    </w:p>
    <w:p w14:paraId="703B39FE" w14:textId="0133478F" w:rsidR="0067311D" w:rsidRDefault="006075AB" w:rsidP="006075AB">
      <w:pPr>
        <w:spacing w:after="0" w:line="360" w:lineRule="auto"/>
        <w:ind w:firstLine="567"/>
      </w:pPr>
      <w:r w:rsidRPr="006075AB">
        <w:t xml:space="preserve">Karjere žaliavos perdirbimas nenumatomas. Visa žaliava bus išvežama iš karjero į objektus, todėl atliekos nesusidarys. Karjero gavybos metinės darbų apimtys numatomos nedidelės todėl darbuotojų sukauptų nepavojingų mišrių komunalinių atliekų kiekis bus nedidelis. </w:t>
      </w:r>
    </w:p>
    <w:p w14:paraId="50398D1A" w14:textId="55D53FC8" w:rsidR="0067311D" w:rsidRDefault="0067311D" w:rsidP="006075AB">
      <w:pPr>
        <w:spacing w:after="0" w:line="360" w:lineRule="auto"/>
        <w:ind w:firstLine="567"/>
      </w:pPr>
      <w:r w:rsidRPr="006075AB">
        <w:t>Vykdant PŪV avarijos atveju gali išsilieti naftos produktai</w:t>
      </w:r>
      <w:r>
        <w:t xml:space="preserve"> ir susidaryti pavojingos atliekos</w:t>
      </w:r>
      <w:r w:rsidRPr="006075AB">
        <w:t>. Išsiliejusių naftos produktų likvidavimui bus naudojami sorbentai. Panaudoti sorbentai ir užterštas gruntas, laikinai bus laikomi sandariose metalinėse dėžėse.</w:t>
      </w:r>
    </w:p>
    <w:p w14:paraId="5C265E8C" w14:textId="2E05C2EA" w:rsidR="006075AB" w:rsidRPr="00740810" w:rsidRDefault="006075AB" w:rsidP="0067311D">
      <w:pPr>
        <w:spacing w:after="0" w:line="360" w:lineRule="auto"/>
        <w:ind w:firstLine="567"/>
        <w:rPr>
          <w:highlight w:val="yellow"/>
        </w:rPr>
      </w:pPr>
      <w:r w:rsidRPr="0067311D">
        <w:t xml:space="preserve">Karjere </w:t>
      </w:r>
      <w:r w:rsidR="0067311D" w:rsidRPr="0067311D">
        <w:t xml:space="preserve">susidariusios </w:t>
      </w:r>
      <w:r w:rsidRPr="0067311D">
        <w:t xml:space="preserve">komunalinės </w:t>
      </w:r>
      <w:r w:rsidR="0067311D" w:rsidRPr="0067311D">
        <w:t xml:space="preserve">ir pavojingos </w:t>
      </w:r>
      <w:r w:rsidRPr="0067311D">
        <w:t xml:space="preserve">atliekos bus tvarkomos vadovaujantis </w:t>
      </w:r>
      <w:r w:rsidR="0067311D" w:rsidRPr="006075AB">
        <w:t>Atliekų tvarkymo įstatymo</w:t>
      </w:r>
      <w:r w:rsidR="0067311D">
        <w:rPr>
          <w:rStyle w:val="FootnoteReference"/>
        </w:rPr>
        <w:footnoteReference w:id="10"/>
      </w:r>
      <w:r w:rsidR="0067311D" w:rsidRPr="006075AB">
        <w:t xml:space="preserve"> ir kitų teisės aktų nustatyta tvarka atliekas perduo</w:t>
      </w:r>
      <w:r w:rsidR="008E0708">
        <w:t>dant</w:t>
      </w:r>
      <w:r w:rsidR="0067311D" w:rsidRPr="006075AB">
        <w:t xml:space="preserve"> atliekų tvarkymo įmonei, turinčiai teisę tvarkyti atliekas, pagal rašytinės formos sutart</w:t>
      </w:r>
      <w:r w:rsidR="0067311D">
        <w:t>į</w:t>
      </w:r>
      <w:r w:rsidR="0067311D" w:rsidRPr="006075AB">
        <w:t xml:space="preserve"> dėl šių atliekų naudojimo ir (ar) šalinimo </w:t>
      </w:r>
      <w:r w:rsidR="0067311D" w:rsidRPr="00B1283E">
        <w:t>perduotas atliekas tvarkančiai įmonei.</w:t>
      </w:r>
    </w:p>
    <w:p w14:paraId="6A434958" w14:textId="614F94B3" w:rsidR="000C767F" w:rsidRDefault="002D2D62" w:rsidP="002D2D62">
      <w:pPr>
        <w:pStyle w:val="Heading1"/>
      </w:pPr>
      <w:bookmarkStart w:id="41" w:name="_Toc211517717"/>
      <w:r>
        <w:lastRenderedPageBreak/>
        <w:t>PLANUOJAMOS ŪKINĖS VEIKLOS NUMATOMOS REIKŠMINGAS POVEIKIS, NUMATOMO REIKŠMINGO NEIGIAMO POVEIKIO NAPLINKAI IŠVENGIMO, SUMAŽINIMO IR KOMPENSAVIMO PRIEMONĖS</w:t>
      </w:r>
      <w:bookmarkEnd w:id="41"/>
    </w:p>
    <w:p w14:paraId="58F6732C" w14:textId="7399097B" w:rsidR="000C767F" w:rsidRDefault="001A0375" w:rsidP="001A0375">
      <w:pPr>
        <w:pStyle w:val="Heading2"/>
      </w:pPr>
      <w:bookmarkStart w:id="42" w:name="part_8897c6d7e5984928bb944100909a8e99"/>
      <w:bookmarkStart w:id="43" w:name="_Toc211517718"/>
      <w:bookmarkEnd w:id="42"/>
      <w:r>
        <w:t>V</w:t>
      </w:r>
      <w:r w:rsidR="00964400">
        <w:t>ANDUO</w:t>
      </w:r>
      <w:bookmarkEnd w:id="43"/>
      <w:r>
        <w:t xml:space="preserve"> </w:t>
      </w:r>
    </w:p>
    <w:p w14:paraId="5CCAAB79" w14:textId="41B18452" w:rsidR="00BA0216" w:rsidRDefault="00BA0216" w:rsidP="00BA0216">
      <w:pPr>
        <w:pStyle w:val="Heading3"/>
      </w:pPr>
      <w:bookmarkStart w:id="44" w:name="_Toc211517719"/>
      <w:r>
        <w:t>Esamos būklės aprašymas</w:t>
      </w:r>
      <w:bookmarkEnd w:id="44"/>
    </w:p>
    <w:p w14:paraId="2F395392" w14:textId="03146450" w:rsidR="0059210C" w:rsidRPr="0059210C" w:rsidRDefault="0059210C" w:rsidP="0091293F">
      <w:pPr>
        <w:spacing w:after="0" w:line="360" w:lineRule="auto"/>
        <w:ind w:firstLine="567"/>
      </w:pPr>
      <w:r w:rsidRPr="0059210C">
        <w:t>Hidrologiniu požiūriu Žvalgaičių II smėlio ir žvyro telkinio naujo smėlio ploto teritorija priklauso Nemuno upės baseino rajonui (UBR), Nevėžio upės pabaseiniui.</w:t>
      </w:r>
      <w:r>
        <w:t xml:space="preserve"> </w:t>
      </w:r>
      <w:r w:rsidRPr="0059210C">
        <w:t>Hidrografinį rajono tinklą sudaro Juodos upelis</w:t>
      </w:r>
      <w:r>
        <w:t xml:space="preserve"> ir </w:t>
      </w:r>
      <w:r w:rsidRPr="0059210C">
        <w:t xml:space="preserve">jo kairysis intakas Obelio upelis, </w:t>
      </w:r>
      <w:r>
        <w:t xml:space="preserve">bei </w:t>
      </w:r>
      <w:r w:rsidRPr="0059210C">
        <w:t>2,58 ha ploto vandens telkinys (2020-09-25 nustatytas vandens lygis – 63,45 m NN), susidaręs išeksploatavus dalį Žvalgaičiai II telkinio.</w:t>
      </w:r>
    </w:p>
    <w:p w14:paraId="7810AD0A" w14:textId="062AB39D" w:rsidR="0091293F" w:rsidRPr="006A4DD2" w:rsidRDefault="0091293F" w:rsidP="0091293F">
      <w:pPr>
        <w:spacing w:after="0" w:line="360" w:lineRule="auto"/>
        <w:ind w:firstLine="567"/>
        <w:rPr>
          <w:b/>
          <w:bCs/>
          <w:u w:val="single"/>
        </w:rPr>
      </w:pPr>
      <w:r w:rsidRPr="006A4DD2">
        <w:rPr>
          <w:b/>
          <w:bCs/>
          <w:u w:val="single"/>
        </w:rPr>
        <w:t>Požeminiai vandens telkiniai</w:t>
      </w:r>
    </w:p>
    <w:p w14:paraId="5A98071B" w14:textId="2F0CFEDD" w:rsidR="0091293F" w:rsidRDefault="0091293F" w:rsidP="00CC6161">
      <w:pPr>
        <w:spacing w:after="0" w:line="360" w:lineRule="auto"/>
        <w:ind w:firstLine="567"/>
      </w:pPr>
      <w:r w:rsidRPr="0091293F">
        <w:t>Pagal Lietuvos geologijos tarnybos prie Aplinkos ministerijos Žemės gelmių registre skelbiamus požeminio vandens vandenviečių ir jų apsaugos zonų ribų duomenis</w:t>
      </w:r>
      <w:r w:rsidR="00AE3D60">
        <w:rPr>
          <w:rStyle w:val="FootnoteReference"/>
        </w:rPr>
        <w:footnoteReference w:id="11"/>
      </w:r>
      <w:r>
        <w:t xml:space="preserve">, artimiausia planuojamai ūkinei veiklai </w:t>
      </w:r>
      <w:r w:rsidR="00187947">
        <w:t>vandenvietės</w:t>
      </w:r>
      <w:r>
        <w:t xml:space="preserve"> apsaugos </w:t>
      </w:r>
      <w:r w:rsidR="00187947">
        <w:t>zona yra</w:t>
      </w:r>
      <w:r w:rsidR="00AE3D60">
        <w:rPr>
          <w:color w:val="FF0000"/>
        </w:rPr>
        <w:t xml:space="preserve"> </w:t>
      </w:r>
      <w:r w:rsidR="00AE3D60" w:rsidRPr="00415985">
        <w:t>Jotainių soc. globos namų</w:t>
      </w:r>
      <w:r w:rsidR="00187947" w:rsidRPr="00415985">
        <w:t>,</w:t>
      </w:r>
      <w:r w:rsidR="00187947">
        <w:t xml:space="preserve"> vandenvietės apsaugos zonos 50 metrų juosta, kuri nuo planuojamos ūkinės veiklos sprendinių nutolusi apie 1,</w:t>
      </w:r>
      <w:r w:rsidR="00AE3D60">
        <w:t>5</w:t>
      </w:r>
      <w:r w:rsidR="00187947">
        <w:t xml:space="preserve"> km.</w:t>
      </w:r>
      <w:r w:rsidR="00CC6161">
        <w:t xml:space="preserve"> </w:t>
      </w:r>
      <w:r w:rsidR="00CC6161" w:rsidRPr="0099144F">
        <w:t xml:space="preserve">Pagal Lietuvos geologijos tarnybos prie Aplinkos ministerijos Žemės gelmių registre skelbiamus požeminio vandens vandenviečių ir jų apsaugos zonų ribų duomenis, artimiausios planuojamos ūkinės veiklos sprendiniams vandenvietės ir jų apsaugos zonos pateikiamos </w:t>
      </w:r>
      <w:r w:rsidR="00CC6161">
        <w:t>2.1</w:t>
      </w:r>
      <w:r w:rsidR="00CC6161" w:rsidRPr="0099144F">
        <w:t xml:space="preserve"> lentelėje.</w:t>
      </w:r>
    </w:p>
    <w:p w14:paraId="04AEE136" w14:textId="152B31D2" w:rsidR="0099144F" w:rsidRPr="00F839A9" w:rsidRDefault="0025290C" w:rsidP="0099144F">
      <w:pPr>
        <w:pStyle w:val="Caption"/>
        <w:ind w:firstLine="0"/>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45" w:name="_Toc211523791"/>
      <w:r>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1</w:t>
      </w:r>
      <w:r>
        <w:rPr>
          <w:b/>
          <w:bCs/>
          <w:i w:val="0"/>
          <w:iCs w:val="0"/>
          <w:sz w:val="24"/>
          <w:szCs w:val="20"/>
        </w:rPr>
        <w:fldChar w:fldCharType="end"/>
      </w:r>
      <w:r w:rsidR="0099144F" w:rsidRPr="00F839A9">
        <w:rPr>
          <w:b/>
          <w:bCs/>
          <w:i w:val="0"/>
          <w:iCs w:val="0"/>
          <w:sz w:val="24"/>
          <w:szCs w:val="20"/>
        </w:rPr>
        <w:t xml:space="preserve"> lentelė.</w:t>
      </w:r>
      <w:r w:rsidR="0099144F" w:rsidRPr="00F839A9">
        <w:rPr>
          <w:i w:val="0"/>
          <w:iCs w:val="0"/>
          <w:sz w:val="24"/>
          <w:szCs w:val="20"/>
        </w:rPr>
        <w:t xml:space="preserve"> Artimiausios PŪV vandenvietės ir jų apsaugos zonos</w:t>
      </w:r>
      <w:bookmarkEnd w:id="45"/>
    </w:p>
    <w:tbl>
      <w:tblPr>
        <w:tblStyle w:val="TableGrid"/>
        <w:tblW w:w="0" w:type="auto"/>
        <w:tblLook w:val="04A0" w:firstRow="1" w:lastRow="0" w:firstColumn="1" w:lastColumn="0" w:noHBand="0" w:noVBand="1"/>
      </w:tblPr>
      <w:tblGrid>
        <w:gridCol w:w="1699"/>
        <w:gridCol w:w="1699"/>
        <w:gridCol w:w="1699"/>
        <w:gridCol w:w="1699"/>
        <w:gridCol w:w="1699"/>
        <w:gridCol w:w="1700"/>
      </w:tblGrid>
      <w:tr w:rsidR="00187947" w14:paraId="7E22905E" w14:textId="77777777" w:rsidTr="00187947">
        <w:tc>
          <w:tcPr>
            <w:tcW w:w="1699" w:type="dxa"/>
            <w:vAlign w:val="center"/>
          </w:tcPr>
          <w:p w14:paraId="017E3640" w14:textId="16C96BE6" w:rsidR="00187947" w:rsidRPr="0099144F" w:rsidRDefault="00187947" w:rsidP="0099144F">
            <w:pPr>
              <w:ind w:firstLine="0"/>
              <w:jc w:val="center"/>
              <w:rPr>
                <w:b/>
                <w:bCs/>
                <w:sz w:val="22"/>
              </w:rPr>
            </w:pPr>
            <w:r w:rsidRPr="0099144F">
              <w:rPr>
                <w:b/>
                <w:bCs/>
                <w:sz w:val="22"/>
              </w:rPr>
              <w:t>Pavadinimas</w:t>
            </w:r>
          </w:p>
        </w:tc>
        <w:tc>
          <w:tcPr>
            <w:tcW w:w="1699" w:type="dxa"/>
            <w:vAlign w:val="center"/>
          </w:tcPr>
          <w:p w14:paraId="61F3E49A" w14:textId="221D4DA8" w:rsidR="00187947" w:rsidRPr="0099144F" w:rsidRDefault="00187947" w:rsidP="0099144F">
            <w:pPr>
              <w:ind w:firstLine="0"/>
              <w:jc w:val="center"/>
              <w:rPr>
                <w:b/>
                <w:bCs/>
                <w:sz w:val="22"/>
              </w:rPr>
            </w:pPr>
            <w:r w:rsidRPr="0099144F">
              <w:rPr>
                <w:b/>
                <w:bCs/>
                <w:sz w:val="22"/>
              </w:rPr>
              <w:t>Registro Nr.</w:t>
            </w:r>
          </w:p>
        </w:tc>
        <w:tc>
          <w:tcPr>
            <w:tcW w:w="1699" w:type="dxa"/>
            <w:vAlign w:val="center"/>
          </w:tcPr>
          <w:p w14:paraId="6495E05B" w14:textId="7B01FF4B" w:rsidR="00187947" w:rsidRPr="0099144F" w:rsidRDefault="00187947" w:rsidP="0099144F">
            <w:pPr>
              <w:ind w:firstLine="0"/>
              <w:jc w:val="center"/>
              <w:rPr>
                <w:b/>
                <w:bCs/>
                <w:sz w:val="22"/>
              </w:rPr>
            </w:pPr>
            <w:r w:rsidRPr="0099144F">
              <w:rPr>
                <w:b/>
                <w:bCs/>
                <w:sz w:val="22"/>
              </w:rPr>
              <w:t>Būklė</w:t>
            </w:r>
          </w:p>
        </w:tc>
        <w:tc>
          <w:tcPr>
            <w:tcW w:w="1699" w:type="dxa"/>
            <w:vAlign w:val="center"/>
          </w:tcPr>
          <w:p w14:paraId="64CCE463" w14:textId="7D3F3E93" w:rsidR="00187947" w:rsidRPr="0099144F" w:rsidRDefault="00187947" w:rsidP="0099144F">
            <w:pPr>
              <w:ind w:firstLine="0"/>
              <w:jc w:val="center"/>
              <w:rPr>
                <w:b/>
                <w:bCs/>
                <w:sz w:val="22"/>
              </w:rPr>
            </w:pPr>
            <w:r w:rsidRPr="0099144F">
              <w:rPr>
                <w:b/>
                <w:bCs/>
                <w:sz w:val="22"/>
              </w:rPr>
              <w:t>Išteklių rūšis</w:t>
            </w:r>
          </w:p>
        </w:tc>
        <w:tc>
          <w:tcPr>
            <w:tcW w:w="1699" w:type="dxa"/>
            <w:vAlign w:val="center"/>
          </w:tcPr>
          <w:p w14:paraId="2362A84C" w14:textId="1D833AB0" w:rsidR="00187947" w:rsidRPr="0099144F" w:rsidRDefault="00187947" w:rsidP="0099144F">
            <w:pPr>
              <w:ind w:firstLine="0"/>
              <w:jc w:val="center"/>
              <w:rPr>
                <w:b/>
                <w:bCs/>
                <w:sz w:val="22"/>
              </w:rPr>
            </w:pPr>
            <w:r w:rsidRPr="0099144F">
              <w:rPr>
                <w:b/>
                <w:bCs/>
                <w:sz w:val="22"/>
              </w:rPr>
              <w:t>VAZ</w:t>
            </w:r>
          </w:p>
        </w:tc>
        <w:tc>
          <w:tcPr>
            <w:tcW w:w="1700" w:type="dxa"/>
            <w:vAlign w:val="center"/>
          </w:tcPr>
          <w:p w14:paraId="1ADF2887" w14:textId="4FDB533B" w:rsidR="00187947" w:rsidRPr="0099144F" w:rsidRDefault="00187947" w:rsidP="0099144F">
            <w:pPr>
              <w:ind w:firstLine="0"/>
              <w:jc w:val="center"/>
              <w:rPr>
                <w:b/>
                <w:bCs/>
                <w:sz w:val="22"/>
              </w:rPr>
            </w:pPr>
            <w:r w:rsidRPr="0099144F">
              <w:rPr>
                <w:b/>
                <w:bCs/>
                <w:sz w:val="22"/>
              </w:rPr>
              <w:t>*Atstumas iki VAZ</w:t>
            </w:r>
          </w:p>
        </w:tc>
      </w:tr>
      <w:tr w:rsidR="00187947" w14:paraId="5BF5DF19" w14:textId="77777777" w:rsidTr="0099144F">
        <w:tc>
          <w:tcPr>
            <w:tcW w:w="1699" w:type="dxa"/>
            <w:vAlign w:val="center"/>
          </w:tcPr>
          <w:p w14:paraId="0F095160" w14:textId="73E4C442" w:rsidR="00187947" w:rsidRPr="0099144F" w:rsidRDefault="00187947" w:rsidP="0099144F">
            <w:pPr>
              <w:ind w:firstLine="0"/>
              <w:jc w:val="center"/>
              <w:rPr>
                <w:sz w:val="22"/>
              </w:rPr>
            </w:pPr>
            <w:r w:rsidRPr="0099144F">
              <w:rPr>
                <w:sz w:val="22"/>
              </w:rPr>
              <w:t>Jotainių soc. globos namų</w:t>
            </w:r>
          </w:p>
        </w:tc>
        <w:tc>
          <w:tcPr>
            <w:tcW w:w="1699" w:type="dxa"/>
            <w:vAlign w:val="center"/>
          </w:tcPr>
          <w:p w14:paraId="738380A7" w14:textId="46942BB0" w:rsidR="00187947" w:rsidRPr="0099144F" w:rsidRDefault="00187947" w:rsidP="0099144F">
            <w:pPr>
              <w:ind w:firstLine="0"/>
              <w:jc w:val="center"/>
              <w:rPr>
                <w:sz w:val="22"/>
              </w:rPr>
            </w:pPr>
            <w:r w:rsidRPr="0099144F">
              <w:rPr>
                <w:sz w:val="22"/>
              </w:rPr>
              <w:t>3632</w:t>
            </w:r>
          </w:p>
        </w:tc>
        <w:tc>
          <w:tcPr>
            <w:tcW w:w="1699" w:type="dxa"/>
            <w:vAlign w:val="center"/>
          </w:tcPr>
          <w:p w14:paraId="16EB6A07" w14:textId="05280DED" w:rsidR="00187947" w:rsidRPr="0099144F" w:rsidRDefault="00187947" w:rsidP="0099144F">
            <w:pPr>
              <w:ind w:firstLine="0"/>
              <w:jc w:val="center"/>
              <w:rPr>
                <w:sz w:val="22"/>
              </w:rPr>
            </w:pPr>
            <w:r w:rsidRPr="0099144F">
              <w:rPr>
                <w:sz w:val="22"/>
              </w:rPr>
              <w:t>Naudojamas</w:t>
            </w:r>
          </w:p>
        </w:tc>
        <w:tc>
          <w:tcPr>
            <w:tcW w:w="1699" w:type="dxa"/>
            <w:vAlign w:val="center"/>
          </w:tcPr>
          <w:p w14:paraId="604F3C9F" w14:textId="4F600AD6" w:rsidR="00187947" w:rsidRPr="0099144F" w:rsidRDefault="00187947" w:rsidP="0099144F">
            <w:pPr>
              <w:ind w:firstLine="0"/>
              <w:jc w:val="center"/>
              <w:rPr>
                <w:sz w:val="22"/>
              </w:rPr>
            </w:pPr>
            <w:r w:rsidRPr="0099144F">
              <w:rPr>
                <w:sz w:val="22"/>
              </w:rPr>
              <w:t>Gėlas vanduo</w:t>
            </w:r>
          </w:p>
        </w:tc>
        <w:tc>
          <w:tcPr>
            <w:tcW w:w="1699" w:type="dxa"/>
            <w:vAlign w:val="center"/>
          </w:tcPr>
          <w:p w14:paraId="5AD594CC" w14:textId="64D18CA3" w:rsidR="00187947" w:rsidRPr="0099144F" w:rsidRDefault="00187947" w:rsidP="0099144F">
            <w:pPr>
              <w:ind w:firstLine="0"/>
              <w:jc w:val="center"/>
              <w:rPr>
                <w:sz w:val="22"/>
              </w:rPr>
            </w:pPr>
            <w:r w:rsidRPr="0099144F">
              <w:rPr>
                <w:sz w:val="22"/>
              </w:rPr>
              <w:t>50 m</w:t>
            </w:r>
          </w:p>
        </w:tc>
        <w:tc>
          <w:tcPr>
            <w:tcW w:w="1700" w:type="dxa"/>
            <w:vAlign w:val="center"/>
          </w:tcPr>
          <w:p w14:paraId="4EBA4BAC" w14:textId="695E213F" w:rsidR="00187947" w:rsidRPr="0099144F" w:rsidRDefault="00187947" w:rsidP="0099144F">
            <w:pPr>
              <w:ind w:firstLine="0"/>
              <w:jc w:val="center"/>
              <w:rPr>
                <w:sz w:val="22"/>
              </w:rPr>
            </w:pPr>
            <w:r w:rsidRPr="0099144F">
              <w:rPr>
                <w:sz w:val="22"/>
              </w:rPr>
              <w:t>~ 1,5 km šiaurės rytų kryptimi</w:t>
            </w:r>
          </w:p>
        </w:tc>
      </w:tr>
      <w:tr w:rsidR="00187947" w14:paraId="4FF94AD4" w14:textId="77777777" w:rsidTr="0099144F">
        <w:tc>
          <w:tcPr>
            <w:tcW w:w="1699" w:type="dxa"/>
            <w:vAlign w:val="center"/>
          </w:tcPr>
          <w:p w14:paraId="027CA537" w14:textId="2B7403AF" w:rsidR="00187947" w:rsidRPr="0099144F" w:rsidRDefault="00187947" w:rsidP="0099144F">
            <w:pPr>
              <w:ind w:firstLine="0"/>
              <w:jc w:val="center"/>
              <w:rPr>
                <w:sz w:val="22"/>
              </w:rPr>
            </w:pPr>
            <w:r w:rsidRPr="0099144F">
              <w:rPr>
                <w:sz w:val="22"/>
              </w:rPr>
              <w:t>Jotainių (Velžio komunalinio ūkio)</w:t>
            </w:r>
          </w:p>
        </w:tc>
        <w:tc>
          <w:tcPr>
            <w:tcW w:w="1699" w:type="dxa"/>
            <w:vAlign w:val="center"/>
          </w:tcPr>
          <w:p w14:paraId="02DAEE60" w14:textId="68A7D91B" w:rsidR="00187947" w:rsidRPr="0099144F" w:rsidRDefault="00187947" w:rsidP="0099144F">
            <w:pPr>
              <w:ind w:firstLine="0"/>
              <w:jc w:val="center"/>
              <w:rPr>
                <w:sz w:val="22"/>
              </w:rPr>
            </w:pPr>
            <w:r w:rsidRPr="0099144F">
              <w:rPr>
                <w:sz w:val="22"/>
              </w:rPr>
              <w:t>5506</w:t>
            </w:r>
          </w:p>
        </w:tc>
        <w:tc>
          <w:tcPr>
            <w:tcW w:w="1699" w:type="dxa"/>
            <w:vAlign w:val="center"/>
          </w:tcPr>
          <w:p w14:paraId="23F77F9E" w14:textId="0AB384D0" w:rsidR="00187947" w:rsidRPr="0099144F" w:rsidRDefault="00187947" w:rsidP="0099144F">
            <w:pPr>
              <w:ind w:firstLine="0"/>
              <w:jc w:val="center"/>
              <w:rPr>
                <w:sz w:val="22"/>
              </w:rPr>
            </w:pPr>
            <w:r w:rsidRPr="0099144F">
              <w:rPr>
                <w:sz w:val="22"/>
              </w:rPr>
              <w:t>Naudojamas</w:t>
            </w:r>
          </w:p>
        </w:tc>
        <w:tc>
          <w:tcPr>
            <w:tcW w:w="1699" w:type="dxa"/>
            <w:vAlign w:val="center"/>
          </w:tcPr>
          <w:p w14:paraId="68E79759" w14:textId="69BC4A11" w:rsidR="00187947" w:rsidRPr="0099144F" w:rsidRDefault="00187947" w:rsidP="0099144F">
            <w:pPr>
              <w:ind w:firstLine="0"/>
              <w:jc w:val="center"/>
              <w:rPr>
                <w:sz w:val="22"/>
              </w:rPr>
            </w:pPr>
            <w:r w:rsidRPr="0099144F">
              <w:rPr>
                <w:sz w:val="22"/>
              </w:rPr>
              <w:t>Gėlas vanduo</w:t>
            </w:r>
          </w:p>
        </w:tc>
        <w:tc>
          <w:tcPr>
            <w:tcW w:w="1699" w:type="dxa"/>
            <w:vAlign w:val="center"/>
          </w:tcPr>
          <w:p w14:paraId="17A62A6B" w14:textId="0FF00966" w:rsidR="00187947" w:rsidRPr="0099144F" w:rsidRDefault="0099144F" w:rsidP="0099144F">
            <w:pPr>
              <w:ind w:firstLine="0"/>
              <w:jc w:val="center"/>
              <w:rPr>
                <w:sz w:val="22"/>
              </w:rPr>
            </w:pPr>
            <w:r w:rsidRPr="0099144F">
              <w:rPr>
                <w:sz w:val="22"/>
              </w:rPr>
              <w:t>1 juosta, 50 m</w:t>
            </w:r>
          </w:p>
        </w:tc>
        <w:tc>
          <w:tcPr>
            <w:tcW w:w="1700" w:type="dxa"/>
            <w:vAlign w:val="center"/>
          </w:tcPr>
          <w:p w14:paraId="5CB612BA" w14:textId="3AF129AA" w:rsidR="00187947" w:rsidRPr="0099144F" w:rsidRDefault="00187947" w:rsidP="0099144F">
            <w:pPr>
              <w:ind w:firstLine="0"/>
              <w:jc w:val="center"/>
              <w:rPr>
                <w:sz w:val="22"/>
              </w:rPr>
            </w:pPr>
            <w:r w:rsidRPr="0099144F">
              <w:rPr>
                <w:sz w:val="22"/>
              </w:rPr>
              <w:t>~ 2,0 km šiaurės rytų kryptimi</w:t>
            </w:r>
          </w:p>
        </w:tc>
      </w:tr>
      <w:tr w:rsidR="00187947" w14:paraId="12C3B43E" w14:textId="77777777" w:rsidTr="0099144F">
        <w:tc>
          <w:tcPr>
            <w:tcW w:w="1699" w:type="dxa"/>
            <w:vAlign w:val="center"/>
          </w:tcPr>
          <w:p w14:paraId="3423AB24" w14:textId="4660FEFC" w:rsidR="00187947" w:rsidRPr="0099144F" w:rsidRDefault="00187947" w:rsidP="0099144F">
            <w:pPr>
              <w:ind w:firstLine="0"/>
              <w:jc w:val="center"/>
              <w:rPr>
                <w:sz w:val="22"/>
              </w:rPr>
            </w:pPr>
            <w:r w:rsidRPr="0099144F">
              <w:rPr>
                <w:sz w:val="22"/>
              </w:rPr>
              <w:t>Jotainių (Panevėžio r.)</w:t>
            </w:r>
          </w:p>
        </w:tc>
        <w:tc>
          <w:tcPr>
            <w:tcW w:w="1699" w:type="dxa"/>
            <w:vAlign w:val="center"/>
          </w:tcPr>
          <w:p w14:paraId="57695393" w14:textId="56652A8F" w:rsidR="00187947" w:rsidRPr="0099144F" w:rsidRDefault="00187947" w:rsidP="0099144F">
            <w:pPr>
              <w:ind w:firstLine="0"/>
              <w:jc w:val="center"/>
              <w:rPr>
                <w:sz w:val="22"/>
              </w:rPr>
            </w:pPr>
            <w:r w:rsidRPr="0099144F">
              <w:rPr>
                <w:sz w:val="22"/>
              </w:rPr>
              <w:t>3590</w:t>
            </w:r>
          </w:p>
        </w:tc>
        <w:tc>
          <w:tcPr>
            <w:tcW w:w="1699" w:type="dxa"/>
            <w:vAlign w:val="center"/>
          </w:tcPr>
          <w:p w14:paraId="7EB823E3" w14:textId="03B7B92D" w:rsidR="00187947" w:rsidRPr="0099144F" w:rsidRDefault="0099144F" w:rsidP="0099144F">
            <w:pPr>
              <w:ind w:firstLine="0"/>
              <w:jc w:val="center"/>
              <w:rPr>
                <w:sz w:val="22"/>
              </w:rPr>
            </w:pPr>
            <w:r w:rsidRPr="0099144F">
              <w:rPr>
                <w:sz w:val="22"/>
              </w:rPr>
              <w:t>Naudojamas</w:t>
            </w:r>
          </w:p>
        </w:tc>
        <w:tc>
          <w:tcPr>
            <w:tcW w:w="1699" w:type="dxa"/>
            <w:vAlign w:val="center"/>
          </w:tcPr>
          <w:p w14:paraId="7945B479" w14:textId="5A73DD9B" w:rsidR="00187947" w:rsidRPr="0099144F" w:rsidRDefault="0099144F" w:rsidP="0099144F">
            <w:pPr>
              <w:ind w:firstLine="0"/>
              <w:jc w:val="center"/>
              <w:rPr>
                <w:sz w:val="22"/>
              </w:rPr>
            </w:pPr>
            <w:r w:rsidRPr="0099144F">
              <w:rPr>
                <w:sz w:val="22"/>
              </w:rPr>
              <w:t>Gėlas vanduo</w:t>
            </w:r>
          </w:p>
        </w:tc>
        <w:tc>
          <w:tcPr>
            <w:tcW w:w="1699" w:type="dxa"/>
            <w:vAlign w:val="center"/>
          </w:tcPr>
          <w:p w14:paraId="02296D4A" w14:textId="03A69612" w:rsidR="00187947" w:rsidRPr="0099144F" w:rsidRDefault="0099144F" w:rsidP="0099144F">
            <w:pPr>
              <w:ind w:firstLine="0"/>
              <w:jc w:val="center"/>
              <w:rPr>
                <w:sz w:val="22"/>
              </w:rPr>
            </w:pPr>
            <w:r w:rsidRPr="0099144F">
              <w:rPr>
                <w:sz w:val="22"/>
              </w:rPr>
              <w:t>1 juosta, 50 m</w:t>
            </w:r>
          </w:p>
        </w:tc>
        <w:tc>
          <w:tcPr>
            <w:tcW w:w="1700" w:type="dxa"/>
            <w:vAlign w:val="center"/>
          </w:tcPr>
          <w:p w14:paraId="0A524F95" w14:textId="50B1FFD1" w:rsidR="00187947" w:rsidRPr="0099144F" w:rsidRDefault="0099144F" w:rsidP="0099144F">
            <w:pPr>
              <w:ind w:firstLine="0"/>
              <w:jc w:val="center"/>
              <w:rPr>
                <w:sz w:val="22"/>
              </w:rPr>
            </w:pPr>
            <w:r w:rsidRPr="0099144F">
              <w:rPr>
                <w:sz w:val="22"/>
              </w:rPr>
              <w:t>~ 3,0 km šiaurės rytų kryptimi</w:t>
            </w:r>
          </w:p>
        </w:tc>
      </w:tr>
    </w:tbl>
    <w:p w14:paraId="379CEB35" w14:textId="53086CDD" w:rsidR="00187947" w:rsidRDefault="00187947" w:rsidP="0091293F">
      <w:pPr>
        <w:spacing w:after="0" w:line="360" w:lineRule="auto"/>
        <w:ind w:firstLine="567"/>
      </w:pPr>
      <w:r>
        <w:t>*</w:t>
      </w:r>
      <w:r w:rsidRPr="001638DF">
        <w:rPr>
          <w:sz w:val="20"/>
          <w:szCs w:val="18"/>
        </w:rPr>
        <w:t>Atstumas iki VAZ arba vandenvietės, jeigu vandenvietė neturi įsteigtos apsaugos zonos</w:t>
      </w:r>
    </w:p>
    <w:p w14:paraId="21C94898" w14:textId="0E7C9955" w:rsidR="0099144F" w:rsidRDefault="00595C2D" w:rsidP="0099144F">
      <w:pPr>
        <w:keepNext/>
        <w:spacing w:after="0" w:line="360" w:lineRule="auto"/>
        <w:ind w:firstLine="567"/>
        <w:jc w:val="center"/>
      </w:pPr>
      <w:r w:rsidRPr="00595C2D">
        <w:rPr>
          <w:noProof/>
        </w:rPr>
        <w:lastRenderedPageBreak/>
        <w:drawing>
          <wp:inline distT="0" distB="0" distL="0" distR="0" wp14:anchorId="5D130714" wp14:editId="150F00FA">
            <wp:extent cx="3092962" cy="3920201"/>
            <wp:effectExtent l="0" t="0" r="0" b="4445"/>
            <wp:docPr id="1730895386" name="Picture 1" descr="A map of land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895386" name="Picture 1" descr="A map of land with red squares&#10;&#10;AI-generated content may be incorrect."/>
                    <pic:cNvPicPr/>
                  </pic:nvPicPr>
                  <pic:blipFill>
                    <a:blip r:embed="rId19"/>
                    <a:stretch>
                      <a:fillRect/>
                    </a:stretch>
                  </pic:blipFill>
                  <pic:spPr>
                    <a:xfrm>
                      <a:off x="0" y="0"/>
                      <a:ext cx="3107461" cy="3938578"/>
                    </a:xfrm>
                    <a:prstGeom prst="rect">
                      <a:avLst/>
                    </a:prstGeom>
                  </pic:spPr>
                </pic:pic>
              </a:graphicData>
            </a:graphic>
          </wp:inline>
        </w:drawing>
      </w:r>
    </w:p>
    <w:p w14:paraId="5E5A2493" w14:textId="60AF6B72" w:rsidR="00187947" w:rsidRDefault="00FC734F" w:rsidP="0099144F">
      <w:pPr>
        <w:pStyle w:val="Caption"/>
        <w:jc w:val="center"/>
        <w:rPr>
          <w:i w:val="0"/>
          <w:iCs w:val="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46" w:name="_Toc211517791"/>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1</w:t>
      </w:r>
      <w:r>
        <w:rPr>
          <w:b/>
          <w:bCs/>
          <w:i w:val="0"/>
          <w:iCs w:val="0"/>
          <w:sz w:val="24"/>
          <w:szCs w:val="20"/>
        </w:rPr>
        <w:fldChar w:fldCharType="end"/>
      </w:r>
      <w:r w:rsidR="0099144F" w:rsidRPr="00F839A9">
        <w:rPr>
          <w:b/>
          <w:bCs/>
          <w:i w:val="0"/>
          <w:iCs w:val="0"/>
          <w:sz w:val="24"/>
          <w:szCs w:val="20"/>
        </w:rPr>
        <w:t xml:space="preserve"> pav. </w:t>
      </w:r>
      <w:r w:rsidR="0099144F" w:rsidRPr="00F839A9">
        <w:rPr>
          <w:i w:val="0"/>
          <w:iCs w:val="0"/>
          <w:sz w:val="24"/>
          <w:szCs w:val="20"/>
        </w:rPr>
        <w:t>Artimiausios planuojamai ūkinei veiklai vandenvietės ir jų apsaugos zonos</w:t>
      </w:r>
      <w:bookmarkEnd w:id="46"/>
    </w:p>
    <w:p w14:paraId="5DEB288A" w14:textId="77CB80C4" w:rsidR="00CC6161" w:rsidRPr="00CC6161" w:rsidRDefault="00CC6161" w:rsidP="000803A4">
      <w:pPr>
        <w:spacing w:before="240" w:after="0" w:line="360" w:lineRule="auto"/>
        <w:ind w:firstLine="567"/>
      </w:pPr>
      <w:r w:rsidRPr="00CC6161">
        <w:t>Planuojamo naudoti telkinio artimoje aplinkoje nėra išgręžtų požeminio vandens gręžinių.</w:t>
      </w:r>
      <w:r w:rsidR="001638DF" w:rsidRPr="001638DF">
        <w:t xml:space="preserve"> </w:t>
      </w:r>
      <w:r w:rsidR="00DE2363" w:rsidRPr="00DE2363">
        <w:t>Planuojama naudoti teritorija nepatenka į vandenviečių sanitarinės apsaugos zonas.</w:t>
      </w:r>
    </w:p>
    <w:p w14:paraId="207C867F" w14:textId="479D9D93" w:rsidR="0091293F" w:rsidRPr="00F70142" w:rsidRDefault="0091293F" w:rsidP="0091293F">
      <w:pPr>
        <w:spacing w:after="0" w:line="360" w:lineRule="auto"/>
        <w:ind w:firstLine="567"/>
        <w:rPr>
          <w:b/>
          <w:bCs/>
          <w:u w:val="single"/>
        </w:rPr>
      </w:pPr>
      <w:r w:rsidRPr="00F70142">
        <w:rPr>
          <w:b/>
          <w:bCs/>
          <w:u w:val="single"/>
        </w:rPr>
        <w:t>Paviršiniai vandens telkiniai</w:t>
      </w:r>
    </w:p>
    <w:p w14:paraId="16AE6C96" w14:textId="5B9F3BA2" w:rsidR="00BA0216" w:rsidRDefault="00037198" w:rsidP="00037198">
      <w:pPr>
        <w:spacing w:after="0" w:line="360" w:lineRule="auto"/>
        <w:ind w:firstLine="567"/>
      </w:pPr>
      <w:r w:rsidRPr="009A08F1">
        <w:t>Vadovaujantis Lietuvos Respublikos upių, ežerų ir tvenkinių kadastru (UETK)</w:t>
      </w:r>
      <w:r w:rsidR="00AC4626">
        <w:rPr>
          <w:rStyle w:val="FootnoteReference"/>
        </w:rPr>
        <w:footnoteReference w:id="12"/>
      </w:r>
      <w:r w:rsidRPr="009A08F1">
        <w:t xml:space="preserve"> a</w:t>
      </w:r>
      <w:r w:rsidR="00BA0216" w:rsidRPr="009A08F1">
        <w:t xml:space="preserve">rtimiausias natūralus paviršinis vandens telkinys yra maždaug </w:t>
      </w:r>
      <w:r w:rsidRPr="009A08F1">
        <w:t xml:space="preserve">už </w:t>
      </w:r>
      <w:r w:rsidR="00BA0216" w:rsidRPr="009A08F1">
        <w:t>90 m į šiaurę nuo PŪV teritorijos ribos, tai upė – Juoda (ID. kodas 13010130),</w:t>
      </w:r>
      <w:r w:rsidR="009A08F1" w:rsidRPr="009A08F1">
        <w:t xml:space="preserve"> </w:t>
      </w:r>
      <w:r w:rsidR="00BA0216" w:rsidRPr="009A08F1">
        <w:t xml:space="preserve">kita artima upė – Obelis ( ID. kodas 13010157) nutolusi apie 330 m į rytus. Šių upių santaką yra apie 320 m į šiaurės rytus nuo PŪV teritorijos. Abi upės priklauso Nemuno upių baseinų rajonui, Nemuno upės baseinui, Nevėžio upės pabaseiniui, patenka į Panevėžio r. sav. </w:t>
      </w:r>
      <w:r w:rsidR="009A08F1">
        <w:t xml:space="preserve">Taip pat apie 2 km atstumu nutolęs Jotainių tvenkinys (ID. kodas </w:t>
      </w:r>
      <w:r w:rsidR="009A08F1" w:rsidRPr="009A08F1">
        <w:t>13050010</w:t>
      </w:r>
      <w:r w:rsidR="009A08F1">
        <w:t xml:space="preserve">). </w:t>
      </w:r>
      <w:r w:rsidR="00BA0216" w:rsidRPr="009A08F1">
        <w:t>Artimiausias nenatūralus vandens telkinys yra nutolęs apie 10 m į vakarus nuo tirto ploto, tai Žvalgaičių II smėlio ir žvyro telkinio dalyje eksploatacijos metu susidaręs vandens telkinys, kuris šiuo metu yra plečiamas toliau į pietus. Šis tvenkinys nėra įtrauktas į UETK</w:t>
      </w:r>
      <w:r w:rsidR="00476F62">
        <w:t xml:space="preserve"> (2.2 pav.)</w:t>
      </w:r>
      <w:r w:rsidR="00BA0216" w:rsidRPr="009A08F1">
        <w:t>.</w:t>
      </w:r>
    </w:p>
    <w:p w14:paraId="361671B2" w14:textId="4B22DE7E" w:rsidR="00F839A9" w:rsidRPr="00CA548F" w:rsidRDefault="00173C85" w:rsidP="00CD24D5">
      <w:pPr>
        <w:spacing w:after="0" w:line="360" w:lineRule="auto"/>
        <w:ind w:firstLine="567"/>
      </w:pPr>
      <w:r w:rsidRPr="00B9515F">
        <w:t xml:space="preserve">PŪV </w:t>
      </w:r>
      <w:r w:rsidR="006E33A1">
        <w:t xml:space="preserve"> plotui Nr. 1 (</w:t>
      </w:r>
      <w:r w:rsidR="006E33A1" w:rsidRPr="00F430D9">
        <w:t>kad. Nr. 6624/0005:447</w:t>
      </w:r>
      <w:r w:rsidR="006E33A1" w:rsidRPr="00F430D9">
        <w:rPr>
          <w:b/>
          <w:bCs/>
        </w:rPr>
        <w:t xml:space="preserve">, </w:t>
      </w:r>
      <w:r w:rsidR="006E33A1" w:rsidRPr="00F430D9">
        <w:rPr>
          <w:rFonts w:cs="Times New Roman"/>
        </w:rPr>
        <w:t>6624/0005:256, 6624/0005:271, 6624/0005:274, 6624/0005:302, , 6624/0005:302, 6624/0005:293, 6624/0005:505 valstybiniai sklypai (6624/0005:494, 6624/0005:479, 6624/0005:463, 6624/0005:500, 6624/0005:508, 6624/0005:626, 6624/0005:633</w:t>
      </w:r>
      <w:r w:rsidR="006E33A1" w:rsidRPr="009108B4">
        <w:rPr>
          <w:rFonts w:cs="Times New Roman"/>
          <w:u w:val="single"/>
        </w:rPr>
        <w:t>)</w:t>
      </w:r>
      <w:r w:rsidR="006E33A1" w:rsidRPr="006E33A1">
        <w:rPr>
          <w:rFonts w:cs="Times New Roman"/>
        </w:rPr>
        <w:t xml:space="preserve">, </w:t>
      </w:r>
      <w:r w:rsidR="006E33A1" w:rsidRPr="009108B4">
        <w:t xml:space="preserve">taikomos </w:t>
      </w:r>
      <w:r w:rsidR="006E33A1" w:rsidRPr="009F29E8">
        <w:t>specialiosios žemės naudojimo sąlygos</w:t>
      </w:r>
      <w:r w:rsidR="006E33A1">
        <w:t xml:space="preserve"> (</w:t>
      </w:r>
      <w:r w:rsidR="006E33A1" w:rsidRPr="009108B4">
        <w:t>SŽNS</w:t>
      </w:r>
      <w:r w:rsidR="006E33A1">
        <w:t>)</w:t>
      </w:r>
      <w:r w:rsidR="006E33A1" w:rsidRPr="009108B4">
        <w:t>, neįregistruotos Nekilnojamo turto registre</w:t>
      </w:r>
      <w:r w:rsidR="006E33A1">
        <w:t xml:space="preserve">: </w:t>
      </w:r>
      <w:r w:rsidR="006E33A1">
        <w:lastRenderedPageBreak/>
        <w:t xml:space="preserve">paviršinių vandens telkinių apsaugos zonos (VI skyrius, aštuntasis skirsnis). </w:t>
      </w:r>
      <w:r w:rsidR="006E33A1" w:rsidRPr="00CA548F">
        <w:t>Kadangi</w:t>
      </w:r>
      <w:r w:rsidR="006E33A1" w:rsidRPr="00CA548F">
        <w:rPr>
          <w:rFonts w:cs="Times New Roman"/>
        </w:rPr>
        <w:t xml:space="preserve"> </w:t>
      </w:r>
      <w:r w:rsidRPr="00CA548F">
        <w:t>maža dalimi (</w:t>
      </w:r>
      <w:r w:rsidR="00136067" w:rsidRPr="00CA548F">
        <w:t xml:space="preserve">0,65 ha </w:t>
      </w:r>
      <w:r w:rsidRPr="00CA548F">
        <w:t>šiaurės vakariniame kampe) patenka į Juodos upės paviršinių vandens telkinių apsaugos zoną,</w:t>
      </w:r>
      <w:r w:rsidR="00B90509" w:rsidRPr="00CA548F">
        <w:t xml:space="preserve"> kurioje</w:t>
      </w:r>
      <w:r w:rsidRPr="00CA548F">
        <w:t xml:space="preserve"> išteklių gavyba leidžiama, </w:t>
      </w:r>
      <w:r w:rsidR="00B90509" w:rsidRPr="00CA548F">
        <w:t xml:space="preserve">tačiau </w:t>
      </w:r>
      <w:r w:rsidRPr="00CA548F">
        <w:t>upės pakrantės apsaugos juosta nebus pažeista</w:t>
      </w:r>
      <w:r w:rsidR="00B90509" w:rsidRPr="00CA548F">
        <w:t xml:space="preserve">, nes </w:t>
      </w:r>
      <w:r w:rsidR="00E77D92" w:rsidRPr="00CA548F">
        <w:t xml:space="preserve">šiauriau nuo PŪV ploto, link Juodos upės, už vietinės reikšmės kelio yra susiformavęs šlaitas ir yra per toli. </w:t>
      </w:r>
      <w:r w:rsidR="00CD24D5" w:rsidRPr="00CA548F">
        <w:t>N</w:t>
      </w:r>
      <w:r w:rsidR="00E77D92" w:rsidRPr="00CA548F">
        <w:t>ors PŪV teritorija patenka į Juodos upės apsaugos zoną, tačiau pavojus Juodai upei nenumatomas, bei upės hidrologija ar hidrogeologija nebus pažeista, kadangi projektinis kasybos sklypas nutolęs dar toliau.</w:t>
      </w:r>
      <w:r w:rsidR="00E36D93" w:rsidRPr="00CA548F">
        <w:t xml:space="preserve"> </w:t>
      </w:r>
    </w:p>
    <w:p w14:paraId="3321C368" w14:textId="69F54763" w:rsidR="00CD24D5" w:rsidRPr="00CA548F" w:rsidRDefault="00CD24D5" w:rsidP="00CD24D5">
      <w:pPr>
        <w:spacing w:after="0" w:line="360" w:lineRule="auto"/>
        <w:ind w:firstLine="567"/>
      </w:pPr>
      <w:r w:rsidRPr="00CA548F">
        <w:t>Taip pat Šiaurinėje dalyje esančiam plotui</w:t>
      </w:r>
      <w:r w:rsidR="004F658A" w:rsidRPr="00CA548F">
        <w:t xml:space="preserve"> A (žr. 1.1 pav.)</w:t>
      </w:r>
      <w:r w:rsidRPr="00CA548F">
        <w:t>, kuris yra dar arčiau Juodos upės, buvo atlikta atranka ir priimta 2023-01-04 atrankos išvada  Nr. (30-2)-A4E-76</w:t>
      </w:r>
      <w:r w:rsidR="004F658A" w:rsidRPr="00CA548F">
        <w:t xml:space="preserve">, kurioje nurodyta </w:t>
      </w:r>
      <w:r w:rsidR="004F658A" w:rsidRPr="00CA548F">
        <w:rPr>
          <w:i/>
          <w:iCs/>
        </w:rPr>
        <w:t>,,...pagal Atrankos informaciją dėl PŪV poveikio Juodos upės hidrologiniam režimui nebus...“.</w:t>
      </w:r>
    </w:p>
    <w:p w14:paraId="563E1248" w14:textId="1A86285D" w:rsidR="001B09F9" w:rsidRDefault="00CC6161" w:rsidP="0067250E">
      <w:pPr>
        <w:spacing w:after="0" w:line="360" w:lineRule="auto"/>
        <w:ind w:firstLine="567"/>
      </w:pPr>
      <w:r w:rsidRPr="00CC6161">
        <w:t>Planuojami naudoti telkinio plotai nepatenka į potvynių grėsmės teritorijas</w:t>
      </w:r>
      <w:r w:rsidR="00AC4626">
        <w:t>.</w:t>
      </w:r>
      <w:r w:rsidR="00F839A9" w:rsidRPr="00F839A9">
        <w:t xml:space="preserve"> </w:t>
      </w:r>
      <w:r w:rsidR="00F839A9" w:rsidRPr="00EB48F0">
        <w:t>Artimiausios mažos (0,1 proc. arba kartą per tūkstantį metų), vidutinės (1 proc. arba kartą per šimtą metų) ir didelės (10 proc. arba kartą per dešimt metų) tikimybės potvynių dėl sniego tirpsmo ir liūčių grėsmės teritorijos (ties Nevėžio upe) nuo planuojamos ūkinės veiklos sprendinių nutolusios apie 20 km.</w:t>
      </w:r>
      <w:r w:rsidR="00AC4626">
        <w:rPr>
          <w:noProof/>
        </w:rPr>
        <mc:AlternateContent>
          <mc:Choice Requires="wps">
            <w:drawing>
              <wp:anchor distT="0" distB="0" distL="114300" distR="114300" simplePos="0" relativeHeight="251659264" behindDoc="0" locked="0" layoutInCell="1" allowOverlap="1" wp14:anchorId="35E38045" wp14:editId="5B1C7670">
                <wp:simplePos x="0" y="0"/>
                <wp:positionH relativeFrom="column">
                  <wp:posOffset>2118803</wp:posOffset>
                </wp:positionH>
                <wp:positionV relativeFrom="paragraph">
                  <wp:posOffset>2071578</wp:posOffset>
                </wp:positionV>
                <wp:extent cx="542260" cy="340242"/>
                <wp:effectExtent l="0" t="0" r="0" b="3175"/>
                <wp:wrapNone/>
                <wp:docPr id="1581231962" name="Text Box 2"/>
                <wp:cNvGraphicFramePr/>
                <a:graphic xmlns:a="http://schemas.openxmlformats.org/drawingml/2006/main">
                  <a:graphicData uri="http://schemas.microsoft.com/office/word/2010/wordprocessingShape">
                    <wps:wsp>
                      <wps:cNvSpPr txBox="1"/>
                      <wps:spPr>
                        <a:xfrm>
                          <a:off x="0" y="0"/>
                          <a:ext cx="542260" cy="340242"/>
                        </a:xfrm>
                        <a:prstGeom prst="rect">
                          <a:avLst/>
                        </a:prstGeom>
                        <a:noFill/>
                        <a:ln w="6350">
                          <a:noFill/>
                        </a:ln>
                      </wps:spPr>
                      <wps:txbx>
                        <w:txbxContent>
                          <w:p w14:paraId="29D387E0" w14:textId="6F781786" w:rsidR="00AC4626" w:rsidRPr="00AC4626" w:rsidRDefault="00AC4626" w:rsidP="00AC4626">
                            <w:pPr>
                              <w:ind w:firstLine="0"/>
                              <w:rPr>
                                <w:color w:val="FF000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E38045" id="_x0000_t202" coordsize="21600,21600" o:spt="202" path="m,l,21600r21600,l21600,xe">
                <v:stroke joinstyle="miter"/>
                <v:path gradientshapeok="t" o:connecttype="rect"/>
              </v:shapetype>
              <v:shape id="Text Box 2" o:spid="_x0000_s1026" type="#_x0000_t202" style="position:absolute;left:0;text-align:left;margin-left:166.85pt;margin-top:163.1pt;width:42.7pt;height:2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" filled="f" stroked="f" strokeweight=".5pt">
                <v:textbox>
                  <w:txbxContent>
                    <w:p w14:paraId="29D387E0" w14:textId="6F781786" w:rsidR="00AC4626" w:rsidRPr="00AC4626" w:rsidRDefault="00AC4626" w:rsidP="00AC4626">
                      <w:pPr>
                        <w:ind w:firstLine="0"/>
                        <w:rPr>
                          <w:color w:val="FF0000"/>
                          <w:sz w:val="16"/>
                          <w:szCs w:val="16"/>
                        </w:rPr>
                      </w:pPr>
                    </w:p>
                  </w:txbxContent>
                </v:textbox>
              </v:shape>
            </w:pict>
          </mc:Fallback>
        </mc:AlternateContent>
      </w:r>
      <w:r w:rsidR="00904456">
        <w:t xml:space="preserve"> </w:t>
      </w:r>
    </w:p>
    <w:p w14:paraId="68FA0926" w14:textId="4E93E277" w:rsidR="00476F62" w:rsidRDefault="0011330A" w:rsidP="00476F62">
      <w:pPr>
        <w:spacing w:after="0" w:line="360" w:lineRule="auto"/>
        <w:ind w:firstLine="567"/>
        <w:jc w:val="center"/>
      </w:pPr>
      <w:r>
        <w:rPr>
          <w:noProof/>
        </w:rPr>
        <mc:AlternateContent>
          <mc:Choice Requires="wps">
            <w:drawing>
              <wp:anchor distT="0" distB="0" distL="114300" distR="114300" simplePos="0" relativeHeight="251695104" behindDoc="0" locked="0" layoutInCell="1" allowOverlap="1" wp14:anchorId="1A63DD01" wp14:editId="0A04EDB9">
                <wp:simplePos x="0" y="0"/>
                <wp:positionH relativeFrom="column">
                  <wp:posOffset>2169160</wp:posOffset>
                </wp:positionH>
                <wp:positionV relativeFrom="paragraph">
                  <wp:posOffset>4130040</wp:posOffset>
                </wp:positionV>
                <wp:extent cx="944435" cy="263641"/>
                <wp:effectExtent l="0" t="0" r="0" b="3175"/>
                <wp:wrapNone/>
                <wp:docPr id="2093826147" name="Text Box 4"/>
                <wp:cNvGraphicFramePr/>
                <a:graphic xmlns:a="http://schemas.openxmlformats.org/drawingml/2006/main">
                  <a:graphicData uri="http://schemas.microsoft.com/office/word/2010/wordprocessingShape">
                    <wps:wsp>
                      <wps:cNvSpPr txBox="1"/>
                      <wps:spPr>
                        <a:xfrm>
                          <a:off x="0" y="0"/>
                          <a:ext cx="944435" cy="263641"/>
                        </a:xfrm>
                        <a:prstGeom prst="rect">
                          <a:avLst/>
                        </a:prstGeom>
                        <a:noFill/>
                        <a:ln w="6350">
                          <a:noFill/>
                        </a:ln>
                      </wps:spPr>
                      <wps:txbx>
                        <w:txbxContent>
                          <w:p w14:paraId="2D37BCED" w14:textId="73FF1758" w:rsidR="0011330A" w:rsidRPr="0011330A" w:rsidRDefault="0011330A" w:rsidP="0011330A">
                            <w:pPr>
                              <w:ind w:firstLine="0"/>
                              <w:rPr>
                                <w:sz w:val="10"/>
                                <w:szCs w:val="8"/>
                              </w:rPr>
                            </w:pPr>
                            <w:r w:rsidRPr="0011330A">
                              <w:rPr>
                                <w:sz w:val="10"/>
                                <w:szCs w:val="8"/>
                              </w:rPr>
                              <w:t>zonos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63DD01" id="Text Box 4" o:spid="_x0000_s1027" type="#_x0000_t202" style="position:absolute;left:0;text-align:left;margin-left:170.8pt;margin-top:325.2pt;width:74.35pt;height:20.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" filled="f" stroked="f" strokeweight=".5pt">
                <v:textbox>
                  <w:txbxContent>
                    <w:p w14:paraId="2D37BCED" w14:textId="73FF1758" w:rsidR="0011330A" w:rsidRPr="0011330A" w:rsidRDefault="0011330A" w:rsidP="0011330A">
                      <w:pPr>
                        <w:ind w:firstLine="0"/>
                        <w:rPr>
                          <w:sz w:val="10"/>
                          <w:szCs w:val="8"/>
                        </w:rPr>
                      </w:pPr>
                      <w:r w:rsidRPr="0011330A">
                        <w:rPr>
                          <w:sz w:val="10"/>
                          <w:szCs w:val="8"/>
                        </w:rPr>
                        <w:t>zonos</w:t>
                      </w:r>
                    </w:p>
                  </w:txbxContent>
                </v:textbox>
              </v:shape>
            </w:pict>
          </mc:Fallback>
        </mc:AlternateContent>
      </w:r>
      <w:r>
        <w:rPr>
          <w:noProof/>
        </w:rPr>
        <mc:AlternateContent>
          <mc:Choice Requires="wps">
            <w:drawing>
              <wp:anchor distT="0" distB="0" distL="114300" distR="114300" simplePos="0" relativeHeight="251694080" behindDoc="0" locked="0" layoutInCell="1" allowOverlap="1" wp14:anchorId="112F66D9" wp14:editId="4E578EE3">
                <wp:simplePos x="0" y="0"/>
                <wp:positionH relativeFrom="column">
                  <wp:posOffset>2256716</wp:posOffset>
                </wp:positionH>
                <wp:positionV relativeFrom="paragraph">
                  <wp:posOffset>4184789</wp:posOffset>
                </wp:positionV>
                <wp:extent cx="213582" cy="73419"/>
                <wp:effectExtent l="0" t="0" r="0" b="3175"/>
                <wp:wrapNone/>
                <wp:docPr id="1708167681" name="Rectangle 3"/>
                <wp:cNvGraphicFramePr/>
                <a:graphic xmlns:a="http://schemas.openxmlformats.org/drawingml/2006/main">
                  <a:graphicData uri="http://schemas.microsoft.com/office/word/2010/wordprocessingShape">
                    <wps:wsp>
                      <wps:cNvSpPr/>
                      <wps:spPr>
                        <a:xfrm>
                          <a:off x="0" y="0"/>
                          <a:ext cx="213582" cy="73419"/>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C7C9C3F" id="Rectangle 3" o:spid="_x0000_s1026" style="position:absolute;margin-left:177.7pt;margin-top:329.5pt;width:16.8pt;height:5.8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" fillcolor="white [3212]" stroked="f" strokeweight="1pt"/>
            </w:pict>
          </mc:Fallback>
        </mc:AlternateContent>
      </w:r>
      <w:r w:rsidR="0067250E" w:rsidRPr="0067250E">
        <w:rPr>
          <w:noProof/>
        </w:rPr>
        <w:drawing>
          <wp:inline distT="0" distB="0" distL="0" distR="0" wp14:anchorId="078EC3FD" wp14:editId="163F33A7">
            <wp:extent cx="4644551" cy="4352816"/>
            <wp:effectExtent l="0" t="0" r="3810" b="0"/>
            <wp:docPr id="611598081" name="Picture 1" descr="A map with red squares and blu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598081" name="Picture 1" descr="A map with red squares and blue lines&#10;&#10;AI-generated content may be incorrect."/>
                    <pic:cNvPicPr/>
                  </pic:nvPicPr>
                  <pic:blipFill>
                    <a:blip r:embed="rId20"/>
                    <a:stretch>
                      <a:fillRect/>
                    </a:stretch>
                  </pic:blipFill>
                  <pic:spPr>
                    <a:xfrm>
                      <a:off x="0" y="0"/>
                      <a:ext cx="4650507" cy="4358398"/>
                    </a:xfrm>
                    <a:prstGeom prst="rect">
                      <a:avLst/>
                    </a:prstGeom>
                  </pic:spPr>
                </pic:pic>
              </a:graphicData>
            </a:graphic>
          </wp:inline>
        </w:drawing>
      </w:r>
    </w:p>
    <w:p w14:paraId="1D6E7D65" w14:textId="22C185D8" w:rsidR="00AC4626" w:rsidRDefault="00FC734F" w:rsidP="00AC4626">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47" w:name="_Toc211517792"/>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2</w:t>
      </w:r>
      <w:r>
        <w:rPr>
          <w:b/>
          <w:bCs/>
          <w:i w:val="0"/>
          <w:iCs w:val="0"/>
          <w:sz w:val="24"/>
          <w:szCs w:val="20"/>
        </w:rPr>
        <w:fldChar w:fldCharType="end"/>
      </w:r>
      <w:r w:rsidR="00AC4626" w:rsidRPr="00F839A9">
        <w:rPr>
          <w:b/>
          <w:bCs/>
          <w:i w:val="0"/>
          <w:iCs w:val="0"/>
          <w:sz w:val="24"/>
          <w:szCs w:val="20"/>
        </w:rPr>
        <w:t xml:space="preserve"> pav.</w:t>
      </w:r>
      <w:r w:rsidR="00AC4626" w:rsidRPr="00F839A9">
        <w:rPr>
          <w:i w:val="0"/>
          <w:iCs w:val="0"/>
          <w:sz w:val="24"/>
          <w:szCs w:val="20"/>
        </w:rPr>
        <w:t xml:space="preserve"> </w:t>
      </w:r>
      <w:r w:rsidR="00986DEC" w:rsidRPr="00F839A9">
        <w:rPr>
          <w:i w:val="0"/>
          <w:iCs w:val="0"/>
          <w:sz w:val="24"/>
          <w:szCs w:val="20"/>
        </w:rPr>
        <w:t>Artimiausi PŪV paviršinio vandens telkiniai</w:t>
      </w:r>
      <w:bookmarkEnd w:id="47"/>
    </w:p>
    <w:p w14:paraId="71E86C54" w14:textId="77777777" w:rsidR="006A4DD2" w:rsidRDefault="006A4DD2" w:rsidP="006A4DD2">
      <w:pPr>
        <w:spacing w:after="0" w:line="360" w:lineRule="auto"/>
        <w:ind w:firstLine="567"/>
        <w:rPr>
          <w:b/>
          <w:bCs/>
          <w:u w:val="single"/>
        </w:rPr>
      </w:pPr>
    </w:p>
    <w:p w14:paraId="1A3CE8ED" w14:textId="77777777" w:rsidR="00237933" w:rsidRDefault="00237933" w:rsidP="006A4DD2">
      <w:pPr>
        <w:spacing w:after="0" w:line="360" w:lineRule="auto"/>
        <w:ind w:firstLine="567"/>
        <w:rPr>
          <w:b/>
          <w:bCs/>
          <w:u w:val="single"/>
        </w:rPr>
      </w:pPr>
    </w:p>
    <w:p w14:paraId="4D3B7874" w14:textId="77777777" w:rsidR="00237933" w:rsidRDefault="00237933" w:rsidP="006A4DD2">
      <w:pPr>
        <w:spacing w:after="0" w:line="360" w:lineRule="auto"/>
        <w:ind w:firstLine="567"/>
        <w:rPr>
          <w:b/>
          <w:bCs/>
          <w:u w:val="single"/>
        </w:rPr>
      </w:pPr>
    </w:p>
    <w:p w14:paraId="139297C0" w14:textId="2DC081AC" w:rsidR="006A4DD2" w:rsidRPr="006A4DD2" w:rsidRDefault="006A4DD2" w:rsidP="006A4DD2">
      <w:pPr>
        <w:spacing w:after="0" w:line="360" w:lineRule="auto"/>
        <w:ind w:firstLine="567"/>
        <w:rPr>
          <w:b/>
          <w:bCs/>
          <w:u w:val="single"/>
        </w:rPr>
      </w:pPr>
      <w:r w:rsidRPr="006A4DD2">
        <w:rPr>
          <w:b/>
          <w:bCs/>
          <w:u w:val="single"/>
        </w:rPr>
        <w:lastRenderedPageBreak/>
        <w:t xml:space="preserve">Vandens naudojimas PŪV </w:t>
      </w:r>
    </w:p>
    <w:p w14:paraId="4F9A5DEB" w14:textId="7A96E42B" w:rsidR="006A4DD2" w:rsidRDefault="006A4DD2" w:rsidP="0011330A">
      <w:pPr>
        <w:spacing w:after="0" w:line="360" w:lineRule="auto"/>
        <w:ind w:firstLine="567"/>
      </w:pPr>
      <w:r w:rsidRPr="00B9515F">
        <w:t>Buitiniams poreikiams vanduo bus atvežamas plastikinėse talpose suderinus su vandenį tiekiančia įmone.</w:t>
      </w:r>
      <w:r>
        <w:t xml:space="preserve"> </w:t>
      </w:r>
      <w:r w:rsidRPr="0008528C">
        <w:t>Pagal Lietuvos Respublikos aplinkos ministro 2006 m. gruodžio 29 d. įsakymu Nr. D1-629 „Geriamojo vandens tiekimo ir nuotekų tvarkymo infrastruktūros naudojimo ir priežiūros taisykles“, vandens tiekėjo priimtų tvarkyti buitinių nuotekų kiekis yra prilyginamas patiekto geriamo vandens kiekiui. Planuojama, kad nuotekų susidarys – 0,050 m</w:t>
      </w:r>
      <w:r w:rsidRPr="00E342A8">
        <w:rPr>
          <w:vertAlign w:val="superscript"/>
        </w:rPr>
        <w:t>3</w:t>
      </w:r>
      <w:r w:rsidRPr="0008528C">
        <w:t>/parą; 8,5 m</w:t>
      </w:r>
      <w:r w:rsidRPr="00E342A8">
        <w:rPr>
          <w:vertAlign w:val="superscript"/>
        </w:rPr>
        <w:t>3</w:t>
      </w:r>
      <w:r w:rsidRPr="0008528C">
        <w:t>/per metus (priimant, kad pamainų skaičius metuose 1</w:t>
      </w:r>
      <w:r w:rsidR="00C11A70">
        <w:t>89</w:t>
      </w:r>
      <w:r w:rsidRPr="0008528C">
        <w:t>). Buitinių nuotekų sukaupimo rezervuaro talpa numatoma apie 0,25 m</w:t>
      </w:r>
      <w:r w:rsidRPr="00E342A8">
        <w:rPr>
          <w:vertAlign w:val="superscript"/>
        </w:rPr>
        <w:t>3</w:t>
      </w:r>
      <w:r w:rsidRPr="0008528C">
        <w:t xml:space="preserve"> .</w:t>
      </w:r>
    </w:p>
    <w:p w14:paraId="61E3C46A" w14:textId="4500B3CF" w:rsidR="006A4DD2" w:rsidRDefault="006A4DD2" w:rsidP="006A4DD2">
      <w:pPr>
        <w:spacing w:after="0" w:line="360" w:lineRule="auto"/>
        <w:ind w:firstLine="567"/>
      </w:pPr>
      <w:r w:rsidRPr="00CD7D4D">
        <w:t xml:space="preserve">Darbuotojų reikmėms karjere bus pastatytas biotualetas. Biotualetai esantys </w:t>
      </w:r>
      <w:r>
        <w:t xml:space="preserve">PŪV vietoje </w:t>
      </w:r>
      <w:r w:rsidRPr="00CD7D4D">
        <w:t>bus reguliariai išvežami šias paslaugas teikiančių įmonių.</w:t>
      </w:r>
    </w:p>
    <w:p w14:paraId="1A9846D5" w14:textId="77777777" w:rsidR="00E566D0" w:rsidRPr="00E566D0" w:rsidRDefault="00E566D0" w:rsidP="00E566D0">
      <w:pPr>
        <w:spacing w:after="0" w:line="360" w:lineRule="auto"/>
        <w:ind w:firstLine="567"/>
        <w:rPr>
          <w:b/>
          <w:bCs/>
          <w:u w:val="single"/>
        </w:rPr>
      </w:pPr>
      <w:r w:rsidRPr="00E566D0">
        <w:rPr>
          <w:b/>
          <w:bCs/>
          <w:u w:val="single"/>
        </w:rPr>
        <w:t>Melioracija</w:t>
      </w:r>
    </w:p>
    <w:p w14:paraId="5EE2226F" w14:textId="77777777" w:rsidR="00E566D0" w:rsidRPr="00E566D0" w:rsidRDefault="00E566D0" w:rsidP="00E566D0">
      <w:pPr>
        <w:spacing w:after="0" w:line="360" w:lineRule="auto"/>
        <w:ind w:firstLine="567"/>
      </w:pPr>
      <w:r w:rsidRPr="00E566D0">
        <w:t>Remiantis žemių melioracinės būklės ir užmirkimo erdvinių duomenų rinkinio duomenimis</w:t>
      </w:r>
      <w:r w:rsidRPr="00E566D0">
        <w:rPr>
          <w:rStyle w:val="FootnoteReference"/>
        </w:rPr>
        <w:footnoteReference w:id="13"/>
      </w:r>
      <w:r w:rsidRPr="00E566D0">
        <w:t xml:space="preserve"> PŪV teritorija patenka  į melioruotus žemės plotus (2.3 pav.).  </w:t>
      </w:r>
    </w:p>
    <w:p w14:paraId="244FD9FD" w14:textId="3575AFC9" w:rsidR="00E566D0" w:rsidRPr="00E566D0" w:rsidRDefault="00E566D0" w:rsidP="00E566D0">
      <w:pPr>
        <w:spacing w:after="0" w:line="360" w:lineRule="auto"/>
        <w:ind w:firstLine="567"/>
      </w:pPr>
      <w:r w:rsidRPr="00E566D0">
        <w:t>PŪV teritorijoje sklypams (kad. Nr. 6624/0005:447, 6624/0005:256, 6624/0005:271, 6624/0005:274, 6624/0005:302, 6624/0005:293, 6624/0005:505), bendras plotas – 4,4 ha; 7 valstybiniai sklypai (kad. Nr. 6624/0005:494, 6624/0005:479, 6624/0005:463, 6624/0005:500, 6624/0005:508, 6624/0005:626, 6624/0005:633; 6687/0005:42, 6687/0005:12; 6687/0005:</w:t>
      </w:r>
      <w:r w:rsidR="004F0AD4">
        <w:t>172</w:t>
      </w:r>
      <w:r w:rsidRPr="00E566D0">
        <w:t xml:space="preserve">; 6687/0005:113, 6687/0005:59 ) yra taikomos specialiosios žemės naudojimo sąlygos (SŽNS), neįregistruotos Nekilnojamojo turto registre: melioruotos žemės ir melioracijos statinių apsaugos zonos (VI skyrius, antrasis skirsnis). </w:t>
      </w:r>
    </w:p>
    <w:p w14:paraId="266A7456" w14:textId="77777777" w:rsidR="00E566D0" w:rsidRPr="00E566D0" w:rsidRDefault="00E566D0" w:rsidP="00E566D0">
      <w:pPr>
        <w:spacing w:after="0" w:line="360" w:lineRule="auto"/>
        <w:ind w:firstLine="567"/>
      </w:pPr>
      <w:r w:rsidRPr="00E566D0">
        <w:t xml:space="preserve"> Daugiau kaip pusė PŪV teritorijos yra melioruota žemė, kurioje įrengta melioracinė sistema, drenuojanti žemės sklypus iš pietų-pietryčių į šiaurę link upės Juodos. Pagrindiniai drenažo rinktuvai, patenkantys į PŪV teritoriją yra 50-75 mm. Eksploatacijos metu drenažo sistemos rinktuvai ties gavybos sklypo ribomis (daugiausiai pietinėje, rytinėje dalyse) bus užsandarinami, išskyrus ties šiaurine PŪV teritorijos dalimi esančius rinktuvus, kurie galėtų būtų naikinami, atsižvelgiant į tai, kad ties šiaurine PŪV teritorijos dalimi yra planuojamas karjeras (šiuo metų patvirtintas žemės gelmių naudojimo planas, kurio organizatorius yra UAB „Karjerai“), kur ašinį 100 mm skersmens rinktuvą galima būtų naikinti, apjungiant abu naudingų išteklių plotus į vieną karjerą – vykdant karjero plėtrą. Kitu atveju, galėtų būtų paliktas tiek atviras tiek užsandarinamas rinktuvas, nes tiek planuojamame karjere, tiek PŪV teritorijoje vykdant gavybos darbus susidarytų vandens telkiniai, kur likę drenažo vamzdžiai neturėtų jokios įtakos karjerų hidrologijai, o pati drenažo sistema nebeatliktų savo funkcijos. Visi kiti drenažo rinktuvai galėtų būti palikti drenuoti aplinkinius žemės sklypus, kurių drenavimo sistemos kryptis būtų į PŪV teritoriją ir joje besiformuojantį vandens telkinį. Likę rinktuvai, kurie išeina iš PŪV teritorijos į kitus sklypus turėtų būti </w:t>
      </w:r>
      <w:r w:rsidRPr="00E566D0">
        <w:lastRenderedPageBreak/>
        <w:t xml:space="preserve">užsandarinami. Rytuose esantys gretimi žemės sklypai turi atskiras rinktuvų sistemas, kurių pagrindinė ašis nebus pažeista PŪV metu, vakaruose melioracinės sistemos net nėra. Į realios gavybos plotą (PŪV teritorijoje) patenkantys melioracijos sistemos rinktuvai bus panaikinami, kadangi remiantis galiojančiu Lietuvos Respublikos melioracijos įstatymo II skyriaus, 3 straipsnio 1-2 dalimis, Žemės sklype esantys melioracijos statiniai (šiuo atveju rinktuvai iki 125 mm skersmens) yra žemės sklypo priklausiniai ir nuosavybės teise priklauso žemės sklypo savininkui, jeigu sutartis nenustato kitaip, išskyrus valstybei nuosavybės teise priklausančius melioracijos ir hidrotechnikos statinius. Atsižvelgiant į aukščiau aprašytą informaciją, bei vietovės geologiją ir reljefą, numatoma, kad melioracijos sistemos veikimas gretimose teritorijose bus užtikrintas ir nepažeis gretimų žemės sklypų savininkų interesų. </w:t>
      </w:r>
    </w:p>
    <w:p w14:paraId="5CFDCE46" w14:textId="77777777" w:rsidR="00E566D0" w:rsidRPr="00E566D0" w:rsidRDefault="00E566D0" w:rsidP="00E566D0">
      <w:pPr>
        <w:spacing w:after="0" w:line="360" w:lineRule="auto"/>
        <w:ind w:firstLine="567"/>
      </w:pPr>
      <w:r w:rsidRPr="00E566D0">
        <w:t>Tikslesni sprendiniai bus pateikti Žemės gelmių naudojimo plane, atsižvelgiant į išduotas sąlygas naudojimo plano parengiamojo etapo metu.</w:t>
      </w:r>
    </w:p>
    <w:p w14:paraId="0FDF34C4" w14:textId="77777777" w:rsidR="00E566D0" w:rsidRPr="00E566D0" w:rsidRDefault="00E566D0" w:rsidP="00E566D0">
      <w:pPr>
        <w:spacing w:after="0" w:line="360" w:lineRule="auto"/>
        <w:ind w:firstLine="567"/>
        <w:jc w:val="center"/>
      </w:pPr>
    </w:p>
    <w:p w14:paraId="00F7F4CF" w14:textId="77777777" w:rsidR="00E566D0" w:rsidRPr="00E566D0" w:rsidRDefault="00E566D0" w:rsidP="00E566D0">
      <w:pPr>
        <w:spacing w:after="0" w:line="360" w:lineRule="auto"/>
        <w:ind w:firstLine="567"/>
        <w:jc w:val="center"/>
      </w:pPr>
      <w:r w:rsidRPr="00E566D0">
        <w:rPr>
          <w:noProof/>
        </w:rPr>
        <w:drawing>
          <wp:inline distT="0" distB="0" distL="0" distR="0" wp14:anchorId="0072AA67" wp14:editId="49FFF00F">
            <wp:extent cx="4665424" cy="4672315"/>
            <wp:effectExtent l="0" t="0" r="1905" b="0"/>
            <wp:docPr id="1180067927" name="Picture 1" descr="A map of land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964778" name="Picture 1" descr="A map of land with red squares&#10;&#10;AI-generated content may be incorrect."/>
                    <pic:cNvPicPr/>
                  </pic:nvPicPr>
                  <pic:blipFill>
                    <a:blip r:embed="rId21"/>
                    <a:stretch>
                      <a:fillRect/>
                    </a:stretch>
                  </pic:blipFill>
                  <pic:spPr>
                    <a:xfrm>
                      <a:off x="0" y="0"/>
                      <a:ext cx="4669582" cy="4676480"/>
                    </a:xfrm>
                    <a:prstGeom prst="rect">
                      <a:avLst/>
                    </a:prstGeom>
                  </pic:spPr>
                </pic:pic>
              </a:graphicData>
            </a:graphic>
          </wp:inline>
        </w:drawing>
      </w:r>
    </w:p>
    <w:p w14:paraId="4377661E" w14:textId="2AEAB6D0" w:rsidR="00E566D0" w:rsidRPr="00E566D0" w:rsidRDefault="00FC734F" w:rsidP="00E566D0">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48" w:name="_Toc211517793"/>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3</w:t>
      </w:r>
      <w:r>
        <w:rPr>
          <w:b/>
          <w:bCs/>
          <w:i w:val="0"/>
          <w:iCs w:val="0"/>
          <w:sz w:val="24"/>
          <w:szCs w:val="20"/>
        </w:rPr>
        <w:fldChar w:fldCharType="end"/>
      </w:r>
      <w:r w:rsidR="00E566D0" w:rsidRPr="00E566D0">
        <w:rPr>
          <w:b/>
          <w:bCs/>
          <w:i w:val="0"/>
          <w:iCs w:val="0"/>
          <w:sz w:val="24"/>
          <w:szCs w:val="20"/>
        </w:rPr>
        <w:t xml:space="preserve"> pav. </w:t>
      </w:r>
      <w:r w:rsidR="00E566D0" w:rsidRPr="00E566D0">
        <w:rPr>
          <w:i w:val="0"/>
          <w:iCs w:val="0"/>
          <w:sz w:val="24"/>
          <w:szCs w:val="20"/>
        </w:rPr>
        <w:t>Ištrauka iš žemių melioracinės būklės ir užmirkimo erdvinių duomenų</w:t>
      </w:r>
      <w:bookmarkEnd w:id="48"/>
      <w:r w:rsidR="00E566D0" w:rsidRPr="00E566D0">
        <w:rPr>
          <w:i w:val="0"/>
          <w:iCs w:val="0"/>
          <w:sz w:val="24"/>
          <w:szCs w:val="20"/>
        </w:rPr>
        <w:t xml:space="preserve"> </w:t>
      </w:r>
    </w:p>
    <w:p w14:paraId="56955A39" w14:textId="77777777" w:rsidR="00E566D0" w:rsidRPr="00E566D0" w:rsidRDefault="00E566D0" w:rsidP="00E566D0">
      <w:pPr>
        <w:spacing w:after="0"/>
      </w:pPr>
    </w:p>
    <w:p w14:paraId="3AB33365" w14:textId="77777777" w:rsidR="00E566D0" w:rsidRPr="00E566D0" w:rsidRDefault="00E566D0" w:rsidP="00E566D0">
      <w:pPr>
        <w:spacing w:after="0" w:line="360" w:lineRule="auto"/>
        <w:ind w:firstLine="567"/>
      </w:pPr>
      <w:r w:rsidRPr="00E566D0">
        <w:t xml:space="preserve">PŪV teritorijos dalyje įrengtos melioracinės sistemos dalys (sausintuvai) bus pertvarkomos pagal Lietuvos Respublikos melioracijos įstatymo (1993 m. gruodžio 9 d. Nr. I-323) galiojančią suvestine </w:t>
      </w:r>
      <w:r w:rsidRPr="00E566D0">
        <w:lastRenderedPageBreak/>
        <w:t>redakciją, bei atsižvelgus į MTR 1.05.01:2005 „Melioracijos statinių projektavimas“, MTR 1.12.01:2008 „Melioracijos statinių techninės priežiūros taisyklės“ reikalavimus.</w:t>
      </w:r>
    </w:p>
    <w:p w14:paraId="07C778BF" w14:textId="77777777" w:rsidR="00E566D0" w:rsidRPr="00E566D0" w:rsidRDefault="00E566D0" w:rsidP="00E566D0">
      <w:pPr>
        <w:spacing w:after="0" w:line="360" w:lineRule="auto"/>
        <w:ind w:firstLine="567"/>
      </w:pPr>
      <w:r w:rsidRPr="00E566D0">
        <w:t>Smėlio ir žvyro eksploatavimas karjere neturės jokios neigiamos įtakos toliau nuo karjero esantiems aplinkiniams vandens telkiniams (upėms, vandens gręžiniams, požeminio vandens vandenvietėms). Didžiausią ir esminę įtaką hidrologiniam režimui šioje vietoje turės iškrentantis kritulių kiekis. Gruntinis vanduo iš dalies maitinamas atmosferiniais krituliais ir pritekėjimu iš aplinkinių teritorijų, todėl jo lygis telkinyje kinta priklausomai nuo sezono.</w:t>
      </w:r>
    </w:p>
    <w:p w14:paraId="08CA4634" w14:textId="37584DD9" w:rsidR="00E566D0" w:rsidRPr="00E566D0" w:rsidRDefault="00E566D0" w:rsidP="00E566D0">
      <w:pPr>
        <w:spacing w:after="0" w:line="360" w:lineRule="auto"/>
        <w:ind w:firstLine="567"/>
      </w:pPr>
      <w:r w:rsidRPr="00E566D0">
        <w:t xml:space="preserve">Dėl vykdomos veiklos pačiame karjere vandens lygis nebus dirbtinai žeminamas ar kitaip keičiamas. </w:t>
      </w:r>
      <w:r w:rsidR="00CA548F">
        <w:t>a</w:t>
      </w:r>
      <w:r w:rsidRPr="00E566D0">
        <w:t>Dėl didelio naudingo sluoksnio storio, kai apatinė dalis apvandeninta bus naudojama žemsiurbė, kuri pumpuos žaliavą į nusausėjimo kaupus, iš kurių perteklinė drėgmė sugrįš atgal į gruntinius vandenis.  Bendras metinis vandens pritekėjimo balansas į arti paviršiaus esančius gruntinius vandenis bus visada teigiamas, nes Lietuva yra drėgmės pertekliaus zonoje, kur iškrenta daugiau kritulių nei išgaruoja.</w:t>
      </w:r>
    </w:p>
    <w:p w14:paraId="4157CFC4" w14:textId="0ADE59BB" w:rsidR="0091293F" w:rsidRDefault="004B1C29" w:rsidP="004B1C29">
      <w:pPr>
        <w:pStyle w:val="Heading3"/>
      </w:pPr>
      <w:bookmarkStart w:id="49" w:name="_Toc211517720"/>
      <w:r>
        <w:t>Planuojamos ūkinės veiklos galima vandens sutelktoji ir pasklidoji tarša</w:t>
      </w:r>
      <w:bookmarkEnd w:id="49"/>
    </w:p>
    <w:p w14:paraId="0D5046B9" w14:textId="7CEE84D1" w:rsidR="001638DF" w:rsidRPr="00CD7D4D" w:rsidRDefault="0059210C" w:rsidP="0059210C">
      <w:pPr>
        <w:spacing w:after="0" w:line="360" w:lineRule="auto"/>
        <w:ind w:firstLine="567"/>
      </w:pPr>
      <w:r w:rsidRPr="00CD7D4D">
        <w:t>Vykdant planuojamą ūkinę veiklą galimas v</w:t>
      </w:r>
      <w:r w:rsidR="001638DF" w:rsidRPr="00CD7D4D">
        <w:t>andens potencialios taršos šaltinis – įrenginiai su vidaus degimo varikliai</w:t>
      </w:r>
      <w:r w:rsidR="00CD7D4D" w:rsidRPr="00CD7D4D">
        <w:t>s</w:t>
      </w:r>
      <w:r w:rsidR="001638DF" w:rsidRPr="00CD7D4D">
        <w:t>, kurių darbui naudojamas dyzelinas.</w:t>
      </w:r>
      <w:r w:rsidRPr="00CD7D4D">
        <w:t xml:space="preserve"> Todėl, naudojami mechanizmai bus nuolat prižiūrimi nuo pat karjero eksploatacijos pradžios iki karjero rekultivacijos pabaigos.</w:t>
      </w:r>
      <w:r w:rsidR="001638DF" w:rsidRPr="00CD7D4D">
        <w:t xml:space="preserve"> Planuojamos ūkinės veiklos vietoje tepalai ir dyzelinas nėra ir nebus sandėliuojami</w:t>
      </w:r>
      <w:r w:rsidRPr="00CD7D4D">
        <w:t>, p</w:t>
      </w:r>
      <w:r w:rsidR="001638DF" w:rsidRPr="00CD7D4D">
        <w:t xml:space="preserve">agal poreikį šie bus atvežami į gavybos vietą. </w:t>
      </w:r>
    </w:p>
    <w:p w14:paraId="3777634E" w14:textId="140010F8" w:rsidR="00AE02C3" w:rsidRPr="00CD7D4D" w:rsidRDefault="00AE02C3" w:rsidP="0059210C">
      <w:pPr>
        <w:spacing w:after="0" w:line="360" w:lineRule="auto"/>
        <w:ind w:firstLine="567"/>
      </w:pPr>
      <w:r w:rsidRPr="00CD7D4D">
        <w:t>Vykdant išteklių gavybą jokios cheminės medžiagos</w:t>
      </w:r>
      <w:r w:rsidR="0059210C" w:rsidRPr="00CD7D4D">
        <w:t xml:space="preserve"> nebus naudojamos</w:t>
      </w:r>
      <w:r w:rsidRPr="00CD7D4D">
        <w:t>. Buitinės nuotėkos taip pat nepasklis į aplinką. Darbuotojų reikmėms karjere bus pastatytas biotualetas</w:t>
      </w:r>
      <w:r w:rsidR="0059210C" w:rsidRPr="00CD7D4D">
        <w:t>.</w:t>
      </w:r>
      <w:r w:rsidR="00B30E83" w:rsidRPr="00CD7D4D">
        <w:t xml:space="preserve"> Biotualetai esantys </w:t>
      </w:r>
      <w:r w:rsidR="00B90509">
        <w:t xml:space="preserve">PŪV vietoje </w:t>
      </w:r>
      <w:r w:rsidR="00B30E83" w:rsidRPr="00CD7D4D">
        <w:t>bus reguliariai išvežami šias paslaugas teikiančių įmonių.</w:t>
      </w:r>
    </w:p>
    <w:p w14:paraId="45CF6B25" w14:textId="48F05091" w:rsidR="004B1C29" w:rsidRDefault="004B1C29" w:rsidP="004B1C29">
      <w:pPr>
        <w:pStyle w:val="Heading3"/>
      </w:pPr>
      <w:bookmarkStart w:id="50" w:name="_Toc211517721"/>
      <w:r>
        <w:t>Numatomas reikšmingas poveikis</w:t>
      </w:r>
      <w:bookmarkEnd w:id="50"/>
    </w:p>
    <w:p w14:paraId="0D63D3E0" w14:textId="29341C24" w:rsidR="006D15CF" w:rsidRPr="009303C4" w:rsidRDefault="006D15CF" w:rsidP="00B739B2">
      <w:pPr>
        <w:spacing w:after="0" w:line="360" w:lineRule="auto"/>
        <w:ind w:firstLine="567"/>
      </w:pPr>
      <w:r w:rsidRPr="009303C4">
        <w:t>Vykdant geologinius tyrinėjimus PŪV teritorijoje gruntinis vanduo buvo aptiktas visuose gręžiniuose 2,5–6,0 m gylyje nuo žemės paviršiaus, ties 62,10</w:t>
      </w:r>
      <w:r w:rsidR="00CD7D4D" w:rsidRPr="009303C4">
        <w:t>–</w:t>
      </w:r>
      <w:r w:rsidRPr="009303C4">
        <w:t>66,30 m altitude. Detalios žvalgybos ataskaitoje nurodoma, kad vadovaujantis gręžtų gręžinių informacija, vidutinis gruntinio vandens lygis PŪV teritorijoje yra ties 63,70 m altitude absoliutiniame aukštyje. Tačiau atsižvelgus į artimoje esančių vandens telkinių nustatytus vandens lygius, t. y. vakaruose esančio vandens telkinio (buvusio karjero), kurio VH</w:t>
      </w:r>
      <w:r w:rsidR="00B9515F" w:rsidRPr="009303C4">
        <w:t xml:space="preserve">– </w:t>
      </w:r>
      <w:r w:rsidRPr="009303C4">
        <w:t>63,3 m NN ir į šiaurę nuo PŪV esančia upės Juodos, kur remiantis 2022 m. detalios žvalgybos atskaitos duomenis, buvo nustatytas VH</w:t>
      </w:r>
      <w:r w:rsidR="00B9515F" w:rsidRPr="009303C4">
        <w:t>–</w:t>
      </w:r>
      <w:r w:rsidRPr="009303C4">
        <w:t xml:space="preserve">60,66 m NN, bei pačio planuojamos teritorijos telkinio vietą ir geologiją, vidutinis vandens lygis PŪV teritorijoje priimtas ties 63,30 m NN. Gruntinį vandenį talpina įvairaus stambumo smėlis, nuo smulkaus iki stambaus, daugiausiai vidutinis, rečiau smėlingas aleuritas. Gruntinis </w:t>
      </w:r>
      <w:r w:rsidRPr="009303C4">
        <w:lastRenderedPageBreak/>
        <w:t>vanduo iš dalies maitinamas atmosferiniais krituliais ir pritekėjimu iš aplinkinių teritorijų, todėl jo lygis telkinyje kinta priklausomai nuo sezono.</w:t>
      </w:r>
    </w:p>
    <w:p w14:paraId="0D2B2B52" w14:textId="510252C9" w:rsidR="00B9515F" w:rsidRPr="00B9515F" w:rsidRDefault="00B9515F" w:rsidP="00B9515F">
      <w:pPr>
        <w:spacing w:after="0" w:line="360" w:lineRule="auto"/>
        <w:ind w:firstLine="567"/>
      </w:pPr>
      <w:r w:rsidRPr="00B9515F">
        <w:t>Eksploatuojant karjerą, maždaug 2,5–6,0 m gylyje nuo žemės paviršiaus, ties 62,10</w:t>
      </w:r>
      <w:r w:rsidR="00A318F1" w:rsidRPr="00B9515F">
        <w:t>–</w:t>
      </w:r>
      <w:r w:rsidRPr="00B9515F">
        <w:t xml:space="preserve">66,30 m altitude, bus pasiektas gruntinis vanduo (vadovaujantis detalios žvalgybos gręžinių informacija), vidutinis projektinis vandens lygis priimtas ties 63,30 m altitude. Vykdant gavybos darbus formuosis vandens telkinys, vidutiniškai iki 10,0 m gylio. Planuojama ūkinė veikla nedarys reikšmingos </w:t>
      </w:r>
      <w:r w:rsidR="00FA6CD2">
        <w:t xml:space="preserve">neigiamos </w:t>
      </w:r>
      <w:r w:rsidRPr="00B9515F">
        <w:t>įtakos apylinkių hidrologiniam režimui</w:t>
      </w:r>
      <w:r w:rsidR="00CD24D5">
        <w:t xml:space="preserve"> </w:t>
      </w:r>
      <w:r w:rsidR="00CD24D5" w:rsidRPr="00CD24D5">
        <w:t>ir nors gavybos darbai vyks paviršinių vandens telkinių apsaugos zonoje (</w:t>
      </w:r>
      <w:r w:rsidR="00CD24D5">
        <w:t>J</w:t>
      </w:r>
      <w:r w:rsidR="00CD24D5" w:rsidRPr="00CD24D5">
        <w:t xml:space="preserve">uodos upės), tačiau pakrantės apsaugos juostos nebus pažeistos. Gavyba </w:t>
      </w:r>
      <w:r w:rsidR="00CD24D5">
        <w:t>J</w:t>
      </w:r>
      <w:r w:rsidR="00CD24D5" w:rsidRPr="00CD24D5">
        <w:t>uodos upės apsaugos zonoje išteklių gavyba leidžiama.</w:t>
      </w:r>
    </w:p>
    <w:p w14:paraId="7E632D97" w14:textId="56CB74B3" w:rsidR="009303C4" w:rsidRDefault="006D15CF" w:rsidP="009303C4">
      <w:pPr>
        <w:spacing w:after="0" w:line="360" w:lineRule="auto"/>
        <w:ind w:firstLine="567"/>
      </w:pPr>
      <w:r w:rsidRPr="009303C4">
        <w:t>Išgaunant naudingąjį sluoksnį karjere besikaupaintis vanduo nebus išleidžiamas ir jokio požeminio vandens horizonto lygio pažemėjimo nebus, susiformuos uždaras vandens telkinys.</w:t>
      </w:r>
      <w:r w:rsidR="009303C4">
        <w:t xml:space="preserve"> </w:t>
      </w:r>
      <w:r w:rsidR="009303C4" w:rsidRPr="009303C4">
        <w:t xml:space="preserve">Iš karjere besiformuojančio vandens telkinio vanduo bus naudojamas </w:t>
      </w:r>
      <w:r w:rsidRPr="009303C4">
        <w:t>kelio drėkinimui</w:t>
      </w:r>
      <w:r w:rsidR="009303C4" w:rsidRPr="009303C4">
        <w:t>.</w:t>
      </w:r>
    </w:p>
    <w:p w14:paraId="5CC83137" w14:textId="336684CD" w:rsidR="00F363B3" w:rsidRPr="00E566D0" w:rsidRDefault="00B739B2" w:rsidP="00E566D0">
      <w:pPr>
        <w:spacing w:after="0" w:line="360" w:lineRule="auto"/>
        <w:ind w:firstLine="567"/>
      </w:pPr>
      <w:r w:rsidRPr="00B739B2">
        <w:t>Teršalai į paviršinius aplinkinius vandens telkinius nepateks. Karjero eksploatacijos metu, ypatingai vykdant apvandeninto naudingo sluoksnio gavybos darbus, bus užtikrinta, kad naudojant techniškai tvarkingus mechanizmus ant žemės paviršiaus ir į vandenį nepatektų jokie naftos produktai, ar kiti teršalai, o atsitikus avarinei situacijai, būtų nedelsiant reaguojama ir imamasi visų galimų veiksmų avarijos pasekmėms likviduoti, naudojant sorbentus ar kitas teršalų surinkimo priemones</w:t>
      </w:r>
      <w:r>
        <w:t>.</w:t>
      </w:r>
    </w:p>
    <w:p w14:paraId="71360840" w14:textId="3524EB09" w:rsidR="004B1C29" w:rsidRDefault="004B1C29" w:rsidP="004B1C29">
      <w:pPr>
        <w:pStyle w:val="Heading3"/>
      </w:pPr>
      <w:bookmarkStart w:id="51" w:name="_Toc211517722"/>
      <w:r>
        <w:t>Reikšmingo neigiamo poveikio išvengimo, sumažinimo ir kompensavimo priemonės</w:t>
      </w:r>
      <w:bookmarkEnd w:id="51"/>
    </w:p>
    <w:p w14:paraId="2B8B91B4" w14:textId="48B95FCD" w:rsidR="0087349E" w:rsidRPr="0020777D" w:rsidRDefault="0020777D" w:rsidP="0020777D">
      <w:pPr>
        <w:spacing w:after="0" w:line="360" w:lineRule="auto"/>
        <w:ind w:firstLine="567"/>
      </w:pPr>
      <w:r w:rsidRPr="0020777D">
        <w:t xml:space="preserve">Papildomos poveikio sumažinimo priemonės nėra reikalingos. Praplečiant šiuo metu veikiantį karjerą vanduo ir toliau nebus teršiamas jokiomis cheminėmis medžiagomis. Karjero eksploatacijos metu ir toliau bus užtikrinama, kad kasybą vykdytų tvarkingi, geros techninės būklės mechanizmai. </w:t>
      </w:r>
      <w:r w:rsidR="0087349E" w:rsidRPr="0020777D">
        <w:t xml:space="preserve">Vandens, o tuo pačiu ir grunto, apsauga nuo potencialiai galimos taršos naftos produktais bus užtikrinama mechanizmų techninį aptarnavimą ir užpildymą kuru vykdant remiantis gamintojų rekomendacijomis, mechanizmų operatoriai bus instruktuoti bei apmokyti kaip tai saugiai atlikti, kaip elgtis įvykus kuro išsiliejimui į aplinką, kaip likviduoti potencialiai galimas avarijas. Gavybos įrangos techninis aptarnavimas ir užpildymas kuru bus vykdomas įrangos saugojimo aikštelėje. Aikštelės dislokacijos vieta visą smėlio ir žvyro gavybos laikotarpį  nekis. </w:t>
      </w:r>
      <w:r w:rsidRPr="0020777D">
        <w:t>Į</w:t>
      </w:r>
      <w:r w:rsidR="0087349E" w:rsidRPr="0020777D">
        <w:t>rangos saugojimo ir aptarnavimo aikštelėje bus pastatytos talpos su naftos produktus absorbuojančiomis medžiagomis, kurios kuro ar tepalų avarinio išsiliejimo atveju bus panaudotos į aplinką patekusių teršalų surinkimui.</w:t>
      </w:r>
    </w:p>
    <w:p w14:paraId="50C8150F" w14:textId="1A21B4FF" w:rsidR="001A0375" w:rsidRPr="00690B5F" w:rsidRDefault="001A0375" w:rsidP="00964400">
      <w:pPr>
        <w:pStyle w:val="Heading2"/>
      </w:pPr>
      <w:r>
        <w:lastRenderedPageBreak/>
        <w:t xml:space="preserve">   </w:t>
      </w:r>
      <w:bookmarkStart w:id="52" w:name="_Toc211517723"/>
      <w:r w:rsidRPr="00690B5F">
        <w:t>A</w:t>
      </w:r>
      <w:r w:rsidR="00964400" w:rsidRPr="00690B5F">
        <w:t>PLINKOS ORAS</w:t>
      </w:r>
      <w:bookmarkEnd w:id="52"/>
      <w:r w:rsidR="00603CCF" w:rsidRPr="00690B5F">
        <w:t xml:space="preserve"> </w:t>
      </w:r>
    </w:p>
    <w:p w14:paraId="6E5BD572" w14:textId="32DE3C0E" w:rsidR="001A0375" w:rsidRDefault="00964400" w:rsidP="00964400">
      <w:pPr>
        <w:pStyle w:val="Heading3"/>
      </w:pPr>
      <w:bookmarkStart w:id="53" w:name="_Toc211517724"/>
      <w:r>
        <w:t>Esamos būklės aprašymas</w:t>
      </w:r>
      <w:bookmarkEnd w:id="53"/>
    </w:p>
    <w:p w14:paraId="3C13C5EF" w14:textId="3C0A0A0C" w:rsidR="00E65ACB" w:rsidRDefault="004932C6" w:rsidP="0042326B">
      <w:pPr>
        <w:spacing w:after="0" w:line="360" w:lineRule="auto"/>
        <w:ind w:firstLine="567"/>
        <w:rPr>
          <w:rFonts w:cs="Times New Roman"/>
          <w:color w:val="000000" w:themeColor="text1"/>
        </w:rPr>
      </w:pPr>
      <w:r w:rsidRPr="00E306C7">
        <w:rPr>
          <w:rFonts w:cs="Times New Roman"/>
          <w:color w:val="000000" w:themeColor="text1"/>
        </w:rPr>
        <w:t>Planuojama ūkinė veikla – išteklių gavyba Žvalgaičių II smėlio ir žvyro telkinyje esančiame Panevėžio r. Vadoklių sen., Žvalgaičių k.</w:t>
      </w:r>
      <w:r w:rsidR="0042326B">
        <w:rPr>
          <w:rFonts w:cs="Times New Roman"/>
          <w:color w:val="000000" w:themeColor="text1"/>
        </w:rPr>
        <w:t xml:space="preserve"> yra kaimiškoje vietoje.</w:t>
      </w:r>
    </w:p>
    <w:p w14:paraId="18E6C494" w14:textId="06AC46B8" w:rsidR="0042326B" w:rsidRPr="00690B5F" w:rsidRDefault="0042326B" w:rsidP="0042326B">
      <w:pPr>
        <w:spacing w:after="0" w:line="360" w:lineRule="auto"/>
        <w:ind w:firstLine="567"/>
      </w:pPr>
      <w:r w:rsidRPr="00690B5F">
        <w:t xml:space="preserve">Nagrinėjamai teritorijai būdinga kaimiškųjų vietovių oro kokybei. Oro teršalų koncentracijos žmonių sveikatos apsaugai nustatytų ribinių verčių aplinkos ore nesiekia ir neviršija. 2023 metų vidutinės metinės Panevėžio rajono aplinkos oro teršalų kaimo foninių koncentracijų reikšmės pateiktos </w:t>
      </w:r>
      <w:r w:rsidR="00690B5F" w:rsidRPr="00690B5F">
        <w:t xml:space="preserve">2.2 </w:t>
      </w:r>
      <w:r w:rsidRPr="00690B5F">
        <w:t>lentelėje</w:t>
      </w:r>
      <w:r w:rsidRPr="00690B5F">
        <w:rPr>
          <w:rStyle w:val="FootnoteReference"/>
        </w:rPr>
        <w:footnoteReference w:id="14"/>
      </w:r>
      <w:r w:rsidRPr="00690B5F">
        <w:t>.</w:t>
      </w:r>
    </w:p>
    <w:p w14:paraId="5E3B00EE" w14:textId="53CF9E99" w:rsidR="005B4726" w:rsidRPr="00690B5F" w:rsidRDefault="0025290C" w:rsidP="005B4726">
      <w:pPr>
        <w:pStyle w:val="Caption"/>
        <w:ind w:firstLine="0"/>
        <w:jc w:val="both"/>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54" w:name="_Toc211523792"/>
      <w:r>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2</w:t>
      </w:r>
      <w:r>
        <w:rPr>
          <w:b/>
          <w:bCs/>
          <w:i w:val="0"/>
          <w:iCs w:val="0"/>
          <w:sz w:val="24"/>
          <w:szCs w:val="20"/>
        </w:rPr>
        <w:fldChar w:fldCharType="end"/>
      </w:r>
      <w:r w:rsidR="005B4726" w:rsidRPr="00690B5F">
        <w:rPr>
          <w:b/>
          <w:bCs/>
          <w:i w:val="0"/>
          <w:iCs w:val="0"/>
          <w:sz w:val="24"/>
          <w:szCs w:val="20"/>
        </w:rPr>
        <w:t xml:space="preserve"> lentelė.</w:t>
      </w:r>
      <w:r w:rsidR="005B4726" w:rsidRPr="00690B5F">
        <w:rPr>
          <w:i w:val="0"/>
          <w:iCs w:val="0"/>
          <w:sz w:val="28"/>
          <w:szCs w:val="24"/>
        </w:rPr>
        <w:t xml:space="preserve"> </w:t>
      </w:r>
      <w:r w:rsidR="005B4726" w:rsidRPr="00690B5F">
        <w:rPr>
          <w:i w:val="0"/>
          <w:iCs w:val="0"/>
          <w:sz w:val="24"/>
          <w:szCs w:val="20"/>
        </w:rPr>
        <w:t>Vidutinės metinės aplinkos oro teršalų kaimiškųjų vietovių foninių koncentracijų reikšmės 2023.</w:t>
      </w:r>
      <w:bookmarkEnd w:id="54"/>
    </w:p>
    <w:tbl>
      <w:tblPr>
        <w:tblStyle w:val="TableGrid"/>
        <w:tblW w:w="10201" w:type="dxa"/>
        <w:tblLook w:val="04A0" w:firstRow="1" w:lastRow="0" w:firstColumn="1" w:lastColumn="0" w:noHBand="0" w:noVBand="1"/>
      </w:tblPr>
      <w:tblGrid>
        <w:gridCol w:w="2263"/>
        <w:gridCol w:w="1843"/>
        <w:gridCol w:w="1559"/>
        <w:gridCol w:w="1418"/>
        <w:gridCol w:w="1559"/>
        <w:gridCol w:w="1559"/>
      </w:tblGrid>
      <w:tr w:rsidR="00690B5F" w:rsidRPr="00690B5F" w14:paraId="7A5F5AE1" w14:textId="77777777" w:rsidTr="00690B5F">
        <w:tc>
          <w:tcPr>
            <w:tcW w:w="2263" w:type="dxa"/>
            <w:shd w:val="clear" w:color="auto" w:fill="D9D9D9" w:themeFill="background1" w:themeFillShade="D9"/>
            <w:vAlign w:val="center"/>
          </w:tcPr>
          <w:p w14:paraId="5C00610A" w14:textId="4441CE04" w:rsidR="0042326B" w:rsidRPr="00690B5F" w:rsidRDefault="0042326B" w:rsidP="00FB27E1">
            <w:pPr>
              <w:ind w:firstLine="0"/>
              <w:jc w:val="center"/>
              <w:rPr>
                <w:b/>
                <w:bCs/>
              </w:rPr>
            </w:pPr>
            <w:r w:rsidRPr="00690B5F">
              <w:rPr>
                <w:b/>
                <w:bCs/>
              </w:rPr>
              <w:t>KD</w:t>
            </w:r>
            <w:r w:rsidRPr="00690B5F">
              <w:rPr>
                <w:b/>
                <w:bCs/>
                <w:vertAlign w:val="subscript"/>
              </w:rPr>
              <w:t xml:space="preserve">10 </w:t>
            </w:r>
            <w:r w:rsidRPr="00690B5F">
              <w:rPr>
                <w:b/>
                <w:bCs/>
              </w:rPr>
              <w:t>μg/m</w:t>
            </w:r>
            <w:r w:rsidRPr="00690B5F">
              <w:rPr>
                <w:b/>
                <w:bCs/>
                <w:vertAlign w:val="superscript"/>
              </w:rPr>
              <w:t>3</w:t>
            </w:r>
          </w:p>
        </w:tc>
        <w:tc>
          <w:tcPr>
            <w:tcW w:w="1843" w:type="dxa"/>
            <w:shd w:val="clear" w:color="auto" w:fill="D9D9D9" w:themeFill="background1" w:themeFillShade="D9"/>
            <w:vAlign w:val="center"/>
          </w:tcPr>
          <w:p w14:paraId="159796C6" w14:textId="75809663" w:rsidR="0042326B" w:rsidRPr="00690B5F" w:rsidRDefault="0042326B" w:rsidP="00FB27E1">
            <w:pPr>
              <w:ind w:firstLine="0"/>
              <w:jc w:val="center"/>
              <w:rPr>
                <w:b/>
                <w:bCs/>
              </w:rPr>
            </w:pPr>
            <w:r w:rsidRPr="00690B5F">
              <w:rPr>
                <w:b/>
                <w:bCs/>
              </w:rPr>
              <w:t>KD</w:t>
            </w:r>
            <w:r w:rsidRPr="00690B5F">
              <w:rPr>
                <w:b/>
                <w:bCs/>
                <w:vertAlign w:val="subscript"/>
              </w:rPr>
              <w:t xml:space="preserve">2,5 </w:t>
            </w:r>
            <w:r w:rsidRPr="00690B5F">
              <w:rPr>
                <w:b/>
                <w:bCs/>
              </w:rPr>
              <w:t>μg/m</w:t>
            </w:r>
            <w:r w:rsidRPr="00690B5F">
              <w:rPr>
                <w:b/>
                <w:bCs/>
                <w:vertAlign w:val="superscript"/>
              </w:rPr>
              <w:t>3</w:t>
            </w:r>
          </w:p>
        </w:tc>
        <w:tc>
          <w:tcPr>
            <w:tcW w:w="1559" w:type="dxa"/>
            <w:shd w:val="clear" w:color="auto" w:fill="D9D9D9" w:themeFill="background1" w:themeFillShade="D9"/>
            <w:vAlign w:val="center"/>
          </w:tcPr>
          <w:p w14:paraId="737FF11C" w14:textId="436CDF79" w:rsidR="0042326B" w:rsidRPr="00690B5F" w:rsidRDefault="0042326B" w:rsidP="00FB27E1">
            <w:pPr>
              <w:ind w:firstLine="0"/>
              <w:jc w:val="center"/>
              <w:rPr>
                <w:b/>
                <w:bCs/>
              </w:rPr>
            </w:pPr>
            <w:r w:rsidRPr="00690B5F">
              <w:rPr>
                <w:b/>
                <w:bCs/>
              </w:rPr>
              <w:t>NO</w:t>
            </w:r>
            <w:r w:rsidRPr="00690B5F">
              <w:rPr>
                <w:b/>
                <w:bCs/>
                <w:vertAlign w:val="subscript"/>
              </w:rPr>
              <w:t>2</w:t>
            </w:r>
            <w:r w:rsidRPr="00690B5F">
              <w:rPr>
                <w:b/>
                <w:bCs/>
              </w:rPr>
              <w:t xml:space="preserve"> μg/m</w:t>
            </w:r>
            <w:r w:rsidRPr="00690B5F">
              <w:rPr>
                <w:b/>
                <w:bCs/>
                <w:vertAlign w:val="superscript"/>
              </w:rPr>
              <w:t>3</w:t>
            </w:r>
          </w:p>
        </w:tc>
        <w:tc>
          <w:tcPr>
            <w:tcW w:w="1418" w:type="dxa"/>
            <w:shd w:val="clear" w:color="auto" w:fill="D9D9D9" w:themeFill="background1" w:themeFillShade="D9"/>
            <w:vAlign w:val="center"/>
          </w:tcPr>
          <w:p w14:paraId="0E51AE72" w14:textId="738E788F" w:rsidR="0042326B" w:rsidRPr="00690B5F" w:rsidRDefault="0042326B" w:rsidP="00FB27E1">
            <w:pPr>
              <w:ind w:firstLine="0"/>
              <w:jc w:val="center"/>
              <w:rPr>
                <w:b/>
                <w:bCs/>
              </w:rPr>
            </w:pPr>
            <w:r w:rsidRPr="00690B5F">
              <w:rPr>
                <w:b/>
                <w:bCs/>
              </w:rPr>
              <w:t>NO</w:t>
            </w:r>
            <w:r w:rsidRPr="00690B5F">
              <w:rPr>
                <w:b/>
                <w:bCs/>
                <w:vertAlign w:val="subscript"/>
              </w:rPr>
              <w:t>x</w:t>
            </w:r>
            <w:r w:rsidRPr="00690B5F">
              <w:rPr>
                <w:b/>
                <w:bCs/>
              </w:rPr>
              <w:t xml:space="preserve"> μg/m</w:t>
            </w:r>
            <w:r w:rsidRPr="00690B5F">
              <w:rPr>
                <w:b/>
                <w:bCs/>
                <w:vertAlign w:val="superscript"/>
              </w:rPr>
              <w:t>3</w:t>
            </w:r>
          </w:p>
        </w:tc>
        <w:tc>
          <w:tcPr>
            <w:tcW w:w="1559" w:type="dxa"/>
            <w:shd w:val="clear" w:color="auto" w:fill="D9D9D9" w:themeFill="background1" w:themeFillShade="D9"/>
            <w:vAlign w:val="center"/>
          </w:tcPr>
          <w:p w14:paraId="6E9DF4D9" w14:textId="07DFC6FD" w:rsidR="0042326B" w:rsidRPr="00690B5F" w:rsidRDefault="0042326B" w:rsidP="00FB27E1">
            <w:pPr>
              <w:ind w:firstLine="0"/>
              <w:jc w:val="center"/>
              <w:rPr>
                <w:b/>
                <w:bCs/>
              </w:rPr>
            </w:pPr>
            <w:r w:rsidRPr="00690B5F">
              <w:rPr>
                <w:b/>
                <w:bCs/>
              </w:rPr>
              <w:t>CO μg/m</w:t>
            </w:r>
            <w:r w:rsidRPr="00690B5F">
              <w:rPr>
                <w:b/>
                <w:bCs/>
                <w:vertAlign w:val="superscript"/>
              </w:rPr>
              <w:t>3</w:t>
            </w:r>
          </w:p>
        </w:tc>
        <w:tc>
          <w:tcPr>
            <w:tcW w:w="1559" w:type="dxa"/>
            <w:shd w:val="clear" w:color="auto" w:fill="D9D9D9" w:themeFill="background1" w:themeFillShade="D9"/>
            <w:vAlign w:val="center"/>
          </w:tcPr>
          <w:p w14:paraId="3CC713D5" w14:textId="304B1546" w:rsidR="0042326B" w:rsidRPr="00690B5F" w:rsidRDefault="0042326B" w:rsidP="00FB27E1">
            <w:pPr>
              <w:ind w:firstLine="0"/>
              <w:jc w:val="center"/>
              <w:rPr>
                <w:b/>
                <w:bCs/>
              </w:rPr>
            </w:pPr>
            <w:r w:rsidRPr="00690B5F">
              <w:rPr>
                <w:b/>
                <w:bCs/>
              </w:rPr>
              <w:t>C</w:t>
            </w:r>
            <w:r w:rsidRPr="00690B5F">
              <w:rPr>
                <w:b/>
                <w:bCs/>
                <w:vertAlign w:val="subscript"/>
              </w:rPr>
              <w:t>6</w:t>
            </w:r>
            <w:r w:rsidRPr="00690B5F">
              <w:rPr>
                <w:b/>
                <w:bCs/>
              </w:rPr>
              <w:t>H</w:t>
            </w:r>
            <w:r w:rsidRPr="00690B5F">
              <w:rPr>
                <w:b/>
                <w:bCs/>
                <w:vertAlign w:val="subscript"/>
              </w:rPr>
              <w:t>6</w:t>
            </w:r>
            <w:r w:rsidRPr="00690B5F">
              <w:rPr>
                <w:b/>
                <w:bCs/>
              </w:rPr>
              <w:t xml:space="preserve"> μg/m</w:t>
            </w:r>
            <w:r w:rsidRPr="00690B5F">
              <w:rPr>
                <w:b/>
                <w:bCs/>
                <w:vertAlign w:val="superscript"/>
              </w:rPr>
              <w:t>3</w:t>
            </w:r>
          </w:p>
        </w:tc>
      </w:tr>
      <w:tr w:rsidR="00690B5F" w:rsidRPr="00690B5F" w14:paraId="47F005F2" w14:textId="77777777" w:rsidTr="0042326B">
        <w:tc>
          <w:tcPr>
            <w:tcW w:w="2263" w:type="dxa"/>
            <w:vAlign w:val="center"/>
          </w:tcPr>
          <w:p w14:paraId="372E6765" w14:textId="0FBDEAC8" w:rsidR="0042326B" w:rsidRPr="00690B5F" w:rsidRDefault="0042326B" w:rsidP="00FB27E1">
            <w:pPr>
              <w:ind w:firstLine="0"/>
              <w:jc w:val="center"/>
            </w:pPr>
            <w:r w:rsidRPr="00690B5F">
              <w:t>7,2</w:t>
            </w:r>
          </w:p>
        </w:tc>
        <w:tc>
          <w:tcPr>
            <w:tcW w:w="1843" w:type="dxa"/>
            <w:vAlign w:val="center"/>
          </w:tcPr>
          <w:p w14:paraId="0A4158B3" w14:textId="58B7CE78" w:rsidR="0042326B" w:rsidRPr="00690B5F" w:rsidRDefault="0042326B" w:rsidP="00FB27E1">
            <w:pPr>
              <w:ind w:firstLine="0"/>
              <w:jc w:val="center"/>
            </w:pPr>
            <w:r w:rsidRPr="00690B5F">
              <w:t>3,6</w:t>
            </w:r>
          </w:p>
        </w:tc>
        <w:tc>
          <w:tcPr>
            <w:tcW w:w="1559" w:type="dxa"/>
            <w:vAlign w:val="center"/>
          </w:tcPr>
          <w:p w14:paraId="07F477B0" w14:textId="309FDA5C" w:rsidR="0042326B" w:rsidRPr="00690B5F" w:rsidRDefault="0042326B" w:rsidP="00FB27E1">
            <w:pPr>
              <w:ind w:firstLine="0"/>
              <w:jc w:val="center"/>
            </w:pPr>
            <w:r w:rsidRPr="00690B5F">
              <w:t>5,1</w:t>
            </w:r>
          </w:p>
        </w:tc>
        <w:tc>
          <w:tcPr>
            <w:tcW w:w="1418" w:type="dxa"/>
            <w:vAlign w:val="center"/>
          </w:tcPr>
          <w:p w14:paraId="48A0584E" w14:textId="419F63FF" w:rsidR="0042326B" w:rsidRPr="00690B5F" w:rsidRDefault="0042326B" w:rsidP="00FB27E1">
            <w:pPr>
              <w:ind w:firstLine="0"/>
              <w:jc w:val="center"/>
            </w:pPr>
            <w:r w:rsidRPr="00690B5F">
              <w:t>7,2</w:t>
            </w:r>
          </w:p>
        </w:tc>
        <w:tc>
          <w:tcPr>
            <w:tcW w:w="1559" w:type="dxa"/>
            <w:vAlign w:val="center"/>
          </w:tcPr>
          <w:p w14:paraId="4A68791C" w14:textId="61DB032E" w:rsidR="0042326B" w:rsidRPr="00690B5F" w:rsidRDefault="0042326B" w:rsidP="00FB27E1">
            <w:pPr>
              <w:ind w:firstLine="0"/>
              <w:jc w:val="center"/>
            </w:pPr>
            <w:r w:rsidRPr="00690B5F">
              <w:t>0,175</w:t>
            </w:r>
          </w:p>
        </w:tc>
        <w:tc>
          <w:tcPr>
            <w:tcW w:w="1559" w:type="dxa"/>
            <w:vAlign w:val="center"/>
          </w:tcPr>
          <w:p w14:paraId="24FAF9AB" w14:textId="0997D7A1" w:rsidR="0042326B" w:rsidRPr="00690B5F" w:rsidRDefault="0042326B" w:rsidP="00FB27E1">
            <w:pPr>
              <w:ind w:firstLine="0"/>
              <w:jc w:val="center"/>
            </w:pPr>
            <w:r w:rsidRPr="00690B5F">
              <w:t>0,5</w:t>
            </w:r>
          </w:p>
        </w:tc>
      </w:tr>
    </w:tbl>
    <w:p w14:paraId="36254D1E" w14:textId="77777777" w:rsidR="0042326B" w:rsidRDefault="0042326B" w:rsidP="005B4726">
      <w:pPr>
        <w:spacing w:after="0" w:line="360" w:lineRule="auto"/>
        <w:ind w:firstLine="0"/>
        <w:rPr>
          <w:color w:val="FF0000"/>
        </w:rPr>
      </w:pPr>
    </w:p>
    <w:p w14:paraId="2DE8253D" w14:textId="50B90281" w:rsidR="0042326B" w:rsidRPr="0042326B" w:rsidRDefault="0042326B" w:rsidP="0042326B">
      <w:pPr>
        <w:spacing w:after="0" w:line="360" w:lineRule="auto"/>
        <w:ind w:firstLine="567"/>
        <w:rPr>
          <w:color w:val="FF0000"/>
        </w:rPr>
      </w:pPr>
      <w:r w:rsidRPr="00E17284">
        <w:t>Pagrindinis oro taršos šaltinis planuojamoje ūkinėje veikloje yra mechanizmai su vidaus degimo dyzeliniais varikliais taip pat krovos ir transportavimo darbai, kai pakyla dulkės</w:t>
      </w:r>
      <w:r>
        <w:t>. Aplink</w:t>
      </w:r>
      <w:r w:rsidR="00271FC6">
        <w:t>u</w:t>
      </w:r>
      <w:r>
        <w:t>i nėra didelių stacionarių</w:t>
      </w:r>
      <w:r w:rsidR="005B4726">
        <w:t xml:space="preserve"> oro taršos šaltinių.</w:t>
      </w:r>
    </w:p>
    <w:p w14:paraId="35A7B4A1" w14:textId="28E07AD7" w:rsidR="00611F96" w:rsidRDefault="00611F96" w:rsidP="00964400">
      <w:pPr>
        <w:pStyle w:val="Heading3"/>
      </w:pPr>
      <w:bookmarkStart w:id="55" w:name="_Toc211517725"/>
      <w:r>
        <w:t>Į aplinkos orą išmetami teršalai</w:t>
      </w:r>
      <w:bookmarkEnd w:id="55"/>
    </w:p>
    <w:p w14:paraId="24E52DFA" w14:textId="77777777" w:rsidR="005B4726" w:rsidRPr="00E17284" w:rsidRDefault="005B4726" w:rsidP="005B4726">
      <w:pPr>
        <w:spacing w:after="0" w:line="360" w:lineRule="auto"/>
        <w:ind w:firstLine="567"/>
      </w:pPr>
      <w:r w:rsidRPr="00E17284">
        <w:t>Pagrindinis oro taršos šaltinis planuojamoje ūkinėje veikloje yra mechanizmai su vidaus degimo dyzeliniais varikliais taip pat krovos ir transportavimo darbai, kai pakyla dulkės. Karjere numatomi naudoti mechanizmai: ekskavatorius Case Cx 210 (119 kW) dirbs vidutiniškai apie 65 val. per metus ir sunaudos apie 0,7 t dyzelinio kuro, ratinis frontalinis krautuvas Case 821 (172 kW) dirbs apie 208 val. per metus ir sunaudos apie 3,6 t dyzelinio kuro. Bei gruntų pervežimui skirti du MAN (235 kW) autosavivarčiai (18 t), kurių kiekvienas nuvažiuodami sąlyginiu 1 km atstumu sunaudos apie 1,0 t dyzelinio kuro. Karjere taip pat dirbs elektrinė žemsiurbė Dragflow DRH85 (97 kW) dirbs apie 100 val. per metus ir nenaudos dyzelinio kuro. Pagrindinius gavybos darbus atliks žemsiurbė.</w:t>
      </w:r>
    </w:p>
    <w:p w14:paraId="782F58C5" w14:textId="16839655" w:rsidR="005B4726" w:rsidRPr="005B4726" w:rsidRDefault="005B4726" w:rsidP="002978EC">
      <w:pPr>
        <w:spacing w:after="0" w:line="360" w:lineRule="auto"/>
        <w:ind w:firstLine="567"/>
      </w:pPr>
      <w:r w:rsidRPr="00E17284">
        <w:t xml:space="preserve">Pagrindiniai išsiskiriantys ir vertinami teršalai yra: kietosios dalelės, anglies monoksidas, azoto dioksidas, lakieji organiniai junginiai, sieros dioksidas. Šių teršalų koncentracijos lyginamos su teršalų, kurių kiekis aplinkos ore ribojamas pagal Europos sąjungos kriterijus, normomis, nustatytoms žmonių sveikatos, ekosistemos ir augmenijos apsaugai. </w:t>
      </w:r>
    </w:p>
    <w:p w14:paraId="1DF851B0" w14:textId="617063A1" w:rsidR="00611F96" w:rsidRDefault="00611F96" w:rsidP="00964400">
      <w:pPr>
        <w:pStyle w:val="Heading3"/>
      </w:pPr>
      <w:bookmarkStart w:id="56" w:name="_Toc211517726"/>
      <w:r>
        <w:t>Numatomas reikšmingas poveikis aplinkos orui</w:t>
      </w:r>
      <w:bookmarkEnd w:id="56"/>
    </w:p>
    <w:p w14:paraId="796B2F2E" w14:textId="00964C8A" w:rsidR="005B4726" w:rsidRDefault="005B4726" w:rsidP="005B4726">
      <w:pPr>
        <w:rPr>
          <w:u w:val="single"/>
        </w:rPr>
      </w:pPr>
      <w:r w:rsidRPr="005B4726">
        <w:rPr>
          <w:u w:val="single"/>
        </w:rPr>
        <w:t>Teršalų emisijos įvertinimas</w:t>
      </w:r>
    </w:p>
    <w:p w14:paraId="4F5F0CBC" w14:textId="77777777" w:rsidR="005B4726" w:rsidRPr="00E17284" w:rsidRDefault="005B4726" w:rsidP="005B4726">
      <w:pPr>
        <w:spacing w:after="0" w:line="360" w:lineRule="auto"/>
        <w:ind w:firstLine="567"/>
      </w:pPr>
      <w:r w:rsidRPr="00E17284">
        <w:lastRenderedPageBreak/>
        <w:t>Metinio oro teršalų kiekio (CO, CH, NOx, SO</w:t>
      </w:r>
      <w:r w:rsidRPr="00E17284">
        <w:rPr>
          <w:vertAlign w:val="subscript"/>
        </w:rPr>
        <w:t>2</w:t>
      </w:r>
      <w:r w:rsidRPr="00E17284">
        <w:t xml:space="preserve"> ir kietųjų dalelių (KD)), numatomo išmesti į atmosferą iš mobilių mechanizmų dyzelinių vidaus degimo variklių vykdant PŪV, skaičiavimai pateikti 1 lentelėje. Išmetamų teršalų kiekis apskaičiuotas pagal Aplinkos ministro 1998 m. liepos</w:t>
      </w:r>
      <w:r>
        <w:t xml:space="preserve"> </w:t>
      </w:r>
      <w:r w:rsidRPr="00E17284">
        <w:t xml:space="preserve">13 d. įsakymu Nr. 125 patvirtintą metodiką „Teršiančių medžiagų, išmetamų į atmosferą iš mašinų su vidaus degimo varikliais, vertinimo metodika“. </w:t>
      </w:r>
    </w:p>
    <w:p w14:paraId="3E3B9103" w14:textId="77777777" w:rsidR="005B4726" w:rsidRPr="00E17284" w:rsidRDefault="005B4726" w:rsidP="005B4726">
      <w:pPr>
        <w:spacing w:after="0" w:line="360" w:lineRule="auto"/>
        <w:ind w:firstLine="567"/>
        <w:rPr>
          <w:bCs/>
          <w:iCs/>
          <w:lang w:bidi="lt-LT"/>
        </w:rPr>
      </w:pPr>
      <w:r w:rsidRPr="00E17284">
        <w:rPr>
          <w:bCs/>
          <w:iCs/>
          <w:lang w:bidi="lt-LT"/>
        </w:rPr>
        <w:t>Teršiančių medžiagų kiekis apskaičiuojamas pagal formulę:</w:t>
      </w:r>
    </w:p>
    <w:p w14:paraId="0E36E40E" w14:textId="77777777" w:rsidR="005B4726" w:rsidRPr="00E17284" w:rsidRDefault="005B4726" w:rsidP="005B4726">
      <w:pPr>
        <w:spacing w:before="120" w:after="120" w:line="360" w:lineRule="auto"/>
        <w:jc w:val="center"/>
        <w:rPr>
          <w:lang w:bidi="lt-LT"/>
        </w:rPr>
      </w:pPr>
      <w:r w:rsidRPr="00E17284">
        <w:rPr>
          <w:i/>
          <w:lang w:bidi="lt-LT"/>
        </w:rPr>
        <w:t>W(k,i) = M(k,i) · Q(i) · K1(k,i) · K2(k,i) · K3(k,i)</w:t>
      </w:r>
      <w:r w:rsidRPr="00E17284">
        <w:rPr>
          <w:lang w:bidi="lt-LT"/>
        </w:rPr>
        <w:t>,</w:t>
      </w:r>
    </w:p>
    <w:p w14:paraId="6AD796E5" w14:textId="77777777" w:rsidR="005B4726" w:rsidRPr="00E17284" w:rsidRDefault="005B4726" w:rsidP="005B4726">
      <w:pPr>
        <w:spacing w:after="0" w:line="360" w:lineRule="auto"/>
        <w:ind w:firstLine="567"/>
        <w:rPr>
          <w:lang w:bidi="lt-LT"/>
        </w:rPr>
      </w:pPr>
      <w:r w:rsidRPr="00E17284">
        <w:rPr>
          <w:i/>
          <w:lang w:bidi="lt-LT"/>
        </w:rPr>
        <w:t>M(k,i)</w:t>
      </w:r>
      <w:r w:rsidRPr="00E17284">
        <w:rPr>
          <w:lang w:bidi="lt-LT"/>
        </w:rPr>
        <w:t xml:space="preserve"> –  lyginamasis teršiančios medžiagos „k” kiekis sudegus „i” rūšies degalams (kg/t);</w:t>
      </w:r>
    </w:p>
    <w:p w14:paraId="6BC4B6AA" w14:textId="77777777" w:rsidR="005B4726" w:rsidRPr="00E17284" w:rsidRDefault="005B4726" w:rsidP="005B4726">
      <w:pPr>
        <w:spacing w:after="0" w:line="360" w:lineRule="auto"/>
        <w:ind w:firstLine="567"/>
        <w:rPr>
          <w:lang w:bidi="lt-LT"/>
        </w:rPr>
      </w:pPr>
      <w:r w:rsidRPr="00E17284">
        <w:rPr>
          <w:i/>
          <w:lang w:bidi="lt-LT"/>
        </w:rPr>
        <w:t>Q(i)</w:t>
      </w:r>
      <w:r w:rsidRPr="00E17284">
        <w:rPr>
          <w:lang w:bidi="lt-LT"/>
        </w:rPr>
        <w:t xml:space="preserve"> – sunaudotas „i” rūšies degalų kiekis (t);</w:t>
      </w:r>
    </w:p>
    <w:p w14:paraId="74A0921D" w14:textId="77777777" w:rsidR="005B4726" w:rsidRPr="00E17284" w:rsidRDefault="005B4726" w:rsidP="005B4726">
      <w:pPr>
        <w:spacing w:after="0" w:line="360" w:lineRule="auto"/>
        <w:ind w:firstLine="567"/>
        <w:rPr>
          <w:lang w:bidi="lt-LT"/>
        </w:rPr>
      </w:pPr>
      <w:r w:rsidRPr="00E17284">
        <w:rPr>
          <w:i/>
          <w:lang w:bidi="lt-LT"/>
        </w:rPr>
        <w:t>K1(k,i)</w:t>
      </w:r>
      <w:r w:rsidRPr="00E17284">
        <w:rPr>
          <w:lang w:bidi="lt-LT"/>
        </w:rPr>
        <w:t xml:space="preserve"> – koeficientas, įvertinantis mašinos variklio, naudojančio „i” rūšies degalus, darbo sąlygų įtaką teršiančios medžiagos „k” kiekiui;</w:t>
      </w:r>
    </w:p>
    <w:p w14:paraId="4F125433" w14:textId="77777777" w:rsidR="005B4726" w:rsidRPr="00E17284" w:rsidRDefault="005B4726" w:rsidP="005B4726">
      <w:pPr>
        <w:spacing w:after="0" w:line="360" w:lineRule="auto"/>
        <w:ind w:firstLine="567"/>
        <w:rPr>
          <w:lang w:bidi="lt-LT"/>
        </w:rPr>
      </w:pPr>
      <w:r w:rsidRPr="00E17284">
        <w:rPr>
          <w:i/>
          <w:lang w:bidi="lt-LT"/>
        </w:rPr>
        <w:t>K2(k,i)</w:t>
      </w:r>
      <w:r w:rsidRPr="00E17284">
        <w:rPr>
          <w:lang w:bidi="lt-LT"/>
        </w:rPr>
        <w:t xml:space="preserve"> – koeficientas, įvertinantis mašinos, kuri naudoja „i” rūšies degalus, amžiaus įtaką teršiančios medžiagos „k” kiekiui;</w:t>
      </w:r>
    </w:p>
    <w:p w14:paraId="0D351780" w14:textId="77777777" w:rsidR="005B4726" w:rsidRPr="00E17284" w:rsidRDefault="005B4726" w:rsidP="005B4726">
      <w:pPr>
        <w:spacing w:after="0" w:line="360" w:lineRule="auto"/>
        <w:ind w:firstLine="567"/>
        <w:rPr>
          <w:lang w:bidi="lt-LT"/>
        </w:rPr>
      </w:pPr>
      <w:r w:rsidRPr="00E17284">
        <w:rPr>
          <w:i/>
          <w:lang w:bidi="lt-LT"/>
        </w:rPr>
        <w:t>K3(k,i)</w:t>
      </w:r>
      <w:r w:rsidRPr="00E17284">
        <w:rPr>
          <w:lang w:bidi="lt-LT"/>
        </w:rPr>
        <w:t xml:space="preserve"> – koeficientas, įvertinantis mašinos, naudojančios „i” rūšies degalus, konstrukcijos ypatumų įtaką teršiančios medžiagos „k” kiekiui;</w:t>
      </w:r>
    </w:p>
    <w:p w14:paraId="0649CB63" w14:textId="5FB741B3" w:rsidR="005B4726" w:rsidRDefault="005B4726" w:rsidP="005B4726">
      <w:pPr>
        <w:spacing w:line="360" w:lineRule="auto"/>
        <w:ind w:firstLine="567"/>
        <w:rPr>
          <w:rFonts w:eastAsia="Calibri"/>
          <w:bCs/>
        </w:rPr>
      </w:pPr>
      <w:r w:rsidRPr="00E17284">
        <w:rPr>
          <w:rFonts w:eastAsia="Calibri"/>
          <w:bCs/>
        </w:rPr>
        <w:t>Apskaičiuotos vidutinės metinės emisijos nagrinėjamoje teritorijoje pateiktos</w:t>
      </w:r>
      <w:r>
        <w:rPr>
          <w:rFonts w:eastAsia="Calibri"/>
          <w:bCs/>
        </w:rPr>
        <w:t xml:space="preserve"> 2.3 lentelėje.</w:t>
      </w:r>
    </w:p>
    <w:p w14:paraId="6837FC7C" w14:textId="2E66BBDE" w:rsidR="005B4726" w:rsidRPr="005B4726" w:rsidRDefault="0025290C" w:rsidP="005B4726">
      <w:pPr>
        <w:pStyle w:val="Lenttalpinimas"/>
        <w:numPr>
          <w:ilvl w:val="0"/>
          <w:numId w:val="0"/>
        </w:numPr>
        <w:spacing w:after="0"/>
        <w:rPr>
          <w:sz w:val="24"/>
          <w:szCs w:val="24"/>
        </w:rPr>
      </w:pPr>
      <w:r>
        <w:rPr>
          <w:sz w:val="24"/>
          <w:szCs w:val="24"/>
        </w:rPr>
        <w:fldChar w:fldCharType="begin"/>
      </w:r>
      <w:r>
        <w:rPr>
          <w:sz w:val="24"/>
          <w:szCs w:val="24"/>
        </w:rPr>
        <w:instrText xml:space="preserve"> STYLEREF 1 \s </w:instrText>
      </w:r>
      <w:r>
        <w:rPr>
          <w:sz w:val="24"/>
          <w:szCs w:val="24"/>
        </w:rPr>
        <w:fldChar w:fldCharType="separate"/>
      </w:r>
      <w:bookmarkStart w:id="57" w:name="_Toc211523793"/>
      <w:r>
        <w:rPr>
          <w:sz w:val="24"/>
          <w:szCs w:val="24"/>
        </w:rPr>
        <w:t>2</w:t>
      </w:r>
      <w:r>
        <w:rPr>
          <w:sz w:val="24"/>
          <w:szCs w:val="24"/>
        </w:rPr>
        <w:fldChar w:fldCharType="end"/>
      </w:r>
      <w:r>
        <w:rPr>
          <w:sz w:val="24"/>
          <w:szCs w:val="24"/>
        </w:rPr>
        <w:t>.</w:t>
      </w:r>
      <w:r>
        <w:rPr>
          <w:sz w:val="24"/>
          <w:szCs w:val="24"/>
        </w:rPr>
        <w:fldChar w:fldCharType="begin"/>
      </w:r>
      <w:r>
        <w:rPr>
          <w:sz w:val="24"/>
          <w:szCs w:val="24"/>
        </w:rPr>
        <w:instrText xml:space="preserve"> SEQ lentelė \* ARABIC \s 1 </w:instrText>
      </w:r>
      <w:r>
        <w:rPr>
          <w:sz w:val="24"/>
          <w:szCs w:val="24"/>
        </w:rPr>
        <w:fldChar w:fldCharType="separate"/>
      </w:r>
      <w:r>
        <w:rPr>
          <w:sz w:val="24"/>
          <w:szCs w:val="24"/>
        </w:rPr>
        <w:t>3</w:t>
      </w:r>
      <w:r>
        <w:rPr>
          <w:sz w:val="24"/>
          <w:szCs w:val="24"/>
        </w:rPr>
        <w:fldChar w:fldCharType="end"/>
      </w:r>
      <w:r w:rsidR="005B4726" w:rsidRPr="005B4726">
        <w:rPr>
          <w:sz w:val="24"/>
          <w:szCs w:val="24"/>
        </w:rPr>
        <w:t xml:space="preserve"> lentelė. </w:t>
      </w:r>
      <w:r w:rsidR="005B4726" w:rsidRPr="005B4726">
        <w:rPr>
          <w:b w:val="0"/>
          <w:bCs w:val="0"/>
          <w:sz w:val="24"/>
          <w:szCs w:val="24"/>
        </w:rPr>
        <w:t>Oro taršos emisijos nuo mechanizmų</w:t>
      </w:r>
      <w:bookmarkEnd w:id="57"/>
    </w:p>
    <w:tbl>
      <w:tblPr>
        <w:tblW w:w="5000" w:type="pct"/>
        <w:tblLook w:val="04A0" w:firstRow="1" w:lastRow="0" w:firstColumn="1" w:lastColumn="0" w:noHBand="0" w:noVBand="1"/>
      </w:tblPr>
      <w:tblGrid>
        <w:gridCol w:w="1661"/>
        <w:gridCol w:w="984"/>
        <w:gridCol w:w="695"/>
        <w:gridCol w:w="758"/>
        <w:gridCol w:w="556"/>
        <w:gridCol w:w="689"/>
        <w:gridCol w:w="695"/>
        <w:gridCol w:w="540"/>
        <w:gridCol w:w="1436"/>
        <w:gridCol w:w="1108"/>
        <w:gridCol w:w="1063"/>
      </w:tblGrid>
      <w:tr w:rsidR="005B4726" w:rsidRPr="00E17284" w14:paraId="319AB337" w14:textId="77777777" w:rsidTr="00690B5F">
        <w:trPr>
          <w:trHeight w:val="540"/>
          <w:tblHeader/>
        </w:trPr>
        <w:tc>
          <w:tcPr>
            <w:tcW w:w="816" w:type="pct"/>
            <w:tcBorders>
              <w:top w:val="single" w:sz="8" w:space="0" w:color="000000"/>
              <w:left w:val="single" w:sz="8" w:space="0" w:color="000000"/>
              <w:bottom w:val="nil"/>
              <w:right w:val="nil"/>
            </w:tcBorders>
            <w:shd w:val="clear" w:color="auto" w:fill="D9D9D9" w:themeFill="background1" w:themeFillShade="D9"/>
            <w:vAlign w:val="center"/>
          </w:tcPr>
          <w:p w14:paraId="7B6925F7" w14:textId="523316D1" w:rsidR="005B4726" w:rsidRPr="00E17284" w:rsidRDefault="005B4726" w:rsidP="008F39D0">
            <w:pPr>
              <w:ind w:firstLine="0"/>
              <w:jc w:val="left"/>
              <w:rPr>
                <w:b/>
                <w:bCs/>
                <w:sz w:val="18"/>
                <w:szCs w:val="18"/>
                <w:lang w:val="en-US"/>
              </w:rPr>
            </w:pPr>
          </w:p>
        </w:tc>
        <w:tc>
          <w:tcPr>
            <w:tcW w:w="483" w:type="pct"/>
            <w:vMerge w:val="restart"/>
            <w:tcBorders>
              <w:top w:val="single" w:sz="8" w:space="0" w:color="000000"/>
              <w:left w:val="single" w:sz="8" w:space="0" w:color="000000"/>
              <w:bottom w:val="single" w:sz="8" w:space="0" w:color="000000"/>
              <w:right w:val="single" w:sz="8" w:space="0" w:color="000000"/>
            </w:tcBorders>
            <w:shd w:val="clear" w:color="auto" w:fill="D9D9D9" w:themeFill="background1" w:themeFillShade="D9"/>
            <w:vAlign w:val="center"/>
            <w:hideMark/>
          </w:tcPr>
          <w:p w14:paraId="0BE25C0F" w14:textId="2AA4B853" w:rsidR="005B4726" w:rsidRPr="00E17284" w:rsidRDefault="005B4726" w:rsidP="00690B5F">
            <w:pPr>
              <w:ind w:firstLine="0"/>
              <w:jc w:val="center"/>
              <w:rPr>
                <w:b/>
                <w:bCs/>
                <w:sz w:val="18"/>
                <w:szCs w:val="18"/>
                <w:lang w:val="en-US"/>
              </w:rPr>
            </w:pPr>
            <w:r w:rsidRPr="00E17284">
              <w:rPr>
                <w:b/>
                <w:bCs/>
                <w:sz w:val="18"/>
                <w:szCs w:val="18"/>
                <w:lang w:val="en-US"/>
              </w:rPr>
              <w:t>Mech. amžius, metai</w:t>
            </w:r>
          </w:p>
        </w:tc>
        <w:tc>
          <w:tcPr>
            <w:tcW w:w="713" w:type="pct"/>
            <w:gridSpan w:val="2"/>
            <w:tcBorders>
              <w:top w:val="single" w:sz="8" w:space="0" w:color="000000"/>
              <w:left w:val="nil"/>
              <w:bottom w:val="single" w:sz="8" w:space="0" w:color="000000"/>
              <w:right w:val="single" w:sz="8" w:space="0" w:color="000000"/>
            </w:tcBorders>
            <w:shd w:val="clear" w:color="auto" w:fill="D9D9D9" w:themeFill="background1" w:themeFillShade="D9"/>
            <w:vAlign w:val="center"/>
            <w:hideMark/>
          </w:tcPr>
          <w:p w14:paraId="05F27183" w14:textId="77777777" w:rsidR="005B4726" w:rsidRPr="00E17284" w:rsidRDefault="005B4726" w:rsidP="00690B5F">
            <w:pPr>
              <w:ind w:firstLine="0"/>
              <w:jc w:val="center"/>
              <w:rPr>
                <w:b/>
                <w:bCs/>
                <w:sz w:val="18"/>
                <w:szCs w:val="18"/>
                <w:lang w:val="en-US"/>
              </w:rPr>
            </w:pPr>
            <w:r w:rsidRPr="00E17284">
              <w:rPr>
                <w:b/>
                <w:bCs/>
                <w:sz w:val="18"/>
                <w:szCs w:val="18"/>
                <w:lang w:val="en-US"/>
              </w:rPr>
              <w:t>Dyz. kuro sąnaud.</w:t>
            </w:r>
          </w:p>
        </w:tc>
        <w:tc>
          <w:tcPr>
            <w:tcW w:w="273" w:type="pct"/>
            <w:tcBorders>
              <w:top w:val="single" w:sz="8" w:space="0" w:color="000000"/>
              <w:left w:val="nil"/>
              <w:bottom w:val="nil"/>
              <w:right w:val="single" w:sz="8" w:space="0" w:color="000000"/>
            </w:tcBorders>
            <w:shd w:val="clear" w:color="auto" w:fill="D9D9D9" w:themeFill="background1" w:themeFillShade="D9"/>
            <w:vAlign w:val="center"/>
            <w:hideMark/>
          </w:tcPr>
          <w:p w14:paraId="40F95BB2" w14:textId="77777777" w:rsidR="005B4726" w:rsidRPr="00E17284" w:rsidRDefault="005B4726" w:rsidP="008F39D0">
            <w:pPr>
              <w:ind w:firstLine="0"/>
              <w:jc w:val="left"/>
              <w:rPr>
                <w:b/>
                <w:bCs/>
                <w:sz w:val="18"/>
                <w:szCs w:val="18"/>
                <w:lang w:val="en-US"/>
              </w:rPr>
            </w:pPr>
            <w:r w:rsidRPr="00E17284">
              <w:rPr>
                <w:b/>
                <w:bCs/>
                <w:sz w:val="18"/>
                <w:szCs w:val="18"/>
                <w:lang w:val="en-US"/>
              </w:rPr>
              <w:t> </w:t>
            </w:r>
          </w:p>
        </w:tc>
        <w:tc>
          <w:tcPr>
            <w:tcW w:w="944" w:type="pct"/>
            <w:gridSpan w:val="3"/>
            <w:tcBorders>
              <w:top w:val="single" w:sz="8" w:space="0" w:color="000000"/>
              <w:left w:val="nil"/>
              <w:bottom w:val="nil"/>
              <w:right w:val="single" w:sz="8" w:space="0" w:color="000000"/>
            </w:tcBorders>
            <w:shd w:val="clear" w:color="auto" w:fill="D9D9D9" w:themeFill="background1" w:themeFillShade="D9"/>
            <w:vAlign w:val="center"/>
            <w:hideMark/>
          </w:tcPr>
          <w:p w14:paraId="393FA2D7" w14:textId="77777777" w:rsidR="005B4726" w:rsidRPr="00E17284" w:rsidRDefault="005B4726" w:rsidP="00690B5F">
            <w:pPr>
              <w:ind w:firstLine="0"/>
              <w:jc w:val="center"/>
              <w:rPr>
                <w:b/>
                <w:bCs/>
                <w:sz w:val="18"/>
                <w:szCs w:val="18"/>
                <w:lang w:val="en-US"/>
              </w:rPr>
            </w:pPr>
            <w:r w:rsidRPr="00E17284">
              <w:rPr>
                <w:b/>
                <w:bCs/>
                <w:sz w:val="18"/>
                <w:szCs w:val="18"/>
                <w:lang w:val="en-US"/>
              </w:rPr>
              <w:t>Koeficientai</w:t>
            </w:r>
          </w:p>
        </w:tc>
        <w:tc>
          <w:tcPr>
            <w:tcW w:w="705" w:type="pct"/>
            <w:vMerge w:val="restart"/>
            <w:tcBorders>
              <w:top w:val="single" w:sz="8" w:space="0" w:color="000000"/>
              <w:left w:val="nil"/>
              <w:bottom w:val="single" w:sz="8" w:space="0" w:color="000000"/>
              <w:right w:val="single" w:sz="8" w:space="0" w:color="000000"/>
            </w:tcBorders>
            <w:shd w:val="clear" w:color="auto" w:fill="D9D9D9" w:themeFill="background1" w:themeFillShade="D9"/>
            <w:vAlign w:val="center"/>
            <w:hideMark/>
          </w:tcPr>
          <w:p w14:paraId="5956F084" w14:textId="77777777" w:rsidR="005B4726" w:rsidRPr="00E17284" w:rsidRDefault="005B4726" w:rsidP="00690B5F">
            <w:pPr>
              <w:ind w:firstLine="0"/>
              <w:jc w:val="center"/>
              <w:rPr>
                <w:b/>
                <w:bCs/>
                <w:sz w:val="18"/>
                <w:szCs w:val="18"/>
                <w:lang w:val="en-US"/>
              </w:rPr>
            </w:pPr>
            <w:r w:rsidRPr="00E17284">
              <w:rPr>
                <w:b/>
                <w:bCs/>
                <w:sz w:val="18"/>
                <w:szCs w:val="18"/>
                <w:lang w:val="en-US"/>
              </w:rPr>
              <w:t>Lyginamoji tarša, kg/t</w:t>
            </w:r>
          </w:p>
        </w:tc>
        <w:tc>
          <w:tcPr>
            <w:tcW w:w="1066" w:type="pct"/>
            <w:gridSpan w:val="2"/>
            <w:tcBorders>
              <w:top w:val="single" w:sz="8" w:space="0" w:color="000000"/>
              <w:left w:val="nil"/>
              <w:bottom w:val="single" w:sz="8" w:space="0" w:color="auto"/>
              <w:right w:val="single" w:sz="8" w:space="0" w:color="000000"/>
            </w:tcBorders>
            <w:shd w:val="clear" w:color="auto" w:fill="D9D9D9" w:themeFill="background1" w:themeFillShade="D9"/>
            <w:vAlign w:val="center"/>
            <w:hideMark/>
          </w:tcPr>
          <w:p w14:paraId="7755CCB2" w14:textId="77777777" w:rsidR="005B4726" w:rsidRPr="00E17284" w:rsidRDefault="005B4726" w:rsidP="00690B5F">
            <w:pPr>
              <w:ind w:firstLine="0"/>
              <w:jc w:val="center"/>
              <w:rPr>
                <w:b/>
                <w:bCs/>
                <w:sz w:val="18"/>
                <w:szCs w:val="18"/>
                <w:lang w:val="en-US"/>
              </w:rPr>
            </w:pPr>
            <w:r w:rsidRPr="00E17284">
              <w:rPr>
                <w:b/>
                <w:bCs/>
                <w:sz w:val="18"/>
                <w:szCs w:val="18"/>
                <w:lang w:val="en-US"/>
              </w:rPr>
              <w:t>Teršalų kiekis, W</w:t>
            </w:r>
          </w:p>
        </w:tc>
      </w:tr>
      <w:tr w:rsidR="005B4726" w:rsidRPr="00E17284" w14:paraId="5DCD637C" w14:textId="77777777" w:rsidTr="002978EC">
        <w:trPr>
          <w:trHeight w:val="360"/>
          <w:tblHeader/>
        </w:trPr>
        <w:tc>
          <w:tcPr>
            <w:tcW w:w="816" w:type="pct"/>
            <w:tcBorders>
              <w:top w:val="nil"/>
              <w:left w:val="single" w:sz="8" w:space="0" w:color="000000"/>
              <w:bottom w:val="nil"/>
              <w:right w:val="nil"/>
            </w:tcBorders>
            <w:shd w:val="clear" w:color="auto" w:fill="D9D9D9" w:themeFill="background1" w:themeFillShade="D9"/>
            <w:vAlign w:val="center"/>
          </w:tcPr>
          <w:p w14:paraId="16DA03D9" w14:textId="08FDB3A6" w:rsidR="005B4726" w:rsidRPr="00E17284" w:rsidRDefault="00690B5F" w:rsidP="008F39D0">
            <w:pPr>
              <w:ind w:firstLine="0"/>
              <w:jc w:val="left"/>
              <w:rPr>
                <w:b/>
                <w:bCs/>
                <w:sz w:val="18"/>
                <w:szCs w:val="18"/>
                <w:lang w:val="en-US"/>
              </w:rPr>
            </w:pPr>
            <w:r>
              <w:rPr>
                <w:b/>
                <w:bCs/>
                <w:sz w:val="18"/>
                <w:szCs w:val="18"/>
                <w:lang w:val="en-US"/>
              </w:rPr>
              <w:t xml:space="preserve">         Teršalai</w:t>
            </w:r>
          </w:p>
        </w:tc>
        <w:tc>
          <w:tcPr>
            <w:tcW w:w="483" w:type="pct"/>
            <w:vMerge/>
            <w:tcBorders>
              <w:top w:val="single" w:sz="8" w:space="0" w:color="000000"/>
              <w:left w:val="single" w:sz="8" w:space="0" w:color="000000"/>
              <w:bottom w:val="single" w:sz="8" w:space="0" w:color="000000"/>
              <w:right w:val="single" w:sz="8" w:space="0" w:color="000000"/>
            </w:tcBorders>
            <w:shd w:val="clear" w:color="auto" w:fill="D9D9D9" w:themeFill="background1" w:themeFillShade="D9"/>
            <w:vAlign w:val="center"/>
            <w:hideMark/>
          </w:tcPr>
          <w:p w14:paraId="44D25E85" w14:textId="77777777" w:rsidR="005B4726" w:rsidRPr="00E17284" w:rsidRDefault="005B4726" w:rsidP="008F39D0">
            <w:pPr>
              <w:ind w:firstLine="0"/>
              <w:jc w:val="left"/>
              <w:rPr>
                <w:b/>
                <w:bCs/>
                <w:sz w:val="18"/>
                <w:szCs w:val="18"/>
                <w:lang w:val="en-US"/>
              </w:rPr>
            </w:pPr>
          </w:p>
        </w:tc>
        <w:tc>
          <w:tcPr>
            <w:tcW w:w="341" w:type="pct"/>
            <w:shd w:val="clear" w:color="auto" w:fill="D9D9D9" w:themeFill="background1" w:themeFillShade="D9"/>
            <w:textDirection w:val="btLr"/>
            <w:vAlign w:val="center"/>
            <w:hideMark/>
          </w:tcPr>
          <w:p w14:paraId="5580E11E" w14:textId="77777777" w:rsidR="005B4726" w:rsidRPr="00E17284" w:rsidRDefault="005B4726" w:rsidP="008F39D0">
            <w:pPr>
              <w:ind w:firstLine="0"/>
              <w:jc w:val="left"/>
              <w:rPr>
                <w:b/>
                <w:bCs/>
                <w:sz w:val="18"/>
                <w:szCs w:val="18"/>
                <w:lang w:val="en-US"/>
              </w:rPr>
            </w:pPr>
            <w:r w:rsidRPr="00E17284">
              <w:rPr>
                <w:b/>
                <w:bCs/>
                <w:sz w:val="18"/>
                <w:szCs w:val="18"/>
                <w:lang w:val="en-US"/>
              </w:rPr>
              <w:t>t/h,</w:t>
            </w:r>
          </w:p>
        </w:tc>
        <w:tc>
          <w:tcPr>
            <w:tcW w:w="372" w:type="pct"/>
            <w:vMerge w:val="restart"/>
            <w:tcBorders>
              <w:top w:val="nil"/>
              <w:left w:val="single" w:sz="8" w:space="0" w:color="000000"/>
              <w:bottom w:val="single" w:sz="8" w:space="0" w:color="000000"/>
              <w:right w:val="single" w:sz="8" w:space="0" w:color="000000"/>
            </w:tcBorders>
            <w:shd w:val="clear" w:color="auto" w:fill="D9D9D9" w:themeFill="background1" w:themeFillShade="D9"/>
            <w:textDirection w:val="btLr"/>
            <w:vAlign w:val="center"/>
            <w:hideMark/>
          </w:tcPr>
          <w:p w14:paraId="4C491CB5" w14:textId="77777777" w:rsidR="005B4726" w:rsidRPr="00E17284" w:rsidRDefault="005B4726" w:rsidP="008F39D0">
            <w:pPr>
              <w:ind w:firstLine="0"/>
              <w:jc w:val="left"/>
              <w:rPr>
                <w:b/>
                <w:bCs/>
                <w:sz w:val="18"/>
                <w:szCs w:val="18"/>
                <w:lang w:val="en-US"/>
              </w:rPr>
            </w:pPr>
            <w:r w:rsidRPr="00E17284">
              <w:rPr>
                <w:b/>
                <w:bCs/>
                <w:sz w:val="18"/>
                <w:szCs w:val="18"/>
                <w:lang w:val="en-US"/>
              </w:rPr>
              <w:t>Per metus, t</w:t>
            </w:r>
          </w:p>
        </w:tc>
        <w:tc>
          <w:tcPr>
            <w:tcW w:w="273" w:type="pct"/>
            <w:tcBorders>
              <w:top w:val="nil"/>
              <w:left w:val="nil"/>
              <w:bottom w:val="nil"/>
              <w:right w:val="single" w:sz="8" w:space="0" w:color="000000"/>
            </w:tcBorders>
            <w:shd w:val="clear" w:color="auto" w:fill="D9D9D9" w:themeFill="background1" w:themeFillShade="D9"/>
            <w:vAlign w:val="center"/>
            <w:hideMark/>
          </w:tcPr>
          <w:p w14:paraId="2BDF194E" w14:textId="77777777" w:rsidR="005B4726" w:rsidRPr="00E17284" w:rsidRDefault="005B4726" w:rsidP="00690B5F">
            <w:pPr>
              <w:ind w:firstLine="0"/>
              <w:jc w:val="center"/>
              <w:rPr>
                <w:b/>
                <w:bCs/>
                <w:sz w:val="18"/>
                <w:szCs w:val="18"/>
                <w:lang w:val="en-US"/>
              </w:rPr>
            </w:pPr>
            <w:r w:rsidRPr="00E17284">
              <w:rPr>
                <w:b/>
                <w:bCs/>
                <w:sz w:val="18"/>
                <w:szCs w:val="18"/>
                <w:lang w:val="en-US"/>
              </w:rPr>
              <w:t>M</w:t>
            </w:r>
          </w:p>
        </w:tc>
        <w:tc>
          <w:tcPr>
            <w:tcW w:w="338" w:type="pct"/>
            <w:vMerge w:val="restart"/>
            <w:tcBorders>
              <w:top w:val="single" w:sz="4" w:space="0" w:color="auto"/>
              <w:left w:val="single" w:sz="8" w:space="0" w:color="000000"/>
              <w:bottom w:val="single" w:sz="8" w:space="0" w:color="000000"/>
              <w:right w:val="single" w:sz="8" w:space="0" w:color="000000"/>
            </w:tcBorders>
            <w:shd w:val="clear" w:color="auto" w:fill="D9D9D9" w:themeFill="background1" w:themeFillShade="D9"/>
            <w:vAlign w:val="center"/>
            <w:hideMark/>
          </w:tcPr>
          <w:p w14:paraId="28DA9F1A" w14:textId="77777777" w:rsidR="005B4726" w:rsidRPr="00E17284" w:rsidRDefault="005B4726" w:rsidP="002978EC">
            <w:pPr>
              <w:ind w:firstLine="0"/>
              <w:jc w:val="center"/>
              <w:rPr>
                <w:b/>
                <w:bCs/>
                <w:sz w:val="18"/>
                <w:szCs w:val="18"/>
                <w:lang w:val="en-US"/>
              </w:rPr>
            </w:pPr>
            <w:r w:rsidRPr="00E17284">
              <w:rPr>
                <w:b/>
                <w:bCs/>
                <w:sz w:val="18"/>
                <w:szCs w:val="18"/>
                <w:lang w:val="en-US"/>
              </w:rPr>
              <w:t>K</w:t>
            </w:r>
            <w:r w:rsidRPr="00E17284">
              <w:rPr>
                <w:b/>
                <w:bCs/>
                <w:sz w:val="18"/>
                <w:szCs w:val="18"/>
                <w:vertAlign w:val="subscript"/>
                <w:lang w:val="en-US"/>
              </w:rPr>
              <w:t>1</w:t>
            </w:r>
          </w:p>
        </w:tc>
        <w:tc>
          <w:tcPr>
            <w:tcW w:w="341" w:type="pct"/>
            <w:vMerge w:val="restart"/>
            <w:tcBorders>
              <w:top w:val="single" w:sz="4" w:space="0" w:color="auto"/>
              <w:left w:val="single" w:sz="8" w:space="0" w:color="000000"/>
              <w:bottom w:val="single" w:sz="8" w:space="0" w:color="000000"/>
              <w:right w:val="single" w:sz="8" w:space="0" w:color="auto"/>
            </w:tcBorders>
            <w:shd w:val="clear" w:color="auto" w:fill="D9D9D9" w:themeFill="background1" w:themeFillShade="D9"/>
            <w:vAlign w:val="center"/>
            <w:hideMark/>
          </w:tcPr>
          <w:p w14:paraId="66167326" w14:textId="77777777" w:rsidR="005B4726" w:rsidRPr="00E17284" w:rsidRDefault="005B4726" w:rsidP="002978EC">
            <w:pPr>
              <w:ind w:firstLine="0"/>
              <w:jc w:val="center"/>
              <w:rPr>
                <w:b/>
                <w:bCs/>
                <w:sz w:val="18"/>
                <w:szCs w:val="18"/>
                <w:lang w:val="en-US"/>
              </w:rPr>
            </w:pPr>
            <w:r w:rsidRPr="00E17284">
              <w:rPr>
                <w:b/>
                <w:bCs/>
                <w:sz w:val="18"/>
                <w:szCs w:val="18"/>
                <w:lang w:val="en-US"/>
              </w:rPr>
              <w:t>K</w:t>
            </w:r>
            <w:r w:rsidRPr="00E17284">
              <w:rPr>
                <w:b/>
                <w:bCs/>
                <w:sz w:val="18"/>
                <w:szCs w:val="18"/>
                <w:vertAlign w:val="subscript"/>
                <w:lang w:val="en-US"/>
              </w:rPr>
              <w:t>2</w:t>
            </w:r>
          </w:p>
        </w:tc>
        <w:tc>
          <w:tcPr>
            <w:tcW w:w="265" w:type="pct"/>
            <w:vMerge w:val="restart"/>
            <w:tcBorders>
              <w:top w:val="single" w:sz="4"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064C5652" w14:textId="77777777" w:rsidR="005B4726" w:rsidRPr="00E17284" w:rsidRDefault="005B4726" w:rsidP="002978EC">
            <w:pPr>
              <w:ind w:firstLine="0"/>
              <w:jc w:val="center"/>
              <w:rPr>
                <w:b/>
                <w:bCs/>
                <w:sz w:val="18"/>
                <w:szCs w:val="18"/>
                <w:lang w:val="en-US"/>
              </w:rPr>
            </w:pPr>
            <w:r w:rsidRPr="00E17284">
              <w:rPr>
                <w:b/>
                <w:bCs/>
                <w:sz w:val="18"/>
                <w:szCs w:val="18"/>
                <w:lang w:val="en-US"/>
              </w:rPr>
              <w:t>K</w:t>
            </w:r>
            <w:r w:rsidRPr="00E17284">
              <w:rPr>
                <w:b/>
                <w:bCs/>
                <w:sz w:val="18"/>
                <w:szCs w:val="18"/>
                <w:vertAlign w:val="subscript"/>
                <w:lang w:val="en-US"/>
              </w:rPr>
              <w:t>3</w:t>
            </w:r>
          </w:p>
        </w:tc>
        <w:tc>
          <w:tcPr>
            <w:tcW w:w="705" w:type="pct"/>
            <w:vMerge/>
            <w:tcBorders>
              <w:top w:val="single" w:sz="8" w:space="0" w:color="000000"/>
              <w:left w:val="nil"/>
              <w:bottom w:val="single" w:sz="8" w:space="0" w:color="000000"/>
              <w:right w:val="single" w:sz="8" w:space="0" w:color="000000"/>
            </w:tcBorders>
            <w:shd w:val="clear" w:color="auto" w:fill="D9D9D9" w:themeFill="background1" w:themeFillShade="D9"/>
            <w:vAlign w:val="center"/>
            <w:hideMark/>
          </w:tcPr>
          <w:p w14:paraId="39982F47" w14:textId="77777777" w:rsidR="005B4726" w:rsidRPr="00E17284" w:rsidRDefault="005B4726" w:rsidP="008F39D0">
            <w:pPr>
              <w:ind w:firstLine="0"/>
              <w:jc w:val="left"/>
              <w:rPr>
                <w:b/>
                <w:bCs/>
                <w:sz w:val="18"/>
                <w:szCs w:val="18"/>
                <w:lang w:val="en-US"/>
              </w:rPr>
            </w:pPr>
          </w:p>
        </w:tc>
        <w:tc>
          <w:tcPr>
            <w:tcW w:w="544" w:type="pct"/>
            <w:shd w:val="clear" w:color="auto" w:fill="D9D9D9" w:themeFill="background1" w:themeFillShade="D9"/>
            <w:textDirection w:val="btLr"/>
            <w:vAlign w:val="center"/>
            <w:hideMark/>
          </w:tcPr>
          <w:p w14:paraId="1E5A8612" w14:textId="77777777" w:rsidR="005B4726" w:rsidRPr="00E17284" w:rsidRDefault="005B4726" w:rsidP="008F39D0">
            <w:pPr>
              <w:ind w:firstLine="0"/>
              <w:jc w:val="left"/>
              <w:rPr>
                <w:b/>
                <w:bCs/>
                <w:sz w:val="18"/>
                <w:szCs w:val="18"/>
                <w:lang w:val="en-US"/>
              </w:rPr>
            </w:pPr>
            <w:r w:rsidRPr="00E17284">
              <w:rPr>
                <w:b/>
                <w:bCs/>
                <w:sz w:val="18"/>
                <w:szCs w:val="18"/>
                <w:lang w:val="en-US"/>
              </w:rPr>
              <w:t>t/h</w:t>
            </w:r>
          </w:p>
        </w:tc>
        <w:tc>
          <w:tcPr>
            <w:tcW w:w="522" w:type="pct"/>
            <w:vMerge w:val="restart"/>
            <w:tcBorders>
              <w:top w:val="nil"/>
              <w:left w:val="single" w:sz="8" w:space="0" w:color="000000"/>
              <w:bottom w:val="single" w:sz="8" w:space="0" w:color="000000"/>
              <w:right w:val="single" w:sz="8" w:space="0" w:color="000000"/>
            </w:tcBorders>
            <w:shd w:val="clear" w:color="auto" w:fill="D9D9D9" w:themeFill="background1" w:themeFillShade="D9"/>
            <w:textDirection w:val="btLr"/>
            <w:vAlign w:val="center"/>
            <w:hideMark/>
          </w:tcPr>
          <w:p w14:paraId="11D61AC3" w14:textId="77777777" w:rsidR="005B4726" w:rsidRPr="00E17284" w:rsidRDefault="005B4726" w:rsidP="008F39D0">
            <w:pPr>
              <w:ind w:firstLine="0"/>
              <w:jc w:val="left"/>
              <w:rPr>
                <w:b/>
                <w:bCs/>
                <w:sz w:val="18"/>
                <w:szCs w:val="18"/>
                <w:lang w:val="en-US"/>
              </w:rPr>
            </w:pPr>
            <w:r w:rsidRPr="00E17284">
              <w:rPr>
                <w:b/>
                <w:bCs/>
                <w:sz w:val="18"/>
                <w:szCs w:val="18"/>
                <w:lang w:val="en-US"/>
              </w:rPr>
              <w:t>Iš viso per metus, t</w:t>
            </w:r>
          </w:p>
        </w:tc>
      </w:tr>
      <w:tr w:rsidR="005B4726" w:rsidRPr="00E17284" w14:paraId="59684E31" w14:textId="77777777" w:rsidTr="00690B5F">
        <w:trPr>
          <w:trHeight w:val="675"/>
          <w:tblHeader/>
        </w:trPr>
        <w:tc>
          <w:tcPr>
            <w:tcW w:w="816" w:type="pct"/>
            <w:tcBorders>
              <w:top w:val="nil"/>
              <w:left w:val="single" w:sz="8" w:space="0" w:color="000000"/>
              <w:bottom w:val="single" w:sz="8" w:space="0" w:color="000000"/>
              <w:right w:val="nil"/>
            </w:tcBorders>
            <w:shd w:val="clear" w:color="auto" w:fill="D9D9D9" w:themeFill="background1" w:themeFillShade="D9"/>
            <w:vAlign w:val="center"/>
          </w:tcPr>
          <w:p w14:paraId="2B6E722D" w14:textId="36C95528" w:rsidR="005B4726" w:rsidRPr="00E17284" w:rsidRDefault="005B4726" w:rsidP="008F39D0">
            <w:pPr>
              <w:ind w:firstLine="0"/>
              <w:jc w:val="left"/>
              <w:rPr>
                <w:sz w:val="18"/>
                <w:szCs w:val="18"/>
                <w:lang w:val="en-US"/>
              </w:rPr>
            </w:pPr>
          </w:p>
        </w:tc>
        <w:tc>
          <w:tcPr>
            <w:tcW w:w="483" w:type="pct"/>
            <w:vMerge/>
            <w:tcBorders>
              <w:top w:val="single" w:sz="8" w:space="0" w:color="000000"/>
              <w:left w:val="single" w:sz="8" w:space="0" w:color="000000"/>
              <w:bottom w:val="single" w:sz="8" w:space="0" w:color="000000"/>
              <w:right w:val="single" w:sz="8" w:space="0" w:color="000000"/>
            </w:tcBorders>
            <w:shd w:val="clear" w:color="auto" w:fill="D9D9D9" w:themeFill="background1" w:themeFillShade="D9"/>
            <w:vAlign w:val="center"/>
            <w:hideMark/>
          </w:tcPr>
          <w:p w14:paraId="471EF1ED" w14:textId="77777777" w:rsidR="005B4726" w:rsidRPr="00E17284" w:rsidRDefault="005B4726" w:rsidP="008F39D0">
            <w:pPr>
              <w:ind w:firstLine="0"/>
              <w:jc w:val="left"/>
              <w:rPr>
                <w:b/>
                <w:bCs/>
                <w:sz w:val="18"/>
                <w:szCs w:val="18"/>
                <w:lang w:val="en-US"/>
              </w:rPr>
            </w:pPr>
          </w:p>
        </w:tc>
        <w:tc>
          <w:tcPr>
            <w:tcW w:w="341" w:type="pct"/>
            <w:tcBorders>
              <w:top w:val="nil"/>
              <w:left w:val="nil"/>
              <w:bottom w:val="single" w:sz="8" w:space="0" w:color="000000"/>
              <w:right w:val="nil"/>
            </w:tcBorders>
            <w:shd w:val="clear" w:color="auto" w:fill="D9D9D9" w:themeFill="background1" w:themeFillShade="D9"/>
            <w:textDirection w:val="btLr"/>
            <w:vAlign w:val="center"/>
            <w:hideMark/>
          </w:tcPr>
          <w:p w14:paraId="0933F92D" w14:textId="77777777" w:rsidR="005B4726" w:rsidRPr="00E17284" w:rsidRDefault="005B4726" w:rsidP="008F39D0">
            <w:pPr>
              <w:ind w:firstLine="0"/>
              <w:jc w:val="left"/>
              <w:rPr>
                <w:b/>
                <w:bCs/>
                <w:sz w:val="18"/>
                <w:szCs w:val="18"/>
                <w:lang w:val="en-US"/>
              </w:rPr>
            </w:pPr>
            <w:r w:rsidRPr="00E17284">
              <w:rPr>
                <w:b/>
                <w:bCs/>
                <w:sz w:val="18"/>
                <w:szCs w:val="18"/>
                <w:lang w:val="en-US"/>
              </w:rPr>
              <w:t>kg/100 km</w:t>
            </w:r>
          </w:p>
        </w:tc>
        <w:tc>
          <w:tcPr>
            <w:tcW w:w="372" w:type="pct"/>
            <w:vMerge/>
            <w:tcBorders>
              <w:top w:val="nil"/>
              <w:left w:val="single" w:sz="8" w:space="0" w:color="000000"/>
              <w:bottom w:val="single" w:sz="8" w:space="0" w:color="000000"/>
              <w:right w:val="single" w:sz="8" w:space="0" w:color="000000"/>
            </w:tcBorders>
            <w:shd w:val="clear" w:color="auto" w:fill="D9D9D9" w:themeFill="background1" w:themeFillShade="D9"/>
            <w:vAlign w:val="center"/>
            <w:hideMark/>
          </w:tcPr>
          <w:p w14:paraId="29EAF24A" w14:textId="77777777" w:rsidR="005B4726" w:rsidRPr="00E17284" w:rsidRDefault="005B4726" w:rsidP="008F39D0">
            <w:pPr>
              <w:ind w:firstLine="0"/>
              <w:jc w:val="left"/>
              <w:rPr>
                <w:b/>
                <w:bCs/>
                <w:sz w:val="18"/>
                <w:szCs w:val="18"/>
                <w:lang w:val="en-US"/>
              </w:rPr>
            </w:pPr>
          </w:p>
        </w:tc>
        <w:tc>
          <w:tcPr>
            <w:tcW w:w="273" w:type="pct"/>
            <w:tcBorders>
              <w:top w:val="nil"/>
              <w:left w:val="nil"/>
              <w:bottom w:val="single" w:sz="8" w:space="0" w:color="000000"/>
              <w:right w:val="single" w:sz="8" w:space="0" w:color="000000"/>
            </w:tcBorders>
            <w:shd w:val="clear" w:color="auto" w:fill="D9D9D9" w:themeFill="background1" w:themeFillShade="D9"/>
            <w:vAlign w:val="center"/>
            <w:hideMark/>
          </w:tcPr>
          <w:p w14:paraId="355DCA8A" w14:textId="77777777" w:rsidR="005B4726" w:rsidRPr="00E17284" w:rsidRDefault="005B4726" w:rsidP="008F39D0">
            <w:pPr>
              <w:ind w:firstLine="0"/>
              <w:jc w:val="left"/>
              <w:rPr>
                <w:sz w:val="18"/>
                <w:szCs w:val="18"/>
                <w:lang w:val="en-US"/>
              </w:rPr>
            </w:pPr>
            <w:r w:rsidRPr="00E17284">
              <w:rPr>
                <w:sz w:val="18"/>
                <w:szCs w:val="18"/>
                <w:lang w:val="en-US"/>
              </w:rPr>
              <w:t> </w:t>
            </w:r>
          </w:p>
        </w:tc>
        <w:tc>
          <w:tcPr>
            <w:tcW w:w="338" w:type="pct"/>
            <w:vMerge/>
            <w:tcBorders>
              <w:top w:val="single" w:sz="4" w:space="0" w:color="auto"/>
              <w:left w:val="single" w:sz="8" w:space="0" w:color="000000"/>
              <w:bottom w:val="single" w:sz="8" w:space="0" w:color="000000"/>
              <w:right w:val="single" w:sz="8" w:space="0" w:color="000000"/>
            </w:tcBorders>
            <w:shd w:val="clear" w:color="auto" w:fill="D9D9D9" w:themeFill="background1" w:themeFillShade="D9"/>
            <w:vAlign w:val="center"/>
            <w:hideMark/>
          </w:tcPr>
          <w:p w14:paraId="6A2FD8D0" w14:textId="77777777" w:rsidR="005B4726" w:rsidRPr="00E17284" w:rsidRDefault="005B4726" w:rsidP="008F39D0">
            <w:pPr>
              <w:ind w:firstLine="0"/>
              <w:jc w:val="left"/>
              <w:rPr>
                <w:b/>
                <w:bCs/>
                <w:sz w:val="18"/>
                <w:szCs w:val="18"/>
                <w:lang w:val="en-US"/>
              </w:rPr>
            </w:pPr>
          </w:p>
        </w:tc>
        <w:tc>
          <w:tcPr>
            <w:tcW w:w="341" w:type="pct"/>
            <w:vMerge/>
            <w:tcBorders>
              <w:top w:val="single" w:sz="4" w:space="0" w:color="auto"/>
              <w:left w:val="single" w:sz="8" w:space="0" w:color="000000"/>
              <w:bottom w:val="single" w:sz="8" w:space="0" w:color="000000"/>
              <w:right w:val="single" w:sz="8" w:space="0" w:color="auto"/>
            </w:tcBorders>
            <w:shd w:val="clear" w:color="auto" w:fill="D9D9D9" w:themeFill="background1" w:themeFillShade="D9"/>
            <w:vAlign w:val="center"/>
            <w:hideMark/>
          </w:tcPr>
          <w:p w14:paraId="489D84BF" w14:textId="77777777" w:rsidR="005B4726" w:rsidRPr="00E17284" w:rsidRDefault="005B4726" w:rsidP="008F39D0">
            <w:pPr>
              <w:ind w:firstLine="0"/>
              <w:jc w:val="left"/>
              <w:rPr>
                <w:b/>
                <w:bCs/>
                <w:sz w:val="18"/>
                <w:szCs w:val="18"/>
                <w:lang w:val="en-US"/>
              </w:rPr>
            </w:pPr>
          </w:p>
        </w:tc>
        <w:tc>
          <w:tcPr>
            <w:tcW w:w="265" w:type="pct"/>
            <w:vMerge/>
            <w:tcBorders>
              <w:top w:val="single" w:sz="4"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5DFA5D6A" w14:textId="77777777" w:rsidR="005B4726" w:rsidRPr="00E17284" w:rsidRDefault="005B4726" w:rsidP="008F39D0">
            <w:pPr>
              <w:ind w:firstLine="0"/>
              <w:jc w:val="left"/>
              <w:rPr>
                <w:b/>
                <w:bCs/>
                <w:sz w:val="18"/>
                <w:szCs w:val="18"/>
                <w:lang w:val="en-US"/>
              </w:rPr>
            </w:pPr>
          </w:p>
        </w:tc>
        <w:tc>
          <w:tcPr>
            <w:tcW w:w="705" w:type="pct"/>
            <w:vMerge/>
            <w:tcBorders>
              <w:top w:val="single" w:sz="8" w:space="0" w:color="000000"/>
              <w:left w:val="nil"/>
              <w:bottom w:val="single" w:sz="8" w:space="0" w:color="000000"/>
              <w:right w:val="single" w:sz="8" w:space="0" w:color="000000"/>
            </w:tcBorders>
            <w:shd w:val="clear" w:color="auto" w:fill="D9D9D9" w:themeFill="background1" w:themeFillShade="D9"/>
            <w:vAlign w:val="center"/>
            <w:hideMark/>
          </w:tcPr>
          <w:p w14:paraId="68DE9707" w14:textId="77777777" w:rsidR="005B4726" w:rsidRPr="00E17284" w:rsidRDefault="005B4726" w:rsidP="008F39D0">
            <w:pPr>
              <w:ind w:firstLine="0"/>
              <w:jc w:val="left"/>
              <w:rPr>
                <w:b/>
                <w:bCs/>
                <w:sz w:val="18"/>
                <w:szCs w:val="18"/>
                <w:lang w:val="en-US"/>
              </w:rPr>
            </w:pPr>
          </w:p>
        </w:tc>
        <w:tc>
          <w:tcPr>
            <w:tcW w:w="544" w:type="pct"/>
            <w:tcBorders>
              <w:top w:val="nil"/>
              <w:left w:val="nil"/>
              <w:bottom w:val="single" w:sz="8" w:space="0" w:color="000000"/>
              <w:right w:val="nil"/>
            </w:tcBorders>
            <w:shd w:val="clear" w:color="auto" w:fill="D9D9D9" w:themeFill="background1" w:themeFillShade="D9"/>
            <w:textDirection w:val="btLr"/>
            <w:vAlign w:val="center"/>
            <w:hideMark/>
          </w:tcPr>
          <w:p w14:paraId="3E54DA7C" w14:textId="77777777" w:rsidR="005B4726" w:rsidRPr="00E17284" w:rsidRDefault="005B4726" w:rsidP="008F39D0">
            <w:pPr>
              <w:ind w:firstLine="0"/>
              <w:jc w:val="left"/>
              <w:rPr>
                <w:b/>
                <w:bCs/>
                <w:sz w:val="18"/>
                <w:szCs w:val="18"/>
                <w:lang w:val="en-US"/>
              </w:rPr>
            </w:pPr>
            <w:r w:rsidRPr="00E17284">
              <w:rPr>
                <w:b/>
                <w:bCs/>
                <w:sz w:val="18"/>
                <w:szCs w:val="18"/>
                <w:lang w:val="en-US"/>
              </w:rPr>
              <w:t>t/100 km</w:t>
            </w:r>
          </w:p>
        </w:tc>
        <w:tc>
          <w:tcPr>
            <w:tcW w:w="522" w:type="pct"/>
            <w:vMerge/>
            <w:tcBorders>
              <w:top w:val="nil"/>
              <w:left w:val="single" w:sz="8" w:space="0" w:color="000000"/>
              <w:bottom w:val="single" w:sz="8" w:space="0" w:color="000000"/>
              <w:right w:val="single" w:sz="8" w:space="0" w:color="000000"/>
            </w:tcBorders>
            <w:shd w:val="clear" w:color="auto" w:fill="D9D9D9" w:themeFill="background1" w:themeFillShade="D9"/>
            <w:vAlign w:val="center"/>
            <w:hideMark/>
          </w:tcPr>
          <w:p w14:paraId="584E92F3" w14:textId="77777777" w:rsidR="005B4726" w:rsidRPr="00E17284" w:rsidRDefault="005B4726" w:rsidP="008F39D0">
            <w:pPr>
              <w:ind w:firstLine="0"/>
              <w:jc w:val="left"/>
              <w:rPr>
                <w:b/>
                <w:bCs/>
                <w:sz w:val="18"/>
                <w:szCs w:val="18"/>
                <w:lang w:val="en-US"/>
              </w:rPr>
            </w:pPr>
          </w:p>
        </w:tc>
      </w:tr>
      <w:tr w:rsidR="005B4726" w:rsidRPr="00E17284" w14:paraId="570E7251" w14:textId="77777777" w:rsidTr="008F39D0">
        <w:trPr>
          <w:trHeight w:val="300"/>
        </w:trPr>
        <w:tc>
          <w:tcPr>
            <w:tcW w:w="5000" w:type="pct"/>
            <w:gridSpan w:val="11"/>
            <w:tcBorders>
              <w:top w:val="nil"/>
              <w:left w:val="single" w:sz="8" w:space="0" w:color="000000"/>
              <w:bottom w:val="nil"/>
              <w:right w:val="single" w:sz="8" w:space="0" w:color="000000"/>
            </w:tcBorders>
            <w:vAlign w:val="center"/>
            <w:hideMark/>
          </w:tcPr>
          <w:p w14:paraId="118C8672" w14:textId="77777777" w:rsidR="005B4726" w:rsidRPr="00E17284" w:rsidRDefault="005B4726" w:rsidP="008F39D0">
            <w:pPr>
              <w:ind w:firstLine="0"/>
              <w:jc w:val="center"/>
              <w:rPr>
                <w:b/>
                <w:bCs/>
                <w:sz w:val="18"/>
                <w:szCs w:val="18"/>
                <w:lang w:val="en-US"/>
              </w:rPr>
            </w:pPr>
            <w:r w:rsidRPr="00E17284">
              <w:rPr>
                <w:b/>
                <w:bCs/>
                <w:sz w:val="18"/>
                <w:szCs w:val="18"/>
                <w:lang w:val="en-US"/>
              </w:rPr>
              <w:t>Krautuvas</w:t>
            </w:r>
          </w:p>
        </w:tc>
      </w:tr>
      <w:tr w:rsidR="005B4726" w:rsidRPr="00E17284" w14:paraId="233B99E6" w14:textId="77777777" w:rsidTr="005B4726">
        <w:trPr>
          <w:trHeight w:val="300"/>
        </w:trPr>
        <w:tc>
          <w:tcPr>
            <w:tcW w:w="816" w:type="pct"/>
            <w:tcBorders>
              <w:top w:val="single" w:sz="4" w:space="0" w:color="auto"/>
              <w:left w:val="single" w:sz="4" w:space="0" w:color="auto"/>
              <w:bottom w:val="single" w:sz="4" w:space="0" w:color="auto"/>
              <w:right w:val="single" w:sz="4" w:space="0" w:color="auto"/>
            </w:tcBorders>
            <w:vAlign w:val="center"/>
            <w:hideMark/>
          </w:tcPr>
          <w:p w14:paraId="60448263" w14:textId="77777777" w:rsidR="005B4726" w:rsidRPr="00E17284" w:rsidRDefault="005B4726" w:rsidP="005B4726">
            <w:pPr>
              <w:spacing w:after="0"/>
              <w:ind w:firstLine="0"/>
              <w:jc w:val="center"/>
              <w:rPr>
                <w:sz w:val="18"/>
                <w:szCs w:val="18"/>
                <w:lang w:val="en-US"/>
              </w:rPr>
            </w:pPr>
            <w:r w:rsidRPr="00E17284">
              <w:rPr>
                <w:sz w:val="18"/>
                <w:szCs w:val="18"/>
                <w:lang w:val="en-US"/>
              </w:rPr>
              <w:t>CO</w:t>
            </w:r>
          </w:p>
        </w:tc>
        <w:tc>
          <w:tcPr>
            <w:tcW w:w="483" w:type="pct"/>
            <w:vMerge w:val="restart"/>
            <w:tcBorders>
              <w:top w:val="single" w:sz="4" w:space="0" w:color="auto"/>
              <w:left w:val="nil"/>
              <w:bottom w:val="single" w:sz="4" w:space="0" w:color="auto"/>
              <w:right w:val="single" w:sz="4" w:space="0" w:color="auto"/>
            </w:tcBorders>
            <w:vAlign w:val="center"/>
            <w:hideMark/>
          </w:tcPr>
          <w:p w14:paraId="3F4AFE8F" w14:textId="6EA7C065" w:rsidR="005B4726" w:rsidRPr="00E17284" w:rsidRDefault="005B4726" w:rsidP="005B4726">
            <w:pPr>
              <w:spacing w:after="0"/>
              <w:ind w:firstLine="0"/>
              <w:jc w:val="center"/>
              <w:rPr>
                <w:sz w:val="18"/>
                <w:szCs w:val="18"/>
                <w:lang w:val="en-US"/>
              </w:rPr>
            </w:pPr>
          </w:p>
          <w:p w14:paraId="3B1491AF" w14:textId="77777777" w:rsidR="005B4726" w:rsidRPr="00E17284" w:rsidRDefault="005B4726" w:rsidP="005B4726">
            <w:pPr>
              <w:spacing w:after="0"/>
              <w:ind w:firstLine="0"/>
              <w:jc w:val="center"/>
              <w:rPr>
                <w:sz w:val="18"/>
                <w:szCs w:val="18"/>
                <w:lang w:val="en-US"/>
              </w:rPr>
            </w:pPr>
            <w:r w:rsidRPr="00E17284">
              <w:rPr>
                <w:sz w:val="18"/>
                <w:szCs w:val="18"/>
                <w:lang w:val="en-US"/>
              </w:rPr>
              <w:t>5</w:t>
            </w:r>
          </w:p>
          <w:p w14:paraId="1F25C955" w14:textId="348CC9DE" w:rsidR="005B4726" w:rsidRPr="00E17284" w:rsidRDefault="005B4726" w:rsidP="005B4726">
            <w:pPr>
              <w:spacing w:after="0"/>
              <w:ind w:firstLine="0"/>
              <w:jc w:val="center"/>
              <w:rPr>
                <w:sz w:val="18"/>
                <w:szCs w:val="18"/>
                <w:lang w:val="en-US"/>
              </w:rPr>
            </w:pPr>
          </w:p>
          <w:p w14:paraId="07A984CB" w14:textId="18292823" w:rsidR="005B4726" w:rsidRPr="00E17284" w:rsidRDefault="005B4726" w:rsidP="005B4726">
            <w:pPr>
              <w:spacing w:after="0"/>
              <w:ind w:firstLine="0"/>
              <w:jc w:val="center"/>
              <w:rPr>
                <w:sz w:val="18"/>
                <w:szCs w:val="18"/>
                <w:lang w:val="en-US"/>
              </w:rPr>
            </w:pPr>
          </w:p>
          <w:p w14:paraId="0D581B18" w14:textId="7DF57C0F" w:rsidR="005B4726" w:rsidRPr="00E17284" w:rsidRDefault="005B4726" w:rsidP="005B4726">
            <w:pPr>
              <w:spacing w:after="0"/>
              <w:ind w:firstLine="0"/>
              <w:jc w:val="center"/>
              <w:rPr>
                <w:sz w:val="18"/>
                <w:szCs w:val="18"/>
                <w:lang w:val="en-US"/>
              </w:rPr>
            </w:pPr>
          </w:p>
        </w:tc>
        <w:tc>
          <w:tcPr>
            <w:tcW w:w="341" w:type="pct"/>
            <w:vMerge w:val="restart"/>
            <w:tcBorders>
              <w:top w:val="single" w:sz="4" w:space="0" w:color="auto"/>
              <w:left w:val="nil"/>
              <w:bottom w:val="single" w:sz="4" w:space="0" w:color="auto"/>
              <w:right w:val="single" w:sz="4" w:space="0" w:color="auto"/>
            </w:tcBorders>
            <w:vAlign w:val="center"/>
            <w:hideMark/>
          </w:tcPr>
          <w:p w14:paraId="081415CE" w14:textId="4DA5583D" w:rsidR="005B4726" w:rsidRPr="00E17284" w:rsidRDefault="005B4726" w:rsidP="005B4726">
            <w:pPr>
              <w:spacing w:after="0"/>
              <w:ind w:firstLine="0"/>
              <w:jc w:val="center"/>
              <w:rPr>
                <w:sz w:val="18"/>
                <w:szCs w:val="18"/>
                <w:lang w:val="en-US"/>
              </w:rPr>
            </w:pPr>
          </w:p>
          <w:p w14:paraId="05952827" w14:textId="77777777" w:rsidR="005B4726" w:rsidRPr="00E17284" w:rsidRDefault="005B4726" w:rsidP="005B4726">
            <w:pPr>
              <w:spacing w:after="0"/>
              <w:ind w:firstLine="0"/>
              <w:jc w:val="center"/>
              <w:rPr>
                <w:sz w:val="18"/>
                <w:szCs w:val="18"/>
                <w:lang w:val="en-US"/>
              </w:rPr>
            </w:pPr>
            <w:r w:rsidRPr="00E17284">
              <w:rPr>
                <w:sz w:val="18"/>
                <w:szCs w:val="18"/>
                <w:lang w:val="en-US"/>
              </w:rPr>
              <w:t>17,1</w:t>
            </w:r>
          </w:p>
          <w:p w14:paraId="46320901" w14:textId="5B3701B0" w:rsidR="005B4726" w:rsidRPr="00E17284" w:rsidRDefault="005B4726" w:rsidP="005B4726">
            <w:pPr>
              <w:spacing w:after="0"/>
              <w:ind w:firstLine="0"/>
              <w:jc w:val="center"/>
              <w:rPr>
                <w:sz w:val="18"/>
                <w:szCs w:val="18"/>
                <w:lang w:val="en-US"/>
              </w:rPr>
            </w:pPr>
          </w:p>
          <w:p w14:paraId="089044FB" w14:textId="68489B7F" w:rsidR="005B4726" w:rsidRPr="00E17284" w:rsidRDefault="005B4726" w:rsidP="005B4726">
            <w:pPr>
              <w:spacing w:after="0"/>
              <w:ind w:firstLine="0"/>
              <w:jc w:val="center"/>
              <w:rPr>
                <w:sz w:val="18"/>
                <w:szCs w:val="18"/>
                <w:lang w:val="en-US"/>
              </w:rPr>
            </w:pPr>
          </w:p>
          <w:p w14:paraId="21B30DF4" w14:textId="448239D1" w:rsidR="005B4726" w:rsidRPr="00E17284" w:rsidRDefault="005B4726" w:rsidP="005B4726">
            <w:pPr>
              <w:spacing w:after="0"/>
              <w:ind w:firstLine="0"/>
              <w:jc w:val="center"/>
              <w:rPr>
                <w:sz w:val="18"/>
                <w:szCs w:val="18"/>
                <w:lang w:val="en-US"/>
              </w:rPr>
            </w:pPr>
          </w:p>
        </w:tc>
        <w:tc>
          <w:tcPr>
            <w:tcW w:w="372" w:type="pct"/>
            <w:vMerge w:val="restart"/>
            <w:tcBorders>
              <w:top w:val="single" w:sz="4" w:space="0" w:color="auto"/>
              <w:left w:val="nil"/>
              <w:bottom w:val="single" w:sz="4" w:space="0" w:color="auto"/>
              <w:right w:val="single" w:sz="4" w:space="0" w:color="auto"/>
            </w:tcBorders>
            <w:vAlign w:val="center"/>
            <w:hideMark/>
          </w:tcPr>
          <w:p w14:paraId="6D2B0907" w14:textId="52F0E93B" w:rsidR="005B4726" w:rsidRPr="00E17284" w:rsidRDefault="005B4726" w:rsidP="005B4726">
            <w:pPr>
              <w:spacing w:after="0"/>
              <w:ind w:firstLine="0"/>
              <w:jc w:val="center"/>
              <w:rPr>
                <w:sz w:val="18"/>
                <w:szCs w:val="18"/>
                <w:lang w:val="en-US"/>
              </w:rPr>
            </w:pPr>
          </w:p>
          <w:p w14:paraId="27064502" w14:textId="77777777" w:rsidR="005B4726" w:rsidRPr="00E17284" w:rsidRDefault="005B4726" w:rsidP="005B4726">
            <w:pPr>
              <w:spacing w:after="0"/>
              <w:ind w:firstLine="0"/>
              <w:jc w:val="center"/>
              <w:rPr>
                <w:sz w:val="18"/>
                <w:szCs w:val="18"/>
                <w:lang w:val="en-US"/>
              </w:rPr>
            </w:pPr>
            <w:r w:rsidRPr="00E17284">
              <w:rPr>
                <w:sz w:val="18"/>
                <w:szCs w:val="18"/>
                <w:lang w:val="en-US"/>
              </w:rPr>
              <w:t>3,6</w:t>
            </w:r>
          </w:p>
          <w:p w14:paraId="3692341F" w14:textId="7F306242" w:rsidR="005B4726" w:rsidRPr="00E17284" w:rsidRDefault="005B4726" w:rsidP="005B4726">
            <w:pPr>
              <w:spacing w:after="0"/>
              <w:ind w:firstLine="0"/>
              <w:jc w:val="center"/>
              <w:rPr>
                <w:sz w:val="18"/>
                <w:szCs w:val="18"/>
                <w:lang w:val="en-US"/>
              </w:rPr>
            </w:pPr>
          </w:p>
          <w:p w14:paraId="21E64D4C" w14:textId="7E367868" w:rsidR="005B4726" w:rsidRPr="00E17284" w:rsidRDefault="005B4726" w:rsidP="005B4726">
            <w:pPr>
              <w:spacing w:after="0"/>
              <w:ind w:firstLine="0"/>
              <w:jc w:val="center"/>
              <w:rPr>
                <w:sz w:val="18"/>
                <w:szCs w:val="18"/>
                <w:lang w:val="en-US"/>
              </w:rPr>
            </w:pPr>
          </w:p>
          <w:p w14:paraId="1B3033C1" w14:textId="0AB6267F" w:rsidR="005B4726" w:rsidRPr="00E17284" w:rsidRDefault="005B4726" w:rsidP="005B4726">
            <w:pPr>
              <w:spacing w:after="0"/>
              <w:ind w:firstLine="0"/>
              <w:jc w:val="center"/>
              <w:rPr>
                <w:sz w:val="18"/>
                <w:szCs w:val="18"/>
                <w:lang w:val="en-US"/>
              </w:rPr>
            </w:pPr>
          </w:p>
        </w:tc>
        <w:tc>
          <w:tcPr>
            <w:tcW w:w="273" w:type="pct"/>
            <w:tcBorders>
              <w:top w:val="single" w:sz="4" w:space="0" w:color="auto"/>
              <w:left w:val="nil"/>
              <w:bottom w:val="single" w:sz="4" w:space="0" w:color="auto"/>
              <w:right w:val="single" w:sz="4" w:space="0" w:color="auto"/>
            </w:tcBorders>
            <w:vAlign w:val="center"/>
            <w:hideMark/>
          </w:tcPr>
          <w:p w14:paraId="233E301B"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single" w:sz="4" w:space="0" w:color="auto"/>
              <w:left w:val="nil"/>
              <w:bottom w:val="single" w:sz="4" w:space="0" w:color="auto"/>
              <w:right w:val="single" w:sz="4" w:space="0" w:color="auto"/>
            </w:tcBorders>
            <w:vAlign w:val="center"/>
            <w:hideMark/>
          </w:tcPr>
          <w:p w14:paraId="23C8501B" w14:textId="77777777" w:rsidR="005B4726" w:rsidRPr="00E17284" w:rsidRDefault="005B4726" w:rsidP="005B4726">
            <w:pPr>
              <w:spacing w:after="0"/>
              <w:ind w:firstLine="0"/>
              <w:jc w:val="center"/>
              <w:rPr>
                <w:sz w:val="18"/>
                <w:szCs w:val="18"/>
                <w:lang w:val="en-US"/>
              </w:rPr>
            </w:pPr>
            <w:r w:rsidRPr="00E17284">
              <w:rPr>
                <w:sz w:val="18"/>
                <w:szCs w:val="18"/>
              </w:rPr>
              <w:t>0,91</w:t>
            </w:r>
          </w:p>
        </w:tc>
        <w:tc>
          <w:tcPr>
            <w:tcW w:w="341" w:type="pct"/>
            <w:tcBorders>
              <w:top w:val="single" w:sz="4" w:space="0" w:color="auto"/>
              <w:left w:val="nil"/>
              <w:bottom w:val="single" w:sz="4" w:space="0" w:color="auto"/>
              <w:right w:val="single" w:sz="4" w:space="0" w:color="auto"/>
            </w:tcBorders>
            <w:vAlign w:val="center"/>
            <w:hideMark/>
          </w:tcPr>
          <w:p w14:paraId="56B5DC8C" w14:textId="77777777" w:rsidR="005B4726" w:rsidRPr="00E17284" w:rsidRDefault="005B4726" w:rsidP="005B4726">
            <w:pPr>
              <w:spacing w:after="0"/>
              <w:ind w:firstLine="0"/>
              <w:jc w:val="center"/>
              <w:rPr>
                <w:sz w:val="18"/>
                <w:szCs w:val="18"/>
                <w:lang w:val="en-US"/>
              </w:rPr>
            </w:pPr>
            <w:r w:rsidRPr="00E17284">
              <w:rPr>
                <w:sz w:val="18"/>
                <w:szCs w:val="18"/>
              </w:rPr>
              <w:t>1,3</w:t>
            </w:r>
          </w:p>
        </w:tc>
        <w:tc>
          <w:tcPr>
            <w:tcW w:w="265" w:type="pct"/>
            <w:tcBorders>
              <w:top w:val="single" w:sz="4" w:space="0" w:color="auto"/>
              <w:left w:val="nil"/>
              <w:bottom w:val="single" w:sz="4" w:space="0" w:color="auto"/>
              <w:right w:val="single" w:sz="4" w:space="0" w:color="auto"/>
            </w:tcBorders>
            <w:vAlign w:val="center"/>
            <w:hideMark/>
          </w:tcPr>
          <w:p w14:paraId="19DABE4E"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single" w:sz="4" w:space="0" w:color="auto"/>
              <w:left w:val="nil"/>
              <w:bottom w:val="single" w:sz="4" w:space="0" w:color="auto"/>
              <w:right w:val="single" w:sz="4" w:space="0" w:color="auto"/>
            </w:tcBorders>
            <w:vAlign w:val="center"/>
            <w:hideMark/>
          </w:tcPr>
          <w:p w14:paraId="77C368D6" w14:textId="77777777" w:rsidR="005B4726" w:rsidRPr="00E17284" w:rsidRDefault="005B4726" w:rsidP="005B4726">
            <w:pPr>
              <w:spacing w:after="0"/>
              <w:ind w:firstLine="0"/>
              <w:jc w:val="center"/>
              <w:rPr>
                <w:sz w:val="18"/>
                <w:szCs w:val="18"/>
                <w:lang w:val="en-US"/>
              </w:rPr>
            </w:pPr>
            <w:r w:rsidRPr="00E17284">
              <w:rPr>
                <w:sz w:val="18"/>
                <w:szCs w:val="18"/>
              </w:rPr>
              <w:t>130</w:t>
            </w:r>
          </w:p>
        </w:tc>
        <w:tc>
          <w:tcPr>
            <w:tcW w:w="544" w:type="pct"/>
            <w:tcBorders>
              <w:top w:val="single" w:sz="4" w:space="0" w:color="auto"/>
              <w:left w:val="nil"/>
              <w:bottom w:val="single" w:sz="4" w:space="0" w:color="auto"/>
              <w:right w:val="single" w:sz="4" w:space="0" w:color="auto"/>
            </w:tcBorders>
            <w:vAlign w:val="center"/>
            <w:hideMark/>
          </w:tcPr>
          <w:p w14:paraId="1E99C3EB" w14:textId="77777777" w:rsidR="005B4726" w:rsidRPr="00E17284" w:rsidRDefault="005B4726" w:rsidP="005B4726">
            <w:pPr>
              <w:spacing w:after="0"/>
              <w:ind w:firstLine="0"/>
              <w:jc w:val="center"/>
              <w:rPr>
                <w:sz w:val="18"/>
                <w:szCs w:val="18"/>
                <w:lang w:val="en-US"/>
              </w:rPr>
            </w:pPr>
            <w:r w:rsidRPr="00E17284">
              <w:rPr>
                <w:sz w:val="18"/>
                <w:szCs w:val="18"/>
              </w:rPr>
              <w:t>0,00263</w:t>
            </w:r>
          </w:p>
        </w:tc>
        <w:tc>
          <w:tcPr>
            <w:tcW w:w="522" w:type="pct"/>
            <w:tcBorders>
              <w:top w:val="single" w:sz="4" w:space="0" w:color="auto"/>
              <w:left w:val="nil"/>
              <w:bottom w:val="single" w:sz="4" w:space="0" w:color="auto"/>
              <w:right w:val="single" w:sz="4" w:space="0" w:color="auto"/>
            </w:tcBorders>
            <w:vAlign w:val="center"/>
            <w:hideMark/>
          </w:tcPr>
          <w:p w14:paraId="0BFDD0B0" w14:textId="77777777" w:rsidR="005B4726" w:rsidRPr="00E17284" w:rsidRDefault="005B4726" w:rsidP="005B4726">
            <w:pPr>
              <w:spacing w:after="0"/>
              <w:ind w:firstLine="0"/>
              <w:jc w:val="center"/>
              <w:rPr>
                <w:sz w:val="18"/>
                <w:szCs w:val="18"/>
                <w:lang w:val="en-US"/>
              </w:rPr>
            </w:pPr>
            <w:r w:rsidRPr="00E17284">
              <w:rPr>
                <w:sz w:val="18"/>
                <w:szCs w:val="18"/>
              </w:rPr>
              <w:t>0,5470</w:t>
            </w:r>
          </w:p>
        </w:tc>
      </w:tr>
      <w:tr w:rsidR="005B4726" w:rsidRPr="00E17284" w14:paraId="1944FB28" w14:textId="77777777" w:rsidTr="005B4726">
        <w:trPr>
          <w:trHeight w:val="300"/>
        </w:trPr>
        <w:tc>
          <w:tcPr>
            <w:tcW w:w="816" w:type="pct"/>
            <w:tcBorders>
              <w:top w:val="nil"/>
              <w:left w:val="single" w:sz="4" w:space="0" w:color="auto"/>
              <w:bottom w:val="single" w:sz="4" w:space="0" w:color="auto"/>
              <w:right w:val="single" w:sz="4" w:space="0" w:color="auto"/>
            </w:tcBorders>
            <w:vAlign w:val="center"/>
            <w:hideMark/>
          </w:tcPr>
          <w:p w14:paraId="408BDB9B" w14:textId="77777777" w:rsidR="005B4726" w:rsidRPr="00E17284" w:rsidRDefault="005B4726" w:rsidP="005B4726">
            <w:pPr>
              <w:spacing w:after="0"/>
              <w:ind w:firstLine="0"/>
              <w:jc w:val="center"/>
              <w:rPr>
                <w:sz w:val="18"/>
                <w:szCs w:val="18"/>
                <w:lang w:val="en-US"/>
              </w:rPr>
            </w:pPr>
            <w:r w:rsidRPr="00E17284">
              <w:rPr>
                <w:sz w:val="18"/>
                <w:szCs w:val="18"/>
                <w:lang w:val="en-US"/>
              </w:rPr>
              <w:t>CH</w:t>
            </w:r>
          </w:p>
        </w:tc>
        <w:tc>
          <w:tcPr>
            <w:tcW w:w="483" w:type="pct"/>
            <w:vMerge/>
            <w:tcBorders>
              <w:top w:val="single" w:sz="4" w:space="0" w:color="auto"/>
              <w:left w:val="nil"/>
              <w:bottom w:val="single" w:sz="4" w:space="0" w:color="auto"/>
              <w:right w:val="single" w:sz="4" w:space="0" w:color="auto"/>
            </w:tcBorders>
            <w:vAlign w:val="center"/>
            <w:hideMark/>
          </w:tcPr>
          <w:p w14:paraId="507494FC" w14:textId="77777777" w:rsidR="005B4726" w:rsidRPr="00E17284" w:rsidRDefault="005B4726" w:rsidP="005B4726">
            <w:pPr>
              <w:spacing w:after="0"/>
              <w:ind w:firstLine="0"/>
              <w:jc w:val="center"/>
              <w:rPr>
                <w:sz w:val="18"/>
                <w:szCs w:val="18"/>
                <w:lang w:val="en-US"/>
              </w:rPr>
            </w:pPr>
          </w:p>
        </w:tc>
        <w:tc>
          <w:tcPr>
            <w:tcW w:w="341" w:type="pct"/>
            <w:vMerge/>
            <w:tcBorders>
              <w:top w:val="single" w:sz="4" w:space="0" w:color="auto"/>
              <w:left w:val="nil"/>
              <w:bottom w:val="single" w:sz="4" w:space="0" w:color="auto"/>
              <w:right w:val="single" w:sz="4" w:space="0" w:color="auto"/>
            </w:tcBorders>
            <w:vAlign w:val="center"/>
            <w:hideMark/>
          </w:tcPr>
          <w:p w14:paraId="238472EC" w14:textId="77777777" w:rsidR="005B4726" w:rsidRPr="00E17284" w:rsidRDefault="005B4726" w:rsidP="005B4726">
            <w:pPr>
              <w:spacing w:after="0"/>
              <w:ind w:firstLine="0"/>
              <w:jc w:val="center"/>
              <w:rPr>
                <w:sz w:val="18"/>
                <w:szCs w:val="18"/>
                <w:lang w:val="en-US"/>
              </w:rPr>
            </w:pPr>
          </w:p>
        </w:tc>
        <w:tc>
          <w:tcPr>
            <w:tcW w:w="372" w:type="pct"/>
            <w:vMerge/>
            <w:tcBorders>
              <w:top w:val="single" w:sz="4" w:space="0" w:color="auto"/>
              <w:left w:val="nil"/>
              <w:bottom w:val="single" w:sz="4" w:space="0" w:color="auto"/>
              <w:right w:val="single" w:sz="4" w:space="0" w:color="auto"/>
            </w:tcBorders>
            <w:vAlign w:val="center"/>
            <w:hideMark/>
          </w:tcPr>
          <w:p w14:paraId="2B398660"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58E4E505"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6032C9FB" w14:textId="77777777" w:rsidR="005B4726" w:rsidRPr="00E17284" w:rsidRDefault="005B4726" w:rsidP="005B4726">
            <w:pPr>
              <w:spacing w:after="0"/>
              <w:ind w:firstLine="0"/>
              <w:jc w:val="center"/>
              <w:rPr>
                <w:sz w:val="18"/>
                <w:szCs w:val="18"/>
                <w:lang w:val="en-US"/>
              </w:rPr>
            </w:pPr>
            <w:r w:rsidRPr="00E17284">
              <w:rPr>
                <w:sz w:val="18"/>
                <w:szCs w:val="18"/>
              </w:rPr>
              <w:t>1,01</w:t>
            </w:r>
          </w:p>
        </w:tc>
        <w:tc>
          <w:tcPr>
            <w:tcW w:w="341" w:type="pct"/>
            <w:tcBorders>
              <w:top w:val="nil"/>
              <w:left w:val="nil"/>
              <w:bottom w:val="single" w:sz="4" w:space="0" w:color="auto"/>
              <w:right w:val="single" w:sz="4" w:space="0" w:color="auto"/>
            </w:tcBorders>
            <w:vAlign w:val="center"/>
            <w:hideMark/>
          </w:tcPr>
          <w:p w14:paraId="177B81DF" w14:textId="77777777" w:rsidR="005B4726" w:rsidRPr="00E17284" w:rsidRDefault="005B4726" w:rsidP="005B4726">
            <w:pPr>
              <w:spacing w:after="0"/>
              <w:ind w:firstLine="0"/>
              <w:jc w:val="center"/>
              <w:rPr>
                <w:sz w:val="18"/>
                <w:szCs w:val="18"/>
                <w:lang w:val="en-US"/>
              </w:rPr>
            </w:pPr>
            <w:r w:rsidRPr="00E17284">
              <w:rPr>
                <w:sz w:val="18"/>
                <w:szCs w:val="18"/>
              </w:rPr>
              <w:t>1,3</w:t>
            </w:r>
          </w:p>
        </w:tc>
        <w:tc>
          <w:tcPr>
            <w:tcW w:w="265" w:type="pct"/>
            <w:tcBorders>
              <w:top w:val="nil"/>
              <w:left w:val="nil"/>
              <w:bottom w:val="single" w:sz="4" w:space="0" w:color="auto"/>
              <w:right w:val="single" w:sz="4" w:space="0" w:color="auto"/>
            </w:tcBorders>
            <w:vAlign w:val="center"/>
            <w:hideMark/>
          </w:tcPr>
          <w:p w14:paraId="7831F9C3"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30479F0F" w14:textId="77777777" w:rsidR="005B4726" w:rsidRPr="00E17284" w:rsidRDefault="005B4726" w:rsidP="005B4726">
            <w:pPr>
              <w:spacing w:after="0"/>
              <w:ind w:firstLine="0"/>
              <w:jc w:val="center"/>
              <w:rPr>
                <w:sz w:val="18"/>
                <w:szCs w:val="18"/>
                <w:lang w:val="en-US"/>
              </w:rPr>
            </w:pPr>
            <w:r w:rsidRPr="00E17284">
              <w:rPr>
                <w:sz w:val="18"/>
                <w:szCs w:val="18"/>
              </w:rPr>
              <w:t>40,7</w:t>
            </w:r>
          </w:p>
        </w:tc>
        <w:tc>
          <w:tcPr>
            <w:tcW w:w="544" w:type="pct"/>
            <w:tcBorders>
              <w:top w:val="nil"/>
              <w:left w:val="nil"/>
              <w:bottom w:val="single" w:sz="4" w:space="0" w:color="auto"/>
              <w:right w:val="single" w:sz="4" w:space="0" w:color="auto"/>
            </w:tcBorders>
            <w:vAlign w:val="center"/>
            <w:hideMark/>
          </w:tcPr>
          <w:p w14:paraId="46ADC79C" w14:textId="77777777" w:rsidR="005B4726" w:rsidRPr="00E17284" w:rsidRDefault="005B4726" w:rsidP="005B4726">
            <w:pPr>
              <w:spacing w:after="0"/>
              <w:ind w:firstLine="0"/>
              <w:jc w:val="center"/>
              <w:rPr>
                <w:sz w:val="18"/>
                <w:szCs w:val="18"/>
                <w:lang w:val="en-US"/>
              </w:rPr>
            </w:pPr>
            <w:r w:rsidRPr="00E17284">
              <w:rPr>
                <w:sz w:val="18"/>
                <w:szCs w:val="18"/>
              </w:rPr>
              <w:t>0,00091</w:t>
            </w:r>
          </w:p>
        </w:tc>
        <w:tc>
          <w:tcPr>
            <w:tcW w:w="522" w:type="pct"/>
            <w:tcBorders>
              <w:top w:val="nil"/>
              <w:left w:val="nil"/>
              <w:bottom w:val="single" w:sz="4" w:space="0" w:color="auto"/>
              <w:right w:val="single" w:sz="4" w:space="0" w:color="auto"/>
            </w:tcBorders>
            <w:vAlign w:val="center"/>
            <w:hideMark/>
          </w:tcPr>
          <w:p w14:paraId="13CF7840" w14:textId="77777777" w:rsidR="005B4726" w:rsidRPr="00E17284" w:rsidRDefault="005B4726" w:rsidP="005B4726">
            <w:pPr>
              <w:spacing w:after="0"/>
              <w:ind w:firstLine="0"/>
              <w:jc w:val="center"/>
              <w:rPr>
                <w:sz w:val="18"/>
                <w:szCs w:val="18"/>
                <w:lang w:val="en-US"/>
              </w:rPr>
            </w:pPr>
            <w:r w:rsidRPr="00E17284">
              <w:rPr>
                <w:sz w:val="18"/>
                <w:szCs w:val="18"/>
              </w:rPr>
              <w:t>0,1901</w:t>
            </w:r>
          </w:p>
        </w:tc>
      </w:tr>
      <w:tr w:rsidR="005B4726" w:rsidRPr="00E17284" w14:paraId="7EDE9CE0" w14:textId="77777777" w:rsidTr="005B4726">
        <w:trPr>
          <w:trHeight w:val="330"/>
        </w:trPr>
        <w:tc>
          <w:tcPr>
            <w:tcW w:w="816" w:type="pct"/>
            <w:tcBorders>
              <w:top w:val="nil"/>
              <w:left w:val="single" w:sz="4" w:space="0" w:color="auto"/>
              <w:bottom w:val="single" w:sz="4" w:space="0" w:color="auto"/>
              <w:right w:val="single" w:sz="4" w:space="0" w:color="auto"/>
            </w:tcBorders>
            <w:vAlign w:val="center"/>
            <w:hideMark/>
          </w:tcPr>
          <w:p w14:paraId="0663E116" w14:textId="77777777" w:rsidR="005B4726" w:rsidRPr="00E17284" w:rsidRDefault="005B4726" w:rsidP="005B4726">
            <w:pPr>
              <w:spacing w:after="0"/>
              <w:ind w:firstLine="0"/>
              <w:jc w:val="center"/>
              <w:rPr>
                <w:sz w:val="18"/>
                <w:szCs w:val="18"/>
                <w:lang w:val="en-US"/>
              </w:rPr>
            </w:pPr>
            <w:r w:rsidRPr="00E17284">
              <w:rPr>
                <w:sz w:val="18"/>
                <w:szCs w:val="18"/>
                <w:lang w:val="en-US"/>
              </w:rPr>
              <w:t>NO</w:t>
            </w:r>
            <w:r w:rsidRPr="00E17284">
              <w:rPr>
                <w:sz w:val="18"/>
                <w:szCs w:val="18"/>
                <w:vertAlign w:val="subscript"/>
                <w:lang w:val="en-US"/>
              </w:rPr>
              <w:t>x</w:t>
            </w:r>
          </w:p>
        </w:tc>
        <w:tc>
          <w:tcPr>
            <w:tcW w:w="483" w:type="pct"/>
            <w:vMerge/>
            <w:tcBorders>
              <w:top w:val="single" w:sz="4" w:space="0" w:color="auto"/>
              <w:left w:val="nil"/>
              <w:bottom w:val="single" w:sz="4" w:space="0" w:color="auto"/>
              <w:right w:val="single" w:sz="4" w:space="0" w:color="auto"/>
            </w:tcBorders>
            <w:vAlign w:val="center"/>
            <w:hideMark/>
          </w:tcPr>
          <w:p w14:paraId="40BEBB45" w14:textId="77777777" w:rsidR="005B4726" w:rsidRPr="00E17284" w:rsidRDefault="005B4726" w:rsidP="005B4726">
            <w:pPr>
              <w:spacing w:after="0"/>
              <w:ind w:firstLine="0"/>
              <w:jc w:val="left"/>
              <w:rPr>
                <w:sz w:val="18"/>
                <w:szCs w:val="18"/>
                <w:lang w:val="en-US"/>
              </w:rPr>
            </w:pPr>
          </w:p>
        </w:tc>
        <w:tc>
          <w:tcPr>
            <w:tcW w:w="341" w:type="pct"/>
            <w:vMerge/>
            <w:tcBorders>
              <w:top w:val="single" w:sz="4" w:space="0" w:color="auto"/>
              <w:left w:val="nil"/>
              <w:bottom w:val="single" w:sz="4" w:space="0" w:color="auto"/>
              <w:right w:val="single" w:sz="4" w:space="0" w:color="auto"/>
            </w:tcBorders>
            <w:vAlign w:val="center"/>
            <w:hideMark/>
          </w:tcPr>
          <w:p w14:paraId="70231B55" w14:textId="77777777" w:rsidR="005B4726" w:rsidRPr="00E17284" w:rsidRDefault="005B4726" w:rsidP="005B4726">
            <w:pPr>
              <w:spacing w:after="0"/>
              <w:ind w:firstLine="0"/>
              <w:jc w:val="left"/>
              <w:rPr>
                <w:sz w:val="18"/>
                <w:szCs w:val="18"/>
                <w:lang w:val="en-US"/>
              </w:rPr>
            </w:pPr>
          </w:p>
        </w:tc>
        <w:tc>
          <w:tcPr>
            <w:tcW w:w="372" w:type="pct"/>
            <w:vMerge/>
            <w:tcBorders>
              <w:top w:val="single" w:sz="4" w:space="0" w:color="auto"/>
              <w:left w:val="nil"/>
              <w:bottom w:val="single" w:sz="4" w:space="0" w:color="auto"/>
              <w:right w:val="single" w:sz="4" w:space="0" w:color="auto"/>
            </w:tcBorders>
            <w:vAlign w:val="center"/>
            <w:hideMark/>
          </w:tcPr>
          <w:p w14:paraId="0DDC80D8" w14:textId="77777777" w:rsidR="005B4726" w:rsidRPr="00E17284" w:rsidRDefault="005B4726" w:rsidP="005B4726">
            <w:pPr>
              <w:spacing w:after="0"/>
              <w:ind w:firstLine="0"/>
              <w:jc w:val="left"/>
              <w:rPr>
                <w:sz w:val="18"/>
                <w:szCs w:val="18"/>
                <w:lang w:val="en-US"/>
              </w:rPr>
            </w:pPr>
          </w:p>
        </w:tc>
        <w:tc>
          <w:tcPr>
            <w:tcW w:w="273" w:type="pct"/>
            <w:tcBorders>
              <w:top w:val="nil"/>
              <w:left w:val="nil"/>
              <w:bottom w:val="single" w:sz="4" w:space="0" w:color="auto"/>
              <w:right w:val="single" w:sz="4" w:space="0" w:color="auto"/>
            </w:tcBorders>
            <w:vAlign w:val="center"/>
            <w:hideMark/>
          </w:tcPr>
          <w:p w14:paraId="5F47A6C6"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5AD5DEA2" w14:textId="77777777" w:rsidR="005B4726" w:rsidRPr="00E17284" w:rsidRDefault="005B4726" w:rsidP="005B4726">
            <w:pPr>
              <w:spacing w:after="0"/>
              <w:ind w:firstLine="0"/>
              <w:jc w:val="center"/>
              <w:rPr>
                <w:sz w:val="18"/>
                <w:szCs w:val="18"/>
                <w:lang w:val="en-US"/>
              </w:rPr>
            </w:pPr>
            <w:r w:rsidRPr="00E17284">
              <w:rPr>
                <w:sz w:val="18"/>
                <w:szCs w:val="18"/>
              </w:rPr>
              <w:t>0,97</w:t>
            </w:r>
          </w:p>
        </w:tc>
        <w:tc>
          <w:tcPr>
            <w:tcW w:w="341" w:type="pct"/>
            <w:tcBorders>
              <w:top w:val="nil"/>
              <w:left w:val="nil"/>
              <w:bottom w:val="single" w:sz="4" w:space="0" w:color="auto"/>
              <w:right w:val="single" w:sz="4" w:space="0" w:color="auto"/>
            </w:tcBorders>
            <w:vAlign w:val="center"/>
            <w:hideMark/>
          </w:tcPr>
          <w:p w14:paraId="59CACB7C"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265" w:type="pct"/>
            <w:tcBorders>
              <w:top w:val="nil"/>
              <w:left w:val="nil"/>
              <w:bottom w:val="single" w:sz="4" w:space="0" w:color="auto"/>
              <w:right w:val="single" w:sz="4" w:space="0" w:color="auto"/>
            </w:tcBorders>
            <w:vAlign w:val="center"/>
            <w:hideMark/>
          </w:tcPr>
          <w:p w14:paraId="53ED3DB2"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4F64B3D9" w14:textId="77777777" w:rsidR="005B4726" w:rsidRPr="00E17284" w:rsidRDefault="005B4726" w:rsidP="005B4726">
            <w:pPr>
              <w:spacing w:after="0"/>
              <w:ind w:firstLine="0"/>
              <w:jc w:val="center"/>
              <w:rPr>
                <w:sz w:val="18"/>
                <w:szCs w:val="18"/>
                <w:lang w:val="en-US"/>
              </w:rPr>
            </w:pPr>
            <w:r w:rsidRPr="00E17284">
              <w:rPr>
                <w:sz w:val="18"/>
                <w:szCs w:val="18"/>
              </w:rPr>
              <w:t>31,3</w:t>
            </w:r>
          </w:p>
        </w:tc>
        <w:tc>
          <w:tcPr>
            <w:tcW w:w="544" w:type="pct"/>
            <w:tcBorders>
              <w:top w:val="nil"/>
              <w:left w:val="nil"/>
              <w:bottom w:val="single" w:sz="4" w:space="0" w:color="auto"/>
              <w:right w:val="single" w:sz="4" w:space="0" w:color="auto"/>
            </w:tcBorders>
            <w:vAlign w:val="center"/>
            <w:hideMark/>
          </w:tcPr>
          <w:p w14:paraId="65547208" w14:textId="77777777" w:rsidR="005B4726" w:rsidRPr="00E17284" w:rsidRDefault="005B4726" w:rsidP="005B4726">
            <w:pPr>
              <w:spacing w:after="0"/>
              <w:ind w:firstLine="0"/>
              <w:jc w:val="center"/>
              <w:rPr>
                <w:sz w:val="18"/>
                <w:szCs w:val="18"/>
                <w:lang w:val="en-US"/>
              </w:rPr>
            </w:pPr>
            <w:r w:rsidRPr="00E17284">
              <w:rPr>
                <w:sz w:val="18"/>
                <w:szCs w:val="18"/>
              </w:rPr>
              <w:t>0,00047</w:t>
            </w:r>
          </w:p>
        </w:tc>
        <w:tc>
          <w:tcPr>
            <w:tcW w:w="522" w:type="pct"/>
            <w:tcBorders>
              <w:top w:val="nil"/>
              <w:left w:val="nil"/>
              <w:bottom w:val="single" w:sz="4" w:space="0" w:color="auto"/>
              <w:right w:val="single" w:sz="4" w:space="0" w:color="auto"/>
            </w:tcBorders>
            <w:vAlign w:val="center"/>
            <w:hideMark/>
          </w:tcPr>
          <w:p w14:paraId="73A793D1" w14:textId="77777777" w:rsidR="005B4726" w:rsidRPr="00E17284" w:rsidRDefault="005B4726" w:rsidP="005B4726">
            <w:pPr>
              <w:spacing w:after="0"/>
              <w:ind w:firstLine="0"/>
              <w:jc w:val="center"/>
              <w:rPr>
                <w:sz w:val="18"/>
                <w:szCs w:val="18"/>
                <w:lang w:val="en-US"/>
              </w:rPr>
            </w:pPr>
            <w:r w:rsidRPr="00E17284">
              <w:rPr>
                <w:sz w:val="18"/>
                <w:szCs w:val="18"/>
              </w:rPr>
              <w:t>0,0972</w:t>
            </w:r>
          </w:p>
        </w:tc>
      </w:tr>
      <w:tr w:rsidR="005B4726" w:rsidRPr="00E17284" w14:paraId="4423EED7" w14:textId="77777777" w:rsidTr="005B4726">
        <w:trPr>
          <w:trHeight w:val="330"/>
        </w:trPr>
        <w:tc>
          <w:tcPr>
            <w:tcW w:w="816" w:type="pct"/>
            <w:tcBorders>
              <w:top w:val="nil"/>
              <w:left w:val="single" w:sz="4" w:space="0" w:color="auto"/>
              <w:bottom w:val="single" w:sz="4" w:space="0" w:color="auto"/>
              <w:right w:val="single" w:sz="4" w:space="0" w:color="auto"/>
            </w:tcBorders>
            <w:vAlign w:val="center"/>
            <w:hideMark/>
          </w:tcPr>
          <w:p w14:paraId="3D354991" w14:textId="77777777" w:rsidR="005B4726" w:rsidRPr="00E17284" w:rsidRDefault="005B4726" w:rsidP="005B4726">
            <w:pPr>
              <w:spacing w:after="0"/>
              <w:ind w:firstLine="0"/>
              <w:jc w:val="center"/>
              <w:rPr>
                <w:sz w:val="18"/>
                <w:szCs w:val="18"/>
                <w:lang w:val="en-US"/>
              </w:rPr>
            </w:pPr>
            <w:r w:rsidRPr="00E17284">
              <w:rPr>
                <w:sz w:val="18"/>
                <w:szCs w:val="18"/>
                <w:lang w:val="en-US"/>
              </w:rPr>
              <w:t>SO</w:t>
            </w:r>
            <w:r w:rsidRPr="00E17284">
              <w:rPr>
                <w:sz w:val="18"/>
                <w:szCs w:val="18"/>
                <w:vertAlign w:val="subscript"/>
                <w:lang w:val="en-US"/>
              </w:rPr>
              <w:t>2</w:t>
            </w:r>
          </w:p>
        </w:tc>
        <w:tc>
          <w:tcPr>
            <w:tcW w:w="483" w:type="pct"/>
            <w:vMerge/>
            <w:tcBorders>
              <w:top w:val="single" w:sz="4" w:space="0" w:color="auto"/>
              <w:left w:val="nil"/>
              <w:bottom w:val="single" w:sz="4" w:space="0" w:color="auto"/>
              <w:right w:val="single" w:sz="4" w:space="0" w:color="auto"/>
            </w:tcBorders>
            <w:vAlign w:val="center"/>
            <w:hideMark/>
          </w:tcPr>
          <w:p w14:paraId="405413D2" w14:textId="77777777" w:rsidR="005B4726" w:rsidRPr="00E17284" w:rsidRDefault="005B4726" w:rsidP="005B4726">
            <w:pPr>
              <w:spacing w:after="0"/>
              <w:ind w:firstLine="0"/>
              <w:jc w:val="left"/>
              <w:rPr>
                <w:sz w:val="18"/>
                <w:szCs w:val="18"/>
                <w:lang w:val="en-US"/>
              </w:rPr>
            </w:pPr>
          </w:p>
        </w:tc>
        <w:tc>
          <w:tcPr>
            <w:tcW w:w="341" w:type="pct"/>
            <w:vMerge/>
            <w:tcBorders>
              <w:top w:val="single" w:sz="4" w:space="0" w:color="auto"/>
              <w:left w:val="nil"/>
              <w:bottom w:val="single" w:sz="4" w:space="0" w:color="auto"/>
              <w:right w:val="single" w:sz="4" w:space="0" w:color="auto"/>
            </w:tcBorders>
            <w:vAlign w:val="center"/>
            <w:hideMark/>
          </w:tcPr>
          <w:p w14:paraId="74893873" w14:textId="77777777" w:rsidR="005B4726" w:rsidRPr="00E17284" w:rsidRDefault="005B4726" w:rsidP="005B4726">
            <w:pPr>
              <w:spacing w:after="0"/>
              <w:ind w:firstLine="0"/>
              <w:jc w:val="left"/>
              <w:rPr>
                <w:sz w:val="18"/>
                <w:szCs w:val="18"/>
                <w:lang w:val="en-US"/>
              </w:rPr>
            </w:pPr>
          </w:p>
        </w:tc>
        <w:tc>
          <w:tcPr>
            <w:tcW w:w="372" w:type="pct"/>
            <w:vMerge/>
            <w:tcBorders>
              <w:top w:val="single" w:sz="4" w:space="0" w:color="auto"/>
              <w:left w:val="nil"/>
              <w:bottom w:val="single" w:sz="4" w:space="0" w:color="auto"/>
              <w:right w:val="single" w:sz="4" w:space="0" w:color="auto"/>
            </w:tcBorders>
            <w:vAlign w:val="center"/>
            <w:hideMark/>
          </w:tcPr>
          <w:p w14:paraId="4F4799D3" w14:textId="77777777" w:rsidR="005B4726" w:rsidRPr="00E17284" w:rsidRDefault="005B4726" w:rsidP="005B4726">
            <w:pPr>
              <w:spacing w:after="0"/>
              <w:ind w:firstLine="0"/>
              <w:jc w:val="left"/>
              <w:rPr>
                <w:sz w:val="18"/>
                <w:szCs w:val="18"/>
                <w:lang w:val="en-US"/>
              </w:rPr>
            </w:pPr>
          </w:p>
        </w:tc>
        <w:tc>
          <w:tcPr>
            <w:tcW w:w="273" w:type="pct"/>
            <w:tcBorders>
              <w:top w:val="nil"/>
              <w:left w:val="nil"/>
              <w:bottom w:val="single" w:sz="4" w:space="0" w:color="auto"/>
              <w:right w:val="single" w:sz="4" w:space="0" w:color="auto"/>
            </w:tcBorders>
            <w:vAlign w:val="center"/>
            <w:hideMark/>
          </w:tcPr>
          <w:p w14:paraId="08E50BD9"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56042F4A"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79971135"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265" w:type="pct"/>
            <w:tcBorders>
              <w:top w:val="nil"/>
              <w:left w:val="nil"/>
              <w:bottom w:val="single" w:sz="4" w:space="0" w:color="auto"/>
              <w:right w:val="single" w:sz="4" w:space="0" w:color="auto"/>
            </w:tcBorders>
            <w:vAlign w:val="center"/>
            <w:hideMark/>
          </w:tcPr>
          <w:p w14:paraId="337C0A9A"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38AF8299"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544" w:type="pct"/>
            <w:tcBorders>
              <w:top w:val="nil"/>
              <w:left w:val="nil"/>
              <w:bottom w:val="single" w:sz="4" w:space="0" w:color="auto"/>
              <w:right w:val="single" w:sz="4" w:space="0" w:color="auto"/>
            </w:tcBorders>
            <w:vAlign w:val="center"/>
            <w:hideMark/>
          </w:tcPr>
          <w:p w14:paraId="4031FA74" w14:textId="77777777" w:rsidR="005B4726" w:rsidRPr="00E17284" w:rsidRDefault="005B4726" w:rsidP="005B4726">
            <w:pPr>
              <w:spacing w:after="0"/>
              <w:ind w:firstLine="0"/>
              <w:jc w:val="center"/>
              <w:rPr>
                <w:sz w:val="18"/>
                <w:szCs w:val="18"/>
                <w:lang w:val="en-US"/>
              </w:rPr>
            </w:pPr>
            <w:r w:rsidRPr="00E17284">
              <w:rPr>
                <w:sz w:val="18"/>
                <w:szCs w:val="18"/>
              </w:rPr>
              <w:t>0,00002</w:t>
            </w:r>
          </w:p>
        </w:tc>
        <w:tc>
          <w:tcPr>
            <w:tcW w:w="522" w:type="pct"/>
            <w:tcBorders>
              <w:top w:val="nil"/>
              <w:left w:val="nil"/>
              <w:bottom w:val="single" w:sz="4" w:space="0" w:color="auto"/>
              <w:right w:val="single" w:sz="4" w:space="0" w:color="auto"/>
            </w:tcBorders>
            <w:vAlign w:val="center"/>
            <w:hideMark/>
          </w:tcPr>
          <w:p w14:paraId="586209EF" w14:textId="77777777" w:rsidR="005B4726" w:rsidRPr="00E17284" w:rsidRDefault="005B4726" w:rsidP="005B4726">
            <w:pPr>
              <w:spacing w:after="0"/>
              <w:ind w:firstLine="0"/>
              <w:jc w:val="center"/>
              <w:rPr>
                <w:sz w:val="18"/>
                <w:szCs w:val="18"/>
                <w:lang w:val="en-US"/>
              </w:rPr>
            </w:pPr>
            <w:r w:rsidRPr="00E17284">
              <w:rPr>
                <w:sz w:val="18"/>
                <w:szCs w:val="18"/>
              </w:rPr>
              <w:t>0,0036</w:t>
            </w:r>
          </w:p>
        </w:tc>
      </w:tr>
      <w:tr w:rsidR="005B4726" w:rsidRPr="00E17284" w14:paraId="07BD6AF5" w14:textId="77777777" w:rsidTr="005B4726">
        <w:trPr>
          <w:trHeight w:val="315"/>
        </w:trPr>
        <w:tc>
          <w:tcPr>
            <w:tcW w:w="816" w:type="pct"/>
            <w:tcBorders>
              <w:top w:val="nil"/>
              <w:left w:val="single" w:sz="4" w:space="0" w:color="auto"/>
              <w:bottom w:val="single" w:sz="4" w:space="0" w:color="auto"/>
              <w:right w:val="single" w:sz="4" w:space="0" w:color="auto"/>
            </w:tcBorders>
            <w:vAlign w:val="center"/>
            <w:hideMark/>
          </w:tcPr>
          <w:p w14:paraId="318E7FDA" w14:textId="77777777" w:rsidR="005B4726" w:rsidRPr="00E17284" w:rsidRDefault="005B4726" w:rsidP="005B4726">
            <w:pPr>
              <w:spacing w:after="0"/>
              <w:ind w:firstLine="0"/>
              <w:jc w:val="center"/>
              <w:rPr>
                <w:sz w:val="18"/>
                <w:szCs w:val="18"/>
                <w:lang w:val="en-US"/>
              </w:rPr>
            </w:pPr>
            <w:r w:rsidRPr="00E17284">
              <w:rPr>
                <w:sz w:val="18"/>
                <w:szCs w:val="18"/>
                <w:lang w:val="en-US"/>
              </w:rPr>
              <w:t>KD</w:t>
            </w:r>
          </w:p>
        </w:tc>
        <w:tc>
          <w:tcPr>
            <w:tcW w:w="483" w:type="pct"/>
            <w:vMerge/>
            <w:tcBorders>
              <w:top w:val="single" w:sz="4" w:space="0" w:color="auto"/>
              <w:left w:val="nil"/>
              <w:bottom w:val="single" w:sz="4" w:space="0" w:color="auto"/>
              <w:right w:val="single" w:sz="4" w:space="0" w:color="auto"/>
            </w:tcBorders>
            <w:vAlign w:val="center"/>
            <w:hideMark/>
          </w:tcPr>
          <w:p w14:paraId="42CBAE8E" w14:textId="77777777" w:rsidR="005B4726" w:rsidRPr="00E17284" w:rsidRDefault="005B4726" w:rsidP="005B4726">
            <w:pPr>
              <w:spacing w:after="0"/>
              <w:ind w:firstLine="0"/>
              <w:jc w:val="left"/>
              <w:rPr>
                <w:sz w:val="18"/>
                <w:szCs w:val="18"/>
                <w:lang w:val="en-US"/>
              </w:rPr>
            </w:pPr>
          </w:p>
        </w:tc>
        <w:tc>
          <w:tcPr>
            <w:tcW w:w="341" w:type="pct"/>
            <w:vMerge/>
            <w:tcBorders>
              <w:top w:val="single" w:sz="4" w:space="0" w:color="auto"/>
              <w:left w:val="nil"/>
              <w:bottom w:val="single" w:sz="4" w:space="0" w:color="auto"/>
              <w:right w:val="single" w:sz="4" w:space="0" w:color="auto"/>
            </w:tcBorders>
            <w:vAlign w:val="center"/>
            <w:hideMark/>
          </w:tcPr>
          <w:p w14:paraId="1AF447B1" w14:textId="77777777" w:rsidR="005B4726" w:rsidRPr="00E17284" w:rsidRDefault="005B4726" w:rsidP="005B4726">
            <w:pPr>
              <w:spacing w:after="0"/>
              <w:ind w:firstLine="0"/>
              <w:jc w:val="left"/>
              <w:rPr>
                <w:sz w:val="18"/>
                <w:szCs w:val="18"/>
                <w:lang w:val="en-US"/>
              </w:rPr>
            </w:pPr>
          </w:p>
        </w:tc>
        <w:tc>
          <w:tcPr>
            <w:tcW w:w="372" w:type="pct"/>
            <w:vMerge/>
            <w:tcBorders>
              <w:top w:val="single" w:sz="4" w:space="0" w:color="auto"/>
              <w:left w:val="nil"/>
              <w:bottom w:val="single" w:sz="4" w:space="0" w:color="auto"/>
              <w:right w:val="single" w:sz="4" w:space="0" w:color="auto"/>
            </w:tcBorders>
            <w:vAlign w:val="center"/>
            <w:hideMark/>
          </w:tcPr>
          <w:p w14:paraId="286F1D6E" w14:textId="77777777" w:rsidR="005B4726" w:rsidRPr="00E17284" w:rsidRDefault="005B4726" w:rsidP="005B4726">
            <w:pPr>
              <w:spacing w:after="0"/>
              <w:ind w:firstLine="0"/>
              <w:jc w:val="left"/>
              <w:rPr>
                <w:sz w:val="18"/>
                <w:szCs w:val="18"/>
                <w:lang w:val="en-US"/>
              </w:rPr>
            </w:pPr>
          </w:p>
        </w:tc>
        <w:tc>
          <w:tcPr>
            <w:tcW w:w="273" w:type="pct"/>
            <w:tcBorders>
              <w:top w:val="nil"/>
              <w:left w:val="nil"/>
              <w:bottom w:val="single" w:sz="4" w:space="0" w:color="auto"/>
              <w:right w:val="single" w:sz="4" w:space="0" w:color="auto"/>
            </w:tcBorders>
            <w:vAlign w:val="center"/>
            <w:hideMark/>
          </w:tcPr>
          <w:p w14:paraId="49C8CD6B"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377D4E26" w14:textId="77777777" w:rsidR="005B4726" w:rsidRPr="00E17284" w:rsidRDefault="005B4726" w:rsidP="005B4726">
            <w:pPr>
              <w:spacing w:after="0"/>
              <w:ind w:firstLine="0"/>
              <w:jc w:val="center"/>
              <w:rPr>
                <w:sz w:val="18"/>
                <w:szCs w:val="18"/>
                <w:lang w:val="en-US"/>
              </w:rPr>
            </w:pPr>
            <w:r w:rsidRPr="00E17284">
              <w:rPr>
                <w:sz w:val="18"/>
                <w:szCs w:val="18"/>
              </w:rPr>
              <w:t>1,23</w:t>
            </w:r>
          </w:p>
        </w:tc>
        <w:tc>
          <w:tcPr>
            <w:tcW w:w="341" w:type="pct"/>
            <w:tcBorders>
              <w:top w:val="nil"/>
              <w:left w:val="nil"/>
              <w:bottom w:val="single" w:sz="4" w:space="0" w:color="auto"/>
              <w:right w:val="single" w:sz="4" w:space="0" w:color="auto"/>
            </w:tcBorders>
            <w:vAlign w:val="center"/>
            <w:hideMark/>
          </w:tcPr>
          <w:p w14:paraId="5D2BDE32" w14:textId="77777777" w:rsidR="005B4726" w:rsidRPr="00E17284" w:rsidRDefault="005B4726" w:rsidP="005B4726">
            <w:pPr>
              <w:spacing w:after="0"/>
              <w:ind w:firstLine="0"/>
              <w:jc w:val="center"/>
              <w:rPr>
                <w:sz w:val="18"/>
                <w:szCs w:val="18"/>
                <w:lang w:val="en-US"/>
              </w:rPr>
            </w:pPr>
            <w:r w:rsidRPr="00E17284">
              <w:rPr>
                <w:sz w:val="18"/>
                <w:szCs w:val="18"/>
              </w:rPr>
              <w:t>1,2</w:t>
            </w:r>
          </w:p>
        </w:tc>
        <w:tc>
          <w:tcPr>
            <w:tcW w:w="265" w:type="pct"/>
            <w:tcBorders>
              <w:top w:val="nil"/>
              <w:left w:val="nil"/>
              <w:bottom w:val="single" w:sz="4" w:space="0" w:color="auto"/>
              <w:right w:val="single" w:sz="4" w:space="0" w:color="auto"/>
            </w:tcBorders>
            <w:vAlign w:val="center"/>
            <w:hideMark/>
          </w:tcPr>
          <w:p w14:paraId="76F80E8F"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25538175" w14:textId="77777777" w:rsidR="005B4726" w:rsidRPr="00E17284" w:rsidRDefault="005B4726" w:rsidP="005B4726">
            <w:pPr>
              <w:spacing w:after="0"/>
              <w:ind w:firstLine="0"/>
              <w:jc w:val="center"/>
              <w:rPr>
                <w:sz w:val="18"/>
                <w:szCs w:val="18"/>
                <w:lang w:val="en-US"/>
              </w:rPr>
            </w:pPr>
            <w:r w:rsidRPr="00E17284">
              <w:rPr>
                <w:sz w:val="18"/>
                <w:szCs w:val="18"/>
              </w:rPr>
              <w:t>4,3</w:t>
            </w:r>
          </w:p>
        </w:tc>
        <w:tc>
          <w:tcPr>
            <w:tcW w:w="544" w:type="pct"/>
            <w:tcBorders>
              <w:top w:val="nil"/>
              <w:left w:val="nil"/>
              <w:bottom w:val="single" w:sz="4" w:space="0" w:color="auto"/>
              <w:right w:val="single" w:sz="4" w:space="0" w:color="auto"/>
            </w:tcBorders>
            <w:vAlign w:val="center"/>
            <w:hideMark/>
          </w:tcPr>
          <w:p w14:paraId="0F9A2293" w14:textId="77777777" w:rsidR="005B4726" w:rsidRPr="00E17284" w:rsidRDefault="005B4726" w:rsidP="005B4726">
            <w:pPr>
              <w:spacing w:after="0"/>
              <w:ind w:firstLine="0"/>
              <w:jc w:val="center"/>
              <w:rPr>
                <w:sz w:val="18"/>
                <w:szCs w:val="18"/>
                <w:lang w:val="en-US"/>
              </w:rPr>
            </w:pPr>
            <w:r w:rsidRPr="00E17284">
              <w:rPr>
                <w:sz w:val="18"/>
                <w:szCs w:val="18"/>
              </w:rPr>
              <w:t>0,00011</w:t>
            </w:r>
          </w:p>
        </w:tc>
        <w:tc>
          <w:tcPr>
            <w:tcW w:w="522" w:type="pct"/>
            <w:tcBorders>
              <w:top w:val="nil"/>
              <w:left w:val="nil"/>
              <w:bottom w:val="single" w:sz="4" w:space="0" w:color="auto"/>
              <w:right w:val="single" w:sz="4" w:space="0" w:color="auto"/>
            </w:tcBorders>
            <w:vAlign w:val="center"/>
            <w:hideMark/>
          </w:tcPr>
          <w:p w14:paraId="272D164E" w14:textId="77777777" w:rsidR="005B4726" w:rsidRPr="00E17284" w:rsidRDefault="005B4726" w:rsidP="005B4726">
            <w:pPr>
              <w:spacing w:after="0"/>
              <w:ind w:firstLine="0"/>
              <w:jc w:val="center"/>
              <w:rPr>
                <w:sz w:val="18"/>
                <w:szCs w:val="18"/>
                <w:lang w:val="en-US"/>
              </w:rPr>
            </w:pPr>
            <w:r w:rsidRPr="00E17284">
              <w:rPr>
                <w:sz w:val="18"/>
                <w:szCs w:val="18"/>
              </w:rPr>
              <w:t>0,0226</w:t>
            </w:r>
          </w:p>
        </w:tc>
      </w:tr>
      <w:tr w:rsidR="005B4726" w:rsidRPr="00E17284" w14:paraId="527B5FD9" w14:textId="77777777" w:rsidTr="005B4726">
        <w:trPr>
          <w:trHeight w:val="300"/>
        </w:trPr>
        <w:tc>
          <w:tcPr>
            <w:tcW w:w="5000" w:type="pct"/>
            <w:gridSpan w:val="11"/>
            <w:tcBorders>
              <w:top w:val="single" w:sz="4" w:space="0" w:color="auto"/>
              <w:left w:val="single" w:sz="4" w:space="0" w:color="auto"/>
              <w:bottom w:val="single" w:sz="4" w:space="0" w:color="auto"/>
              <w:right w:val="single" w:sz="4" w:space="0" w:color="auto"/>
            </w:tcBorders>
            <w:vAlign w:val="center"/>
            <w:hideMark/>
          </w:tcPr>
          <w:p w14:paraId="08BCEA76"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Ekskavatorius</w:t>
            </w:r>
          </w:p>
        </w:tc>
      </w:tr>
      <w:tr w:rsidR="005B4726" w:rsidRPr="00E17284" w14:paraId="04615D09" w14:textId="77777777" w:rsidTr="005B4726">
        <w:trPr>
          <w:trHeight w:val="315"/>
        </w:trPr>
        <w:tc>
          <w:tcPr>
            <w:tcW w:w="816" w:type="pct"/>
            <w:tcBorders>
              <w:top w:val="nil"/>
              <w:left w:val="single" w:sz="4" w:space="0" w:color="auto"/>
              <w:bottom w:val="single" w:sz="4" w:space="0" w:color="auto"/>
              <w:right w:val="single" w:sz="4" w:space="0" w:color="auto"/>
            </w:tcBorders>
            <w:vAlign w:val="center"/>
            <w:hideMark/>
          </w:tcPr>
          <w:p w14:paraId="6218DD66" w14:textId="77777777" w:rsidR="005B4726" w:rsidRPr="00E17284" w:rsidRDefault="005B4726" w:rsidP="005B4726">
            <w:pPr>
              <w:spacing w:after="0"/>
              <w:ind w:firstLine="0"/>
              <w:jc w:val="center"/>
              <w:rPr>
                <w:sz w:val="18"/>
                <w:szCs w:val="18"/>
                <w:lang w:val="en-US"/>
              </w:rPr>
            </w:pPr>
            <w:r w:rsidRPr="00E17284">
              <w:rPr>
                <w:sz w:val="18"/>
                <w:szCs w:val="18"/>
                <w:lang w:val="en-US"/>
              </w:rPr>
              <w:t>CO</w:t>
            </w:r>
          </w:p>
        </w:tc>
        <w:tc>
          <w:tcPr>
            <w:tcW w:w="483" w:type="pct"/>
            <w:vMerge w:val="restart"/>
            <w:tcBorders>
              <w:top w:val="nil"/>
              <w:left w:val="nil"/>
              <w:bottom w:val="single" w:sz="4" w:space="0" w:color="auto"/>
              <w:right w:val="single" w:sz="4" w:space="0" w:color="auto"/>
            </w:tcBorders>
            <w:vAlign w:val="center"/>
            <w:hideMark/>
          </w:tcPr>
          <w:p w14:paraId="6EF27C86" w14:textId="77777777" w:rsidR="005B4726" w:rsidRPr="00E17284" w:rsidRDefault="005B4726" w:rsidP="005B4726">
            <w:pPr>
              <w:spacing w:after="0"/>
              <w:ind w:firstLine="0"/>
              <w:jc w:val="center"/>
              <w:rPr>
                <w:sz w:val="18"/>
                <w:szCs w:val="18"/>
                <w:lang w:val="en-US"/>
              </w:rPr>
            </w:pPr>
            <w:r w:rsidRPr="00E17284">
              <w:rPr>
                <w:sz w:val="18"/>
                <w:szCs w:val="18"/>
                <w:lang w:val="en-US"/>
              </w:rPr>
              <w:t>5</w:t>
            </w:r>
          </w:p>
        </w:tc>
        <w:tc>
          <w:tcPr>
            <w:tcW w:w="341" w:type="pct"/>
            <w:vMerge w:val="restart"/>
            <w:tcBorders>
              <w:top w:val="nil"/>
              <w:left w:val="nil"/>
              <w:bottom w:val="single" w:sz="4" w:space="0" w:color="auto"/>
              <w:right w:val="single" w:sz="4" w:space="0" w:color="auto"/>
            </w:tcBorders>
            <w:vAlign w:val="center"/>
            <w:hideMark/>
          </w:tcPr>
          <w:p w14:paraId="67A02527" w14:textId="551A57D1" w:rsidR="005B4726" w:rsidRPr="00E17284" w:rsidRDefault="005B4726" w:rsidP="005B4726">
            <w:pPr>
              <w:spacing w:after="0"/>
              <w:ind w:firstLine="0"/>
              <w:jc w:val="center"/>
              <w:rPr>
                <w:sz w:val="18"/>
                <w:szCs w:val="18"/>
                <w:lang w:val="en-US"/>
              </w:rPr>
            </w:pPr>
            <w:r w:rsidRPr="00E17284">
              <w:rPr>
                <w:sz w:val="18"/>
                <w:szCs w:val="18"/>
                <w:lang w:val="en-US"/>
              </w:rPr>
              <w:t>11,5</w:t>
            </w:r>
          </w:p>
        </w:tc>
        <w:tc>
          <w:tcPr>
            <w:tcW w:w="372" w:type="pct"/>
            <w:vMerge w:val="restart"/>
            <w:tcBorders>
              <w:top w:val="nil"/>
              <w:left w:val="nil"/>
              <w:bottom w:val="single" w:sz="4" w:space="0" w:color="auto"/>
              <w:right w:val="single" w:sz="4" w:space="0" w:color="auto"/>
            </w:tcBorders>
            <w:vAlign w:val="center"/>
            <w:hideMark/>
          </w:tcPr>
          <w:p w14:paraId="05BE2868" w14:textId="77777777" w:rsidR="005B4726" w:rsidRPr="00E17284" w:rsidRDefault="005B4726" w:rsidP="005B4726">
            <w:pPr>
              <w:spacing w:after="0"/>
              <w:ind w:firstLine="0"/>
              <w:jc w:val="center"/>
              <w:rPr>
                <w:sz w:val="18"/>
                <w:szCs w:val="18"/>
                <w:lang w:val="en-US"/>
              </w:rPr>
            </w:pPr>
            <w:r w:rsidRPr="00E17284">
              <w:rPr>
                <w:sz w:val="18"/>
                <w:szCs w:val="18"/>
                <w:lang w:val="en-US"/>
              </w:rPr>
              <w:t>0,7</w:t>
            </w:r>
          </w:p>
        </w:tc>
        <w:tc>
          <w:tcPr>
            <w:tcW w:w="273" w:type="pct"/>
            <w:tcBorders>
              <w:top w:val="nil"/>
              <w:left w:val="nil"/>
              <w:bottom w:val="single" w:sz="4" w:space="0" w:color="auto"/>
              <w:right w:val="single" w:sz="4" w:space="0" w:color="auto"/>
            </w:tcBorders>
            <w:vAlign w:val="center"/>
            <w:hideMark/>
          </w:tcPr>
          <w:p w14:paraId="6B20CC16"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64424B92" w14:textId="77777777" w:rsidR="005B4726" w:rsidRPr="00E17284" w:rsidRDefault="005B4726" w:rsidP="005B4726">
            <w:pPr>
              <w:spacing w:after="0"/>
              <w:ind w:firstLine="0"/>
              <w:jc w:val="center"/>
              <w:rPr>
                <w:sz w:val="18"/>
                <w:szCs w:val="18"/>
                <w:lang w:val="en-US"/>
              </w:rPr>
            </w:pPr>
            <w:r w:rsidRPr="00E17284">
              <w:rPr>
                <w:sz w:val="18"/>
                <w:szCs w:val="18"/>
              </w:rPr>
              <w:t>0,91</w:t>
            </w:r>
          </w:p>
        </w:tc>
        <w:tc>
          <w:tcPr>
            <w:tcW w:w="341" w:type="pct"/>
            <w:tcBorders>
              <w:top w:val="nil"/>
              <w:left w:val="nil"/>
              <w:bottom w:val="single" w:sz="4" w:space="0" w:color="auto"/>
              <w:right w:val="single" w:sz="4" w:space="0" w:color="auto"/>
            </w:tcBorders>
            <w:vAlign w:val="center"/>
            <w:hideMark/>
          </w:tcPr>
          <w:p w14:paraId="5E5A0950" w14:textId="77777777" w:rsidR="005B4726" w:rsidRPr="00E17284" w:rsidRDefault="005B4726" w:rsidP="005B4726">
            <w:pPr>
              <w:spacing w:after="0"/>
              <w:ind w:firstLine="0"/>
              <w:jc w:val="center"/>
              <w:rPr>
                <w:sz w:val="18"/>
                <w:szCs w:val="18"/>
                <w:lang w:val="en-US"/>
              </w:rPr>
            </w:pPr>
            <w:r w:rsidRPr="00E17284">
              <w:rPr>
                <w:sz w:val="18"/>
                <w:szCs w:val="18"/>
              </w:rPr>
              <w:t>1,3</w:t>
            </w:r>
          </w:p>
        </w:tc>
        <w:tc>
          <w:tcPr>
            <w:tcW w:w="265" w:type="pct"/>
            <w:tcBorders>
              <w:top w:val="nil"/>
              <w:left w:val="nil"/>
              <w:bottom w:val="single" w:sz="4" w:space="0" w:color="auto"/>
              <w:right w:val="single" w:sz="4" w:space="0" w:color="auto"/>
            </w:tcBorders>
            <w:vAlign w:val="center"/>
            <w:hideMark/>
          </w:tcPr>
          <w:p w14:paraId="3F2423C5"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687D1102" w14:textId="77777777" w:rsidR="005B4726" w:rsidRPr="00E17284" w:rsidRDefault="005B4726" w:rsidP="005B4726">
            <w:pPr>
              <w:spacing w:after="0"/>
              <w:ind w:firstLine="0"/>
              <w:jc w:val="center"/>
              <w:rPr>
                <w:sz w:val="18"/>
                <w:szCs w:val="18"/>
                <w:lang w:val="en-US"/>
              </w:rPr>
            </w:pPr>
            <w:r w:rsidRPr="00E17284">
              <w:rPr>
                <w:sz w:val="18"/>
                <w:szCs w:val="18"/>
              </w:rPr>
              <w:t>130</w:t>
            </w:r>
          </w:p>
        </w:tc>
        <w:tc>
          <w:tcPr>
            <w:tcW w:w="544" w:type="pct"/>
            <w:tcBorders>
              <w:top w:val="nil"/>
              <w:left w:val="nil"/>
              <w:bottom w:val="single" w:sz="4" w:space="0" w:color="auto"/>
              <w:right w:val="single" w:sz="4" w:space="0" w:color="auto"/>
            </w:tcBorders>
            <w:vAlign w:val="center"/>
            <w:hideMark/>
          </w:tcPr>
          <w:p w14:paraId="21026EC4" w14:textId="77777777" w:rsidR="005B4726" w:rsidRPr="00E17284" w:rsidRDefault="005B4726" w:rsidP="005B4726">
            <w:pPr>
              <w:spacing w:after="0"/>
              <w:ind w:firstLine="0"/>
              <w:jc w:val="center"/>
              <w:rPr>
                <w:sz w:val="18"/>
                <w:szCs w:val="18"/>
                <w:lang w:val="en-US"/>
              </w:rPr>
            </w:pPr>
            <w:r w:rsidRPr="00E17284">
              <w:rPr>
                <w:sz w:val="18"/>
                <w:szCs w:val="18"/>
              </w:rPr>
              <w:t>0,00177</w:t>
            </w:r>
          </w:p>
        </w:tc>
        <w:tc>
          <w:tcPr>
            <w:tcW w:w="522" w:type="pct"/>
            <w:tcBorders>
              <w:top w:val="nil"/>
              <w:left w:val="nil"/>
              <w:bottom w:val="single" w:sz="4" w:space="0" w:color="auto"/>
              <w:right w:val="single" w:sz="4" w:space="0" w:color="auto"/>
            </w:tcBorders>
            <w:vAlign w:val="center"/>
            <w:hideMark/>
          </w:tcPr>
          <w:p w14:paraId="75602466" w14:textId="77777777" w:rsidR="005B4726" w:rsidRPr="00E17284" w:rsidRDefault="005B4726" w:rsidP="005B4726">
            <w:pPr>
              <w:spacing w:after="0"/>
              <w:ind w:firstLine="0"/>
              <w:jc w:val="center"/>
              <w:rPr>
                <w:sz w:val="18"/>
                <w:szCs w:val="18"/>
                <w:lang w:val="en-US"/>
              </w:rPr>
            </w:pPr>
            <w:r w:rsidRPr="00E17284">
              <w:rPr>
                <w:sz w:val="18"/>
                <w:szCs w:val="18"/>
              </w:rPr>
              <w:t>0,1143</w:t>
            </w:r>
          </w:p>
        </w:tc>
      </w:tr>
      <w:tr w:rsidR="005B4726" w:rsidRPr="00E17284" w14:paraId="58E3C230" w14:textId="77777777" w:rsidTr="005B4726">
        <w:trPr>
          <w:trHeight w:val="300"/>
        </w:trPr>
        <w:tc>
          <w:tcPr>
            <w:tcW w:w="816" w:type="pct"/>
            <w:tcBorders>
              <w:top w:val="nil"/>
              <w:left w:val="single" w:sz="4" w:space="0" w:color="auto"/>
              <w:bottom w:val="single" w:sz="4" w:space="0" w:color="auto"/>
              <w:right w:val="single" w:sz="4" w:space="0" w:color="auto"/>
            </w:tcBorders>
            <w:vAlign w:val="center"/>
            <w:hideMark/>
          </w:tcPr>
          <w:p w14:paraId="263ADF0A" w14:textId="77777777" w:rsidR="005B4726" w:rsidRPr="00E17284" w:rsidRDefault="005B4726" w:rsidP="005B4726">
            <w:pPr>
              <w:spacing w:after="0"/>
              <w:ind w:firstLine="0"/>
              <w:jc w:val="center"/>
              <w:rPr>
                <w:sz w:val="18"/>
                <w:szCs w:val="18"/>
                <w:lang w:val="en-US"/>
              </w:rPr>
            </w:pPr>
            <w:r w:rsidRPr="00E17284">
              <w:rPr>
                <w:sz w:val="18"/>
                <w:szCs w:val="18"/>
                <w:lang w:val="en-US"/>
              </w:rPr>
              <w:t>CH</w:t>
            </w:r>
          </w:p>
        </w:tc>
        <w:tc>
          <w:tcPr>
            <w:tcW w:w="483" w:type="pct"/>
            <w:vMerge/>
            <w:tcBorders>
              <w:top w:val="nil"/>
              <w:left w:val="nil"/>
              <w:bottom w:val="single" w:sz="4" w:space="0" w:color="auto"/>
              <w:right w:val="single" w:sz="4" w:space="0" w:color="auto"/>
            </w:tcBorders>
            <w:vAlign w:val="center"/>
            <w:hideMark/>
          </w:tcPr>
          <w:p w14:paraId="3B8B4206" w14:textId="77777777" w:rsidR="005B4726" w:rsidRPr="00E17284" w:rsidRDefault="005B4726" w:rsidP="005B4726">
            <w:pPr>
              <w:spacing w:after="0"/>
              <w:ind w:firstLine="0"/>
              <w:jc w:val="center"/>
              <w:rPr>
                <w:sz w:val="18"/>
                <w:szCs w:val="18"/>
                <w:lang w:val="en-US"/>
              </w:rPr>
            </w:pPr>
          </w:p>
        </w:tc>
        <w:tc>
          <w:tcPr>
            <w:tcW w:w="341" w:type="pct"/>
            <w:vMerge/>
            <w:tcBorders>
              <w:top w:val="nil"/>
              <w:left w:val="nil"/>
              <w:bottom w:val="single" w:sz="4" w:space="0" w:color="auto"/>
              <w:right w:val="single" w:sz="4" w:space="0" w:color="auto"/>
            </w:tcBorders>
            <w:vAlign w:val="center"/>
            <w:hideMark/>
          </w:tcPr>
          <w:p w14:paraId="6870AD47" w14:textId="77777777" w:rsidR="005B4726" w:rsidRPr="00E17284" w:rsidRDefault="005B4726" w:rsidP="005B4726">
            <w:pPr>
              <w:spacing w:after="0"/>
              <w:ind w:firstLine="0"/>
              <w:jc w:val="center"/>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45B47979"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37A4FA63"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4F26833A" w14:textId="77777777" w:rsidR="005B4726" w:rsidRPr="00E17284" w:rsidRDefault="005B4726" w:rsidP="005B4726">
            <w:pPr>
              <w:spacing w:after="0"/>
              <w:ind w:firstLine="0"/>
              <w:jc w:val="center"/>
              <w:rPr>
                <w:sz w:val="18"/>
                <w:szCs w:val="18"/>
                <w:lang w:val="en-US"/>
              </w:rPr>
            </w:pPr>
            <w:r w:rsidRPr="00E17284">
              <w:rPr>
                <w:sz w:val="18"/>
                <w:szCs w:val="18"/>
              </w:rPr>
              <w:t>1,01</w:t>
            </w:r>
          </w:p>
        </w:tc>
        <w:tc>
          <w:tcPr>
            <w:tcW w:w="341" w:type="pct"/>
            <w:tcBorders>
              <w:top w:val="nil"/>
              <w:left w:val="nil"/>
              <w:bottom w:val="single" w:sz="4" w:space="0" w:color="auto"/>
              <w:right w:val="single" w:sz="4" w:space="0" w:color="auto"/>
            </w:tcBorders>
            <w:vAlign w:val="center"/>
            <w:hideMark/>
          </w:tcPr>
          <w:p w14:paraId="13852B0E" w14:textId="77777777" w:rsidR="005B4726" w:rsidRPr="00E17284" w:rsidRDefault="005B4726" w:rsidP="005B4726">
            <w:pPr>
              <w:spacing w:after="0"/>
              <w:ind w:firstLine="0"/>
              <w:jc w:val="center"/>
              <w:rPr>
                <w:sz w:val="18"/>
                <w:szCs w:val="18"/>
                <w:lang w:val="en-US"/>
              </w:rPr>
            </w:pPr>
            <w:r w:rsidRPr="00E17284">
              <w:rPr>
                <w:sz w:val="18"/>
                <w:szCs w:val="18"/>
              </w:rPr>
              <w:t>1,3</w:t>
            </w:r>
          </w:p>
        </w:tc>
        <w:tc>
          <w:tcPr>
            <w:tcW w:w="265" w:type="pct"/>
            <w:tcBorders>
              <w:top w:val="nil"/>
              <w:left w:val="nil"/>
              <w:bottom w:val="single" w:sz="4" w:space="0" w:color="auto"/>
              <w:right w:val="single" w:sz="4" w:space="0" w:color="auto"/>
            </w:tcBorders>
            <w:vAlign w:val="center"/>
            <w:hideMark/>
          </w:tcPr>
          <w:p w14:paraId="76D16989"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5ACAA87A" w14:textId="77777777" w:rsidR="005B4726" w:rsidRPr="00E17284" w:rsidRDefault="005B4726" w:rsidP="005B4726">
            <w:pPr>
              <w:spacing w:after="0"/>
              <w:ind w:firstLine="0"/>
              <w:jc w:val="center"/>
              <w:rPr>
                <w:sz w:val="18"/>
                <w:szCs w:val="18"/>
                <w:lang w:val="en-US"/>
              </w:rPr>
            </w:pPr>
            <w:r w:rsidRPr="00E17284">
              <w:rPr>
                <w:sz w:val="18"/>
                <w:szCs w:val="18"/>
              </w:rPr>
              <w:t>40,7</w:t>
            </w:r>
          </w:p>
        </w:tc>
        <w:tc>
          <w:tcPr>
            <w:tcW w:w="544" w:type="pct"/>
            <w:tcBorders>
              <w:top w:val="nil"/>
              <w:left w:val="nil"/>
              <w:bottom w:val="single" w:sz="4" w:space="0" w:color="auto"/>
              <w:right w:val="single" w:sz="4" w:space="0" w:color="auto"/>
            </w:tcBorders>
            <w:vAlign w:val="center"/>
            <w:hideMark/>
          </w:tcPr>
          <w:p w14:paraId="2BAE25F7" w14:textId="77777777" w:rsidR="005B4726" w:rsidRPr="00E17284" w:rsidRDefault="005B4726" w:rsidP="005B4726">
            <w:pPr>
              <w:spacing w:after="0"/>
              <w:ind w:firstLine="0"/>
              <w:jc w:val="center"/>
              <w:rPr>
                <w:sz w:val="18"/>
                <w:szCs w:val="18"/>
                <w:lang w:val="en-US"/>
              </w:rPr>
            </w:pPr>
            <w:r w:rsidRPr="00E17284">
              <w:rPr>
                <w:sz w:val="18"/>
                <w:szCs w:val="18"/>
              </w:rPr>
              <w:t>0,00061</w:t>
            </w:r>
          </w:p>
        </w:tc>
        <w:tc>
          <w:tcPr>
            <w:tcW w:w="522" w:type="pct"/>
            <w:tcBorders>
              <w:top w:val="nil"/>
              <w:left w:val="nil"/>
              <w:bottom w:val="single" w:sz="4" w:space="0" w:color="auto"/>
              <w:right w:val="single" w:sz="4" w:space="0" w:color="auto"/>
            </w:tcBorders>
            <w:vAlign w:val="center"/>
            <w:hideMark/>
          </w:tcPr>
          <w:p w14:paraId="52F33FCF" w14:textId="77777777" w:rsidR="005B4726" w:rsidRPr="00E17284" w:rsidRDefault="005B4726" w:rsidP="005B4726">
            <w:pPr>
              <w:spacing w:after="0"/>
              <w:ind w:firstLine="0"/>
              <w:jc w:val="center"/>
              <w:rPr>
                <w:sz w:val="18"/>
                <w:szCs w:val="18"/>
                <w:lang w:val="en-US"/>
              </w:rPr>
            </w:pPr>
            <w:r w:rsidRPr="00E17284">
              <w:rPr>
                <w:sz w:val="18"/>
                <w:szCs w:val="18"/>
              </w:rPr>
              <w:t>0,0397</w:t>
            </w:r>
          </w:p>
        </w:tc>
      </w:tr>
      <w:tr w:rsidR="005B4726" w:rsidRPr="00E17284" w14:paraId="21E14E0B" w14:textId="77777777" w:rsidTr="005B4726">
        <w:trPr>
          <w:trHeight w:val="330"/>
        </w:trPr>
        <w:tc>
          <w:tcPr>
            <w:tcW w:w="816" w:type="pct"/>
            <w:tcBorders>
              <w:top w:val="nil"/>
              <w:left w:val="single" w:sz="4" w:space="0" w:color="auto"/>
              <w:bottom w:val="single" w:sz="4" w:space="0" w:color="auto"/>
              <w:right w:val="single" w:sz="4" w:space="0" w:color="auto"/>
            </w:tcBorders>
            <w:vAlign w:val="center"/>
            <w:hideMark/>
          </w:tcPr>
          <w:p w14:paraId="349D8B0C" w14:textId="77777777" w:rsidR="005B4726" w:rsidRPr="00E17284" w:rsidRDefault="005B4726" w:rsidP="005B4726">
            <w:pPr>
              <w:spacing w:after="0"/>
              <w:ind w:firstLine="0"/>
              <w:jc w:val="center"/>
              <w:rPr>
                <w:sz w:val="18"/>
                <w:szCs w:val="18"/>
                <w:lang w:val="en-US"/>
              </w:rPr>
            </w:pPr>
            <w:r w:rsidRPr="00E17284">
              <w:rPr>
                <w:sz w:val="18"/>
                <w:szCs w:val="18"/>
                <w:lang w:val="en-US"/>
              </w:rPr>
              <w:t>NO</w:t>
            </w:r>
            <w:r w:rsidRPr="00E17284">
              <w:rPr>
                <w:sz w:val="18"/>
                <w:szCs w:val="18"/>
                <w:vertAlign w:val="subscript"/>
                <w:lang w:val="en-US"/>
              </w:rPr>
              <w:t>x</w:t>
            </w:r>
          </w:p>
        </w:tc>
        <w:tc>
          <w:tcPr>
            <w:tcW w:w="483" w:type="pct"/>
            <w:vMerge/>
            <w:tcBorders>
              <w:top w:val="nil"/>
              <w:left w:val="nil"/>
              <w:bottom w:val="single" w:sz="4" w:space="0" w:color="auto"/>
              <w:right w:val="single" w:sz="4" w:space="0" w:color="auto"/>
            </w:tcBorders>
            <w:vAlign w:val="center"/>
            <w:hideMark/>
          </w:tcPr>
          <w:p w14:paraId="1AEC1C82" w14:textId="77777777" w:rsidR="005B4726" w:rsidRPr="00E17284" w:rsidRDefault="005B4726" w:rsidP="005B4726">
            <w:pPr>
              <w:spacing w:after="0"/>
              <w:ind w:firstLine="0"/>
              <w:jc w:val="center"/>
              <w:rPr>
                <w:sz w:val="18"/>
                <w:szCs w:val="18"/>
                <w:lang w:val="en-US"/>
              </w:rPr>
            </w:pPr>
          </w:p>
        </w:tc>
        <w:tc>
          <w:tcPr>
            <w:tcW w:w="341" w:type="pct"/>
            <w:vMerge/>
            <w:tcBorders>
              <w:top w:val="nil"/>
              <w:left w:val="nil"/>
              <w:bottom w:val="single" w:sz="4" w:space="0" w:color="auto"/>
              <w:right w:val="single" w:sz="4" w:space="0" w:color="auto"/>
            </w:tcBorders>
            <w:vAlign w:val="center"/>
            <w:hideMark/>
          </w:tcPr>
          <w:p w14:paraId="6F0E7633" w14:textId="77777777" w:rsidR="005B4726" w:rsidRPr="00E17284" w:rsidRDefault="005B4726" w:rsidP="005B4726">
            <w:pPr>
              <w:spacing w:after="0"/>
              <w:ind w:firstLine="0"/>
              <w:jc w:val="center"/>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18D96D9A"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684E7626"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25177B67" w14:textId="77777777" w:rsidR="005B4726" w:rsidRPr="00E17284" w:rsidRDefault="005B4726" w:rsidP="005B4726">
            <w:pPr>
              <w:spacing w:after="0"/>
              <w:ind w:firstLine="0"/>
              <w:jc w:val="center"/>
              <w:rPr>
                <w:sz w:val="18"/>
                <w:szCs w:val="18"/>
                <w:lang w:val="en-US"/>
              </w:rPr>
            </w:pPr>
            <w:r w:rsidRPr="00E17284">
              <w:rPr>
                <w:sz w:val="18"/>
                <w:szCs w:val="18"/>
              </w:rPr>
              <w:t>0,97</w:t>
            </w:r>
          </w:p>
        </w:tc>
        <w:tc>
          <w:tcPr>
            <w:tcW w:w="341" w:type="pct"/>
            <w:tcBorders>
              <w:top w:val="nil"/>
              <w:left w:val="nil"/>
              <w:bottom w:val="single" w:sz="4" w:space="0" w:color="auto"/>
              <w:right w:val="single" w:sz="4" w:space="0" w:color="auto"/>
            </w:tcBorders>
            <w:vAlign w:val="center"/>
            <w:hideMark/>
          </w:tcPr>
          <w:p w14:paraId="10E5F1F7"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265" w:type="pct"/>
            <w:tcBorders>
              <w:top w:val="nil"/>
              <w:left w:val="nil"/>
              <w:bottom w:val="single" w:sz="4" w:space="0" w:color="auto"/>
              <w:right w:val="single" w:sz="4" w:space="0" w:color="auto"/>
            </w:tcBorders>
            <w:vAlign w:val="center"/>
            <w:hideMark/>
          </w:tcPr>
          <w:p w14:paraId="60805883"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36D073E1" w14:textId="77777777" w:rsidR="005B4726" w:rsidRPr="00E17284" w:rsidRDefault="005B4726" w:rsidP="005B4726">
            <w:pPr>
              <w:spacing w:after="0"/>
              <w:ind w:firstLine="0"/>
              <w:jc w:val="center"/>
              <w:rPr>
                <w:sz w:val="18"/>
                <w:szCs w:val="18"/>
                <w:lang w:val="en-US"/>
              </w:rPr>
            </w:pPr>
            <w:r w:rsidRPr="00E17284">
              <w:rPr>
                <w:sz w:val="18"/>
                <w:szCs w:val="18"/>
              </w:rPr>
              <w:t>31,3</w:t>
            </w:r>
          </w:p>
        </w:tc>
        <w:tc>
          <w:tcPr>
            <w:tcW w:w="544" w:type="pct"/>
            <w:tcBorders>
              <w:top w:val="nil"/>
              <w:left w:val="nil"/>
              <w:bottom w:val="single" w:sz="4" w:space="0" w:color="auto"/>
              <w:right w:val="single" w:sz="4" w:space="0" w:color="auto"/>
            </w:tcBorders>
            <w:vAlign w:val="center"/>
            <w:hideMark/>
          </w:tcPr>
          <w:p w14:paraId="75FA53DB" w14:textId="77777777" w:rsidR="005B4726" w:rsidRPr="00E17284" w:rsidRDefault="005B4726" w:rsidP="005B4726">
            <w:pPr>
              <w:spacing w:after="0"/>
              <w:ind w:firstLine="0"/>
              <w:jc w:val="center"/>
              <w:rPr>
                <w:sz w:val="18"/>
                <w:szCs w:val="18"/>
                <w:lang w:val="en-US"/>
              </w:rPr>
            </w:pPr>
            <w:r w:rsidRPr="00E17284">
              <w:rPr>
                <w:sz w:val="18"/>
                <w:szCs w:val="18"/>
              </w:rPr>
              <w:t>0,00031</w:t>
            </w:r>
          </w:p>
        </w:tc>
        <w:tc>
          <w:tcPr>
            <w:tcW w:w="522" w:type="pct"/>
            <w:tcBorders>
              <w:top w:val="nil"/>
              <w:left w:val="nil"/>
              <w:bottom w:val="single" w:sz="4" w:space="0" w:color="auto"/>
              <w:right w:val="single" w:sz="4" w:space="0" w:color="auto"/>
            </w:tcBorders>
            <w:vAlign w:val="center"/>
            <w:hideMark/>
          </w:tcPr>
          <w:p w14:paraId="1F6FDF96" w14:textId="77777777" w:rsidR="005B4726" w:rsidRPr="00E17284" w:rsidRDefault="005B4726" w:rsidP="005B4726">
            <w:pPr>
              <w:spacing w:after="0"/>
              <w:ind w:firstLine="0"/>
              <w:jc w:val="center"/>
              <w:rPr>
                <w:sz w:val="18"/>
                <w:szCs w:val="18"/>
                <w:lang w:val="en-US"/>
              </w:rPr>
            </w:pPr>
            <w:r w:rsidRPr="00E17284">
              <w:rPr>
                <w:sz w:val="18"/>
                <w:szCs w:val="18"/>
              </w:rPr>
              <w:t>0,0203</w:t>
            </w:r>
          </w:p>
        </w:tc>
      </w:tr>
      <w:tr w:rsidR="005B4726" w:rsidRPr="00E17284" w14:paraId="5C633CAB" w14:textId="77777777" w:rsidTr="005B4726">
        <w:trPr>
          <w:trHeight w:val="330"/>
        </w:trPr>
        <w:tc>
          <w:tcPr>
            <w:tcW w:w="816" w:type="pct"/>
            <w:tcBorders>
              <w:top w:val="nil"/>
              <w:left w:val="single" w:sz="4" w:space="0" w:color="auto"/>
              <w:bottom w:val="single" w:sz="4" w:space="0" w:color="auto"/>
              <w:right w:val="single" w:sz="4" w:space="0" w:color="auto"/>
            </w:tcBorders>
            <w:vAlign w:val="center"/>
            <w:hideMark/>
          </w:tcPr>
          <w:p w14:paraId="5B7BB996" w14:textId="77777777" w:rsidR="005B4726" w:rsidRPr="00E17284" w:rsidRDefault="005B4726" w:rsidP="005B4726">
            <w:pPr>
              <w:spacing w:after="0"/>
              <w:ind w:firstLine="0"/>
              <w:jc w:val="center"/>
              <w:rPr>
                <w:sz w:val="18"/>
                <w:szCs w:val="18"/>
                <w:lang w:val="en-US"/>
              </w:rPr>
            </w:pPr>
            <w:r w:rsidRPr="00E17284">
              <w:rPr>
                <w:sz w:val="18"/>
                <w:szCs w:val="18"/>
                <w:lang w:val="en-US"/>
              </w:rPr>
              <w:t>SO</w:t>
            </w:r>
            <w:r w:rsidRPr="00E17284">
              <w:rPr>
                <w:sz w:val="18"/>
                <w:szCs w:val="18"/>
                <w:vertAlign w:val="subscript"/>
                <w:lang w:val="en-US"/>
              </w:rPr>
              <w:t>2</w:t>
            </w:r>
          </w:p>
        </w:tc>
        <w:tc>
          <w:tcPr>
            <w:tcW w:w="483" w:type="pct"/>
            <w:vMerge/>
            <w:tcBorders>
              <w:top w:val="nil"/>
              <w:left w:val="nil"/>
              <w:bottom w:val="single" w:sz="4" w:space="0" w:color="auto"/>
              <w:right w:val="single" w:sz="4" w:space="0" w:color="auto"/>
            </w:tcBorders>
            <w:vAlign w:val="center"/>
            <w:hideMark/>
          </w:tcPr>
          <w:p w14:paraId="348B952C" w14:textId="77777777" w:rsidR="005B4726" w:rsidRPr="00E17284" w:rsidRDefault="005B4726" w:rsidP="005B4726">
            <w:pPr>
              <w:spacing w:after="0"/>
              <w:ind w:firstLine="0"/>
              <w:jc w:val="center"/>
              <w:rPr>
                <w:sz w:val="18"/>
                <w:szCs w:val="18"/>
                <w:lang w:val="en-US"/>
              </w:rPr>
            </w:pPr>
          </w:p>
        </w:tc>
        <w:tc>
          <w:tcPr>
            <w:tcW w:w="341" w:type="pct"/>
            <w:vMerge/>
            <w:tcBorders>
              <w:top w:val="nil"/>
              <w:left w:val="nil"/>
              <w:bottom w:val="single" w:sz="4" w:space="0" w:color="auto"/>
              <w:right w:val="single" w:sz="4" w:space="0" w:color="auto"/>
            </w:tcBorders>
            <w:vAlign w:val="center"/>
            <w:hideMark/>
          </w:tcPr>
          <w:p w14:paraId="69E67F1D" w14:textId="77777777" w:rsidR="005B4726" w:rsidRPr="00E17284" w:rsidRDefault="005B4726" w:rsidP="005B4726">
            <w:pPr>
              <w:spacing w:after="0"/>
              <w:ind w:firstLine="0"/>
              <w:jc w:val="center"/>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4AA77C56"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1659D24D"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0EE58C66"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1747CFEB"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265" w:type="pct"/>
            <w:tcBorders>
              <w:top w:val="nil"/>
              <w:left w:val="nil"/>
              <w:bottom w:val="single" w:sz="4" w:space="0" w:color="auto"/>
              <w:right w:val="single" w:sz="4" w:space="0" w:color="auto"/>
            </w:tcBorders>
            <w:vAlign w:val="center"/>
            <w:hideMark/>
          </w:tcPr>
          <w:p w14:paraId="390019F4"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53F0663A"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544" w:type="pct"/>
            <w:tcBorders>
              <w:top w:val="nil"/>
              <w:left w:val="nil"/>
              <w:bottom w:val="single" w:sz="4" w:space="0" w:color="auto"/>
              <w:right w:val="single" w:sz="4" w:space="0" w:color="auto"/>
            </w:tcBorders>
            <w:vAlign w:val="center"/>
            <w:hideMark/>
          </w:tcPr>
          <w:p w14:paraId="488EAEF0" w14:textId="77777777" w:rsidR="005B4726" w:rsidRPr="00E17284" w:rsidRDefault="005B4726" w:rsidP="005B4726">
            <w:pPr>
              <w:spacing w:after="0"/>
              <w:ind w:firstLine="0"/>
              <w:jc w:val="center"/>
              <w:rPr>
                <w:sz w:val="18"/>
                <w:szCs w:val="18"/>
                <w:lang w:val="en-US"/>
              </w:rPr>
            </w:pPr>
            <w:r w:rsidRPr="00E17284">
              <w:rPr>
                <w:sz w:val="18"/>
                <w:szCs w:val="18"/>
              </w:rPr>
              <w:t>0,00001</w:t>
            </w:r>
          </w:p>
        </w:tc>
        <w:tc>
          <w:tcPr>
            <w:tcW w:w="522" w:type="pct"/>
            <w:tcBorders>
              <w:top w:val="nil"/>
              <w:left w:val="nil"/>
              <w:bottom w:val="single" w:sz="4" w:space="0" w:color="auto"/>
              <w:right w:val="single" w:sz="4" w:space="0" w:color="auto"/>
            </w:tcBorders>
            <w:vAlign w:val="center"/>
            <w:hideMark/>
          </w:tcPr>
          <w:p w14:paraId="24DA0E4C" w14:textId="77777777" w:rsidR="005B4726" w:rsidRPr="00E17284" w:rsidRDefault="005B4726" w:rsidP="005B4726">
            <w:pPr>
              <w:spacing w:after="0"/>
              <w:ind w:firstLine="0"/>
              <w:jc w:val="center"/>
              <w:rPr>
                <w:sz w:val="18"/>
                <w:szCs w:val="18"/>
                <w:lang w:val="en-US"/>
              </w:rPr>
            </w:pPr>
            <w:r w:rsidRPr="00E17284">
              <w:rPr>
                <w:sz w:val="18"/>
                <w:szCs w:val="18"/>
              </w:rPr>
              <w:t>0,0007</w:t>
            </w:r>
          </w:p>
        </w:tc>
      </w:tr>
      <w:tr w:rsidR="005B4726" w:rsidRPr="00E17284" w14:paraId="173B6DE6" w14:textId="77777777" w:rsidTr="005B4726">
        <w:trPr>
          <w:trHeight w:val="315"/>
        </w:trPr>
        <w:tc>
          <w:tcPr>
            <w:tcW w:w="816" w:type="pct"/>
            <w:tcBorders>
              <w:top w:val="nil"/>
              <w:left w:val="single" w:sz="4" w:space="0" w:color="auto"/>
              <w:bottom w:val="single" w:sz="4" w:space="0" w:color="auto"/>
              <w:right w:val="single" w:sz="4" w:space="0" w:color="auto"/>
            </w:tcBorders>
            <w:vAlign w:val="center"/>
            <w:hideMark/>
          </w:tcPr>
          <w:p w14:paraId="661B5BC3" w14:textId="77777777" w:rsidR="005B4726" w:rsidRPr="00E17284" w:rsidRDefault="005B4726" w:rsidP="005B4726">
            <w:pPr>
              <w:spacing w:after="0"/>
              <w:ind w:firstLine="0"/>
              <w:jc w:val="center"/>
              <w:rPr>
                <w:sz w:val="18"/>
                <w:szCs w:val="18"/>
                <w:lang w:val="en-US"/>
              </w:rPr>
            </w:pPr>
            <w:r w:rsidRPr="00E17284">
              <w:rPr>
                <w:sz w:val="18"/>
                <w:szCs w:val="18"/>
                <w:lang w:val="en-US"/>
              </w:rPr>
              <w:t>KD</w:t>
            </w:r>
          </w:p>
        </w:tc>
        <w:tc>
          <w:tcPr>
            <w:tcW w:w="483" w:type="pct"/>
            <w:vMerge/>
            <w:tcBorders>
              <w:top w:val="nil"/>
              <w:left w:val="nil"/>
              <w:bottom w:val="single" w:sz="4" w:space="0" w:color="auto"/>
              <w:right w:val="single" w:sz="4" w:space="0" w:color="auto"/>
            </w:tcBorders>
            <w:vAlign w:val="center"/>
            <w:hideMark/>
          </w:tcPr>
          <w:p w14:paraId="429C3A68" w14:textId="77777777" w:rsidR="005B4726" w:rsidRPr="00E17284" w:rsidRDefault="005B4726" w:rsidP="005B4726">
            <w:pPr>
              <w:spacing w:after="0"/>
              <w:ind w:firstLine="0"/>
              <w:jc w:val="center"/>
              <w:rPr>
                <w:sz w:val="18"/>
                <w:szCs w:val="18"/>
                <w:lang w:val="en-US"/>
              </w:rPr>
            </w:pPr>
          </w:p>
        </w:tc>
        <w:tc>
          <w:tcPr>
            <w:tcW w:w="341" w:type="pct"/>
            <w:vMerge/>
            <w:tcBorders>
              <w:top w:val="nil"/>
              <w:left w:val="nil"/>
              <w:bottom w:val="single" w:sz="4" w:space="0" w:color="auto"/>
              <w:right w:val="single" w:sz="4" w:space="0" w:color="auto"/>
            </w:tcBorders>
            <w:vAlign w:val="center"/>
            <w:hideMark/>
          </w:tcPr>
          <w:p w14:paraId="7E797734" w14:textId="77777777" w:rsidR="005B4726" w:rsidRPr="00E17284" w:rsidRDefault="005B4726" w:rsidP="005B4726">
            <w:pPr>
              <w:spacing w:after="0"/>
              <w:ind w:firstLine="0"/>
              <w:jc w:val="center"/>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14DEF46A"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485336FC"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3B714F64" w14:textId="77777777" w:rsidR="005B4726" w:rsidRPr="00E17284" w:rsidRDefault="005B4726" w:rsidP="005B4726">
            <w:pPr>
              <w:spacing w:after="0"/>
              <w:ind w:firstLine="0"/>
              <w:jc w:val="center"/>
              <w:rPr>
                <w:sz w:val="18"/>
                <w:szCs w:val="18"/>
                <w:lang w:val="en-US"/>
              </w:rPr>
            </w:pPr>
            <w:r w:rsidRPr="00E17284">
              <w:rPr>
                <w:sz w:val="18"/>
                <w:szCs w:val="18"/>
              </w:rPr>
              <w:t>1,23</w:t>
            </w:r>
          </w:p>
        </w:tc>
        <w:tc>
          <w:tcPr>
            <w:tcW w:w="341" w:type="pct"/>
            <w:tcBorders>
              <w:top w:val="nil"/>
              <w:left w:val="nil"/>
              <w:bottom w:val="single" w:sz="4" w:space="0" w:color="auto"/>
              <w:right w:val="single" w:sz="4" w:space="0" w:color="auto"/>
            </w:tcBorders>
            <w:vAlign w:val="center"/>
            <w:hideMark/>
          </w:tcPr>
          <w:p w14:paraId="04FF941C" w14:textId="77777777" w:rsidR="005B4726" w:rsidRPr="00E17284" w:rsidRDefault="005B4726" w:rsidP="005B4726">
            <w:pPr>
              <w:spacing w:after="0"/>
              <w:ind w:firstLine="0"/>
              <w:jc w:val="center"/>
              <w:rPr>
                <w:sz w:val="18"/>
                <w:szCs w:val="18"/>
                <w:lang w:val="en-US"/>
              </w:rPr>
            </w:pPr>
            <w:r w:rsidRPr="00E17284">
              <w:rPr>
                <w:sz w:val="18"/>
                <w:szCs w:val="18"/>
              </w:rPr>
              <w:t>1,2</w:t>
            </w:r>
          </w:p>
        </w:tc>
        <w:tc>
          <w:tcPr>
            <w:tcW w:w="265" w:type="pct"/>
            <w:tcBorders>
              <w:top w:val="nil"/>
              <w:left w:val="nil"/>
              <w:bottom w:val="single" w:sz="4" w:space="0" w:color="auto"/>
              <w:right w:val="single" w:sz="4" w:space="0" w:color="auto"/>
            </w:tcBorders>
            <w:vAlign w:val="center"/>
            <w:hideMark/>
          </w:tcPr>
          <w:p w14:paraId="5BE1B569"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7CF962AB" w14:textId="77777777" w:rsidR="005B4726" w:rsidRPr="00E17284" w:rsidRDefault="005B4726" w:rsidP="005B4726">
            <w:pPr>
              <w:spacing w:after="0"/>
              <w:ind w:firstLine="0"/>
              <w:jc w:val="center"/>
              <w:rPr>
                <w:sz w:val="18"/>
                <w:szCs w:val="18"/>
                <w:lang w:val="en-US"/>
              </w:rPr>
            </w:pPr>
            <w:r w:rsidRPr="00E17284">
              <w:rPr>
                <w:sz w:val="18"/>
                <w:szCs w:val="18"/>
              </w:rPr>
              <w:t>4,3</w:t>
            </w:r>
          </w:p>
        </w:tc>
        <w:tc>
          <w:tcPr>
            <w:tcW w:w="544" w:type="pct"/>
            <w:tcBorders>
              <w:top w:val="nil"/>
              <w:left w:val="nil"/>
              <w:bottom w:val="single" w:sz="4" w:space="0" w:color="auto"/>
              <w:right w:val="single" w:sz="4" w:space="0" w:color="auto"/>
            </w:tcBorders>
            <w:vAlign w:val="center"/>
            <w:hideMark/>
          </w:tcPr>
          <w:p w14:paraId="064B3F0C" w14:textId="77777777" w:rsidR="005B4726" w:rsidRPr="00E17284" w:rsidRDefault="005B4726" w:rsidP="005B4726">
            <w:pPr>
              <w:spacing w:after="0"/>
              <w:ind w:firstLine="0"/>
              <w:jc w:val="center"/>
              <w:rPr>
                <w:sz w:val="18"/>
                <w:szCs w:val="18"/>
                <w:lang w:val="en-US"/>
              </w:rPr>
            </w:pPr>
            <w:r w:rsidRPr="00E17284">
              <w:rPr>
                <w:sz w:val="18"/>
                <w:szCs w:val="18"/>
              </w:rPr>
              <w:t>0,00007</w:t>
            </w:r>
          </w:p>
        </w:tc>
        <w:tc>
          <w:tcPr>
            <w:tcW w:w="522" w:type="pct"/>
            <w:tcBorders>
              <w:top w:val="nil"/>
              <w:left w:val="nil"/>
              <w:bottom w:val="single" w:sz="4" w:space="0" w:color="auto"/>
              <w:right w:val="single" w:sz="4" w:space="0" w:color="auto"/>
            </w:tcBorders>
            <w:vAlign w:val="center"/>
            <w:hideMark/>
          </w:tcPr>
          <w:p w14:paraId="0FBE6BD4" w14:textId="77777777" w:rsidR="005B4726" w:rsidRPr="00E17284" w:rsidRDefault="005B4726" w:rsidP="005B4726">
            <w:pPr>
              <w:spacing w:after="0"/>
              <w:ind w:firstLine="0"/>
              <w:jc w:val="center"/>
              <w:rPr>
                <w:sz w:val="18"/>
                <w:szCs w:val="18"/>
                <w:lang w:val="en-US"/>
              </w:rPr>
            </w:pPr>
            <w:r w:rsidRPr="00E17284">
              <w:rPr>
                <w:sz w:val="18"/>
                <w:szCs w:val="18"/>
              </w:rPr>
              <w:t>0,0047</w:t>
            </w:r>
          </w:p>
        </w:tc>
      </w:tr>
      <w:tr w:rsidR="005B4726" w:rsidRPr="00E17284" w14:paraId="6C43F21C" w14:textId="77777777" w:rsidTr="005B4726">
        <w:trPr>
          <w:trHeight w:val="300"/>
        </w:trPr>
        <w:tc>
          <w:tcPr>
            <w:tcW w:w="5000" w:type="pct"/>
            <w:gridSpan w:val="11"/>
            <w:tcBorders>
              <w:top w:val="single" w:sz="4" w:space="0" w:color="auto"/>
              <w:left w:val="single" w:sz="4" w:space="0" w:color="auto"/>
              <w:bottom w:val="single" w:sz="4" w:space="0" w:color="auto"/>
              <w:right w:val="single" w:sz="4" w:space="0" w:color="auto"/>
            </w:tcBorders>
            <w:vAlign w:val="center"/>
            <w:hideMark/>
          </w:tcPr>
          <w:p w14:paraId="5DF3C7C6"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Autosavivartis (18t)</w:t>
            </w:r>
          </w:p>
        </w:tc>
      </w:tr>
      <w:tr w:rsidR="005B4726" w:rsidRPr="00E17284" w14:paraId="73D93867" w14:textId="77777777" w:rsidTr="005B4726">
        <w:trPr>
          <w:trHeight w:val="300"/>
        </w:trPr>
        <w:tc>
          <w:tcPr>
            <w:tcW w:w="816" w:type="pct"/>
            <w:tcBorders>
              <w:top w:val="nil"/>
              <w:left w:val="single" w:sz="4" w:space="0" w:color="auto"/>
              <w:bottom w:val="single" w:sz="4" w:space="0" w:color="auto"/>
              <w:right w:val="single" w:sz="4" w:space="0" w:color="auto"/>
            </w:tcBorders>
            <w:vAlign w:val="center"/>
            <w:hideMark/>
          </w:tcPr>
          <w:p w14:paraId="05AC0DB1" w14:textId="77777777" w:rsidR="005B4726" w:rsidRPr="00E17284" w:rsidRDefault="005B4726" w:rsidP="005B4726">
            <w:pPr>
              <w:spacing w:after="0"/>
              <w:ind w:firstLine="0"/>
              <w:jc w:val="center"/>
              <w:rPr>
                <w:sz w:val="18"/>
                <w:szCs w:val="18"/>
                <w:lang w:val="en-US"/>
              </w:rPr>
            </w:pPr>
            <w:r w:rsidRPr="00E17284">
              <w:rPr>
                <w:sz w:val="18"/>
                <w:szCs w:val="18"/>
                <w:lang w:val="en-US"/>
              </w:rPr>
              <w:t>CO</w:t>
            </w:r>
          </w:p>
        </w:tc>
        <w:tc>
          <w:tcPr>
            <w:tcW w:w="483" w:type="pct"/>
            <w:vMerge w:val="restart"/>
            <w:tcBorders>
              <w:top w:val="nil"/>
              <w:left w:val="single" w:sz="4" w:space="0" w:color="auto"/>
              <w:bottom w:val="single" w:sz="4" w:space="0" w:color="auto"/>
              <w:right w:val="single" w:sz="4" w:space="0" w:color="auto"/>
            </w:tcBorders>
            <w:vAlign w:val="center"/>
            <w:hideMark/>
          </w:tcPr>
          <w:p w14:paraId="3495F9F8" w14:textId="77777777" w:rsidR="005B4726" w:rsidRPr="00E17284" w:rsidRDefault="005B4726" w:rsidP="005B4726">
            <w:pPr>
              <w:spacing w:after="0"/>
              <w:ind w:firstLine="0"/>
              <w:jc w:val="center"/>
              <w:rPr>
                <w:sz w:val="18"/>
                <w:szCs w:val="18"/>
                <w:lang w:val="en-US"/>
              </w:rPr>
            </w:pPr>
            <w:r w:rsidRPr="00E17284">
              <w:rPr>
                <w:sz w:val="18"/>
                <w:szCs w:val="18"/>
                <w:lang w:val="en-US"/>
              </w:rPr>
              <w:t>5</w:t>
            </w:r>
          </w:p>
        </w:tc>
        <w:tc>
          <w:tcPr>
            <w:tcW w:w="341" w:type="pct"/>
            <w:vMerge w:val="restart"/>
            <w:tcBorders>
              <w:top w:val="nil"/>
              <w:left w:val="single" w:sz="4" w:space="0" w:color="auto"/>
              <w:bottom w:val="single" w:sz="4" w:space="0" w:color="auto"/>
              <w:right w:val="single" w:sz="4" w:space="0" w:color="auto"/>
            </w:tcBorders>
            <w:vAlign w:val="center"/>
            <w:hideMark/>
          </w:tcPr>
          <w:p w14:paraId="78A3818C" w14:textId="77777777" w:rsidR="005B4726" w:rsidRPr="00E17284" w:rsidRDefault="005B4726" w:rsidP="005B4726">
            <w:pPr>
              <w:spacing w:after="0"/>
              <w:ind w:firstLine="0"/>
              <w:jc w:val="center"/>
              <w:rPr>
                <w:sz w:val="18"/>
                <w:szCs w:val="18"/>
                <w:lang w:val="en-US"/>
              </w:rPr>
            </w:pPr>
            <w:r w:rsidRPr="00E17284">
              <w:rPr>
                <w:sz w:val="18"/>
                <w:szCs w:val="18"/>
                <w:lang w:val="en-US"/>
              </w:rPr>
              <w:t>10</w:t>
            </w:r>
          </w:p>
        </w:tc>
        <w:tc>
          <w:tcPr>
            <w:tcW w:w="372" w:type="pct"/>
            <w:vMerge w:val="restart"/>
            <w:tcBorders>
              <w:top w:val="nil"/>
              <w:left w:val="nil"/>
              <w:bottom w:val="single" w:sz="4" w:space="0" w:color="auto"/>
              <w:right w:val="single" w:sz="4" w:space="0" w:color="auto"/>
            </w:tcBorders>
            <w:vAlign w:val="center"/>
          </w:tcPr>
          <w:p w14:paraId="33ADCBA0" w14:textId="6A58FF9D" w:rsidR="005B4726" w:rsidRPr="00E17284" w:rsidRDefault="005B4726" w:rsidP="005B4726">
            <w:pPr>
              <w:spacing w:after="0"/>
              <w:ind w:firstLine="0"/>
              <w:jc w:val="center"/>
              <w:rPr>
                <w:sz w:val="18"/>
                <w:szCs w:val="18"/>
                <w:lang w:val="en-US"/>
              </w:rPr>
            </w:pPr>
          </w:p>
          <w:p w14:paraId="2D698507" w14:textId="77777777" w:rsidR="005B4726" w:rsidRPr="00E17284" w:rsidRDefault="005B4726" w:rsidP="005B4726">
            <w:pPr>
              <w:spacing w:after="0"/>
              <w:ind w:firstLine="0"/>
              <w:jc w:val="center"/>
              <w:rPr>
                <w:sz w:val="18"/>
                <w:szCs w:val="18"/>
                <w:lang w:val="en-US"/>
              </w:rPr>
            </w:pPr>
          </w:p>
          <w:p w14:paraId="44213775" w14:textId="77777777" w:rsidR="005B4726" w:rsidRPr="00E17284" w:rsidRDefault="005B4726" w:rsidP="005B4726">
            <w:pPr>
              <w:spacing w:after="0"/>
              <w:ind w:firstLine="0"/>
              <w:jc w:val="center"/>
              <w:rPr>
                <w:sz w:val="18"/>
                <w:szCs w:val="18"/>
                <w:lang w:val="en-US"/>
              </w:rPr>
            </w:pPr>
            <w:r w:rsidRPr="00E17284">
              <w:rPr>
                <w:sz w:val="18"/>
                <w:szCs w:val="18"/>
                <w:lang w:val="en-US"/>
              </w:rPr>
              <w:t>1,0*</w:t>
            </w:r>
          </w:p>
          <w:p w14:paraId="49595C25" w14:textId="73532CDB" w:rsidR="005B4726" w:rsidRPr="00E17284" w:rsidRDefault="005B4726" w:rsidP="005B4726">
            <w:pPr>
              <w:spacing w:after="0"/>
              <w:ind w:firstLine="0"/>
              <w:jc w:val="center"/>
              <w:rPr>
                <w:sz w:val="18"/>
                <w:szCs w:val="18"/>
                <w:lang w:val="en-US"/>
              </w:rPr>
            </w:pPr>
          </w:p>
          <w:p w14:paraId="0430CCB7" w14:textId="58ECD34E"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5F2A30B7" w14:textId="77777777" w:rsidR="005B4726" w:rsidRPr="00E17284" w:rsidRDefault="005B4726" w:rsidP="005B4726">
            <w:pPr>
              <w:spacing w:after="0"/>
              <w:ind w:firstLine="0"/>
              <w:jc w:val="center"/>
              <w:rPr>
                <w:sz w:val="18"/>
                <w:szCs w:val="18"/>
                <w:lang w:val="en-US"/>
              </w:rPr>
            </w:pPr>
            <w:r w:rsidRPr="00E17284">
              <w:rPr>
                <w:sz w:val="18"/>
                <w:szCs w:val="18"/>
              </w:rPr>
              <w:lastRenderedPageBreak/>
              <w:t>1</w:t>
            </w:r>
          </w:p>
        </w:tc>
        <w:tc>
          <w:tcPr>
            <w:tcW w:w="338" w:type="pct"/>
            <w:tcBorders>
              <w:top w:val="nil"/>
              <w:left w:val="nil"/>
              <w:bottom w:val="single" w:sz="4" w:space="0" w:color="auto"/>
              <w:right w:val="single" w:sz="4" w:space="0" w:color="auto"/>
            </w:tcBorders>
            <w:vAlign w:val="center"/>
            <w:hideMark/>
          </w:tcPr>
          <w:p w14:paraId="709BCB12"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23CA75A4" w14:textId="77777777" w:rsidR="005B4726" w:rsidRPr="00E17284" w:rsidRDefault="005B4726" w:rsidP="005B4726">
            <w:pPr>
              <w:spacing w:after="0"/>
              <w:ind w:firstLine="0"/>
              <w:jc w:val="center"/>
              <w:rPr>
                <w:sz w:val="18"/>
                <w:szCs w:val="18"/>
                <w:lang w:val="en-US"/>
              </w:rPr>
            </w:pPr>
            <w:r w:rsidRPr="00E17284">
              <w:rPr>
                <w:sz w:val="18"/>
                <w:szCs w:val="18"/>
              </w:rPr>
              <w:t>1,3</w:t>
            </w:r>
          </w:p>
        </w:tc>
        <w:tc>
          <w:tcPr>
            <w:tcW w:w="265" w:type="pct"/>
            <w:tcBorders>
              <w:top w:val="nil"/>
              <w:left w:val="nil"/>
              <w:bottom w:val="single" w:sz="4" w:space="0" w:color="auto"/>
              <w:right w:val="single" w:sz="4" w:space="0" w:color="auto"/>
            </w:tcBorders>
            <w:vAlign w:val="center"/>
            <w:hideMark/>
          </w:tcPr>
          <w:p w14:paraId="290FD10C"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5ED3833D" w14:textId="77777777" w:rsidR="005B4726" w:rsidRPr="00E17284" w:rsidRDefault="005B4726" w:rsidP="005B4726">
            <w:pPr>
              <w:spacing w:after="0"/>
              <w:ind w:firstLine="0"/>
              <w:jc w:val="center"/>
              <w:rPr>
                <w:sz w:val="18"/>
                <w:szCs w:val="18"/>
                <w:lang w:val="en-US"/>
              </w:rPr>
            </w:pPr>
            <w:r w:rsidRPr="00E17284">
              <w:rPr>
                <w:sz w:val="18"/>
                <w:szCs w:val="18"/>
              </w:rPr>
              <w:t>130</w:t>
            </w:r>
          </w:p>
        </w:tc>
        <w:tc>
          <w:tcPr>
            <w:tcW w:w="544" w:type="pct"/>
            <w:tcBorders>
              <w:top w:val="nil"/>
              <w:left w:val="nil"/>
              <w:bottom w:val="single" w:sz="4" w:space="0" w:color="auto"/>
              <w:right w:val="single" w:sz="4" w:space="0" w:color="auto"/>
            </w:tcBorders>
            <w:vAlign w:val="center"/>
            <w:hideMark/>
          </w:tcPr>
          <w:p w14:paraId="735E98BE" w14:textId="77777777" w:rsidR="005B4726" w:rsidRPr="00E17284" w:rsidRDefault="005B4726" w:rsidP="005B4726">
            <w:pPr>
              <w:spacing w:after="0"/>
              <w:ind w:firstLine="0"/>
              <w:jc w:val="center"/>
              <w:rPr>
                <w:sz w:val="18"/>
                <w:szCs w:val="18"/>
                <w:lang w:val="en-US"/>
              </w:rPr>
            </w:pPr>
            <w:r w:rsidRPr="00E17284">
              <w:rPr>
                <w:sz w:val="18"/>
                <w:szCs w:val="18"/>
              </w:rPr>
              <w:t>0,00169</w:t>
            </w:r>
          </w:p>
        </w:tc>
        <w:tc>
          <w:tcPr>
            <w:tcW w:w="522" w:type="pct"/>
            <w:tcBorders>
              <w:top w:val="nil"/>
              <w:left w:val="nil"/>
              <w:bottom w:val="single" w:sz="4" w:space="0" w:color="auto"/>
              <w:right w:val="single" w:sz="4" w:space="0" w:color="auto"/>
            </w:tcBorders>
            <w:vAlign w:val="center"/>
            <w:hideMark/>
          </w:tcPr>
          <w:p w14:paraId="0F16AC35" w14:textId="77777777" w:rsidR="005B4726" w:rsidRPr="00E17284" w:rsidRDefault="005B4726" w:rsidP="005B4726">
            <w:pPr>
              <w:spacing w:after="0"/>
              <w:ind w:firstLine="0"/>
              <w:jc w:val="center"/>
              <w:rPr>
                <w:sz w:val="18"/>
                <w:szCs w:val="18"/>
                <w:lang w:val="en-US"/>
              </w:rPr>
            </w:pPr>
            <w:r w:rsidRPr="00E17284">
              <w:rPr>
                <w:sz w:val="18"/>
                <w:szCs w:val="18"/>
              </w:rPr>
              <w:t>0,1690</w:t>
            </w:r>
          </w:p>
        </w:tc>
      </w:tr>
      <w:tr w:rsidR="005B4726" w:rsidRPr="00E17284" w14:paraId="2DD99671" w14:textId="77777777" w:rsidTr="005B4726">
        <w:trPr>
          <w:trHeight w:val="300"/>
        </w:trPr>
        <w:tc>
          <w:tcPr>
            <w:tcW w:w="816" w:type="pct"/>
            <w:tcBorders>
              <w:top w:val="nil"/>
              <w:left w:val="single" w:sz="4" w:space="0" w:color="auto"/>
              <w:bottom w:val="single" w:sz="4" w:space="0" w:color="auto"/>
              <w:right w:val="single" w:sz="4" w:space="0" w:color="auto"/>
            </w:tcBorders>
            <w:vAlign w:val="center"/>
            <w:hideMark/>
          </w:tcPr>
          <w:p w14:paraId="6F55CEBC" w14:textId="77777777" w:rsidR="005B4726" w:rsidRPr="00E17284" w:rsidRDefault="005B4726" w:rsidP="005B4726">
            <w:pPr>
              <w:spacing w:after="0"/>
              <w:ind w:firstLine="0"/>
              <w:jc w:val="center"/>
              <w:rPr>
                <w:sz w:val="18"/>
                <w:szCs w:val="18"/>
                <w:lang w:val="en-US"/>
              </w:rPr>
            </w:pPr>
            <w:r w:rsidRPr="00E17284">
              <w:rPr>
                <w:sz w:val="18"/>
                <w:szCs w:val="18"/>
                <w:lang w:val="en-US"/>
              </w:rPr>
              <w:lastRenderedPageBreak/>
              <w:t>CH</w:t>
            </w:r>
          </w:p>
        </w:tc>
        <w:tc>
          <w:tcPr>
            <w:tcW w:w="483" w:type="pct"/>
            <w:vMerge/>
            <w:tcBorders>
              <w:top w:val="nil"/>
              <w:left w:val="single" w:sz="4" w:space="0" w:color="auto"/>
              <w:bottom w:val="single" w:sz="4" w:space="0" w:color="auto"/>
              <w:right w:val="single" w:sz="4" w:space="0" w:color="auto"/>
            </w:tcBorders>
            <w:vAlign w:val="center"/>
            <w:hideMark/>
          </w:tcPr>
          <w:p w14:paraId="49E9044C" w14:textId="77777777" w:rsidR="005B4726" w:rsidRPr="00E17284" w:rsidRDefault="005B4726" w:rsidP="005B4726">
            <w:pPr>
              <w:spacing w:after="0"/>
              <w:ind w:firstLine="0"/>
              <w:jc w:val="left"/>
              <w:rPr>
                <w:sz w:val="18"/>
                <w:szCs w:val="18"/>
                <w:lang w:val="en-US"/>
              </w:rPr>
            </w:pPr>
          </w:p>
        </w:tc>
        <w:tc>
          <w:tcPr>
            <w:tcW w:w="341" w:type="pct"/>
            <w:vMerge/>
            <w:tcBorders>
              <w:top w:val="nil"/>
              <w:left w:val="single" w:sz="4" w:space="0" w:color="auto"/>
              <w:bottom w:val="single" w:sz="4" w:space="0" w:color="auto"/>
              <w:right w:val="single" w:sz="4" w:space="0" w:color="auto"/>
            </w:tcBorders>
            <w:vAlign w:val="center"/>
            <w:hideMark/>
          </w:tcPr>
          <w:p w14:paraId="0B56B726" w14:textId="77777777" w:rsidR="005B4726" w:rsidRPr="00E17284" w:rsidRDefault="005B4726" w:rsidP="005B4726">
            <w:pPr>
              <w:spacing w:after="0"/>
              <w:ind w:firstLine="0"/>
              <w:jc w:val="left"/>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18BCD0A0"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1E9C36DC"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38" w:type="pct"/>
            <w:tcBorders>
              <w:top w:val="nil"/>
              <w:left w:val="nil"/>
              <w:bottom w:val="single" w:sz="4" w:space="0" w:color="auto"/>
              <w:right w:val="single" w:sz="4" w:space="0" w:color="auto"/>
            </w:tcBorders>
            <w:vAlign w:val="center"/>
            <w:hideMark/>
          </w:tcPr>
          <w:p w14:paraId="69F15A41"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6B2062A0" w14:textId="77777777" w:rsidR="005B4726" w:rsidRPr="00E17284" w:rsidRDefault="005B4726" w:rsidP="005B4726">
            <w:pPr>
              <w:spacing w:after="0"/>
              <w:ind w:firstLine="0"/>
              <w:jc w:val="center"/>
              <w:rPr>
                <w:sz w:val="18"/>
                <w:szCs w:val="18"/>
                <w:lang w:val="en-US"/>
              </w:rPr>
            </w:pPr>
            <w:r w:rsidRPr="00E17284">
              <w:rPr>
                <w:sz w:val="18"/>
                <w:szCs w:val="18"/>
              </w:rPr>
              <w:t>1,3</w:t>
            </w:r>
          </w:p>
        </w:tc>
        <w:tc>
          <w:tcPr>
            <w:tcW w:w="265" w:type="pct"/>
            <w:tcBorders>
              <w:top w:val="nil"/>
              <w:left w:val="nil"/>
              <w:bottom w:val="single" w:sz="4" w:space="0" w:color="auto"/>
              <w:right w:val="single" w:sz="4" w:space="0" w:color="auto"/>
            </w:tcBorders>
            <w:vAlign w:val="center"/>
            <w:hideMark/>
          </w:tcPr>
          <w:p w14:paraId="54748D5C"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165FD85E" w14:textId="77777777" w:rsidR="005B4726" w:rsidRPr="00E17284" w:rsidRDefault="005B4726" w:rsidP="005B4726">
            <w:pPr>
              <w:spacing w:after="0"/>
              <w:ind w:firstLine="0"/>
              <w:jc w:val="center"/>
              <w:rPr>
                <w:sz w:val="18"/>
                <w:szCs w:val="18"/>
                <w:lang w:val="en-US"/>
              </w:rPr>
            </w:pPr>
            <w:r w:rsidRPr="00E17284">
              <w:rPr>
                <w:sz w:val="18"/>
                <w:szCs w:val="18"/>
              </w:rPr>
              <w:t>40,7</w:t>
            </w:r>
          </w:p>
        </w:tc>
        <w:tc>
          <w:tcPr>
            <w:tcW w:w="544" w:type="pct"/>
            <w:tcBorders>
              <w:top w:val="nil"/>
              <w:left w:val="nil"/>
              <w:bottom w:val="single" w:sz="4" w:space="0" w:color="auto"/>
              <w:right w:val="single" w:sz="4" w:space="0" w:color="auto"/>
            </w:tcBorders>
            <w:vAlign w:val="center"/>
            <w:hideMark/>
          </w:tcPr>
          <w:p w14:paraId="75FC4EBC" w14:textId="77777777" w:rsidR="005B4726" w:rsidRPr="00E17284" w:rsidRDefault="005B4726" w:rsidP="005B4726">
            <w:pPr>
              <w:spacing w:after="0"/>
              <w:ind w:firstLine="0"/>
              <w:jc w:val="center"/>
              <w:rPr>
                <w:sz w:val="18"/>
                <w:szCs w:val="18"/>
                <w:lang w:val="en-US"/>
              </w:rPr>
            </w:pPr>
            <w:r w:rsidRPr="00E17284">
              <w:rPr>
                <w:sz w:val="18"/>
                <w:szCs w:val="18"/>
              </w:rPr>
              <w:t>0,00053</w:t>
            </w:r>
          </w:p>
        </w:tc>
        <w:tc>
          <w:tcPr>
            <w:tcW w:w="522" w:type="pct"/>
            <w:tcBorders>
              <w:top w:val="nil"/>
              <w:left w:val="nil"/>
              <w:bottom w:val="single" w:sz="4" w:space="0" w:color="auto"/>
              <w:right w:val="single" w:sz="4" w:space="0" w:color="auto"/>
            </w:tcBorders>
            <w:vAlign w:val="center"/>
            <w:hideMark/>
          </w:tcPr>
          <w:p w14:paraId="6B65722A" w14:textId="77777777" w:rsidR="005B4726" w:rsidRPr="00E17284" w:rsidRDefault="005B4726" w:rsidP="005B4726">
            <w:pPr>
              <w:spacing w:after="0"/>
              <w:ind w:firstLine="0"/>
              <w:jc w:val="center"/>
              <w:rPr>
                <w:sz w:val="18"/>
                <w:szCs w:val="18"/>
                <w:lang w:val="en-US"/>
              </w:rPr>
            </w:pPr>
            <w:r w:rsidRPr="00E17284">
              <w:rPr>
                <w:sz w:val="18"/>
                <w:szCs w:val="18"/>
              </w:rPr>
              <w:t>0,0529</w:t>
            </w:r>
          </w:p>
        </w:tc>
      </w:tr>
      <w:tr w:rsidR="005B4726" w:rsidRPr="00E17284" w14:paraId="43E8F240" w14:textId="77777777" w:rsidTr="005B4726">
        <w:trPr>
          <w:trHeight w:val="330"/>
        </w:trPr>
        <w:tc>
          <w:tcPr>
            <w:tcW w:w="816" w:type="pct"/>
            <w:tcBorders>
              <w:top w:val="nil"/>
              <w:left w:val="single" w:sz="4" w:space="0" w:color="auto"/>
              <w:bottom w:val="single" w:sz="4" w:space="0" w:color="auto"/>
              <w:right w:val="single" w:sz="4" w:space="0" w:color="auto"/>
            </w:tcBorders>
            <w:vAlign w:val="center"/>
            <w:hideMark/>
          </w:tcPr>
          <w:p w14:paraId="0F6D3728" w14:textId="77777777" w:rsidR="005B4726" w:rsidRPr="00E17284" w:rsidRDefault="005B4726" w:rsidP="005B4726">
            <w:pPr>
              <w:spacing w:after="0"/>
              <w:ind w:firstLine="0"/>
              <w:jc w:val="center"/>
              <w:rPr>
                <w:sz w:val="18"/>
                <w:szCs w:val="18"/>
                <w:lang w:val="en-US"/>
              </w:rPr>
            </w:pPr>
            <w:r w:rsidRPr="00E17284">
              <w:rPr>
                <w:sz w:val="18"/>
                <w:szCs w:val="18"/>
                <w:lang w:val="en-US"/>
              </w:rPr>
              <w:t>NO</w:t>
            </w:r>
            <w:r w:rsidRPr="00E17284">
              <w:rPr>
                <w:sz w:val="18"/>
                <w:szCs w:val="18"/>
                <w:vertAlign w:val="subscript"/>
                <w:lang w:val="en-US"/>
              </w:rPr>
              <w:t>x</w:t>
            </w:r>
          </w:p>
        </w:tc>
        <w:tc>
          <w:tcPr>
            <w:tcW w:w="483" w:type="pct"/>
            <w:vMerge/>
            <w:tcBorders>
              <w:top w:val="nil"/>
              <w:left w:val="single" w:sz="4" w:space="0" w:color="auto"/>
              <w:bottom w:val="single" w:sz="4" w:space="0" w:color="auto"/>
              <w:right w:val="single" w:sz="4" w:space="0" w:color="auto"/>
            </w:tcBorders>
            <w:vAlign w:val="center"/>
            <w:hideMark/>
          </w:tcPr>
          <w:p w14:paraId="6BE9C5A8" w14:textId="77777777" w:rsidR="005B4726" w:rsidRPr="00E17284" w:rsidRDefault="005B4726" w:rsidP="005B4726">
            <w:pPr>
              <w:spacing w:after="0"/>
              <w:ind w:firstLine="0"/>
              <w:jc w:val="left"/>
              <w:rPr>
                <w:sz w:val="18"/>
                <w:szCs w:val="18"/>
                <w:lang w:val="en-US"/>
              </w:rPr>
            </w:pPr>
          </w:p>
        </w:tc>
        <w:tc>
          <w:tcPr>
            <w:tcW w:w="341" w:type="pct"/>
            <w:vMerge/>
            <w:tcBorders>
              <w:top w:val="nil"/>
              <w:left w:val="single" w:sz="4" w:space="0" w:color="auto"/>
              <w:bottom w:val="single" w:sz="4" w:space="0" w:color="auto"/>
              <w:right w:val="single" w:sz="4" w:space="0" w:color="auto"/>
            </w:tcBorders>
            <w:vAlign w:val="center"/>
            <w:hideMark/>
          </w:tcPr>
          <w:p w14:paraId="0250ACDB" w14:textId="77777777" w:rsidR="005B4726" w:rsidRPr="00E17284" w:rsidRDefault="005B4726" w:rsidP="005B4726">
            <w:pPr>
              <w:spacing w:after="0"/>
              <w:ind w:firstLine="0"/>
              <w:jc w:val="left"/>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6C03F38B"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6EA31F38"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38" w:type="pct"/>
            <w:tcBorders>
              <w:top w:val="nil"/>
              <w:left w:val="nil"/>
              <w:bottom w:val="single" w:sz="4" w:space="0" w:color="auto"/>
              <w:right w:val="single" w:sz="4" w:space="0" w:color="auto"/>
            </w:tcBorders>
            <w:vAlign w:val="center"/>
            <w:hideMark/>
          </w:tcPr>
          <w:p w14:paraId="02F1A4B4"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0B483C86"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265" w:type="pct"/>
            <w:tcBorders>
              <w:top w:val="nil"/>
              <w:left w:val="nil"/>
              <w:bottom w:val="single" w:sz="4" w:space="0" w:color="auto"/>
              <w:right w:val="single" w:sz="4" w:space="0" w:color="auto"/>
            </w:tcBorders>
            <w:vAlign w:val="center"/>
            <w:hideMark/>
          </w:tcPr>
          <w:p w14:paraId="6D469DD2"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49217A83" w14:textId="77777777" w:rsidR="005B4726" w:rsidRPr="00E17284" w:rsidRDefault="005B4726" w:rsidP="005B4726">
            <w:pPr>
              <w:spacing w:after="0"/>
              <w:ind w:firstLine="0"/>
              <w:jc w:val="center"/>
              <w:rPr>
                <w:sz w:val="18"/>
                <w:szCs w:val="18"/>
                <w:lang w:val="en-US"/>
              </w:rPr>
            </w:pPr>
            <w:r w:rsidRPr="00E17284">
              <w:rPr>
                <w:sz w:val="18"/>
                <w:szCs w:val="18"/>
              </w:rPr>
              <w:t>31,3</w:t>
            </w:r>
          </w:p>
        </w:tc>
        <w:tc>
          <w:tcPr>
            <w:tcW w:w="544" w:type="pct"/>
            <w:tcBorders>
              <w:top w:val="nil"/>
              <w:left w:val="nil"/>
              <w:bottom w:val="single" w:sz="4" w:space="0" w:color="auto"/>
              <w:right w:val="single" w:sz="4" w:space="0" w:color="auto"/>
            </w:tcBorders>
            <w:vAlign w:val="center"/>
            <w:hideMark/>
          </w:tcPr>
          <w:p w14:paraId="2465E09D" w14:textId="77777777" w:rsidR="005B4726" w:rsidRPr="00E17284" w:rsidRDefault="005B4726" w:rsidP="005B4726">
            <w:pPr>
              <w:spacing w:after="0"/>
              <w:ind w:firstLine="0"/>
              <w:jc w:val="center"/>
              <w:rPr>
                <w:sz w:val="18"/>
                <w:szCs w:val="18"/>
                <w:lang w:val="en-US"/>
              </w:rPr>
            </w:pPr>
            <w:r w:rsidRPr="00E17284">
              <w:rPr>
                <w:sz w:val="18"/>
                <w:szCs w:val="18"/>
              </w:rPr>
              <w:t>0,00028</w:t>
            </w:r>
          </w:p>
        </w:tc>
        <w:tc>
          <w:tcPr>
            <w:tcW w:w="522" w:type="pct"/>
            <w:tcBorders>
              <w:top w:val="nil"/>
              <w:left w:val="nil"/>
              <w:bottom w:val="single" w:sz="4" w:space="0" w:color="auto"/>
              <w:right w:val="single" w:sz="4" w:space="0" w:color="auto"/>
            </w:tcBorders>
            <w:vAlign w:val="center"/>
            <w:hideMark/>
          </w:tcPr>
          <w:p w14:paraId="7366A586" w14:textId="77777777" w:rsidR="005B4726" w:rsidRPr="00E17284" w:rsidRDefault="005B4726" w:rsidP="005B4726">
            <w:pPr>
              <w:spacing w:after="0"/>
              <w:ind w:firstLine="0"/>
              <w:jc w:val="center"/>
              <w:rPr>
                <w:sz w:val="18"/>
                <w:szCs w:val="18"/>
                <w:lang w:val="en-US"/>
              </w:rPr>
            </w:pPr>
            <w:r w:rsidRPr="00E17284">
              <w:rPr>
                <w:sz w:val="18"/>
                <w:szCs w:val="18"/>
              </w:rPr>
              <w:t>0,0282</w:t>
            </w:r>
          </w:p>
        </w:tc>
      </w:tr>
      <w:tr w:rsidR="005B4726" w:rsidRPr="00E17284" w14:paraId="57EABD1F" w14:textId="77777777" w:rsidTr="005B4726">
        <w:trPr>
          <w:trHeight w:val="330"/>
        </w:trPr>
        <w:tc>
          <w:tcPr>
            <w:tcW w:w="816" w:type="pct"/>
            <w:tcBorders>
              <w:top w:val="nil"/>
              <w:left w:val="single" w:sz="4" w:space="0" w:color="auto"/>
              <w:bottom w:val="single" w:sz="4" w:space="0" w:color="auto"/>
              <w:right w:val="single" w:sz="4" w:space="0" w:color="auto"/>
            </w:tcBorders>
            <w:vAlign w:val="center"/>
            <w:hideMark/>
          </w:tcPr>
          <w:p w14:paraId="5AA262BB" w14:textId="77777777" w:rsidR="005B4726" w:rsidRPr="00E17284" w:rsidRDefault="005B4726" w:rsidP="005B4726">
            <w:pPr>
              <w:spacing w:after="0"/>
              <w:ind w:firstLine="0"/>
              <w:jc w:val="center"/>
              <w:rPr>
                <w:sz w:val="18"/>
                <w:szCs w:val="18"/>
                <w:lang w:val="en-US"/>
              </w:rPr>
            </w:pPr>
            <w:r w:rsidRPr="00E17284">
              <w:rPr>
                <w:sz w:val="18"/>
                <w:szCs w:val="18"/>
                <w:lang w:val="en-US"/>
              </w:rPr>
              <w:t>SO</w:t>
            </w:r>
            <w:r w:rsidRPr="00E17284">
              <w:rPr>
                <w:sz w:val="18"/>
                <w:szCs w:val="18"/>
                <w:vertAlign w:val="subscript"/>
                <w:lang w:val="en-US"/>
              </w:rPr>
              <w:t>2</w:t>
            </w:r>
          </w:p>
        </w:tc>
        <w:tc>
          <w:tcPr>
            <w:tcW w:w="483" w:type="pct"/>
            <w:vMerge/>
            <w:tcBorders>
              <w:top w:val="nil"/>
              <w:left w:val="single" w:sz="4" w:space="0" w:color="auto"/>
              <w:bottom w:val="single" w:sz="4" w:space="0" w:color="auto"/>
              <w:right w:val="single" w:sz="4" w:space="0" w:color="auto"/>
            </w:tcBorders>
            <w:vAlign w:val="center"/>
            <w:hideMark/>
          </w:tcPr>
          <w:p w14:paraId="22B285D7" w14:textId="77777777" w:rsidR="005B4726" w:rsidRPr="00E17284" w:rsidRDefault="005B4726" w:rsidP="005B4726">
            <w:pPr>
              <w:spacing w:after="0"/>
              <w:ind w:firstLine="0"/>
              <w:jc w:val="left"/>
              <w:rPr>
                <w:sz w:val="18"/>
                <w:szCs w:val="18"/>
                <w:lang w:val="en-US"/>
              </w:rPr>
            </w:pPr>
          </w:p>
        </w:tc>
        <w:tc>
          <w:tcPr>
            <w:tcW w:w="341" w:type="pct"/>
            <w:vMerge/>
            <w:tcBorders>
              <w:top w:val="nil"/>
              <w:left w:val="single" w:sz="4" w:space="0" w:color="auto"/>
              <w:bottom w:val="single" w:sz="4" w:space="0" w:color="auto"/>
              <w:right w:val="single" w:sz="4" w:space="0" w:color="auto"/>
            </w:tcBorders>
            <w:vAlign w:val="center"/>
            <w:hideMark/>
          </w:tcPr>
          <w:p w14:paraId="35C53DC8" w14:textId="77777777" w:rsidR="005B4726" w:rsidRPr="00E17284" w:rsidRDefault="005B4726" w:rsidP="005B4726">
            <w:pPr>
              <w:spacing w:after="0"/>
              <w:ind w:firstLine="0"/>
              <w:jc w:val="left"/>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6ADFEFBB"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2BFCBD1D"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38" w:type="pct"/>
            <w:tcBorders>
              <w:top w:val="nil"/>
              <w:left w:val="nil"/>
              <w:bottom w:val="single" w:sz="4" w:space="0" w:color="auto"/>
              <w:right w:val="single" w:sz="4" w:space="0" w:color="auto"/>
            </w:tcBorders>
            <w:vAlign w:val="center"/>
            <w:hideMark/>
          </w:tcPr>
          <w:p w14:paraId="19EFD5D5"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20EB0D1F"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265" w:type="pct"/>
            <w:tcBorders>
              <w:top w:val="nil"/>
              <w:left w:val="nil"/>
              <w:bottom w:val="single" w:sz="4" w:space="0" w:color="auto"/>
              <w:right w:val="single" w:sz="4" w:space="0" w:color="auto"/>
            </w:tcBorders>
            <w:vAlign w:val="center"/>
            <w:hideMark/>
          </w:tcPr>
          <w:p w14:paraId="74630F56"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17505579"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544" w:type="pct"/>
            <w:tcBorders>
              <w:top w:val="nil"/>
              <w:left w:val="nil"/>
              <w:bottom w:val="single" w:sz="4" w:space="0" w:color="auto"/>
              <w:right w:val="single" w:sz="4" w:space="0" w:color="auto"/>
            </w:tcBorders>
            <w:vAlign w:val="center"/>
            <w:hideMark/>
          </w:tcPr>
          <w:p w14:paraId="7FEBC6EA" w14:textId="77777777" w:rsidR="005B4726" w:rsidRPr="00E17284" w:rsidRDefault="005B4726" w:rsidP="005B4726">
            <w:pPr>
              <w:spacing w:after="0"/>
              <w:ind w:firstLine="0"/>
              <w:jc w:val="center"/>
              <w:rPr>
                <w:sz w:val="18"/>
                <w:szCs w:val="18"/>
                <w:lang w:val="en-US"/>
              </w:rPr>
            </w:pPr>
            <w:r w:rsidRPr="00E17284">
              <w:rPr>
                <w:sz w:val="18"/>
                <w:szCs w:val="18"/>
              </w:rPr>
              <w:t>0,00001</w:t>
            </w:r>
          </w:p>
        </w:tc>
        <w:tc>
          <w:tcPr>
            <w:tcW w:w="522" w:type="pct"/>
            <w:tcBorders>
              <w:top w:val="nil"/>
              <w:left w:val="nil"/>
              <w:bottom w:val="single" w:sz="4" w:space="0" w:color="auto"/>
              <w:right w:val="single" w:sz="4" w:space="0" w:color="auto"/>
            </w:tcBorders>
            <w:vAlign w:val="center"/>
            <w:hideMark/>
          </w:tcPr>
          <w:p w14:paraId="133AF58C" w14:textId="77777777" w:rsidR="005B4726" w:rsidRPr="00E17284" w:rsidRDefault="005B4726" w:rsidP="005B4726">
            <w:pPr>
              <w:spacing w:after="0"/>
              <w:ind w:firstLine="0"/>
              <w:jc w:val="center"/>
              <w:rPr>
                <w:sz w:val="18"/>
                <w:szCs w:val="18"/>
                <w:lang w:val="en-US"/>
              </w:rPr>
            </w:pPr>
            <w:r w:rsidRPr="00E17284">
              <w:rPr>
                <w:sz w:val="18"/>
                <w:szCs w:val="18"/>
              </w:rPr>
              <w:t>0,0010</w:t>
            </w:r>
          </w:p>
        </w:tc>
      </w:tr>
      <w:tr w:rsidR="005B4726" w:rsidRPr="00E17284" w14:paraId="1E66AA0F" w14:textId="77777777" w:rsidTr="005B4726">
        <w:trPr>
          <w:trHeight w:val="300"/>
        </w:trPr>
        <w:tc>
          <w:tcPr>
            <w:tcW w:w="816" w:type="pct"/>
            <w:tcBorders>
              <w:top w:val="nil"/>
              <w:left w:val="single" w:sz="4" w:space="0" w:color="auto"/>
              <w:bottom w:val="single" w:sz="4" w:space="0" w:color="auto"/>
              <w:right w:val="single" w:sz="4" w:space="0" w:color="auto"/>
            </w:tcBorders>
            <w:vAlign w:val="center"/>
            <w:hideMark/>
          </w:tcPr>
          <w:p w14:paraId="6366301E" w14:textId="77777777" w:rsidR="005B4726" w:rsidRPr="00E17284" w:rsidRDefault="005B4726" w:rsidP="005B4726">
            <w:pPr>
              <w:spacing w:after="0"/>
              <w:ind w:firstLine="0"/>
              <w:jc w:val="center"/>
              <w:rPr>
                <w:sz w:val="18"/>
                <w:szCs w:val="18"/>
                <w:lang w:val="en-US"/>
              </w:rPr>
            </w:pPr>
            <w:r w:rsidRPr="00E17284">
              <w:rPr>
                <w:sz w:val="18"/>
                <w:szCs w:val="18"/>
                <w:lang w:val="en-US"/>
              </w:rPr>
              <w:t>KD</w:t>
            </w:r>
          </w:p>
        </w:tc>
        <w:tc>
          <w:tcPr>
            <w:tcW w:w="483" w:type="pct"/>
            <w:vMerge/>
            <w:tcBorders>
              <w:top w:val="nil"/>
              <w:left w:val="single" w:sz="4" w:space="0" w:color="auto"/>
              <w:bottom w:val="single" w:sz="4" w:space="0" w:color="auto"/>
              <w:right w:val="single" w:sz="4" w:space="0" w:color="auto"/>
            </w:tcBorders>
            <w:vAlign w:val="center"/>
            <w:hideMark/>
          </w:tcPr>
          <w:p w14:paraId="6250D147" w14:textId="77777777" w:rsidR="005B4726" w:rsidRPr="00E17284" w:rsidRDefault="005B4726" w:rsidP="005B4726">
            <w:pPr>
              <w:spacing w:after="0"/>
              <w:ind w:firstLine="0"/>
              <w:jc w:val="left"/>
              <w:rPr>
                <w:sz w:val="18"/>
                <w:szCs w:val="18"/>
                <w:lang w:val="en-US"/>
              </w:rPr>
            </w:pPr>
          </w:p>
        </w:tc>
        <w:tc>
          <w:tcPr>
            <w:tcW w:w="341" w:type="pct"/>
            <w:vMerge/>
            <w:tcBorders>
              <w:top w:val="nil"/>
              <w:left w:val="single" w:sz="4" w:space="0" w:color="auto"/>
              <w:bottom w:val="single" w:sz="4" w:space="0" w:color="auto"/>
              <w:right w:val="single" w:sz="4" w:space="0" w:color="auto"/>
            </w:tcBorders>
            <w:vAlign w:val="center"/>
            <w:hideMark/>
          </w:tcPr>
          <w:p w14:paraId="51797D97" w14:textId="77777777" w:rsidR="005B4726" w:rsidRPr="00E17284" w:rsidRDefault="005B4726" w:rsidP="005B4726">
            <w:pPr>
              <w:spacing w:after="0"/>
              <w:ind w:firstLine="0"/>
              <w:jc w:val="left"/>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3CD3D9CE"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26578669"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38" w:type="pct"/>
            <w:tcBorders>
              <w:top w:val="nil"/>
              <w:left w:val="nil"/>
              <w:bottom w:val="single" w:sz="4" w:space="0" w:color="auto"/>
              <w:right w:val="single" w:sz="4" w:space="0" w:color="auto"/>
            </w:tcBorders>
            <w:vAlign w:val="center"/>
            <w:hideMark/>
          </w:tcPr>
          <w:p w14:paraId="06CC2411"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6090634F" w14:textId="77777777" w:rsidR="005B4726" w:rsidRPr="00E17284" w:rsidRDefault="005B4726" w:rsidP="005B4726">
            <w:pPr>
              <w:spacing w:after="0"/>
              <w:ind w:firstLine="0"/>
              <w:jc w:val="center"/>
              <w:rPr>
                <w:sz w:val="18"/>
                <w:szCs w:val="18"/>
                <w:lang w:val="en-US"/>
              </w:rPr>
            </w:pPr>
            <w:r w:rsidRPr="00E17284">
              <w:rPr>
                <w:sz w:val="18"/>
                <w:szCs w:val="18"/>
              </w:rPr>
              <w:t>1,2</w:t>
            </w:r>
          </w:p>
        </w:tc>
        <w:tc>
          <w:tcPr>
            <w:tcW w:w="265" w:type="pct"/>
            <w:tcBorders>
              <w:top w:val="nil"/>
              <w:left w:val="nil"/>
              <w:bottom w:val="single" w:sz="4" w:space="0" w:color="auto"/>
              <w:right w:val="single" w:sz="4" w:space="0" w:color="auto"/>
            </w:tcBorders>
            <w:vAlign w:val="center"/>
            <w:hideMark/>
          </w:tcPr>
          <w:p w14:paraId="1E3EC450"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68FDF924" w14:textId="77777777" w:rsidR="005B4726" w:rsidRPr="00E17284" w:rsidRDefault="005B4726" w:rsidP="005B4726">
            <w:pPr>
              <w:spacing w:after="0"/>
              <w:ind w:firstLine="0"/>
              <w:jc w:val="center"/>
              <w:rPr>
                <w:sz w:val="18"/>
                <w:szCs w:val="18"/>
                <w:lang w:val="en-US"/>
              </w:rPr>
            </w:pPr>
            <w:r w:rsidRPr="00E17284">
              <w:rPr>
                <w:sz w:val="18"/>
                <w:szCs w:val="18"/>
              </w:rPr>
              <w:t>4,3</w:t>
            </w:r>
          </w:p>
        </w:tc>
        <w:tc>
          <w:tcPr>
            <w:tcW w:w="544" w:type="pct"/>
            <w:tcBorders>
              <w:top w:val="nil"/>
              <w:left w:val="nil"/>
              <w:bottom w:val="single" w:sz="4" w:space="0" w:color="auto"/>
              <w:right w:val="single" w:sz="4" w:space="0" w:color="auto"/>
            </w:tcBorders>
            <w:vAlign w:val="center"/>
            <w:hideMark/>
          </w:tcPr>
          <w:p w14:paraId="724BD03D" w14:textId="77777777" w:rsidR="005B4726" w:rsidRPr="00E17284" w:rsidRDefault="005B4726" w:rsidP="005B4726">
            <w:pPr>
              <w:spacing w:after="0"/>
              <w:ind w:firstLine="0"/>
              <w:jc w:val="center"/>
              <w:rPr>
                <w:sz w:val="18"/>
                <w:szCs w:val="18"/>
                <w:lang w:val="en-US"/>
              </w:rPr>
            </w:pPr>
            <w:r w:rsidRPr="00E17284">
              <w:rPr>
                <w:sz w:val="18"/>
                <w:szCs w:val="18"/>
              </w:rPr>
              <w:t>0,00005</w:t>
            </w:r>
          </w:p>
        </w:tc>
        <w:tc>
          <w:tcPr>
            <w:tcW w:w="522" w:type="pct"/>
            <w:tcBorders>
              <w:top w:val="nil"/>
              <w:left w:val="nil"/>
              <w:bottom w:val="single" w:sz="4" w:space="0" w:color="auto"/>
              <w:right w:val="single" w:sz="4" w:space="0" w:color="auto"/>
            </w:tcBorders>
            <w:vAlign w:val="center"/>
            <w:hideMark/>
          </w:tcPr>
          <w:p w14:paraId="61809F28" w14:textId="77777777" w:rsidR="005B4726" w:rsidRPr="00E17284" w:rsidRDefault="005B4726" w:rsidP="005B4726">
            <w:pPr>
              <w:spacing w:after="0"/>
              <w:ind w:firstLine="0"/>
              <w:jc w:val="center"/>
              <w:rPr>
                <w:sz w:val="18"/>
                <w:szCs w:val="18"/>
                <w:lang w:val="en-US"/>
              </w:rPr>
            </w:pPr>
            <w:r w:rsidRPr="00E17284">
              <w:rPr>
                <w:sz w:val="18"/>
                <w:szCs w:val="18"/>
              </w:rPr>
              <w:t>0,0052</w:t>
            </w:r>
          </w:p>
        </w:tc>
      </w:tr>
      <w:tr w:rsidR="005B4726" w:rsidRPr="00E17284" w14:paraId="29E3C009" w14:textId="77777777" w:rsidTr="005B4726">
        <w:trPr>
          <w:trHeight w:val="315"/>
        </w:trPr>
        <w:tc>
          <w:tcPr>
            <w:tcW w:w="5000" w:type="pct"/>
            <w:gridSpan w:val="11"/>
            <w:tcBorders>
              <w:top w:val="nil"/>
              <w:left w:val="single" w:sz="8" w:space="0" w:color="auto"/>
              <w:bottom w:val="nil"/>
              <w:right w:val="single" w:sz="8" w:space="0" w:color="000000"/>
            </w:tcBorders>
            <w:vAlign w:val="center"/>
            <w:hideMark/>
          </w:tcPr>
          <w:p w14:paraId="6396C3D5"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Iš viso per metus</w:t>
            </w:r>
          </w:p>
        </w:tc>
      </w:tr>
      <w:tr w:rsidR="005B4726" w:rsidRPr="00E17284" w14:paraId="4BD1938B" w14:textId="77777777" w:rsidTr="005B4726">
        <w:trPr>
          <w:trHeight w:val="315"/>
        </w:trPr>
        <w:tc>
          <w:tcPr>
            <w:tcW w:w="816" w:type="pct"/>
            <w:tcBorders>
              <w:top w:val="single" w:sz="8" w:space="0" w:color="auto"/>
              <w:left w:val="single" w:sz="8" w:space="0" w:color="auto"/>
              <w:bottom w:val="single" w:sz="8" w:space="0" w:color="auto"/>
              <w:right w:val="single" w:sz="8" w:space="0" w:color="auto"/>
            </w:tcBorders>
            <w:vAlign w:val="center"/>
            <w:hideMark/>
          </w:tcPr>
          <w:p w14:paraId="214AE433"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CO</w:t>
            </w:r>
          </w:p>
        </w:tc>
        <w:tc>
          <w:tcPr>
            <w:tcW w:w="824" w:type="pct"/>
            <w:gridSpan w:val="2"/>
            <w:vMerge w:val="restart"/>
            <w:tcBorders>
              <w:top w:val="single" w:sz="8" w:space="0" w:color="auto"/>
              <w:left w:val="single" w:sz="8" w:space="0" w:color="auto"/>
              <w:bottom w:val="single" w:sz="8" w:space="0" w:color="auto"/>
              <w:right w:val="single" w:sz="8" w:space="0" w:color="auto"/>
            </w:tcBorders>
            <w:vAlign w:val="center"/>
            <w:hideMark/>
          </w:tcPr>
          <w:p w14:paraId="51214494" w14:textId="77777777" w:rsidR="005B4726" w:rsidRPr="00E17284" w:rsidRDefault="005B4726" w:rsidP="005B4726">
            <w:pPr>
              <w:spacing w:after="0"/>
              <w:ind w:firstLine="0"/>
              <w:jc w:val="left"/>
              <w:rPr>
                <w:b/>
                <w:bCs/>
                <w:sz w:val="18"/>
                <w:szCs w:val="18"/>
                <w:lang w:val="en-US"/>
              </w:rPr>
            </w:pPr>
            <w:r w:rsidRPr="00E17284">
              <w:rPr>
                <w:b/>
                <w:bCs/>
                <w:sz w:val="18"/>
                <w:szCs w:val="18"/>
                <w:lang w:val="en-US"/>
              </w:rPr>
              <w:t> </w:t>
            </w:r>
          </w:p>
        </w:tc>
        <w:tc>
          <w:tcPr>
            <w:tcW w:w="372" w:type="pct"/>
            <w:vMerge w:val="restart"/>
            <w:tcBorders>
              <w:top w:val="single" w:sz="8" w:space="0" w:color="auto"/>
              <w:left w:val="single" w:sz="8" w:space="0" w:color="auto"/>
              <w:bottom w:val="single" w:sz="8" w:space="0" w:color="auto"/>
              <w:right w:val="single" w:sz="8" w:space="0" w:color="auto"/>
            </w:tcBorders>
            <w:vAlign w:val="center"/>
            <w:hideMark/>
          </w:tcPr>
          <w:p w14:paraId="0450C99F"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5,3</w:t>
            </w:r>
          </w:p>
        </w:tc>
        <w:tc>
          <w:tcPr>
            <w:tcW w:w="2466" w:type="pct"/>
            <w:gridSpan w:val="6"/>
            <w:vMerge w:val="restart"/>
            <w:tcBorders>
              <w:top w:val="single" w:sz="8" w:space="0" w:color="auto"/>
              <w:left w:val="single" w:sz="8" w:space="0" w:color="auto"/>
              <w:bottom w:val="single" w:sz="8" w:space="0" w:color="auto"/>
              <w:right w:val="single" w:sz="8" w:space="0" w:color="auto"/>
            </w:tcBorders>
            <w:vAlign w:val="center"/>
            <w:hideMark/>
          </w:tcPr>
          <w:p w14:paraId="2A5382CC" w14:textId="77777777" w:rsidR="005B4726" w:rsidRPr="00E17284" w:rsidRDefault="005B4726" w:rsidP="005B4726">
            <w:pPr>
              <w:spacing w:after="0"/>
              <w:ind w:firstLine="0"/>
              <w:jc w:val="left"/>
              <w:rPr>
                <w:b/>
                <w:bCs/>
                <w:sz w:val="18"/>
                <w:szCs w:val="18"/>
                <w:lang w:val="en-US"/>
              </w:rPr>
            </w:pPr>
            <w:r w:rsidRPr="00E17284">
              <w:rPr>
                <w:b/>
                <w:bCs/>
                <w:sz w:val="18"/>
                <w:szCs w:val="18"/>
                <w:lang w:val="en-US"/>
              </w:rPr>
              <w:t> </w:t>
            </w:r>
          </w:p>
        </w:tc>
        <w:tc>
          <w:tcPr>
            <w:tcW w:w="522" w:type="pct"/>
            <w:tcBorders>
              <w:top w:val="single" w:sz="8" w:space="0" w:color="auto"/>
              <w:left w:val="single" w:sz="8" w:space="0" w:color="auto"/>
              <w:bottom w:val="single" w:sz="8" w:space="0" w:color="auto"/>
              <w:right w:val="single" w:sz="8" w:space="0" w:color="auto"/>
            </w:tcBorders>
            <w:vAlign w:val="center"/>
            <w:hideMark/>
          </w:tcPr>
          <w:p w14:paraId="60CDA220" w14:textId="77777777" w:rsidR="005B4726" w:rsidRPr="00E17284" w:rsidRDefault="005B4726" w:rsidP="005B4726">
            <w:pPr>
              <w:spacing w:after="0"/>
              <w:ind w:firstLine="0"/>
              <w:jc w:val="center"/>
              <w:rPr>
                <w:b/>
                <w:bCs/>
                <w:sz w:val="18"/>
                <w:szCs w:val="18"/>
                <w:lang w:val="en-US"/>
              </w:rPr>
            </w:pPr>
            <w:r w:rsidRPr="00E17284">
              <w:rPr>
                <w:b/>
                <w:bCs/>
                <w:sz w:val="18"/>
                <w:szCs w:val="18"/>
              </w:rPr>
              <w:t>0,8303</w:t>
            </w:r>
          </w:p>
        </w:tc>
      </w:tr>
      <w:tr w:rsidR="005B4726" w:rsidRPr="00E17284" w14:paraId="31655443" w14:textId="77777777" w:rsidTr="005B4726">
        <w:trPr>
          <w:trHeight w:val="315"/>
        </w:trPr>
        <w:tc>
          <w:tcPr>
            <w:tcW w:w="816" w:type="pct"/>
            <w:tcBorders>
              <w:top w:val="nil"/>
              <w:left w:val="single" w:sz="8" w:space="0" w:color="auto"/>
              <w:bottom w:val="single" w:sz="8" w:space="0" w:color="auto"/>
              <w:right w:val="single" w:sz="8" w:space="0" w:color="auto"/>
            </w:tcBorders>
            <w:vAlign w:val="center"/>
            <w:hideMark/>
          </w:tcPr>
          <w:p w14:paraId="4216273E"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CH</w:t>
            </w:r>
          </w:p>
        </w:tc>
        <w:tc>
          <w:tcPr>
            <w:tcW w:w="824" w:type="pct"/>
            <w:gridSpan w:val="2"/>
            <w:vMerge/>
            <w:tcBorders>
              <w:top w:val="nil"/>
              <w:left w:val="single" w:sz="8" w:space="0" w:color="auto"/>
              <w:bottom w:val="single" w:sz="8" w:space="0" w:color="auto"/>
              <w:right w:val="single" w:sz="8" w:space="0" w:color="auto"/>
            </w:tcBorders>
            <w:vAlign w:val="center"/>
            <w:hideMark/>
          </w:tcPr>
          <w:p w14:paraId="66EC5701" w14:textId="77777777" w:rsidR="005B4726" w:rsidRPr="00E17284" w:rsidRDefault="005B4726" w:rsidP="005B4726">
            <w:pPr>
              <w:spacing w:after="0"/>
              <w:ind w:firstLine="0"/>
              <w:jc w:val="left"/>
              <w:rPr>
                <w:b/>
                <w:bCs/>
                <w:sz w:val="18"/>
                <w:szCs w:val="18"/>
                <w:lang w:val="en-US"/>
              </w:rPr>
            </w:pPr>
          </w:p>
        </w:tc>
        <w:tc>
          <w:tcPr>
            <w:tcW w:w="372" w:type="pct"/>
            <w:vMerge/>
            <w:tcBorders>
              <w:top w:val="single" w:sz="8" w:space="0" w:color="auto"/>
              <w:left w:val="single" w:sz="8" w:space="0" w:color="auto"/>
              <w:bottom w:val="single" w:sz="8" w:space="0" w:color="auto"/>
              <w:right w:val="single" w:sz="8" w:space="0" w:color="auto"/>
            </w:tcBorders>
            <w:vAlign w:val="center"/>
            <w:hideMark/>
          </w:tcPr>
          <w:p w14:paraId="13D2A745" w14:textId="77777777" w:rsidR="005B4726" w:rsidRPr="00E17284" w:rsidRDefault="005B4726" w:rsidP="005B4726">
            <w:pPr>
              <w:spacing w:after="0"/>
              <w:ind w:firstLine="0"/>
              <w:jc w:val="left"/>
              <w:rPr>
                <w:b/>
                <w:bCs/>
                <w:sz w:val="18"/>
                <w:szCs w:val="18"/>
                <w:lang w:val="en-US"/>
              </w:rPr>
            </w:pPr>
          </w:p>
        </w:tc>
        <w:tc>
          <w:tcPr>
            <w:tcW w:w="2466" w:type="pct"/>
            <w:gridSpan w:val="6"/>
            <w:vMerge/>
            <w:tcBorders>
              <w:top w:val="single" w:sz="8" w:space="0" w:color="auto"/>
              <w:left w:val="single" w:sz="8" w:space="0" w:color="auto"/>
              <w:bottom w:val="single" w:sz="8" w:space="0" w:color="auto"/>
              <w:right w:val="single" w:sz="8" w:space="0" w:color="auto"/>
            </w:tcBorders>
            <w:vAlign w:val="center"/>
            <w:hideMark/>
          </w:tcPr>
          <w:p w14:paraId="1367B6BE" w14:textId="77777777" w:rsidR="005B4726" w:rsidRPr="00E17284" w:rsidRDefault="005B4726" w:rsidP="005B4726">
            <w:pPr>
              <w:spacing w:after="0"/>
              <w:ind w:firstLine="0"/>
              <w:jc w:val="left"/>
              <w:rPr>
                <w:b/>
                <w:bCs/>
                <w:sz w:val="18"/>
                <w:szCs w:val="18"/>
                <w:lang w:val="en-US"/>
              </w:rPr>
            </w:pPr>
          </w:p>
        </w:tc>
        <w:tc>
          <w:tcPr>
            <w:tcW w:w="522" w:type="pct"/>
            <w:tcBorders>
              <w:top w:val="nil"/>
              <w:left w:val="single" w:sz="8" w:space="0" w:color="auto"/>
              <w:bottom w:val="single" w:sz="8" w:space="0" w:color="auto"/>
              <w:right w:val="single" w:sz="8" w:space="0" w:color="auto"/>
            </w:tcBorders>
            <w:vAlign w:val="center"/>
            <w:hideMark/>
          </w:tcPr>
          <w:p w14:paraId="0CDA651A" w14:textId="77777777" w:rsidR="005B4726" w:rsidRPr="00E17284" w:rsidRDefault="005B4726" w:rsidP="005B4726">
            <w:pPr>
              <w:spacing w:after="0"/>
              <w:ind w:firstLine="0"/>
              <w:jc w:val="center"/>
              <w:rPr>
                <w:b/>
                <w:bCs/>
                <w:sz w:val="18"/>
                <w:szCs w:val="18"/>
                <w:lang w:val="en-US"/>
              </w:rPr>
            </w:pPr>
            <w:r w:rsidRPr="00E17284">
              <w:rPr>
                <w:b/>
                <w:bCs/>
                <w:sz w:val="18"/>
                <w:szCs w:val="18"/>
              </w:rPr>
              <w:t>0,2827</w:t>
            </w:r>
          </w:p>
        </w:tc>
      </w:tr>
      <w:tr w:rsidR="005B4726" w:rsidRPr="00E17284" w14:paraId="1B92959C" w14:textId="77777777" w:rsidTr="005B4726">
        <w:trPr>
          <w:trHeight w:val="330"/>
        </w:trPr>
        <w:tc>
          <w:tcPr>
            <w:tcW w:w="816" w:type="pct"/>
            <w:tcBorders>
              <w:top w:val="nil"/>
              <w:left w:val="single" w:sz="8" w:space="0" w:color="auto"/>
              <w:bottom w:val="single" w:sz="8" w:space="0" w:color="auto"/>
              <w:right w:val="single" w:sz="8" w:space="0" w:color="auto"/>
            </w:tcBorders>
            <w:vAlign w:val="center"/>
            <w:hideMark/>
          </w:tcPr>
          <w:p w14:paraId="175E6290"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Nox</w:t>
            </w:r>
          </w:p>
        </w:tc>
        <w:tc>
          <w:tcPr>
            <w:tcW w:w="824" w:type="pct"/>
            <w:gridSpan w:val="2"/>
            <w:vMerge/>
            <w:tcBorders>
              <w:top w:val="nil"/>
              <w:left w:val="single" w:sz="8" w:space="0" w:color="auto"/>
              <w:bottom w:val="single" w:sz="8" w:space="0" w:color="auto"/>
              <w:right w:val="single" w:sz="8" w:space="0" w:color="auto"/>
            </w:tcBorders>
            <w:vAlign w:val="center"/>
            <w:hideMark/>
          </w:tcPr>
          <w:p w14:paraId="1AF7E816" w14:textId="77777777" w:rsidR="005B4726" w:rsidRPr="00E17284" w:rsidRDefault="005B4726" w:rsidP="005B4726">
            <w:pPr>
              <w:spacing w:after="0"/>
              <w:ind w:firstLine="0"/>
              <w:jc w:val="left"/>
              <w:rPr>
                <w:b/>
                <w:bCs/>
                <w:sz w:val="18"/>
                <w:szCs w:val="18"/>
                <w:lang w:val="en-US"/>
              </w:rPr>
            </w:pPr>
          </w:p>
        </w:tc>
        <w:tc>
          <w:tcPr>
            <w:tcW w:w="372" w:type="pct"/>
            <w:vMerge/>
            <w:tcBorders>
              <w:top w:val="single" w:sz="8" w:space="0" w:color="auto"/>
              <w:left w:val="single" w:sz="8" w:space="0" w:color="auto"/>
              <w:bottom w:val="single" w:sz="8" w:space="0" w:color="auto"/>
              <w:right w:val="single" w:sz="8" w:space="0" w:color="auto"/>
            </w:tcBorders>
            <w:vAlign w:val="center"/>
            <w:hideMark/>
          </w:tcPr>
          <w:p w14:paraId="338F4931" w14:textId="77777777" w:rsidR="005B4726" w:rsidRPr="00E17284" w:rsidRDefault="005B4726" w:rsidP="005B4726">
            <w:pPr>
              <w:spacing w:after="0"/>
              <w:ind w:firstLine="0"/>
              <w:jc w:val="left"/>
              <w:rPr>
                <w:b/>
                <w:bCs/>
                <w:sz w:val="18"/>
                <w:szCs w:val="18"/>
                <w:lang w:val="en-US"/>
              </w:rPr>
            </w:pPr>
          </w:p>
        </w:tc>
        <w:tc>
          <w:tcPr>
            <w:tcW w:w="2466" w:type="pct"/>
            <w:gridSpan w:val="6"/>
            <w:vMerge/>
            <w:tcBorders>
              <w:top w:val="single" w:sz="8" w:space="0" w:color="auto"/>
              <w:left w:val="single" w:sz="8" w:space="0" w:color="auto"/>
              <w:bottom w:val="single" w:sz="8" w:space="0" w:color="auto"/>
              <w:right w:val="single" w:sz="8" w:space="0" w:color="auto"/>
            </w:tcBorders>
            <w:vAlign w:val="center"/>
            <w:hideMark/>
          </w:tcPr>
          <w:p w14:paraId="1AF7B54B" w14:textId="77777777" w:rsidR="005B4726" w:rsidRPr="00E17284" w:rsidRDefault="005B4726" w:rsidP="005B4726">
            <w:pPr>
              <w:spacing w:after="0"/>
              <w:ind w:firstLine="0"/>
              <w:jc w:val="left"/>
              <w:rPr>
                <w:b/>
                <w:bCs/>
                <w:sz w:val="18"/>
                <w:szCs w:val="18"/>
                <w:lang w:val="en-US"/>
              </w:rPr>
            </w:pPr>
          </w:p>
        </w:tc>
        <w:tc>
          <w:tcPr>
            <w:tcW w:w="522" w:type="pct"/>
            <w:tcBorders>
              <w:top w:val="nil"/>
              <w:left w:val="single" w:sz="8" w:space="0" w:color="auto"/>
              <w:bottom w:val="single" w:sz="8" w:space="0" w:color="auto"/>
              <w:right w:val="single" w:sz="8" w:space="0" w:color="auto"/>
            </w:tcBorders>
            <w:vAlign w:val="center"/>
            <w:hideMark/>
          </w:tcPr>
          <w:p w14:paraId="2BF2C594" w14:textId="77777777" w:rsidR="005B4726" w:rsidRPr="00E17284" w:rsidRDefault="005B4726" w:rsidP="005B4726">
            <w:pPr>
              <w:spacing w:after="0"/>
              <w:ind w:firstLine="0"/>
              <w:jc w:val="center"/>
              <w:rPr>
                <w:b/>
                <w:bCs/>
                <w:sz w:val="18"/>
                <w:szCs w:val="18"/>
                <w:lang w:val="en-US"/>
              </w:rPr>
            </w:pPr>
            <w:r w:rsidRPr="00E17284">
              <w:rPr>
                <w:b/>
                <w:bCs/>
                <w:sz w:val="18"/>
                <w:szCs w:val="18"/>
              </w:rPr>
              <w:t>0,1457</w:t>
            </w:r>
          </w:p>
        </w:tc>
      </w:tr>
      <w:tr w:rsidR="005B4726" w:rsidRPr="00E17284" w14:paraId="0A6DB927" w14:textId="77777777" w:rsidTr="005B4726">
        <w:trPr>
          <w:trHeight w:val="315"/>
        </w:trPr>
        <w:tc>
          <w:tcPr>
            <w:tcW w:w="816" w:type="pct"/>
            <w:tcBorders>
              <w:top w:val="nil"/>
              <w:left w:val="single" w:sz="8" w:space="0" w:color="auto"/>
              <w:bottom w:val="single" w:sz="8" w:space="0" w:color="auto"/>
              <w:right w:val="single" w:sz="8" w:space="0" w:color="auto"/>
            </w:tcBorders>
            <w:vAlign w:val="center"/>
            <w:hideMark/>
          </w:tcPr>
          <w:p w14:paraId="61824927"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SO2</w:t>
            </w:r>
          </w:p>
        </w:tc>
        <w:tc>
          <w:tcPr>
            <w:tcW w:w="824" w:type="pct"/>
            <w:gridSpan w:val="2"/>
            <w:vMerge/>
            <w:tcBorders>
              <w:top w:val="nil"/>
              <w:left w:val="single" w:sz="8" w:space="0" w:color="auto"/>
              <w:bottom w:val="single" w:sz="8" w:space="0" w:color="auto"/>
              <w:right w:val="single" w:sz="8" w:space="0" w:color="auto"/>
            </w:tcBorders>
            <w:vAlign w:val="center"/>
            <w:hideMark/>
          </w:tcPr>
          <w:p w14:paraId="5E3D41F2" w14:textId="77777777" w:rsidR="005B4726" w:rsidRPr="00E17284" w:rsidRDefault="005B4726" w:rsidP="005B4726">
            <w:pPr>
              <w:spacing w:after="0"/>
              <w:ind w:firstLine="0"/>
              <w:jc w:val="left"/>
              <w:rPr>
                <w:b/>
                <w:bCs/>
                <w:sz w:val="18"/>
                <w:szCs w:val="18"/>
                <w:lang w:val="en-US"/>
              </w:rPr>
            </w:pPr>
          </w:p>
        </w:tc>
        <w:tc>
          <w:tcPr>
            <w:tcW w:w="372" w:type="pct"/>
            <w:vMerge/>
            <w:tcBorders>
              <w:top w:val="single" w:sz="8" w:space="0" w:color="auto"/>
              <w:left w:val="single" w:sz="8" w:space="0" w:color="auto"/>
              <w:bottom w:val="single" w:sz="8" w:space="0" w:color="auto"/>
              <w:right w:val="single" w:sz="8" w:space="0" w:color="auto"/>
            </w:tcBorders>
            <w:vAlign w:val="center"/>
            <w:hideMark/>
          </w:tcPr>
          <w:p w14:paraId="6F17C684" w14:textId="77777777" w:rsidR="005B4726" w:rsidRPr="00E17284" w:rsidRDefault="005B4726" w:rsidP="005B4726">
            <w:pPr>
              <w:spacing w:after="0"/>
              <w:ind w:firstLine="0"/>
              <w:jc w:val="left"/>
              <w:rPr>
                <w:b/>
                <w:bCs/>
                <w:sz w:val="18"/>
                <w:szCs w:val="18"/>
                <w:lang w:val="en-US"/>
              </w:rPr>
            </w:pPr>
          </w:p>
        </w:tc>
        <w:tc>
          <w:tcPr>
            <w:tcW w:w="2466" w:type="pct"/>
            <w:gridSpan w:val="6"/>
            <w:vMerge/>
            <w:tcBorders>
              <w:top w:val="single" w:sz="8" w:space="0" w:color="auto"/>
              <w:left w:val="single" w:sz="8" w:space="0" w:color="auto"/>
              <w:bottom w:val="single" w:sz="8" w:space="0" w:color="auto"/>
              <w:right w:val="single" w:sz="8" w:space="0" w:color="auto"/>
            </w:tcBorders>
            <w:vAlign w:val="center"/>
            <w:hideMark/>
          </w:tcPr>
          <w:p w14:paraId="7E279B7A" w14:textId="77777777" w:rsidR="005B4726" w:rsidRPr="00E17284" w:rsidRDefault="005B4726" w:rsidP="005B4726">
            <w:pPr>
              <w:spacing w:after="0"/>
              <w:ind w:firstLine="0"/>
              <w:jc w:val="left"/>
              <w:rPr>
                <w:b/>
                <w:bCs/>
                <w:sz w:val="18"/>
                <w:szCs w:val="18"/>
                <w:lang w:val="en-US"/>
              </w:rPr>
            </w:pPr>
          </w:p>
        </w:tc>
        <w:tc>
          <w:tcPr>
            <w:tcW w:w="522" w:type="pct"/>
            <w:tcBorders>
              <w:top w:val="nil"/>
              <w:left w:val="single" w:sz="8" w:space="0" w:color="auto"/>
              <w:bottom w:val="single" w:sz="8" w:space="0" w:color="auto"/>
              <w:right w:val="single" w:sz="8" w:space="0" w:color="auto"/>
            </w:tcBorders>
            <w:vAlign w:val="center"/>
            <w:hideMark/>
          </w:tcPr>
          <w:p w14:paraId="50849C51" w14:textId="77777777" w:rsidR="005B4726" w:rsidRPr="00E17284" w:rsidRDefault="005B4726" w:rsidP="005B4726">
            <w:pPr>
              <w:spacing w:after="0"/>
              <w:ind w:firstLine="0"/>
              <w:jc w:val="center"/>
              <w:rPr>
                <w:b/>
                <w:bCs/>
                <w:sz w:val="18"/>
                <w:szCs w:val="18"/>
                <w:lang w:val="en-US"/>
              </w:rPr>
            </w:pPr>
            <w:r w:rsidRPr="00E17284">
              <w:rPr>
                <w:b/>
                <w:bCs/>
                <w:sz w:val="18"/>
                <w:szCs w:val="18"/>
              </w:rPr>
              <w:t>0,0053</w:t>
            </w:r>
          </w:p>
        </w:tc>
      </w:tr>
      <w:tr w:rsidR="005B4726" w:rsidRPr="00E17284" w14:paraId="5792F0A1" w14:textId="77777777" w:rsidTr="005B4726">
        <w:trPr>
          <w:trHeight w:val="315"/>
        </w:trPr>
        <w:tc>
          <w:tcPr>
            <w:tcW w:w="816" w:type="pct"/>
            <w:tcBorders>
              <w:top w:val="nil"/>
              <w:left w:val="single" w:sz="8" w:space="0" w:color="auto"/>
              <w:bottom w:val="single" w:sz="8" w:space="0" w:color="auto"/>
              <w:right w:val="single" w:sz="8" w:space="0" w:color="auto"/>
            </w:tcBorders>
            <w:vAlign w:val="center"/>
            <w:hideMark/>
          </w:tcPr>
          <w:p w14:paraId="2E64CBF6"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KD</w:t>
            </w:r>
          </w:p>
        </w:tc>
        <w:tc>
          <w:tcPr>
            <w:tcW w:w="824" w:type="pct"/>
            <w:gridSpan w:val="2"/>
            <w:vMerge/>
            <w:tcBorders>
              <w:top w:val="nil"/>
              <w:left w:val="single" w:sz="8" w:space="0" w:color="auto"/>
              <w:bottom w:val="single" w:sz="8" w:space="0" w:color="auto"/>
              <w:right w:val="single" w:sz="8" w:space="0" w:color="auto"/>
            </w:tcBorders>
            <w:vAlign w:val="center"/>
            <w:hideMark/>
          </w:tcPr>
          <w:p w14:paraId="6BF15815" w14:textId="77777777" w:rsidR="005B4726" w:rsidRPr="00E17284" w:rsidRDefault="005B4726" w:rsidP="005B4726">
            <w:pPr>
              <w:spacing w:after="0"/>
              <w:ind w:firstLine="0"/>
              <w:jc w:val="left"/>
              <w:rPr>
                <w:b/>
                <w:bCs/>
                <w:sz w:val="18"/>
                <w:szCs w:val="18"/>
                <w:lang w:val="en-US"/>
              </w:rPr>
            </w:pPr>
          </w:p>
        </w:tc>
        <w:tc>
          <w:tcPr>
            <w:tcW w:w="372" w:type="pct"/>
            <w:vMerge/>
            <w:tcBorders>
              <w:top w:val="single" w:sz="8" w:space="0" w:color="auto"/>
              <w:left w:val="single" w:sz="8" w:space="0" w:color="auto"/>
              <w:bottom w:val="single" w:sz="8" w:space="0" w:color="auto"/>
              <w:right w:val="single" w:sz="8" w:space="0" w:color="auto"/>
            </w:tcBorders>
            <w:vAlign w:val="center"/>
            <w:hideMark/>
          </w:tcPr>
          <w:p w14:paraId="24CD14EB" w14:textId="77777777" w:rsidR="005B4726" w:rsidRPr="00E17284" w:rsidRDefault="005B4726" w:rsidP="005B4726">
            <w:pPr>
              <w:spacing w:after="0"/>
              <w:ind w:firstLine="0"/>
              <w:jc w:val="left"/>
              <w:rPr>
                <w:b/>
                <w:bCs/>
                <w:sz w:val="18"/>
                <w:szCs w:val="18"/>
                <w:lang w:val="en-US"/>
              </w:rPr>
            </w:pPr>
          </w:p>
        </w:tc>
        <w:tc>
          <w:tcPr>
            <w:tcW w:w="2466" w:type="pct"/>
            <w:gridSpan w:val="6"/>
            <w:vMerge/>
            <w:tcBorders>
              <w:top w:val="single" w:sz="8" w:space="0" w:color="auto"/>
              <w:left w:val="single" w:sz="8" w:space="0" w:color="auto"/>
              <w:bottom w:val="single" w:sz="8" w:space="0" w:color="auto"/>
              <w:right w:val="single" w:sz="8" w:space="0" w:color="auto"/>
            </w:tcBorders>
            <w:vAlign w:val="center"/>
            <w:hideMark/>
          </w:tcPr>
          <w:p w14:paraId="6AA83570" w14:textId="77777777" w:rsidR="005B4726" w:rsidRPr="00E17284" w:rsidRDefault="005B4726" w:rsidP="005B4726">
            <w:pPr>
              <w:spacing w:after="0"/>
              <w:ind w:firstLine="0"/>
              <w:jc w:val="left"/>
              <w:rPr>
                <w:b/>
                <w:bCs/>
                <w:sz w:val="18"/>
                <w:szCs w:val="18"/>
                <w:lang w:val="en-US"/>
              </w:rPr>
            </w:pPr>
          </w:p>
        </w:tc>
        <w:tc>
          <w:tcPr>
            <w:tcW w:w="522" w:type="pct"/>
            <w:tcBorders>
              <w:top w:val="nil"/>
              <w:left w:val="single" w:sz="8" w:space="0" w:color="auto"/>
              <w:bottom w:val="single" w:sz="8" w:space="0" w:color="auto"/>
              <w:right w:val="single" w:sz="8" w:space="0" w:color="auto"/>
            </w:tcBorders>
            <w:vAlign w:val="center"/>
            <w:hideMark/>
          </w:tcPr>
          <w:p w14:paraId="5217011F" w14:textId="77777777" w:rsidR="005B4726" w:rsidRPr="00E17284" w:rsidRDefault="005B4726" w:rsidP="005B4726">
            <w:pPr>
              <w:spacing w:after="0"/>
              <w:ind w:firstLine="0"/>
              <w:jc w:val="center"/>
              <w:rPr>
                <w:b/>
                <w:bCs/>
                <w:sz w:val="18"/>
                <w:szCs w:val="18"/>
                <w:lang w:val="en-US"/>
              </w:rPr>
            </w:pPr>
            <w:r w:rsidRPr="00E17284">
              <w:rPr>
                <w:b/>
                <w:bCs/>
                <w:sz w:val="18"/>
                <w:szCs w:val="18"/>
              </w:rPr>
              <w:t>0,0325</w:t>
            </w:r>
          </w:p>
        </w:tc>
      </w:tr>
    </w:tbl>
    <w:p w14:paraId="161DB74F" w14:textId="77777777" w:rsidR="005B4726" w:rsidRPr="00E17284" w:rsidRDefault="005B4726" w:rsidP="005B4726">
      <w:pPr>
        <w:spacing w:before="120" w:after="0" w:line="360" w:lineRule="auto"/>
        <w:ind w:firstLine="567"/>
      </w:pPr>
      <w:r w:rsidRPr="00E17284">
        <w:t>Pakylančių į orą dulkių kiekis, kasant gruntą, skaičiuojamas pagal formulę pateiktą metodikoje „Automobilių kelių dulkėtumas ir būdai jį mažinti“ (autoriai Gendvilas, V.; Juzėnas, A., 2001 m. Lietuvos keliai):</w:t>
      </w:r>
    </w:p>
    <w:p w14:paraId="0D0E0EC5" w14:textId="77777777" w:rsidR="005B4726" w:rsidRPr="00E17284" w:rsidRDefault="005B4726" w:rsidP="005B4726">
      <w:pPr>
        <w:spacing w:before="120" w:after="120" w:line="360" w:lineRule="auto"/>
        <w:ind w:firstLine="720"/>
        <w:jc w:val="center"/>
        <w:rPr>
          <w:i/>
          <w:lang w:bidi="lt-LT"/>
        </w:rPr>
      </w:pPr>
      <w:r w:rsidRPr="00E17284">
        <w:rPr>
          <w:i/>
          <w:lang w:bidi="lt-LT"/>
        </w:rPr>
        <w:t>P = D · B · (1 – r) / 1000,</w:t>
      </w:r>
    </w:p>
    <w:p w14:paraId="6F595077" w14:textId="77777777" w:rsidR="005B4726" w:rsidRPr="00E17284" w:rsidRDefault="005B4726" w:rsidP="005B4726">
      <w:pPr>
        <w:spacing w:after="0" w:line="360" w:lineRule="auto"/>
        <w:ind w:firstLine="567"/>
        <w:rPr>
          <w:lang w:bidi="lt-LT"/>
        </w:rPr>
      </w:pPr>
      <w:r w:rsidRPr="00E17284">
        <w:rPr>
          <w:lang w:bidi="lt-LT"/>
        </w:rPr>
        <w:t>čia:</w:t>
      </w:r>
    </w:p>
    <w:p w14:paraId="5070C836" w14:textId="77777777" w:rsidR="005B4726" w:rsidRPr="00E17284" w:rsidRDefault="005B4726" w:rsidP="005B4726">
      <w:pPr>
        <w:spacing w:after="0" w:line="360" w:lineRule="auto"/>
        <w:ind w:firstLine="567"/>
        <w:rPr>
          <w:lang w:bidi="lt-LT"/>
        </w:rPr>
      </w:pPr>
      <w:r w:rsidRPr="00E17284">
        <w:rPr>
          <w:i/>
          <w:lang w:bidi="lt-LT"/>
        </w:rPr>
        <w:t>D</w:t>
      </w:r>
      <w:r w:rsidRPr="00E17284">
        <w:rPr>
          <w:lang w:bidi="lt-LT"/>
        </w:rPr>
        <w:t xml:space="preserve"> – santykinis nudulkėjimas, 0,03 kg/t;</w:t>
      </w:r>
    </w:p>
    <w:p w14:paraId="11BD9783" w14:textId="77777777" w:rsidR="005B4726" w:rsidRPr="00E17284" w:rsidRDefault="005B4726" w:rsidP="005B4726">
      <w:pPr>
        <w:spacing w:after="0" w:line="360" w:lineRule="auto"/>
        <w:ind w:firstLine="567"/>
        <w:rPr>
          <w:lang w:bidi="lt-LT"/>
        </w:rPr>
      </w:pPr>
      <w:r w:rsidRPr="00E17284">
        <w:rPr>
          <w:i/>
          <w:lang w:bidi="lt-LT"/>
        </w:rPr>
        <w:t>B</w:t>
      </w:r>
      <w:r w:rsidRPr="00E17284">
        <w:rPr>
          <w:lang w:bidi="lt-LT"/>
        </w:rPr>
        <w:t xml:space="preserve"> – metinės dangos grunto krovos apimtys, t/m;</w:t>
      </w:r>
    </w:p>
    <w:p w14:paraId="316A328A" w14:textId="77777777" w:rsidR="005B4726" w:rsidRPr="00E17284" w:rsidRDefault="005B4726" w:rsidP="005B4726">
      <w:pPr>
        <w:spacing w:after="0" w:line="360" w:lineRule="auto"/>
        <w:ind w:firstLine="567"/>
        <w:rPr>
          <w:lang w:bidi="lt-LT"/>
        </w:rPr>
      </w:pPr>
      <w:r w:rsidRPr="00E17284">
        <w:rPr>
          <w:i/>
          <w:lang w:bidi="lt-LT"/>
        </w:rPr>
        <w:t>r</w:t>
      </w:r>
      <w:r w:rsidRPr="00E17284">
        <w:rPr>
          <w:lang w:bidi="lt-LT"/>
        </w:rPr>
        <w:t xml:space="preserve"> – drėgnumas, %.</w:t>
      </w:r>
    </w:p>
    <w:p w14:paraId="5221A994" w14:textId="77777777" w:rsidR="005B4726" w:rsidRPr="00E17284" w:rsidRDefault="005B4726" w:rsidP="005B4726">
      <w:pPr>
        <w:spacing w:after="0" w:line="360" w:lineRule="auto"/>
        <w:ind w:firstLine="567"/>
        <w:rPr>
          <w:lang w:bidi="lt-LT"/>
        </w:rPr>
      </w:pPr>
      <w:r w:rsidRPr="00E17284">
        <w:rPr>
          <w:lang w:bidi="lt-LT"/>
        </w:rPr>
        <w:tab/>
        <w:t>Vidutiniškai per metus būtų iškasama 30,0 tūkst. m</w:t>
      </w:r>
      <w:r w:rsidRPr="00E17284">
        <w:rPr>
          <w:vertAlign w:val="superscript"/>
          <w:lang w:bidi="lt-LT"/>
        </w:rPr>
        <w:t>3</w:t>
      </w:r>
      <w:r w:rsidRPr="00E17284">
        <w:rPr>
          <w:lang w:bidi="lt-LT"/>
        </w:rPr>
        <w:t xml:space="preserve"> smėlio (49,5 tūkst. t)</w:t>
      </w:r>
    </w:p>
    <w:p w14:paraId="70737D9C" w14:textId="77777777" w:rsidR="005B4726" w:rsidRPr="00E17284" w:rsidRDefault="005B4726" w:rsidP="005B4726">
      <w:pPr>
        <w:spacing w:before="120" w:after="120" w:line="360" w:lineRule="auto"/>
        <w:jc w:val="center"/>
        <w:rPr>
          <w:i/>
          <w:lang w:bidi="lt-LT"/>
        </w:rPr>
      </w:pPr>
      <w:r w:rsidRPr="00E17284">
        <w:rPr>
          <w:i/>
          <w:lang w:bidi="lt-LT"/>
        </w:rPr>
        <w:t>P = 0,03 · 82500 · (1 – 0,7) / 1000 = 0,74 t/m</w:t>
      </w:r>
    </w:p>
    <w:p w14:paraId="19A6CAA0" w14:textId="77777777" w:rsidR="005B4726" w:rsidRPr="00E17284" w:rsidRDefault="005B4726" w:rsidP="005B4726">
      <w:pPr>
        <w:spacing w:after="0" w:line="360" w:lineRule="auto"/>
        <w:ind w:firstLine="567"/>
      </w:pPr>
      <w:r w:rsidRPr="00E17284">
        <w:t>Papildomai į aplinkos orą kietosios dalelės gali patekti nuo kelio su žvyro danga, kuriuo bus vežami ištekliai. Jų kiekis apskaičiuojamas vadovaujantis Lietuvos automobilių kelių direkcijos prie Susisiekimo ministerijos metodiniais nurodymais „Kelių su žvyro danga dulkėjimo mažinimas“. Žvyro dangos dėvėjimasis skaičiuojamas pagal formulę:</w:t>
      </w:r>
    </w:p>
    <w:p w14:paraId="2EB826D4" w14:textId="77777777" w:rsidR="005B4726" w:rsidRPr="00E17284" w:rsidRDefault="005B4726" w:rsidP="005B4726">
      <w:pPr>
        <w:spacing w:before="120" w:after="120" w:line="360" w:lineRule="auto"/>
        <w:jc w:val="center"/>
        <w:rPr>
          <w:i/>
          <w:lang w:bidi="lt-LT"/>
        </w:rPr>
      </w:pPr>
      <w:r w:rsidRPr="00E17284">
        <w:rPr>
          <w:i/>
          <w:lang w:bidi="lt-LT"/>
        </w:rPr>
        <w:t>h = ( a + 1,15 · b · VMPEI / 1000) · 0,5</w:t>
      </w:r>
    </w:p>
    <w:p w14:paraId="69B67086" w14:textId="77777777" w:rsidR="005B4726" w:rsidRPr="00E17284" w:rsidRDefault="005B4726" w:rsidP="005B4726">
      <w:pPr>
        <w:spacing w:after="0" w:line="360" w:lineRule="auto"/>
        <w:ind w:firstLine="567"/>
        <w:rPr>
          <w:lang w:bidi="lt-LT"/>
        </w:rPr>
      </w:pPr>
      <w:r w:rsidRPr="00E17284">
        <w:rPr>
          <w:i/>
          <w:iCs/>
          <w:lang w:bidi="lt-LT"/>
        </w:rPr>
        <w:t xml:space="preserve">a – </w:t>
      </w:r>
      <w:r w:rsidRPr="00E17284">
        <w:rPr>
          <w:lang w:bidi="lt-LT"/>
        </w:rPr>
        <w:t xml:space="preserve">koeficientas, kurio dydis priklauso nuo klimato sąlygų ir žvyro dalelių atsparumo dėvėjimuisi, </w:t>
      </w:r>
      <w:r w:rsidRPr="00E17284">
        <w:rPr>
          <w:i/>
          <w:iCs/>
          <w:lang w:bidi="lt-LT"/>
        </w:rPr>
        <w:t>a –</w:t>
      </w:r>
      <w:r w:rsidRPr="00E17284">
        <w:rPr>
          <w:i/>
          <w:lang w:bidi="lt-LT"/>
        </w:rPr>
        <w:t xml:space="preserve"> 5</w:t>
      </w:r>
      <w:r w:rsidRPr="00E17284">
        <w:rPr>
          <w:lang w:bidi="lt-LT"/>
        </w:rPr>
        <w:t>;</w:t>
      </w:r>
    </w:p>
    <w:p w14:paraId="1707B8E5" w14:textId="77777777" w:rsidR="005B4726" w:rsidRPr="00E17284" w:rsidRDefault="005B4726" w:rsidP="005B4726">
      <w:pPr>
        <w:spacing w:after="0" w:line="360" w:lineRule="auto"/>
        <w:ind w:firstLine="567"/>
        <w:rPr>
          <w:lang w:bidi="lt-LT"/>
        </w:rPr>
      </w:pPr>
      <w:r w:rsidRPr="00E17284">
        <w:rPr>
          <w:i/>
          <w:lang w:bidi="lt-LT"/>
        </w:rPr>
        <w:t>b</w:t>
      </w:r>
      <w:r w:rsidRPr="00E17284">
        <w:rPr>
          <w:lang w:bidi="lt-LT"/>
        </w:rPr>
        <w:t xml:space="preserve"> – koeficientas, kurio reikšmė priklauso nuo smėlio ir žvyro dalelių atsparumo dėvėjimuisi, drėkinimo laipsnio, transporto važiavimo greičio,</w:t>
      </w:r>
      <w:r w:rsidRPr="00E17284">
        <w:rPr>
          <w:i/>
          <w:iCs/>
          <w:lang w:bidi="lt-LT"/>
        </w:rPr>
        <w:t xml:space="preserve"> b –</w:t>
      </w:r>
      <w:r w:rsidRPr="00E17284">
        <w:rPr>
          <w:i/>
          <w:lang w:bidi="lt-LT"/>
        </w:rPr>
        <w:t xml:space="preserve"> 26</w:t>
      </w:r>
      <w:r w:rsidRPr="00E17284">
        <w:rPr>
          <w:lang w:bidi="lt-LT"/>
        </w:rPr>
        <w:t>;</w:t>
      </w:r>
    </w:p>
    <w:p w14:paraId="1E4CF878" w14:textId="77777777" w:rsidR="005B4726" w:rsidRPr="00E17284" w:rsidRDefault="005B4726" w:rsidP="005B4726">
      <w:pPr>
        <w:spacing w:after="0" w:line="360" w:lineRule="auto"/>
        <w:ind w:firstLine="567"/>
        <w:rPr>
          <w:lang w:bidi="lt-LT"/>
        </w:rPr>
      </w:pPr>
      <w:r w:rsidRPr="00E17284">
        <w:rPr>
          <w:i/>
          <w:iCs/>
          <w:lang w:bidi="lt-LT"/>
        </w:rPr>
        <w:lastRenderedPageBreak/>
        <w:t xml:space="preserve">VMPEI – </w:t>
      </w:r>
      <w:r w:rsidRPr="00E17284">
        <w:rPr>
          <w:lang w:bidi="lt-LT"/>
        </w:rPr>
        <w:t>vidutinis metinis paros eismo intensyvumas, aut./parą,</w:t>
      </w:r>
      <w:r w:rsidRPr="00E17284">
        <w:rPr>
          <w:i/>
          <w:iCs/>
          <w:lang w:bidi="lt-LT"/>
        </w:rPr>
        <w:t xml:space="preserve"> </w:t>
      </w:r>
      <w:r w:rsidRPr="00E17284">
        <w:rPr>
          <w:i/>
          <w:lang w:bidi="lt-LT"/>
        </w:rPr>
        <w:t>VMPEI – 16 aut./parą</w:t>
      </w:r>
    </w:p>
    <w:p w14:paraId="09E4CDD1" w14:textId="77777777" w:rsidR="005B4726" w:rsidRPr="00E17284" w:rsidRDefault="005B4726" w:rsidP="005B4726">
      <w:pPr>
        <w:spacing w:after="0" w:line="360" w:lineRule="auto"/>
        <w:ind w:firstLine="567"/>
        <w:rPr>
          <w:lang w:bidi="lt-LT"/>
        </w:rPr>
      </w:pPr>
      <w:r w:rsidRPr="00E17284">
        <w:rPr>
          <w:i/>
          <w:lang w:bidi="lt-LT"/>
        </w:rPr>
        <w:t>1,15</w:t>
      </w:r>
      <w:r w:rsidRPr="00E17284">
        <w:rPr>
          <w:i/>
          <w:iCs/>
          <w:lang w:bidi="lt-LT"/>
        </w:rPr>
        <w:t xml:space="preserve"> – </w:t>
      </w:r>
      <w:r w:rsidRPr="00E17284">
        <w:rPr>
          <w:lang w:bidi="lt-LT"/>
        </w:rPr>
        <w:t>koeficientas, kurio dydis priklauso nuo kelio pločio, kai kelias siauresnis negu 6 m</w:t>
      </w:r>
    </w:p>
    <w:p w14:paraId="29B88393" w14:textId="77777777" w:rsidR="005B4726" w:rsidRPr="00E17284" w:rsidRDefault="005B4726" w:rsidP="005B4726">
      <w:pPr>
        <w:spacing w:after="0" w:line="360" w:lineRule="auto"/>
        <w:ind w:firstLine="567"/>
        <w:rPr>
          <w:lang w:bidi="lt-LT"/>
        </w:rPr>
      </w:pPr>
      <w:r w:rsidRPr="00E17284">
        <w:rPr>
          <w:lang w:bidi="lt-LT"/>
        </w:rPr>
        <w:t>Skaičiavimai atliekami tik dėl produkcijos transportavimo, neįvertinant kitų automobilių transporto.</w:t>
      </w:r>
    </w:p>
    <w:p w14:paraId="269C5E2B" w14:textId="77777777" w:rsidR="005B4726" w:rsidRPr="00E17284" w:rsidRDefault="005B4726" w:rsidP="005B4726">
      <w:pPr>
        <w:spacing w:before="120" w:after="120" w:line="360" w:lineRule="auto"/>
        <w:jc w:val="center"/>
        <w:rPr>
          <w:i/>
          <w:lang w:bidi="lt-LT"/>
        </w:rPr>
      </w:pPr>
      <w:r w:rsidRPr="00E17284">
        <w:rPr>
          <w:i/>
          <w:iCs/>
          <w:lang w:bidi="lt-LT"/>
        </w:rPr>
        <w:t xml:space="preserve">h = </w:t>
      </w:r>
      <w:r w:rsidRPr="00E17284">
        <w:rPr>
          <w:i/>
          <w:lang w:bidi="lt-LT"/>
        </w:rPr>
        <w:t>(5</w:t>
      </w:r>
      <w:r w:rsidRPr="00E17284">
        <w:rPr>
          <w:i/>
          <w:iCs/>
          <w:lang w:bidi="lt-LT"/>
        </w:rPr>
        <w:t xml:space="preserve"> + </w:t>
      </w:r>
      <w:r w:rsidRPr="00E17284">
        <w:rPr>
          <w:i/>
          <w:lang w:bidi="lt-LT"/>
        </w:rPr>
        <w:t>1,15</w:t>
      </w:r>
      <w:r w:rsidRPr="00E17284">
        <w:rPr>
          <w:i/>
          <w:iCs/>
          <w:lang w:bidi="lt-LT"/>
        </w:rPr>
        <w:t xml:space="preserve"> · </w:t>
      </w:r>
      <w:r w:rsidRPr="00E17284">
        <w:rPr>
          <w:i/>
          <w:lang w:bidi="lt-LT"/>
        </w:rPr>
        <w:t xml:space="preserve">26 </w:t>
      </w:r>
      <w:r w:rsidRPr="00E17284">
        <w:rPr>
          <w:i/>
          <w:iCs/>
          <w:lang w:bidi="lt-LT"/>
        </w:rPr>
        <w:t>· 16</w:t>
      </w:r>
      <w:r w:rsidRPr="00E17284">
        <w:rPr>
          <w:i/>
          <w:lang w:bidi="lt-LT"/>
        </w:rPr>
        <w:t>/1000) · 0,5 = 2,7 mm/vasarą</w:t>
      </w:r>
    </w:p>
    <w:p w14:paraId="57D56133" w14:textId="77777777" w:rsidR="005B4726" w:rsidRPr="00E17284" w:rsidRDefault="005B4726" w:rsidP="005B4726">
      <w:pPr>
        <w:spacing w:after="0" w:line="360" w:lineRule="auto"/>
        <w:ind w:firstLine="567"/>
        <w:rPr>
          <w:lang w:bidi="lt-LT"/>
        </w:rPr>
      </w:pPr>
      <w:r w:rsidRPr="00E17284">
        <w:rPr>
          <w:b/>
          <w:bCs/>
          <w:i/>
          <w:iCs/>
          <w:lang w:bidi="lt-LT"/>
        </w:rPr>
        <w:t xml:space="preserve">  </w:t>
      </w:r>
      <w:r w:rsidRPr="00E17284">
        <w:rPr>
          <w:bCs/>
          <w:iCs/>
          <w:lang w:bidi="lt-LT"/>
        </w:rPr>
        <w:t>Viso žvyrkelyje išsiskiriančio dulkių kiekis apskaičiuojamas pagal formulę:</w:t>
      </w:r>
    </w:p>
    <w:p w14:paraId="2FFEC99B" w14:textId="77777777" w:rsidR="005B4726" w:rsidRPr="00E17284" w:rsidRDefault="005B4726" w:rsidP="005B4726">
      <w:pPr>
        <w:spacing w:before="120" w:after="120" w:line="360" w:lineRule="auto"/>
        <w:jc w:val="center"/>
        <w:rPr>
          <w:i/>
          <w:lang w:bidi="lt-LT"/>
        </w:rPr>
      </w:pPr>
      <w:r w:rsidRPr="00E17284">
        <w:rPr>
          <w:i/>
          <w:lang w:bidi="lt-LT"/>
        </w:rPr>
        <w:t>M = 1,65 · 10ˉ³ · h · l · c</w:t>
      </w:r>
    </w:p>
    <w:p w14:paraId="5C88FE3F" w14:textId="77777777" w:rsidR="005B4726" w:rsidRPr="00E17284" w:rsidRDefault="005B4726" w:rsidP="005B4726">
      <w:pPr>
        <w:spacing w:after="0" w:line="360" w:lineRule="auto"/>
        <w:rPr>
          <w:lang w:bidi="lt-LT"/>
        </w:rPr>
      </w:pPr>
      <w:r w:rsidRPr="00E17284">
        <w:rPr>
          <w:i/>
          <w:lang w:bidi="lt-LT"/>
        </w:rPr>
        <w:t>1,65</w:t>
      </w:r>
      <w:r w:rsidRPr="00E17284">
        <w:rPr>
          <w:lang w:bidi="lt-LT"/>
        </w:rPr>
        <w:t xml:space="preserve"> – smėlio tankis, t/m³;</w:t>
      </w:r>
    </w:p>
    <w:p w14:paraId="0E8EA6E8" w14:textId="77777777" w:rsidR="005B4726" w:rsidRPr="00E17284" w:rsidRDefault="005B4726" w:rsidP="005B4726">
      <w:pPr>
        <w:spacing w:after="0" w:line="360" w:lineRule="auto"/>
        <w:rPr>
          <w:lang w:bidi="lt-LT"/>
        </w:rPr>
      </w:pPr>
      <w:r w:rsidRPr="00E17284">
        <w:rPr>
          <w:i/>
          <w:iCs/>
          <w:lang w:bidi="lt-LT"/>
        </w:rPr>
        <w:t xml:space="preserve"> l </w:t>
      </w:r>
      <w:r w:rsidRPr="00E17284">
        <w:rPr>
          <w:lang w:bidi="lt-LT"/>
        </w:rPr>
        <w:t>– žvyrkelio ilgis, m;</w:t>
      </w:r>
    </w:p>
    <w:p w14:paraId="11A5DAF7" w14:textId="77777777" w:rsidR="005B4726" w:rsidRPr="00E17284" w:rsidRDefault="005B4726" w:rsidP="005B4726">
      <w:pPr>
        <w:spacing w:after="0" w:line="360" w:lineRule="auto"/>
        <w:rPr>
          <w:lang w:bidi="lt-LT"/>
        </w:rPr>
      </w:pPr>
      <w:r w:rsidRPr="00E17284">
        <w:rPr>
          <w:lang w:bidi="lt-LT"/>
        </w:rPr>
        <w:t xml:space="preserve"> c – žvyrkelio plotis, m.</w:t>
      </w:r>
    </w:p>
    <w:p w14:paraId="22CDF08D" w14:textId="77777777" w:rsidR="005B4726" w:rsidRDefault="005B4726" w:rsidP="005B4726">
      <w:pPr>
        <w:spacing w:before="120" w:after="120" w:line="360" w:lineRule="auto"/>
        <w:jc w:val="center"/>
        <w:rPr>
          <w:i/>
          <w:lang w:bidi="lt-LT"/>
        </w:rPr>
      </w:pPr>
      <w:r w:rsidRPr="00E17284">
        <w:rPr>
          <w:i/>
          <w:lang w:bidi="lt-LT"/>
        </w:rPr>
        <w:t>M = 1,65 · 0,001 · 0,0027·300 · 4 = 0,005  t/metus.</w:t>
      </w:r>
    </w:p>
    <w:p w14:paraId="05FBC94F" w14:textId="38DC829A" w:rsidR="00C32EFB" w:rsidRPr="00066ECC" w:rsidRDefault="00271FC6" w:rsidP="00C32EFB">
      <w:pPr>
        <w:spacing w:before="120" w:after="0" w:line="360" w:lineRule="auto"/>
        <w:ind w:firstLine="567"/>
        <w:rPr>
          <w:bCs/>
          <w:iCs/>
        </w:rPr>
      </w:pPr>
      <w:r w:rsidRPr="00271FC6">
        <w:rPr>
          <w:iCs/>
          <w:lang w:bidi="lt-LT"/>
        </w:rPr>
        <w:t>Žvyrkelio nudulkėjimas vykdant žaliavos transportavimą iki rajoninio kelio siektų tik 0,00</w:t>
      </w:r>
      <w:r>
        <w:rPr>
          <w:iCs/>
          <w:lang w:bidi="lt-LT"/>
        </w:rPr>
        <w:t>5</w:t>
      </w:r>
      <w:r w:rsidRPr="00271FC6">
        <w:rPr>
          <w:iCs/>
          <w:lang w:bidi="lt-LT"/>
        </w:rPr>
        <w:t xml:space="preserve"> t per metus, jei jis nebūtų laistomas.</w:t>
      </w:r>
      <w:r w:rsidRPr="00271FC6">
        <w:rPr>
          <w:bCs/>
          <w:iCs/>
        </w:rPr>
        <w:t xml:space="preserve"> </w:t>
      </w:r>
      <w:r>
        <w:rPr>
          <w:bCs/>
          <w:iCs/>
        </w:rPr>
        <w:t xml:space="preserve">Tačiau </w:t>
      </w:r>
      <w:r w:rsidRPr="00EA505F">
        <w:rPr>
          <w:bCs/>
          <w:iCs/>
        </w:rPr>
        <w:t>yra numatytos priemonės žvyrkelio laistymui, todėl žaliavos transportavimo kelio nudulkėjimas bus žymiai mažesnis.</w:t>
      </w:r>
      <w:r w:rsidR="00C32EFB">
        <w:rPr>
          <w:bCs/>
          <w:iCs/>
        </w:rPr>
        <w:t xml:space="preserve"> </w:t>
      </w:r>
      <w:r w:rsidR="00C32EFB" w:rsidRPr="00066ECC">
        <w:rPr>
          <w:bCs/>
          <w:iCs/>
        </w:rPr>
        <w:t xml:space="preserve">Be to žvyrkelį nuo gyvenamosios teritorijos skiria miškas, todėl gyventojams nebus papildomo dulkėtumo faktoriaus. </w:t>
      </w:r>
    </w:p>
    <w:p w14:paraId="2B7513D3" w14:textId="77777777" w:rsidR="00181832" w:rsidRPr="00066ECC" w:rsidRDefault="00181832" w:rsidP="00C32EFB">
      <w:pPr>
        <w:spacing w:after="0" w:line="360" w:lineRule="auto"/>
        <w:ind w:firstLine="567"/>
        <w:rPr>
          <w:rFonts w:cs="Times New Roman"/>
          <w:bCs/>
          <w:iCs/>
          <w:szCs w:val="24"/>
        </w:rPr>
      </w:pPr>
      <w:r w:rsidRPr="00066ECC">
        <w:rPr>
          <w:rFonts w:cs="Times New Roman"/>
          <w:bCs/>
          <w:iCs/>
          <w:szCs w:val="24"/>
        </w:rPr>
        <w:t>Reikšminga dulkėtumo tarša planuojamoje teritorijoje ir aplink ją nenumatoma, kadangi iškasta naudingoji žaliava turi savo drėgnumo koeficientą, todėl ji nėra dulki. Eksploatuojant apvandenintą naudingąjį sluoksnį naudingoji žaliava yra vandeninga, todėl jos dulkėjimas nenumatomas. Nusausėjusios žaliavos drėgnumas yra toks, kad naudingoji žaliava nėra dulki.</w:t>
      </w:r>
    </w:p>
    <w:p w14:paraId="27668F2D" w14:textId="247EB1BB" w:rsidR="00C32EFB" w:rsidRPr="00066ECC" w:rsidRDefault="00553979" w:rsidP="00C32EFB">
      <w:pPr>
        <w:spacing w:after="0" w:line="360" w:lineRule="auto"/>
        <w:ind w:firstLine="567"/>
        <w:rPr>
          <w:rFonts w:cs="Times New Roman"/>
          <w:spacing w:val="-4"/>
          <w:szCs w:val="24"/>
        </w:rPr>
      </w:pPr>
      <w:r w:rsidRPr="00066ECC">
        <w:rPr>
          <w:rFonts w:cs="Times New Roman"/>
          <w:bCs/>
          <w:iCs/>
          <w:szCs w:val="24"/>
        </w:rPr>
        <w:t>V</w:t>
      </w:r>
      <w:r w:rsidR="00C32EFB" w:rsidRPr="00066ECC">
        <w:rPr>
          <w:rFonts w:cs="Times New Roman"/>
          <w:bCs/>
          <w:iCs/>
          <w:szCs w:val="24"/>
        </w:rPr>
        <w:t xml:space="preserve">ykdant PŪV bus laikomasi </w:t>
      </w:r>
      <w:bookmarkStart w:id="58" w:name="_Hlk211501853"/>
      <w:r w:rsidR="00C32EFB" w:rsidRPr="00066ECC">
        <w:rPr>
          <w:rFonts w:cs="Times New Roman"/>
          <w:spacing w:val="-4"/>
          <w:szCs w:val="24"/>
        </w:rPr>
        <w:t>Lietuvos Respublikos Aplinkos ministro 2020 m. lapkričio 11 d. įsakymu Nr. D1-682 „Dėl minimalių reikalavimų dulkėtumui mažinti laikant, kraunant, vežant palaidas kietąsias medžiagas patvirtinimo“</w:t>
      </w:r>
      <w:bookmarkEnd w:id="58"/>
      <w:r w:rsidR="00C32EFB" w:rsidRPr="00066ECC">
        <w:rPr>
          <w:rFonts w:cs="Times New Roman"/>
          <w:spacing w:val="-4"/>
          <w:szCs w:val="24"/>
        </w:rPr>
        <w:t xml:space="preserve"> nustatytų reikalavimų:</w:t>
      </w:r>
    </w:p>
    <w:p w14:paraId="54415BF9" w14:textId="22FDC0ED" w:rsidR="00C32EFB" w:rsidRPr="00066ECC" w:rsidRDefault="00C32EFB" w:rsidP="00C32EFB">
      <w:pPr>
        <w:pStyle w:val="ListParagraph"/>
        <w:numPr>
          <w:ilvl w:val="0"/>
          <w:numId w:val="41"/>
        </w:numPr>
        <w:spacing w:after="0" w:line="360" w:lineRule="auto"/>
        <w:rPr>
          <w:rFonts w:cs="Times New Roman"/>
          <w:bCs/>
          <w:iCs/>
          <w:szCs w:val="24"/>
        </w:rPr>
      </w:pPr>
      <w:r w:rsidRPr="00066ECC">
        <w:rPr>
          <w:rFonts w:cs="Times New Roman"/>
          <w:bCs/>
          <w:iCs/>
          <w:szCs w:val="24"/>
        </w:rPr>
        <w:t>nurodomos transporto priemonių judėjimo kryptys</w:t>
      </w:r>
      <w:r w:rsidR="00181832" w:rsidRPr="00066ECC">
        <w:rPr>
          <w:rFonts w:cs="Times New Roman"/>
          <w:bCs/>
          <w:iCs/>
          <w:szCs w:val="24"/>
        </w:rPr>
        <w:t>, ribojamas transporto priemonių judėjimo greitis;</w:t>
      </w:r>
    </w:p>
    <w:p w14:paraId="248F8306" w14:textId="46DAD59A" w:rsidR="00C32EFB" w:rsidRPr="00066ECC" w:rsidRDefault="00C32EFB" w:rsidP="00C32EFB">
      <w:pPr>
        <w:pStyle w:val="ListParagraph"/>
        <w:numPr>
          <w:ilvl w:val="0"/>
          <w:numId w:val="41"/>
        </w:numPr>
        <w:spacing w:after="0" w:line="360" w:lineRule="auto"/>
        <w:rPr>
          <w:rFonts w:cs="Times New Roman"/>
          <w:bCs/>
          <w:iCs/>
          <w:szCs w:val="24"/>
        </w:rPr>
      </w:pPr>
      <w:r w:rsidRPr="00066ECC">
        <w:rPr>
          <w:rFonts w:cs="Times New Roman"/>
          <w:bCs/>
          <w:iCs/>
          <w:szCs w:val="24"/>
        </w:rPr>
        <w:t>medžiagos laikomos ne aukštesniuose kaip 5 m kaupuose;</w:t>
      </w:r>
    </w:p>
    <w:p w14:paraId="30A23035" w14:textId="7BDEF6D2" w:rsidR="00C32EFB" w:rsidRPr="00066ECC" w:rsidRDefault="00C32EFB" w:rsidP="00C32EFB">
      <w:pPr>
        <w:pStyle w:val="ListParagraph"/>
        <w:numPr>
          <w:ilvl w:val="0"/>
          <w:numId w:val="41"/>
        </w:numPr>
        <w:spacing w:after="0" w:line="360" w:lineRule="auto"/>
        <w:rPr>
          <w:rFonts w:cs="Times New Roman"/>
          <w:bCs/>
          <w:iCs/>
          <w:szCs w:val="24"/>
        </w:rPr>
      </w:pPr>
      <w:r w:rsidRPr="00066ECC">
        <w:rPr>
          <w:rFonts w:cs="Times New Roman"/>
          <w:bCs/>
          <w:iCs/>
          <w:szCs w:val="24"/>
        </w:rPr>
        <w:t>pakrovus transporto priemonę, medžiaga uždengiama (tenta</w:t>
      </w:r>
      <w:r w:rsidR="00181832" w:rsidRPr="00066ECC">
        <w:rPr>
          <w:rFonts w:cs="Times New Roman"/>
          <w:bCs/>
          <w:iCs/>
          <w:szCs w:val="24"/>
        </w:rPr>
        <w:t>i</w:t>
      </w:r>
      <w:r w:rsidRPr="00066ECC">
        <w:rPr>
          <w:rFonts w:cs="Times New Roman"/>
          <w:bCs/>
          <w:iCs/>
          <w:szCs w:val="24"/>
        </w:rPr>
        <w:t>s ar kt.) ir vežama uždengta. Šis reikalavimas netaikomas transporto priemonei su dengtu kėbulu;</w:t>
      </w:r>
    </w:p>
    <w:p w14:paraId="59202F7A" w14:textId="77777777" w:rsidR="00C32EFB" w:rsidRPr="00066ECC" w:rsidRDefault="00C32EFB" w:rsidP="00C32EFB">
      <w:pPr>
        <w:pStyle w:val="ListParagraph"/>
        <w:numPr>
          <w:ilvl w:val="0"/>
          <w:numId w:val="41"/>
        </w:numPr>
        <w:spacing w:after="0" w:line="360" w:lineRule="auto"/>
        <w:rPr>
          <w:rFonts w:cs="Times New Roman"/>
          <w:bCs/>
          <w:iCs/>
          <w:szCs w:val="24"/>
        </w:rPr>
      </w:pPr>
      <w:r w:rsidRPr="00066ECC">
        <w:rPr>
          <w:rFonts w:cs="Times New Roman"/>
          <w:bCs/>
          <w:iCs/>
          <w:szCs w:val="24"/>
        </w:rPr>
        <w:t>kraunant mechaniniu krautuvu ar ekskavatoriumi į transporto priemonę, medžiagos pylimo greitis ir aukštis turi būti kuo mažesnis; krovimo vieta parinkta taip, kad visa kraunama medžiaga patektų į transporto priemonę;</w:t>
      </w:r>
    </w:p>
    <w:p w14:paraId="42CA4D70" w14:textId="77777777" w:rsidR="00C32EFB" w:rsidRPr="00066ECC" w:rsidRDefault="00C32EFB" w:rsidP="00C32EFB">
      <w:pPr>
        <w:pStyle w:val="ListParagraph"/>
        <w:numPr>
          <w:ilvl w:val="0"/>
          <w:numId w:val="41"/>
        </w:numPr>
        <w:spacing w:after="0" w:line="360" w:lineRule="auto"/>
        <w:rPr>
          <w:rFonts w:cs="Times New Roman"/>
          <w:bCs/>
          <w:iCs/>
          <w:szCs w:val="24"/>
        </w:rPr>
      </w:pPr>
      <w:r w:rsidRPr="00066ECC">
        <w:rPr>
          <w:rFonts w:cs="Times New Roman"/>
          <w:bCs/>
          <w:iCs/>
          <w:szCs w:val="24"/>
        </w:rPr>
        <w:t>veikla organizuojama taip, kad ta pati medžiaga būtų kuo mažiau perkraunama;</w:t>
      </w:r>
    </w:p>
    <w:p w14:paraId="20D77DA4" w14:textId="2F0FC409" w:rsidR="00C32EFB" w:rsidRPr="00066ECC" w:rsidRDefault="00C32EFB" w:rsidP="00553979">
      <w:pPr>
        <w:pStyle w:val="ListParagraph"/>
        <w:numPr>
          <w:ilvl w:val="0"/>
          <w:numId w:val="41"/>
        </w:numPr>
        <w:spacing w:after="0" w:line="360" w:lineRule="auto"/>
        <w:rPr>
          <w:rFonts w:cs="Times New Roman"/>
          <w:bCs/>
          <w:iCs/>
          <w:szCs w:val="24"/>
        </w:rPr>
      </w:pPr>
      <w:r w:rsidRPr="00066ECC">
        <w:rPr>
          <w:rFonts w:cs="Times New Roman"/>
          <w:bCs/>
          <w:iCs/>
          <w:szCs w:val="24"/>
        </w:rPr>
        <w:t xml:space="preserve">iš sklypo, kuriame vykdoma veikla, išvažiuojančių transporto priemonių užterštus medžiagomis kieta kelio danga padengtus kelius gyvenamojoje vietovėje veiklos vykdytojas </w:t>
      </w:r>
      <w:r w:rsidRPr="00066ECC">
        <w:rPr>
          <w:rFonts w:cs="Times New Roman"/>
          <w:bCs/>
          <w:iCs/>
          <w:szCs w:val="24"/>
        </w:rPr>
        <w:lastRenderedPageBreak/>
        <w:t>turi išvalyti (pasirinktas valymo būdas neturi kelti papildomo dulkėjimo); kieta danga nepadengtus kelius – drėkinti atsižvelg</w:t>
      </w:r>
      <w:r w:rsidR="00066ECC" w:rsidRPr="00066ECC">
        <w:rPr>
          <w:rFonts w:cs="Times New Roman"/>
          <w:bCs/>
          <w:iCs/>
          <w:szCs w:val="24"/>
        </w:rPr>
        <w:t>iant</w:t>
      </w:r>
      <w:r w:rsidRPr="00066ECC">
        <w:rPr>
          <w:rFonts w:cs="Times New Roman"/>
          <w:bCs/>
          <w:iCs/>
          <w:szCs w:val="24"/>
        </w:rPr>
        <w:t xml:space="preserve"> į meteorologines sąlygas;</w:t>
      </w:r>
    </w:p>
    <w:p w14:paraId="44CC39B6" w14:textId="77777777" w:rsidR="005B4726" w:rsidRDefault="005B4726" w:rsidP="005B4726">
      <w:pPr>
        <w:spacing w:before="120" w:after="120"/>
        <w:rPr>
          <w:bCs/>
          <w:u w:val="single"/>
        </w:rPr>
      </w:pPr>
      <w:r w:rsidRPr="005B4726">
        <w:rPr>
          <w:bCs/>
          <w:u w:val="single"/>
        </w:rPr>
        <w:t>Teršalų koncentracijų aplinkos ore įvertinimas dėl planuojamos ūkinės veiklos</w:t>
      </w:r>
    </w:p>
    <w:p w14:paraId="54FAF565" w14:textId="5B41F729" w:rsidR="00C11A70" w:rsidRDefault="005B4726" w:rsidP="00271FC6">
      <w:pPr>
        <w:spacing w:line="360" w:lineRule="auto"/>
        <w:ind w:firstLine="567"/>
      </w:pPr>
      <w:r w:rsidRPr="00E17284">
        <w:t xml:space="preserve">Atsižvelgiant į Aplinkos apsaugos agentūros direktoriaus 2008 m. gruodžio 9 d. įsakymą Nr. AV-200 „Dėl ūkinės veiklos poveikiui aplinkos orui vertinti teršalų sklaidos skaičiavimo modelių pasirinkimo rekomendacijų patvirtinimo“, atmosferos oro teršalų pasklidimui nuo planuojamos ūkinės veiklos, kartu įvertinant foninę taršą, vietovės meteorologines sąlygas, modeliavimui pasirinktas „ISC-AERMOD View“ AERMOD modelis. Pažymėtina, jog pasirinktas modelis atitinka rekomendacijose nurodytus kriterijus, kuriuos turi atitikti teršalų sklaidos modelis, įvertinantis ūkinės veiklos  poveikį aplinkos orui. </w:t>
      </w:r>
    </w:p>
    <w:p w14:paraId="083AA213" w14:textId="77777777" w:rsidR="005B4726" w:rsidRPr="005B4726" w:rsidRDefault="005B4726" w:rsidP="005B4726">
      <w:pPr>
        <w:spacing w:before="120" w:after="120"/>
        <w:rPr>
          <w:bCs/>
          <w:iCs/>
          <w:u w:val="single"/>
        </w:rPr>
      </w:pPr>
      <w:r w:rsidRPr="005B4726">
        <w:rPr>
          <w:bCs/>
          <w:iCs/>
          <w:u w:val="single"/>
        </w:rPr>
        <w:t>Modelyje taikyti parametrai ir įvesties duomenys:</w:t>
      </w:r>
    </w:p>
    <w:p w14:paraId="19935F7C" w14:textId="77777777" w:rsidR="005B4726" w:rsidRPr="00E17284" w:rsidRDefault="005B4726" w:rsidP="005B4726">
      <w:pPr>
        <w:spacing w:after="0" w:line="360" w:lineRule="auto"/>
        <w:ind w:firstLine="567"/>
      </w:pPr>
      <w:bookmarkStart w:id="59" w:name="_Hlk141966621"/>
      <w:r w:rsidRPr="00E17284">
        <w:rPr>
          <w:i/>
        </w:rPr>
        <w:t xml:space="preserve">Foninis aplinkos oro užterštumas. </w:t>
      </w:r>
      <w:r w:rsidRPr="00E17284">
        <w:t xml:space="preserve">Vadovaujantis Lietuvos Respublikos aplinkos ministro 2007 m. lapkričio 30 d. įsakymu Nr. D1-653 „Dėl teršalų sklaidos skaičiavimo modelių, foninio aplinkos oro užterštumo duomenų ir meteorologinių duomenų naudojimo ūkinės veiklos poveikiui aplinkos orui įvertinti“, turi būti įvertinti vietovės aplink planuojamą ūkinę veiklą foninio aplinkos oro užterštumo duomenys. Vadovaujantis Aplinkos apsaugos agentūros direktoriaus 2008 m. liepos 10 d. įsakyme Nr. AV-112 „Dėl foninio aplinkos oro užterštumo naudojimo planuojamos ūkinės veiklos poveikiui aplinkos orui įvertinti rekomendacijų patvirtinimo“ nurodyta duomenų naudojimo eiliškumo tvarka, planuojamoje teritorijoje oro kokybės tyrimo stotis nutolusi toliau nei 2 km, indikatorinių aplinkos oro kokybės vertinimų duomenų ir modeliavimo būdu nustatytų vidutinių metinių aplinkos oro užterštumo duomenų nėra. Atsižvelgiant į tai, oro teršalų sklaidos modeliavimas atliktas įtraukiant 2023 metų  vidutines metines aplinkos oro teršalų kaimo foninių koncentracijų reikšmės. Taip pat vadovaujantis iš Aplinkos apsaugos agentūros 2024-04-04 gautu raštu Nr. (30-3)-A4E-4348 „Dėl foninio aplinkos oro užterštumo duomenų“, </w:t>
      </w:r>
      <w:bookmarkEnd w:id="59"/>
      <w:r w:rsidRPr="00E17284">
        <w:t xml:space="preserve">ūkinės veiklos objektų, turinčių aplinkos oro taršos šaltinių ir iš jų išmetamų teršalų inventorizacijos ataskaitas, parengtas vadovaujantis Aplinkos oro taršos šaltinių ir iš jų išmetamų teršalų inventorizacijos ataskaitų įforminimo tvarka, bei planuojamos ūkinės veiklos (toliau – PŪV), dėl kurios teisės aktų nustatyta tvarka yra priimtas sprendimas dėl PŪV galimybių, poveikio aplinkai vertinimo dokumentuose (ataskaitose ar atrankos dokumentuose) pateiktų į aplinkos orą numatomų išmesti teršalų kiekio skaičiavimo duomenų iki 2 km spinduliu apie prašyme nurodytą ūkinės veiklos objektą, kurio poveikį aplinkos orui numatoma vertinti nėra. </w:t>
      </w:r>
    </w:p>
    <w:p w14:paraId="45C2CB39" w14:textId="77777777" w:rsidR="005B4726" w:rsidRPr="00E17284" w:rsidRDefault="005B4726" w:rsidP="00EC1C6E">
      <w:pPr>
        <w:spacing w:after="0" w:line="360" w:lineRule="auto"/>
        <w:ind w:firstLine="567"/>
      </w:pPr>
      <w:r w:rsidRPr="00E17284">
        <w:t xml:space="preserve">Kadangi PŪV yra glaudžiai susijusi su šalia esančiais ir numatomais kitomis išteklių telkinio eksploatavimo dalimis, kaip fonas buvo įvertintos ir šiose ūkinėse veiklose numatomos oro teršalų emisijos. Į modelį buvo įtraukti oro taršos duomenys iš 2022 m. UAB „Kelprojektas“ parengtos „Atrankos informacijos dėl poveikio aplinkai vertinimo Panevėžio r. Žvalgaičių II smėlio ir žvyro telkinio smėlio </w:t>
      </w:r>
      <w:r w:rsidRPr="00E17284">
        <w:lastRenderedPageBreak/>
        <w:t>išteklių dalies naudojimo“, kur Žvalgaičių II smėlio ir žvyro telkinio smėlio išteklių dalis ribojasi su mūsų nagrinėjama teritorija šiaurėje.</w:t>
      </w:r>
    </w:p>
    <w:p w14:paraId="5CFB25DE" w14:textId="77777777" w:rsidR="005B4726" w:rsidRPr="00E17284" w:rsidRDefault="005B4726" w:rsidP="00EC1C6E">
      <w:pPr>
        <w:spacing w:after="0" w:line="360" w:lineRule="auto"/>
        <w:ind w:firstLine="567"/>
      </w:pPr>
      <w:r w:rsidRPr="00E17284">
        <w:t>Kaip fonas buvo įvertinti duomenys pateikti UAB „GIK projektai“ 2019 m. parengtoje „Atrankos informacijoje dėl poveikio aplinkai vertinimo Panevežio r. sav. Žvalgaičių II smėlio ir žvyro talkinio naujo ploto išteklių naudojimo“. Šis telkinys su mūsų PŪV vieta ribojasi vakaruose.</w:t>
      </w:r>
    </w:p>
    <w:p w14:paraId="29E89F86" w14:textId="77777777" w:rsidR="005B4726" w:rsidRPr="00E17284" w:rsidRDefault="005B4726" w:rsidP="00EC1C6E">
      <w:pPr>
        <w:spacing w:after="0" w:line="360" w:lineRule="auto"/>
        <w:ind w:firstLine="567"/>
      </w:pPr>
      <w:r w:rsidRPr="00E17284">
        <w:rPr>
          <w:i/>
        </w:rPr>
        <w:t xml:space="preserve">Meteorologiniai duomenys. </w:t>
      </w:r>
      <w:r w:rsidRPr="00E17284">
        <w:t xml:space="preserve">Oro sklaidos modeliavimui atlikti buvo naudojamas artimiausios planuojamam ūkinei veiklai Panevėžio meteorologinės stoties faktiniai penkerių iš eilės einančių kalendorinių metų meteorologiniai duomenys (oro temperatūra, vėjo greitis ir kryptis, kritulių intensyvumas (kiekis), debesuotumas, santykinė oro drėgmė, atmosferos slėgis stoties lygyje). Lietuvos hidrometeorologijos tarnybos prie Aplinkos ministerijos išduota pažyma, apie penkerių metų Panevėžio meteorologinės stoties duomenų įsigijimą, yra pateikta prieduose. </w:t>
      </w:r>
    </w:p>
    <w:p w14:paraId="5C3CA468" w14:textId="77777777" w:rsidR="005B4726" w:rsidRPr="00E17284" w:rsidRDefault="005B4726" w:rsidP="00EC1C6E">
      <w:pPr>
        <w:spacing w:after="0" w:line="360" w:lineRule="auto"/>
        <w:ind w:firstLine="567"/>
        <w:rPr>
          <w:rFonts w:eastAsia="Calibri"/>
        </w:rPr>
      </w:pPr>
      <w:r w:rsidRPr="00E17284">
        <w:rPr>
          <w:rFonts w:eastAsia="Calibri"/>
          <w:i/>
        </w:rPr>
        <w:t xml:space="preserve">Receptorių tinklas. </w:t>
      </w:r>
      <w:r w:rsidRPr="00E17284">
        <w:rPr>
          <w:rFonts w:eastAsia="Calibri"/>
        </w:rPr>
        <w:t>Modeliavimo metu naudotas receptorių tinklas aplink PŪV, siekiant gauti konkrečias oro teršalų koncentracijas nagrinėjamoje vietoje. Iš viso panaudoti 1336 receptorių. Modeliavimas atliktas 1,6 m aukštyje.</w:t>
      </w:r>
    </w:p>
    <w:p w14:paraId="1D7C039F" w14:textId="77777777" w:rsidR="005B4726" w:rsidRPr="00E17284" w:rsidRDefault="005B4726" w:rsidP="00EC1C6E">
      <w:pPr>
        <w:spacing w:after="0" w:line="360" w:lineRule="auto"/>
        <w:ind w:firstLine="567"/>
      </w:pPr>
      <w:r w:rsidRPr="00E17284">
        <w:rPr>
          <w:i/>
        </w:rPr>
        <w:t xml:space="preserve">Rezultatų vidurkinimo laikotarpiai: </w:t>
      </w:r>
      <w:r w:rsidRPr="00E17284">
        <w:t xml:space="preserve">priklausomai nuo teršalo, modelyje naudoti 1 val., 8 val., 24val. ir vidutinių metų vidurkinimo laikotarpiai. Apskaičiuotos teršalų koncentracijos lyginamos su konkretaus vidurkinimo laikotarpio aplinkos oro užterštumo ribine verte. </w:t>
      </w:r>
    </w:p>
    <w:p w14:paraId="39A3BC6F" w14:textId="77777777" w:rsidR="005B4726" w:rsidRPr="00E17284" w:rsidRDefault="005B4726" w:rsidP="00811B59">
      <w:pPr>
        <w:spacing w:after="0" w:line="360" w:lineRule="auto"/>
        <w:ind w:firstLine="567"/>
      </w:pPr>
      <w:r w:rsidRPr="00E17284">
        <w:rPr>
          <w:i/>
        </w:rPr>
        <w:t xml:space="preserve">Procentiliai. </w:t>
      </w:r>
      <w:r w:rsidRPr="00E17284">
        <w:t>Modelyje taikytos procentilių vertės siekiant atmesti statiškai nepatikimus modeliavimo rezultatus:</w:t>
      </w:r>
    </w:p>
    <w:p w14:paraId="5980C7B6" w14:textId="77777777" w:rsidR="005B4726" w:rsidRPr="00E17284" w:rsidRDefault="005B4726" w:rsidP="0070003F">
      <w:pPr>
        <w:pStyle w:val="ListParagraph"/>
        <w:numPr>
          <w:ilvl w:val="0"/>
          <w:numId w:val="27"/>
        </w:numPr>
        <w:spacing w:after="0" w:line="360" w:lineRule="auto"/>
      </w:pPr>
      <w:r w:rsidRPr="00E17284">
        <w:t>NO</w:t>
      </w:r>
      <w:r w:rsidRPr="00E17284">
        <w:rPr>
          <w:vertAlign w:val="subscript"/>
        </w:rPr>
        <w:t>2</w:t>
      </w:r>
      <w:r w:rsidRPr="00E17284">
        <w:t xml:space="preserve"> 1 val.: 99,8 procentilis;</w:t>
      </w:r>
    </w:p>
    <w:p w14:paraId="3C7A85B5" w14:textId="77777777" w:rsidR="005B4726" w:rsidRPr="00E17284" w:rsidRDefault="005B4726" w:rsidP="0070003F">
      <w:pPr>
        <w:pStyle w:val="ListParagraph"/>
        <w:numPr>
          <w:ilvl w:val="0"/>
          <w:numId w:val="27"/>
        </w:numPr>
        <w:spacing w:after="0" w:line="360" w:lineRule="auto"/>
      </w:pPr>
      <w:r w:rsidRPr="00E17284">
        <w:t>KD</w:t>
      </w:r>
      <w:r w:rsidRPr="00E17284">
        <w:rPr>
          <w:vertAlign w:val="subscript"/>
        </w:rPr>
        <w:t>10</w:t>
      </w:r>
      <w:r w:rsidRPr="00E17284">
        <w:t xml:space="preserve"> 24 val.: 90,4 procentilis;</w:t>
      </w:r>
    </w:p>
    <w:p w14:paraId="43683C82" w14:textId="77777777" w:rsidR="005B4726" w:rsidRPr="00E17284" w:rsidRDefault="005B4726" w:rsidP="0070003F">
      <w:pPr>
        <w:pStyle w:val="ListParagraph"/>
        <w:numPr>
          <w:ilvl w:val="0"/>
          <w:numId w:val="27"/>
        </w:numPr>
        <w:spacing w:after="0" w:line="360" w:lineRule="auto"/>
      </w:pPr>
      <w:r w:rsidRPr="00E17284">
        <w:t>LOJ 0,5 val.: 98,5 procentilis;</w:t>
      </w:r>
    </w:p>
    <w:p w14:paraId="10E61335" w14:textId="77777777" w:rsidR="005B4726" w:rsidRPr="00E17284" w:rsidRDefault="005B4726" w:rsidP="0070003F">
      <w:pPr>
        <w:pStyle w:val="ListParagraph"/>
        <w:numPr>
          <w:ilvl w:val="0"/>
          <w:numId w:val="27"/>
        </w:numPr>
        <w:spacing w:after="0" w:line="360" w:lineRule="auto"/>
      </w:pPr>
      <w:r w:rsidRPr="00E17284">
        <w:t>SO</w:t>
      </w:r>
      <w:r w:rsidRPr="00E17284">
        <w:rPr>
          <w:vertAlign w:val="subscript"/>
        </w:rPr>
        <w:t xml:space="preserve">2 </w:t>
      </w:r>
      <w:r w:rsidRPr="00E17284">
        <w:t>1 val.: 99,7 procentilis;</w:t>
      </w:r>
    </w:p>
    <w:p w14:paraId="657B92C5" w14:textId="77777777" w:rsidR="005B4726" w:rsidRPr="00E17284" w:rsidRDefault="005B4726" w:rsidP="0070003F">
      <w:pPr>
        <w:pStyle w:val="ListParagraph"/>
        <w:numPr>
          <w:ilvl w:val="0"/>
          <w:numId w:val="27"/>
        </w:numPr>
        <w:spacing w:after="0" w:line="360" w:lineRule="auto"/>
      </w:pPr>
      <w:r w:rsidRPr="00E17284">
        <w:t>SO</w:t>
      </w:r>
      <w:r w:rsidRPr="00E17284">
        <w:rPr>
          <w:vertAlign w:val="subscript"/>
        </w:rPr>
        <w:t xml:space="preserve">2 </w:t>
      </w:r>
      <w:r w:rsidRPr="00E17284">
        <w:t>24 val.: 99,2 procentilis</w:t>
      </w:r>
    </w:p>
    <w:p w14:paraId="50BA8A73" w14:textId="77777777" w:rsidR="005B4726" w:rsidRPr="00E17284" w:rsidRDefault="005B4726" w:rsidP="00D24EBF">
      <w:pPr>
        <w:spacing w:after="0" w:line="360" w:lineRule="auto"/>
        <w:ind w:firstLine="567"/>
      </w:pPr>
      <w:r w:rsidRPr="00E17284">
        <w:rPr>
          <w:i/>
        </w:rPr>
        <w:t xml:space="preserve">Reljefas. </w:t>
      </w:r>
      <w:r w:rsidRPr="00E17284">
        <w:t xml:space="preserve">Modeliuojant oro taršalų sklaidą naudotas nagrinėjamos vietovės reljefas (angl. elevated terrain). </w:t>
      </w:r>
    </w:p>
    <w:p w14:paraId="326B92EF" w14:textId="77777777" w:rsidR="00EC1C6E" w:rsidRPr="00EC1C6E" w:rsidRDefault="00EC1C6E" w:rsidP="002978EC">
      <w:pPr>
        <w:spacing w:before="120" w:after="0" w:line="360" w:lineRule="auto"/>
        <w:ind w:firstLine="567"/>
        <w:rPr>
          <w:bCs/>
          <w:u w:val="single"/>
        </w:rPr>
      </w:pPr>
      <w:r w:rsidRPr="00EC1C6E">
        <w:rPr>
          <w:bCs/>
          <w:u w:val="single"/>
        </w:rPr>
        <w:t>Išmetamų teršalų dėl planuojamos ūkinės veiklos aplinkos ore įvertinimas</w:t>
      </w:r>
    </w:p>
    <w:p w14:paraId="0B83F53E" w14:textId="77777777" w:rsidR="00EC1C6E" w:rsidRPr="00E17284" w:rsidRDefault="00EC1C6E" w:rsidP="00D24EBF">
      <w:pPr>
        <w:spacing w:after="0" w:line="360" w:lineRule="auto"/>
        <w:ind w:firstLine="567"/>
        <w:rPr>
          <w:i/>
        </w:rPr>
      </w:pPr>
      <w:r w:rsidRPr="00E17284">
        <w:rPr>
          <w:i/>
        </w:rPr>
        <w:t>Teršalų, kurių kiekis aplinkos ore ribojamas pagal Europos sąjungos kriterijus, ribinės normos</w:t>
      </w:r>
    </w:p>
    <w:p w14:paraId="6064043E" w14:textId="451892E4" w:rsidR="00EC1C6E" w:rsidRPr="00F75C3F" w:rsidRDefault="00EC1C6E" w:rsidP="00EC1C6E">
      <w:pPr>
        <w:spacing w:after="0" w:line="360" w:lineRule="auto"/>
        <w:ind w:firstLine="567"/>
      </w:pPr>
      <w:r w:rsidRPr="00F75C3F">
        <w:t xml:space="preserve">Apskaičiuotos aplinkos oro teršalų koncentracijos lyginamos su leidžiamomis ribinėmis vertėmis, nustatytoms žmonių sveikatos apsaugai, pagal LR aplinkos ministro ir LR sveikatos apsaugos ministro 2001 m. gruodžio 11 d. įsakymą Nr. 591/640 „Dėl aplinkos oro užterštumo sieros dioksidu, azoto dioksidu, azoto oksidais, benzenu, anglies monoksidu, švinu, kietosiomis dalelėmis ir ozonu normų patvirtinimo“ (žr. </w:t>
      </w:r>
      <w:r w:rsidRPr="009304B1">
        <w:lastRenderedPageBreak/>
        <w:t xml:space="preserve">2.4 </w:t>
      </w:r>
      <w:r w:rsidRPr="00F75C3F">
        <w:t>lentelė). Atlikus oro taršalų sklaidos modeliavimą, vertinama maksimali oro teršalų koncentracija aplinkoje.</w:t>
      </w:r>
    </w:p>
    <w:p w14:paraId="5D40C190" w14:textId="64B41F0E" w:rsidR="00F52D01" w:rsidRDefault="00EC1C6E" w:rsidP="00FB27E1">
      <w:pPr>
        <w:spacing w:after="0" w:line="360" w:lineRule="auto"/>
        <w:ind w:firstLine="567"/>
      </w:pPr>
      <w:r w:rsidRPr="00F75C3F">
        <w:t>Modeliavimas atliktas nuo nagrinėjamos PŪV kartu su kitomis šalia esančiomis veiklomis, priimant, kad kasimo darbai vyks vienu metu visuose išteklių telkinio dalyse, tokiu būdu įvertinamas blogiausias scenarijus.</w:t>
      </w:r>
      <w:r>
        <w:t xml:space="preserve"> </w:t>
      </w:r>
    </w:p>
    <w:p w14:paraId="3966DA4C" w14:textId="646E259A" w:rsidR="00EC1C6E" w:rsidRPr="00EC1C6E" w:rsidRDefault="0025290C" w:rsidP="00EC1C6E">
      <w:pPr>
        <w:pStyle w:val="Caption"/>
        <w:ind w:firstLine="0"/>
        <w:jc w:val="both"/>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60" w:name="_Toc211523794"/>
      <w:r>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4</w:t>
      </w:r>
      <w:r>
        <w:rPr>
          <w:b/>
          <w:bCs/>
          <w:i w:val="0"/>
          <w:iCs w:val="0"/>
          <w:sz w:val="24"/>
          <w:szCs w:val="20"/>
        </w:rPr>
        <w:fldChar w:fldCharType="end"/>
      </w:r>
      <w:r w:rsidR="00EC1C6E" w:rsidRPr="00EC1C6E">
        <w:rPr>
          <w:b/>
          <w:bCs/>
          <w:i w:val="0"/>
          <w:iCs w:val="0"/>
          <w:sz w:val="24"/>
          <w:szCs w:val="20"/>
        </w:rPr>
        <w:t xml:space="preserve"> lentelė. </w:t>
      </w:r>
      <w:r w:rsidR="00EC1C6E" w:rsidRPr="00EC1C6E">
        <w:rPr>
          <w:i w:val="0"/>
          <w:iCs w:val="0"/>
          <w:sz w:val="24"/>
          <w:szCs w:val="20"/>
        </w:rPr>
        <w:t>Aplinkos oro teršalų ribinės vertės, nustatytos žmonių sveikatos, augmenijos ir ekosistemos apsaugai</w:t>
      </w:r>
      <w:bookmarkEnd w:id="60"/>
    </w:p>
    <w:tbl>
      <w:tblPr>
        <w:tblStyle w:val="TableGrid"/>
        <w:tblW w:w="5000" w:type="pct"/>
        <w:tblLook w:val="04A0" w:firstRow="1" w:lastRow="0" w:firstColumn="1" w:lastColumn="0" w:noHBand="0" w:noVBand="1"/>
      </w:tblPr>
      <w:tblGrid>
        <w:gridCol w:w="1595"/>
        <w:gridCol w:w="742"/>
        <w:gridCol w:w="824"/>
        <w:gridCol w:w="824"/>
        <w:gridCol w:w="824"/>
        <w:gridCol w:w="962"/>
        <w:gridCol w:w="1109"/>
        <w:gridCol w:w="1099"/>
        <w:gridCol w:w="8"/>
        <w:gridCol w:w="1099"/>
        <w:gridCol w:w="1109"/>
      </w:tblGrid>
      <w:tr w:rsidR="00EC1C6E" w:rsidRPr="00EC1C6E" w14:paraId="282FCDBB" w14:textId="77777777" w:rsidTr="008F39D0">
        <w:trPr>
          <w:trHeight w:val="441"/>
        </w:trPr>
        <w:tc>
          <w:tcPr>
            <w:tcW w:w="782" w:type="pct"/>
            <w:shd w:val="clear" w:color="auto" w:fill="D9D9D9" w:themeFill="background1" w:themeFillShade="D9"/>
            <w:vAlign w:val="center"/>
          </w:tcPr>
          <w:p w14:paraId="739D89B7" w14:textId="77777777" w:rsidR="00EC1C6E" w:rsidRPr="00EC1C6E" w:rsidRDefault="00EC1C6E" w:rsidP="008F39D0">
            <w:pPr>
              <w:ind w:firstLine="0"/>
              <w:jc w:val="center"/>
              <w:rPr>
                <w:b/>
                <w:sz w:val="22"/>
                <w:szCs w:val="28"/>
              </w:rPr>
            </w:pPr>
            <w:r w:rsidRPr="00EC1C6E">
              <w:rPr>
                <w:b/>
                <w:sz w:val="22"/>
                <w:szCs w:val="28"/>
              </w:rPr>
              <w:t>Teršalas</w:t>
            </w:r>
          </w:p>
        </w:tc>
        <w:tc>
          <w:tcPr>
            <w:tcW w:w="768" w:type="pct"/>
            <w:gridSpan w:val="2"/>
            <w:shd w:val="clear" w:color="auto" w:fill="D9D9D9" w:themeFill="background1" w:themeFillShade="D9"/>
            <w:vAlign w:val="center"/>
          </w:tcPr>
          <w:p w14:paraId="7DB9191A" w14:textId="77777777" w:rsidR="00EC1C6E" w:rsidRPr="00EC1C6E" w:rsidRDefault="00EC1C6E" w:rsidP="008F39D0">
            <w:pPr>
              <w:ind w:firstLine="0"/>
              <w:jc w:val="center"/>
              <w:rPr>
                <w:b/>
                <w:sz w:val="22"/>
                <w:szCs w:val="28"/>
              </w:rPr>
            </w:pPr>
            <w:r w:rsidRPr="00EC1C6E">
              <w:rPr>
                <w:b/>
                <w:sz w:val="22"/>
                <w:szCs w:val="28"/>
              </w:rPr>
              <w:t>NO</w:t>
            </w:r>
            <w:r w:rsidRPr="00EC1C6E">
              <w:rPr>
                <w:b/>
                <w:sz w:val="22"/>
                <w:szCs w:val="28"/>
                <w:vertAlign w:val="subscript"/>
              </w:rPr>
              <w:t>2</w:t>
            </w:r>
          </w:p>
        </w:tc>
        <w:tc>
          <w:tcPr>
            <w:tcW w:w="808" w:type="pct"/>
            <w:gridSpan w:val="2"/>
            <w:shd w:val="clear" w:color="auto" w:fill="D9D9D9" w:themeFill="background1" w:themeFillShade="D9"/>
            <w:vAlign w:val="center"/>
          </w:tcPr>
          <w:p w14:paraId="410502BD" w14:textId="77777777" w:rsidR="00EC1C6E" w:rsidRPr="00EC1C6E" w:rsidRDefault="00EC1C6E" w:rsidP="008F39D0">
            <w:pPr>
              <w:ind w:firstLine="0"/>
              <w:jc w:val="center"/>
              <w:rPr>
                <w:b/>
                <w:sz w:val="22"/>
                <w:szCs w:val="28"/>
              </w:rPr>
            </w:pPr>
            <w:r w:rsidRPr="00EC1C6E">
              <w:rPr>
                <w:b/>
                <w:sz w:val="22"/>
                <w:szCs w:val="28"/>
              </w:rPr>
              <w:t>KD</w:t>
            </w:r>
            <w:r w:rsidRPr="00EC1C6E">
              <w:rPr>
                <w:b/>
                <w:sz w:val="22"/>
                <w:szCs w:val="28"/>
                <w:vertAlign w:val="subscript"/>
              </w:rPr>
              <w:t>10</w:t>
            </w:r>
          </w:p>
        </w:tc>
        <w:tc>
          <w:tcPr>
            <w:tcW w:w="472" w:type="pct"/>
            <w:shd w:val="clear" w:color="auto" w:fill="D9D9D9" w:themeFill="background1" w:themeFillShade="D9"/>
            <w:vAlign w:val="center"/>
          </w:tcPr>
          <w:p w14:paraId="7846F615" w14:textId="77777777" w:rsidR="00EC1C6E" w:rsidRPr="00EC1C6E" w:rsidRDefault="00EC1C6E" w:rsidP="008F39D0">
            <w:pPr>
              <w:ind w:firstLine="0"/>
              <w:jc w:val="center"/>
              <w:rPr>
                <w:b/>
                <w:sz w:val="22"/>
                <w:szCs w:val="28"/>
              </w:rPr>
            </w:pPr>
            <w:r w:rsidRPr="00EC1C6E">
              <w:rPr>
                <w:b/>
                <w:sz w:val="22"/>
                <w:szCs w:val="28"/>
              </w:rPr>
              <w:t>KD</w:t>
            </w:r>
            <w:r w:rsidRPr="00EC1C6E">
              <w:rPr>
                <w:b/>
                <w:sz w:val="22"/>
                <w:szCs w:val="28"/>
                <w:vertAlign w:val="subscript"/>
              </w:rPr>
              <w:t>2.5</w:t>
            </w:r>
          </w:p>
        </w:tc>
        <w:tc>
          <w:tcPr>
            <w:tcW w:w="544" w:type="pct"/>
            <w:shd w:val="clear" w:color="auto" w:fill="D9D9D9" w:themeFill="background1" w:themeFillShade="D9"/>
            <w:vAlign w:val="center"/>
          </w:tcPr>
          <w:p w14:paraId="555B7345" w14:textId="77777777" w:rsidR="00EC1C6E" w:rsidRPr="00EC1C6E" w:rsidRDefault="00EC1C6E" w:rsidP="008F39D0">
            <w:pPr>
              <w:ind w:firstLine="0"/>
              <w:jc w:val="center"/>
              <w:rPr>
                <w:b/>
                <w:sz w:val="22"/>
                <w:szCs w:val="28"/>
              </w:rPr>
            </w:pPr>
            <w:r w:rsidRPr="00EC1C6E">
              <w:rPr>
                <w:b/>
                <w:sz w:val="22"/>
                <w:szCs w:val="28"/>
              </w:rPr>
              <w:t>LOJ</w:t>
            </w:r>
          </w:p>
        </w:tc>
        <w:tc>
          <w:tcPr>
            <w:tcW w:w="543" w:type="pct"/>
            <w:gridSpan w:val="2"/>
            <w:shd w:val="clear" w:color="auto" w:fill="D9D9D9" w:themeFill="background1" w:themeFillShade="D9"/>
            <w:vAlign w:val="center"/>
          </w:tcPr>
          <w:p w14:paraId="306210C8" w14:textId="77777777" w:rsidR="00EC1C6E" w:rsidRPr="00EC1C6E" w:rsidRDefault="00EC1C6E" w:rsidP="008F39D0">
            <w:pPr>
              <w:ind w:firstLine="0"/>
              <w:jc w:val="center"/>
              <w:rPr>
                <w:b/>
                <w:sz w:val="22"/>
                <w:szCs w:val="28"/>
              </w:rPr>
            </w:pPr>
            <w:r w:rsidRPr="00EC1C6E">
              <w:rPr>
                <w:b/>
                <w:sz w:val="22"/>
                <w:szCs w:val="28"/>
              </w:rPr>
              <w:t>CO</w:t>
            </w:r>
          </w:p>
        </w:tc>
        <w:tc>
          <w:tcPr>
            <w:tcW w:w="1083" w:type="pct"/>
            <w:gridSpan w:val="2"/>
            <w:shd w:val="clear" w:color="auto" w:fill="D9D9D9" w:themeFill="background1" w:themeFillShade="D9"/>
            <w:vAlign w:val="center"/>
          </w:tcPr>
          <w:p w14:paraId="3D2AA604" w14:textId="77777777" w:rsidR="00EC1C6E" w:rsidRPr="00EC1C6E" w:rsidRDefault="00EC1C6E" w:rsidP="008F39D0">
            <w:pPr>
              <w:ind w:firstLine="0"/>
              <w:jc w:val="center"/>
              <w:rPr>
                <w:b/>
                <w:sz w:val="22"/>
                <w:szCs w:val="28"/>
              </w:rPr>
            </w:pPr>
            <w:r w:rsidRPr="00EC1C6E">
              <w:rPr>
                <w:b/>
                <w:sz w:val="22"/>
                <w:szCs w:val="28"/>
              </w:rPr>
              <w:t>SO</w:t>
            </w:r>
            <w:r w:rsidRPr="00EC1C6E">
              <w:rPr>
                <w:b/>
                <w:sz w:val="22"/>
                <w:szCs w:val="28"/>
                <w:vertAlign w:val="subscript"/>
              </w:rPr>
              <w:t>2</w:t>
            </w:r>
          </w:p>
        </w:tc>
      </w:tr>
      <w:tr w:rsidR="00EC1C6E" w:rsidRPr="00EC1C6E" w14:paraId="4D8FA76A" w14:textId="77777777" w:rsidTr="00EC1C6E">
        <w:tc>
          <w:tcPr>
            <w:tcW w:w="782" w:type="pct"/>
            <w:shd w:val="clear" w:color="auto" w:fill="F2F2F2" w:themeFill="background1" w:themeFillShade="F2"/>
            <w:vAlign w:val="center"/>
          </w:tcPr>
          <w:p w14:paraId="4CF45673" w14:textId="77777777" w:rsidR="00EC1C6E" w:rsidRPr="00EC1C6E" w:rsidRDefault="00EC1C6E" w:rsidP="008F39D0">
            <w:pPr>
              <w:ind w:firstLine="0"/>
              <w:rPr>
                <w:sz w:val="22"/>
                <w:szCs w:val="28"/>
              </w:rPr>
            </w:pPr>
            <w:r w:rsidRPr="00EC1C6E">
              <w:rPr>
                <w:sz w:val="22"/>
                <w:szCs w:val="28"/>
              </w:rPr>
              <w:t>Vidurkinimo</w:t>
            </w:r>
          </w:p>
          <w:p w14:paraId="54A5599C" w14:textId="77777777" w:rsidR="00EC1C6E" w:rsidRPr="00EC1C6E" w:rsidRDefault="00EC1C6E" w:rsidP="008F39D0">
            <w:pPr>
              <w:ind w:firstLine="0"/>
              <w:rPr>
                <w:sz w:val="22"/>
                <w:szCs w:val="28"/>
              </w:rPr>
            </w:pPr>
            <w:r w:rsidRPr="00EC1C6E">
              <w:rPr>
                <w:sz w:val="22"/>
                <w:szCs w:val="28"/>
              </w:rPr>
              <w:t>laikotarpis</w:t>
            </w:r>
          </w:p>
        </w:tc>
        <w:tc>
          <w:tcPr>
            <w:tcW w:w="364" w:type="pct"/>
            <w:vAlign w:val="center"/>
          </w:tcPr>
          <w:p w14:paraId="666B9BB9" w14:textId="77777777" w:rsidR="00EC1C6E" w:rsidRPr="00EC1C6E" w:rsidRDefault="00EC1C6E" w:rsidP="00EC1C6E">
            <w:pPr>
              <w:ind w:firstLine="0"/>
              <w:jc w:val="center"/>
              <w:rPr>
                <w:sz w:val="22"/>
                <w:szCs w:val="28"/>
              </w:rPr>
            </w:pPr>
            <w:r w:rsidRPr="00EC1C6E">
              <w:rPr>
                <w:sz w:val="22"/>
                <w:szCs w:val="28"/>
              </w:rPr>
              <w:t>1 val.</w:t>
            </w:r>
          </w:p>
        </w:tc>
        <w:tc>
          <w:tcPr>
            <w:tcW w:w="404" w:type="pct"/>
            <w:vAlign w:val="center"/>
          </w:tcPr>
          <w:p w14:paraId="4941F12E" w14:textId="77777777" w:rsidR="00EC1C6E" w:rsidRPr="00EC1C6E" w:rsidRDefault="00EC1C6E" w:rsidP="00EC1C6E">
            <w:pPr>
              <w:ind w:firstLine="0"/>
              <w:jc w:val="center"/>
              <w:rPr>
                <w:sz w:val="22"/>
                <w:szCs w:val="28"/>
              </w:rPr>
            </w:pPr>
            <w:r w:rsidRPr="00EC1C6E">
              <w:rPr>
                <w:sz w:val="22"/>
                <w:szCs w:val="28"/>
              </w:rPr>
              <w:t>1 metai</w:t>
            </w:r>
          </w:p>
        </w:tc>
        <w:tc>
          <w:tcPr>
            <w:tcW w:w="404" w:type="pct"/>
            <w:vAlign w:val="center"/>
          </w:tcPr>
          <w:p w14:paraId="01CE5DE9" w14:textId="77777777" w:rsidR="00EC1C6E" w:rsidRPr="00EC1C6E" w:rsidRDefault="00EC1C6E" w:rsidP="00EC1C6E">
            <w:pPr>
              <w:ind w:firstLine="0"/>
              <w:jc w:val="center"/>
              <w:rPr>
                <w:sz w:val="22"/>
                <w:szCs w:val="28"/>
              </w:rPr>
            </w:pPr>
            <w:r w:rsidRPr="00EC1C6E">
              <w:rPr>
                <w:sz w:val="22"/>
                <w:szCs w:val="28"/>
              </w:rPr>
              <w:t>24 val.</w:t>
            </w:r>
          </w:p>
        </w:tc>
        <w:tc>
          <w:tcPr>
            <w:tcW w:w="404" w:type="pct"/>
            <w:vAlign w:val="center"/>
          </w:tcPr>
          <w:p w14:paraId="64F57235" w14:textId="77777777" w:rsidR="00EC1C6E" w:rsidRPr="00EC1C6E" w:rsidRDefault="00EC1C6E" w:rsidP="00EC1C6E">
            <w:pPr>
              <w:ind w:firstLine="0"/>
              <w:jc w:val="center"/>
              <w:rPr>
                <w:sz w:val="22"/>
                <w:szCs w:val="28"/>
              </w:rPr>
            </w:pPr>
            <w:r w:rsidRPr="00EC1C6E">
              <w:rPr>
                <w:sz w:val="22"/>
                <w:szCs w:val="28"/>
              </w:rPr>
              <w:t>1 metai</w:t>
            </w:r>
          </w:p>
        </w:tc>
        <w:tc>
          <w:tcPr>
            <w:tcW w:w="472" w:type="pct"/>
            <w:vAlign w:val="center"/>
          </w:tcPr>
          <w:p w14:paraId="372B4ECC" w14:textId="77777777" w:rsidR="00EC1C6E" w:rsidRPr="00EC1C6E" w:rsidRDefault="00EC1C6E" w:rsidP="00EC1C6E">
            <w:pPr>
              <w:ind w:firstLine="0"/>
              <w:jc w:val="center"/>
              <w:rPr>
                <w:sz w:val="22"/>
                <w:szCs w:val="28"/>
              </w:rPr>
            </w:pPr>
            <w:r w:rsidRPr="00EC1C6E">
              <w:rPr>
                <w:sz w:val="22"/>
                <w:szCs w:val="28"/>
              </w:rPr>
              <w:t>1 metai</w:t>
            </w:r>
          </w:p>
        </w:tc>
        <w:tc>
          <w:tcPr>
            <w:tcW w:w="544" w:type="pct"/>
            <w:vAlign w:val="center"/>
          </w:tcPr>
          <w:p w14:paraId="137AB60A" w14:textId="77777777" w:rsidR="00EC1C6E" w:rsidRPr="00EC1C6E" w:rsidRDefault="00EC1C6E" w:rsidP="00EC1C6E">
            <w:pPr>
              <w:ind w:firstLine="0"/>
              <w:jc w:val="center"/>
              <w:rPr>
                <w:sz w:val="22"/>
                <w:szCs w:val="28"/>
              </w:rPr>
            </w:pPr>
            <w:r w:rsidRPr="00EC1C6E">
              <w:rPr>
                <w:sz w:val="22"/>
                <w:szCs w:val="28"/>
              </w:rPr>
              <w:t>0,5</w:t>
            </w:r>
          </w:p>
        </w:tc>
        <w:tc>
          <w:tcPr>
            <w:tcW w:w="539" w:type="pct"/>
            <w:vAlign w:val="center"/>
          </w:tcPr>
          <w:p w14:paraId="65A64D83" w14:textId="77777777" w:rsidR="00EC1C6E" w:rsidRPr="00EC1C6E" w:rsidRDefault="00EC1C6E" w:rsidP="00EC1C6E">
            <w:pPr>
              <w:ind w:firstLine="0"/>
              <w:jc w:val="center"/>
              <w:rPr>
                <w:sz w:val="22"/>
                <w:szCs w:val="28"/>
              </w:rPr>
            </w:pPr>
            <w:r w:rsidRPr="00EC1C6E">
              <w:rPr>
                <w:sz w:val="22"/>
                <w:szCs w:val="28"/>
              </w:rPr>
              <w:t>8 val.</w:t>
            </w:r>
          </w:p>
        </w:tc>
        <w:tc>
          <w:tcPr>
            <w:tcW w:w="543" w:type="pct"/>
            <w:gridSpan w:val="2"/>
            <w:vAlign w:val="center"/>
          </w:tcPr>
          <w:p w14:paraId="37F8770D" w14:textId="77777777" w:rsidR="00EC1C6E" w:rsidRPr="00EC1C6E" w:rsidRDefault="00EC1C6E" w:rsidP="00EC1C6E">
            <w:pPr>
              <w:ind w:firstLine="0"/>
              <w:jc w:val="center"/>
              <w:rPr>
                <w:sz w:val="22"/>
                <w:szCs w:val="28"/>
              </w:rPr>
            </w:pPr>
            <w:r w:rsidRPr="00EC1C6E">
              <w:rPr>
                <w:sz w:val="22"/>
                <w:szCs w:val="28"/>
              </w:rPr>
              <w:t>1 val.</w:t>
            </w:r>
          </w:p>
        </w:tc>
        <w:tc>
          <w:tcPr>
            <w:tcW w:w="544" w:type="pct"/>
            <w:vAlign w:val="center"/>
          </w:tcPr>
          <w:p w14:paraId="51FC0D1B" w14:textId="77777777" w:rsidR="00EC1C6E" w:rsidRPr="00EC1C6E" w:rsidRDefault="00EC1C6E" w:rsidP="00EC1C6E">
            <w:pPr>
              <w:ind w:firstLine="0"/>
              <w:jc w:val="center"/>
              <w:rPr>
                <w:sz w:val="22"/>
                <w:szCs w:val="28"/>
              </w:rPr>
            </w:pPr>
            <w:r w:rsidRPr="00EC1C6E">
              <w:rPr>
                <w:sz w:val="22"/>
                <w:szCs w:val="28"/>
              </w:rPr>
              <w:t>24 val.</w:t>
            </w:r>
          </w:p>
        </w:tc>
      </w:tr>
      <w:tr w:rsidR="00EC1C6E" w:rsidRPr="00EC1C6E" w14:paraId="112E6073" w14:textId="77777777" w:rsidTr="00EC1C6E">
        <w:tc>
          <w:tcPr>
            <w:tcW w:w="782" w:type="pct"/>
            <w:shd w:val="clear" w:color="auto" w:fill="F2F2F2" w:themeFill="background1" w:themeFillShade="F2"/>
            <w:vAlign w:val="center"/>
          </w:tcPr>
          <w:p w14:paraId="1B1668D9" w14:textId="77777777" w:rsidR="00EC1C6E" w:rsidRPr="00EC1C6E" w:rsidRDefault="00EC1C6E" w:rsidP="008F39D0">
            <w:pPr>
              <w:ind w:firstLine="0"/>
              <w:rPr>
                <w:sz w:val="22"/>
                <w:szCs w:val="28"/>
              </w:rPr>
            </w:pPr>
            <w:r w:rsidRPr="00EC1C6E">
              <w:rPr>
                <w:sz w:val="22"/>
                <w:szCs w:val="28"/>
              </w:rPr>
              <w:t>Ribinė vertė, µg/m</w:t>
            </w:r>
            <w:r w:rsidRPr="00EC1C6E">
              <w:rPr>
                <w:sz w:val="22"/>
                <w:szCs w:val="28"/>
                <w:vertAlign w:val="superscript"/>
              </w:rPr>
              <w:t>3</w:t>
            </w:r>
          </w:p>
        </w:tc>
        <w:tc>
          <w:tcPr>
            <w:tcW w:w="364" w:type="pct"/>
            <w:vAlign w:val="center"/>
          </w:tcPr>
          <w:p w14:paraId="45C1106B" w14:textId="77777777" w:rsidR="00EC1C6E" w:rsidRPr="00EC1C6E" w:rsidRDefault="00EC1C6E" w:rsidP="00EC1C6E">
            <w:pPr>
              <w:ind w:firstLine="0"/>
              <w:jc w:val="center"/>
              <w:rPr>
                <w:sz w:val="22"/>
                <w:szCs w:val="28"/>
              </w:rPr>
            </w:pPr>
            <w:r w:rsidRPr="00EC1C6E">
              <w:rPr>
                <w:sz w:val="22"/>
                <w:szCs w:val="28"/>
              </w:rPr>
              <w:t>200</w:t>
            </w:r>
          </w:p>
        </w:tc>
        <w:tc>
          <w:tcPr>
            <w:tcW w:w="404" w:type="pct"/>
            <w:vAlign w:val="center"/>
          </w:tcPr>
          <w:p w14:paraId="1A9FAC92" w14:textId="77777777" w:rsidR="00EC1C6E" w:rsidRPr="00EC1C6E" w:rsidRDefault="00EC1C6E" w:rsidP="00EC1C6E">
            <w:pPr>
              <w:ind w:firstLine="0"/>
              <w:jc w:val="center"/>
              <w:rPr>
                <w:sz w:val="22"/>
                <w:szCs w:val="28"/>
              </w:rPr>
            </w:pPr>
            <w:r w:rsidRPr="00EC1C6E">
              <w:rPr>
                <w:sz w:val="22"/>
                <w:szCs w:val="28"/>
              </w:rPr>
              <w:t>40</w:t>
            </w:r>
          </w:p>
        </w:tc>
        <w:tc>
          <w:tcPr>
            <w:tcW w:w="404" w:type="pct"/>
            <w:vAlign w:val="center"/>
          </w:tcPr>
          <w:p w14:paraId="7AAC0C64" w14:textId="77777777" w:rsidR="00EC1C6E" w:rsidRPr="00EC1C6E" w:rsidRDefault="00EC1C6E" w:rsidP="00EC1C6E">
            <w:pPr>
              <w:ind w:firstLine="0"/>
              <w:jc w:val="center"/>
              <w:rPr>
                <w:sz w:val="22"/>
                <w:szCs w:val="28"/>
              </w:rPr>
            </w:pPr>
            <w:r w:rsidRPr="00EC1C6E">
              <w:rPr>
                <w:sz w:val="22"/>
                <w:szCs w:val="28"/>
              </w:rPr>
              <w:t>50</w:t>
            </w:r>
          </w:p>
        </w:tc>
        <w:tc>
          <w:tcPr>
            <w:tcW w:w="404" w:type="pct"/>
            <w:vAlign w:val="center"/>
          </w:tcPr>
          <w:p w14:paraId="356450BD" w14:textId="77777777" w:rsidR="00EC1C6E" w:rsidRPr="00EC1C6E" w:rsidRDefault="00EC1C6E" w:rsidP="00EC1C6E">
            <w:pPr>
              <w:ind w:firstLine="0"/>
              <w:jc w:val="center"/>
              <w:rPr>
                <w:sz w:val="22"/>
                <w:szCs w:val="28"/>
              </w:rPr>
            </w:pPr>
            <w:r w:rsidRPr="00EC1C6E">
              <w:rPr>
                <w:sz w:val="22"/>
                <w:szCs w:val="28"/>
              </w:rPr>
              <w:t>40</w:t>
            </w:r>
          </w:p>
        </w:tc>
        <w:tc>
          <w:tcPr>
            <w:tcW w:w="472" w:type="pct"/>
            <w:vAlign w:val="center"/>
          </w:tcPr>
          <w:p w14:paraId="647A389A" w14:textId="77777777" w:rsidR="00EC1C6E" w:rsidRPr="00EC1C6E" w:rsidRDefault="00EC1C6E" w:rsidP="00EC1C6E">
            <w:pPr>
              <w:ind w:firstLine="0"/>
              <w:jc w:val="center"/>
              <w:rPr>
                <w:sz w:val="22"/>
                <w:szCs w:val="28"/>
              </w:rPr>
            </w:pPr>
            <w:r w:rsidRPr="00EC1C6E">
              <w:rPr>
                <w:sz w:val="22"/>
                <w:szCs w:val="28"/>
              </w:rPr>
              <w:t>20</w:t>
            </w:r>
          </w:p>
        </w:tc>
        <w:tc>
          <w:tcPr>
            <w:tcW w:w="544" w:type="pct"/>
            <w:vAlign w:val="center"/>
          </w:tcPr>
          <w:p w14:paraId="3FDA52E6" w14:textId="77777777" w:rsidR="00EC1C6E" w:rsidRPr="00EC1C6E" w:rsidRDefault="00EC1C6E" w:rsidP="00EC1C6E">
            <w:pPr>
              <w:ind w:firstLine="0"/>
              <w:jc w:val="center"/>
              <w:rPr>
                <w:sz w:val="22"/>
                <w:szCs w:val="28"/>
              </w:rPr>
            </w:pPr>
            <w:r w:rsidRPr="00EC1C6E">
              <w:rPr>
                <w:sz w:val="22"/>
                <w:szCs w:val="28"/>
              </w:rPr>
              <w:t>1000</w:t>
            </w:r>
          </w:p>
        </w:tc>
        <w:tc>
          <w:tcPr>
            <w:tcW w:w="539" w:type="pct"/>
            <w:vAlign w:val="center"/>
          </w:tcPr>
          <w:p w14:paraId="35AB0B0F" w14:textId="77777777" w:rsidR="00EC1C6E" w:rsidRPr="00EC1C6E" w:rsidRDefault="00EC1C6E" w:rsidP="00EC1C6E">
            <w:pPr>
              <w:ind w:firstLine="0"/>
              <w:jc w:val="center"/>
              <w:rPr>
                <w:sz w:val="22"/>
                <w:szCs w:val="28"/>
              </w:rPr>
            </w:pPr>
            <w:r w:rsidRPr="00EC1C6E">
              <w:rPr>
                <w:sz w:val="22"/>
                <w:szCs w:val="28"/>
              </w:rPr>
              <w:t>10000</w:t>
            </w:r>
          </w:p>
        </w:tc>
        <w:tc>
          <w:tcPr>
            <w:tcW w:w="543" w:type="pct"/>
            <w:gridSpan w:val="2"/>
            <w:vAlign w:val="center"/>
          </w:tcPr>
          <w:p w14:paraId="7DD41F8E" w14:textId="77777777" w:rsidR="00EC1C6E" w:rsidRPr="00EC1C6E" w:rsidRDefault="00EC1C6E" w:rsidP="00EC1C6E">
            <w:pPr>
              <w:ind w:firstLine="0"/>
              <w:jc w:val="center"/>
              <w:rPr>
                <w:sz w:val="22"/>
                <w:szCs w:val="28"/>
              </w:rPr>
            </w:pPr>
            <w:r w:rsidRPr="00EC1C6E">
              <w:rPr>
                <w:sz w:val="22"/>
                <w:szCs w:val="28"/>
              </w:rPr>
              <w:t>350</w:t>
            </w:r>
          </w:p>
        </w:tc>
        <w:tc>
          <w:tcPr>
            <w:tcW w:w="544" w:type="pct"/>
            <w:vAlign w:val="center"/>
          </w:tcPr>
          <w:p w14:paraId="4DCB7402" w14:textId="77777777" w:rsidR="00EC1C6E" w:rsidRPr="00EC1C6E" w:rsidRDefault="00EC1C6E" w:rsidP="00EC1C6E">
            <w:pPr>
              <w:ind w:firstLine="0"/>
              <w:jc w:val="center"/>
              <w:rPr>
                <w:sz w:val="22"/>
                <w:szCs w:val="28"/>
              </w:rPr>
            </w:pPr>
            <w:r w:rsidRPr="00EC1C6E">
              <w:rPr>
                <w:sz w:val="22"/>
                <w:szCs w:val="28"/>
              </w:rPr>
              <w:t>125</w:t>
            </w:r>
          </w:p>
        </w:tc>
      </w:tr>
    </w:tbl>
    <w:p w14:paraId="066772B5" w14:textId="77777777" w:rsidR="00EC1C6E" w:rsidRPr="00D95AB0" w:rsidRDefault="00EC1C6E" w:rsidP="00EC1C6E">
      <w:pPr>
        <w:pStyle w:val="FootnoteText"/>
        <w:rPr>
          <w:sz w:val="14"/>
          <w:szCs w:val="14"/>
        </w:rPr>
      </w:pPr>
      <w:r w:rsidRPr="00D95AB0">
        <w:rPr>
          <w:rStyle w:val="FootnoteReference"/>
          <w:sz w:val="14"/>
          <w:szCs w:val="14"/>
        </w:rPr>
        <w:t>A</w:t>
      </w:r>
      <w:r w:rsidRPr="00D95AB0">
        <w:rPr>
          <w:sz w:val="14"/>
          <w:szCs w:val="14"/>
        </w:rPr>
        <w:t xml:space="preserve"> Ribinė vertė nustatyta augmenijos apsaugai</w:t>
      </w:r>
    </w:p>
    <w:p w14:paraId="49A841CD" w14:textId="77777777" w:rsidR="00EC1C6E" w:rsidRPr="00D95AB0" w:rsidRDefault="00EC1C6E" w:rsidP="00EC1C6E">
      <w:pPr>
        <w:rPr>
          <w:sz w:val="14"/>
          <w:szCs w:val="14"/>
        </w:rPr>
      </w:pPr>
      <w:r w:rsidRPr="00D95AB0">
        <w:rPr>
          <w:rStyle w:val="FootnoteReference"/>
          <w:sz w:val="14"/>
          <w:szCs w:val="14"/>
        </w:rPr>
        <w:t>E</w:t>
      </w:r>
      <w:r w:rsidRPr="00D95AB0">
        <w:rPr>
          <w:sz w:val="14"/>
          <w:szCs w:val="14"/>
        </w:rPr>
        <w:t xml:space="preserve"> Ribinė vertė nustatyta ekosistemos apsaugai</w:t>
      </w:r>
    </w:p>
    <w:p w14:paraId="601A6838" w14:textId="114151F3" w:rsidR="00EC1C6E" w:rsidRDefault="00EC1C6E" w:rsidP="008F39D0">
      <w:pPr>
        <w:spacing w:line="360" w:lineRule="auto"/>
        <w:ind w:firstLine="567"/>
      </w:pPr>
      <w:r w:rsidRPr="00D95AB0">
        <w:t xml:space="preserve">Aplinkos oro teršalų sklaidos matematinio modeliavimo metu gautos maksimalios koncentracijos, įvertinus foninį aplinkos oro užterštumą bei įvedus taikomų procentilių reikšmes, pateikiamos </w:t>
      </w:r>
      <w:r>
        <w:t>2</w:t>
      </w:r>
      <w:r w:rsidRPr="00EC1C6E">
        <w:t xml:space="preserve">.5 </w:t>
      </w:r>
      <w:r w:rsidRPr="00D95AB0">
        <w:t xml:space="preserve">lentelėje.  </w:t>
      </w:r>
      <w:r w:rsidRPr="00F03E52">
        <w:t>Oro taršos sklaidos žemėlapiai pateikti prieduose.</w:t>
      </w:r>
    </w:p>
    <w:p w14:paraId="5E3F12DD" w14:textId="7A0AD3EA" w:rsidR="00EC1C6E" w:rsidRPr="00EC1C6E" w:rsidRDefault="0025290C" w:rsidP="00EC1C6E">
      <w:pPr>
        <w:pStyle w:val="Caption"/>
        <w:ind w:firstLine="0"/>
        <w:rPr>
          <w:b/>
          <w:bCs/>
          <w:i w:val="0"/>
          <w:iCs w:val="0"/>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61" w:name="_Toc211523795"/>
      <w:r>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lentelė \* ARABIC \s 1 </w:instrText>
      </w:r>
      <w:r>
        <w:rPr>
          <w:b/>
          <w:bCs/>
          <w:i w:val="0"/>
          <w:iCs w:val="0"/>
          <w:sz w:val="24"/>
          <w:szCs w:val="24"/>
        </w:rPr>
        <w:fldChar w:fldCharType="separate"/>
      </w:r>
      <w:r>
        <w:rPr>
          <w:b/>
          <w:bCs/>
          <w:i w:val="0"/>
          <w:iCs w:val="0"/>
          <w:noProof/>
          <w:sz w:val="24"/>
          <w:szCs w:val="24"/>
        </w:rPr>
        <w:t>5</w:t>
      </w:r>
      <w:r>
        <w:rPr>
          <w:b/>
          <w:bCs/>
          <w:i w:val="0"/>
          <w:iCs w:val="0"/>
          <w:sz w:val="24"/>
          <w:szCs w:val="24"/>
        </w:rPr>
        <w:fldChar w:fldCharType="end"/>
      </w:r>
      <w:r w:rsidR="00EC1C6E" w:rsidRPr="00EC1C6E">
        <w:rPr>
          <w:b/>
          <w:bCs/>
          <w:i w:val="0"/>
          <w:iCs w:val="0"/>
          <w:sz w:val="24"/>
          <w:szCs w:val="20"/>
        </w:rPr>
        <w:t xml:space="preserve"> lentelė. </w:t>
      </w:r>
      <w:r w:rsidR="00EC1C6E" w:rsidRPr="00EC1C6E">
        <w:rPr>
          <w:i w:val="0"/>
          <w:iCs w:val="0"/>
          <w:sz w:val="24"/>
          <w:szCs w:val="20"/>
        </w:rPr>
        <w:t xml:space="preserve">Aplinkos oro teršalų maksimalios koncentracijos su fonine taršą, pritaikius procentinius </w:t>
      </w:r>
      <w:r w:rsidR="00EC1C6E" w:rsidRPr="00EC1C6E">
        <w:rPr>
          <w:i w:val="0"/>
          <w:iCs w:val="0"/>
          <w:sz w:val="24"/>
          <w:szCs w:val="24"/>
        </w:rPr>
        <w:t>(µg/m</w:t>
      </w:r>
      <w:r w:rsidR="00EC1C6E" w:rsidRPr="00EC1C6E">
        <w:rPr>
          <w:i w:val="0"/>
          <w:iCs w:val="0"/>
          <w:sz w:val="24"/>
          <w:szCs w:val="24"/>
          <w:vertAlign w:val="superscript"/>
        </w:rPr>
        <w:t>3</w:t>
      </w:r>
      <w:r w:rsidR="00EC1C6E" w:rsidRPr="00EC1C6E">
        <w:rPr>
          <w:i w:val="0"/>
          <w:iCs w:val="0"/>
          <w:sz w:val="24"/>
          <w:szCs w:val="24"/>
        </w:rPr>
        <w:t>)</w:t>
      </w:r>
      <w:bookmarkEnd w:id="61"/>
    </w:p>
    <w:tbl>
      <w:tblPr>
        <w:tblStyle w:val="TableGrid"/>
        <w:tblW w:w="5000" w:type="pct"/>
        <w:tblLook w:val="04A0" w:firstRow="1" w:lastRow="0" w:firstColumn="1" w:lastColumn="0" w:noHBand="0" w:noVBand="1"/>
      </w:tblPr>
      <w:tblGrid>
        <w:gridCol w:w="2309"/>
        <w:gridCol w:w="2837"/>
        <w:gridCol w:w="2525"/>
        <w:gridCol w:w="2524"/>
      </w:tblGrid>
      <w:tr w:rsidR="00EC1C6E" w:rsidRPr="005C303C" w14:paraId="6424EC87" w14:textId="77777777" w:rsidTr="00D24EBF">
        <w:trPr>
          <w:trHeight w:val="509"/>
          <w:tblHeader/>
        </w:trPr>
        <w:tc>
          <w:tcPr>
            <w:tcW w:w="113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CDB127B" w14:textId="77777777" w:rsidR="00EC1C6E" w:rsidRPr="00EC1C6E" w:rsidRDefault="00EC1C6E" w:rsidP="00D24EBF">
            <w:pPr>
              <w:ind w:firstLine="0"/>
              <w:jc w:val="center"/>
              <w:rPr>
                <w:b/>
                <w:sz w:val="22"/>
              </w:rPr>
            </w:pPr>
            <w:r w:rsidRPr="00EC1C6E">
              <w:rPr>
                <w:b/>
                <w:sz w:val="22"/>
              </w:rPr>
              <w:t>Teršalas (vidurkinimo laikas)</w:t>
            </w:r>
          </w:p>
        </w:tc>
        <w:tc>
          <w:tcPr>
            <w:tcW w:w="139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B60A4D1" w14:textId="77777777" w:rsidR="00EC1C6E" w:rsidRPr="00EC1C6E" w:rsidRDefault="00EC1C6E" w:rsidP="00D24EBF">
            <w:pPr>
              <w:ind w:firstLine="0"/>
              <w:jc w:val="center"/>
              <w:rPr>
                <w:b/>
                <w:sz w:val="22"/>
              </w:rPr>
            </w:pPr>
            <w:r w:rsidRPr="00EC1C6E">
              <w:rPr>
                <w:b/>
                <w:sz w:val="22"/>
              </w:rPr>
              <w:t>Teršalo ribinė vertė, nustatyta žmonių sveikatos apsaugai (µg/m</w:t>
            </w:r>
            <w:r w:rsidRPr="00EC1C6E">
              <w:rPr>
                <w:b/>
                <w:sz w:val="22"/>
                <w:vertAlign w:val="superscript"/>
              </w:rPr>
              <w:t>3</w:t>
            </w:r>
            <w:r w:rsidRPr="00EC1C6E">
              <w:rPr>
                <w:b/>
                <w:sz w:val="22"/>
              </w:rPr>
              <w:t>)</w:t>
            </w:r>
          </w:p>
        </w:tc>
        <w:tc>
          <w:tcPr>
            <w:tcW w:w="123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59FBF3D" w14:textId="77777777" w:rsidR="00EC1C6E" w:rsidRPr="00EC1C6E" w:rsidRDefault="00EC1C6E" w:rsidP="00D24EBF">
            <w:pPr>
              <w:jc w:val="center"/>
              <w:rPr>
                <w:b/>
                <w:sz w:val="22"/>
              </w:rPr>
            </w:pPr>
            <w:r w:rsidRPr="00EC1C6E">
              <w:rPr>
                <w:b/>
                <w:sz w:val="22"/>
              </w:rPr>
              <w:t>Foninė oro tarša</w:t>
            </w:r>
          </w:p>
        </w:tc>
        <w:tc>
          <w:tcPr>
            <w:tcW w:w="123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7874C7" w14:textId="77777777" w:rsidR="00EC1C6E" w:rsidRPr="00EC1C6E" w:rsidRDefault="00EC1C6E" w:rsidP="00D24EBF">
            <w:pPr>
              <w:ind w:firstLine="0"/>
              <w:jc w:val="center"/>
              <w:rPr>
                <w:b/>
                <w:sz w:val="22"/>
              </w:rPr>
            </w:pPr>
            <w:r w:rsidRPr="00EC1C6E">
              <w:rPr>
                <w:b/>
                <w:sz w:val="22"/>
              </w:rPr>
              <w:t>Oro tarša nuo PŪV su fonu</w:t>
            </w:r>
          </w:p>
        </w:tc>
      </w:tr>
      <w:tr w:rsidR="00EC1C6E" w:rsidRPr="005C303C" w14:paraId="4E992CB1"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7792E928" w14:textId="77777777" w:rsidR="00EC1C6E" w:rsidRPr="00EC1C6E" w:rsidRDefault="00EC1C6E" w:rsidP="008F39D0">
            <w:pPr>
              <w:rPr>
                <w:b/>
                <w:sz w:val="22"/>
              </w:rPr>
            </w:pPr>
            <w:r w:rsidRPr="00EC1C6E">
              <w:rPr>
                <w:b/>
                <w:sz w:val="22"/>
              </w:rPr>
              <w:t>CO (8 val.)</w:t>
            </w:r>
          </w:p>
        </w:tc>
        <w:tc>
          <w:tcPr>
            <w:tcW w:w="1391" w:type="pct"/>
            <w:tcBorders>
              <w:top w:val="single" w:sz="4" w:space="0" w:color="auto"/>
              <w:left w:val="single" w:sz="4" w:space="0" w:color="auto"/>
              <w:bottom w:val="single" w:sz="4" w:space="0" w:color="auto"/>
              <w:right w:val="single" w:sz="4" w:space="0" w:color="auto"/>
            </w:tcBorders>
            <w:vAlign w:val="center"/>
            <w:hideMark/>
          </w:tcPr>
          <w:p w14:paraId="5A0795DF" w14:textId="77777777" w:rsidR="00EC1C6E" w:rsidRPr="00EC1C6E" w:rsidRDefault="00EC1C6E" w:rsidP="008F39D0">
            <w:pPr>
              <w:jc w:val="center"/>
              <w:rPr>
                <w:bCs/>
                <w:sz w:val="22"/>
              </w:rPr>
            </w:pPr>
            <w:r w:rsidRPr="00EC1C6E">
              <w:rPr>
                <w:bCs/>
                <w:sz w:val="22"/>
              </w:rPr>
              <w:t>10000</w:t>
            </w:r>
          </w:p>
        </w:tc>
        <w:tc>
          <w:tcPr>
            <w:tcW w:w="1238" w:type="pct"/>
            <w:tcBorders>
              <w:top w:val="single" w:sz="4" w:space="0" w:color="auto"/>
              <w:left w:val="single" w:sz="4" w:space="0" w:color="auto"/>
              <w:bottom w:val="single" w:sz="4" w:space="0" w:color="auto"/>
              <w:right w:val="single" w:sz="4" w:space="0" w:color="auto"/>
            </w:tcBorders>
            <w:vAlign w:val="center"/>
          </w:tcPr>
          <w:p w14:paraId="700D6D0B" w14:textId="77777777" w:rsidR="00EC1C6E" w:rsidRPr="00EC1C6E" w:rsidRDefault="00EC1C6E" w:rsidP="008F39D0">
            <w:pPr>
              <w:jc w:val="center"/>
              <w:rPr>
                <w:sz w:val="22"/>
              </w:rPr>
            </w:pPr>
            <w:r w:rsidRPr="00EC1C6E">
              <w:rPr>
                <w:sz w:val="22"/>
              </w:rPr>
              <w:t>175</w:t>
            </w:r>
          </w:p>
        </w:tc>
        <w:tc>
          <w:tcPr>
            <w:tcW w:w="1238" w:type="pct"/>
            <w:tcBorders>
              <w:top w:val="single" w:sz="4" w:space="0" w:color="auto"/>
              <w:left w:val="single" w:sz="4" w:space="0" w:color="auto"/>
              <w:bottom w:val="single" w:sz="4" w:space="0" w:color="auto"/>
              <w:right w:val="single" w:sz="4" w:space="0" w:color="auto"/>
            </w:tcBorders>
            <w:vAlign w:val="center"/>
          </w:tcPr>
          <w:p w14:paraId="4E1D2174" w14:textId="77777777" w:rsidR="00EC1C6E" w:rsidRPr="00EC1C6E" w:rsidRDefault="00EC1C6E" w:rsidP="008F39D0">
            <w:pPr>
              <w:jc w:val="center"/>
              <w:rPr>
                <w:sz w:val="22"/>
              </w:rPr>
            </w:pPr>
            <w:r w:rsidRPr="00EC1C6E">
              <w:rPr>
                <w:sz w:val="22"/>
              </w:rPr>
              <w:t>292,00</w:t>
            </w:r>
          </w:p>
        </w:tc>
      </w:tr>
      <w:tr w:rsidR="00EC1C6E" w:rsidRPr="005C303C" w14:paraId="3B252CB8"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65545C10" w14:textId="77777777" w:rsidR="00EC1C6E" w:rsidRPr="00EC1C6E" w:rsidRDefault="00EC1C6E" w:rsidP="008F39D0">
            <w:pPr>
              <w:rPr>
                <w:b/>
                <w:sz w:val="22"/>
              </w:rPr>
            </w:pPr>
            <w:r w:rsidRPr="00EC1C6E">
              <w:rPr>
                <w:b/>
                <w:sz w:val="22"/>
              </w:rPr>
              <w:t>NO</w:t>
            </w:r>
            <w:r w:rsidRPr="00EC1C6E">
              <w:rPr>
                <w:b/>
                <w:sz w:val="22"/>
                <w:vertAlign w:val="subscript"/>
              </w:rPr>
              <w:t>2</w:t>
            </w:r>
            <w:r w:rsidRPr="00EC1C6E">
              <w:rPr>
                <w:b/>
                <w:sz w:val="22"/>
              </w:rPr>
              <w:t xml:space="preserve"> (1 val.)</w:t>
            </w:r>
          </w:p>
        </w:tc>
        <w:tc>
          <w:tcPr>
            <w:tcW w:w="1391" w:type="pct"/>
            <w:tcBorders>
              <w:top w:val="single" w:sz="4" w:space="0" w:color="auto"/>
              <w:left w:val="single" w:sz="4" w:space="0" w:color="auto"/>
              <w:bottom w:val="single" w:sz="4" w:space="0" w:color="auto"/>
              <w:right w:val="single" w:sz="4" w:space="0" w:color="auto"/>
            </w:tcBorders>
            <w:vAlign w:val="center"/>
            <w:hideMark/>
          </w:tcPr>
          <w:p w14:paraId="705CC2E0" w14:textId="77777777" w:rsidR="00EC1C6E" w:rsidRPr="00EC1C6E" w:rsidRDefault="00EC1C6E" w:rsidP="008F39D0">
            <w:pPr>
              <w:jc w:val="center"/>
              <w:rPr>
                <w:bCs/>
                <w:sz w:val="22"/>
              </w:rPr>
            </w:pPr>
            <w:r w:rsidRPr="00EC1C6E">
              <w:rPr>
                <w:bCs/>
                <w:sz w:val="22"/>
              </w:rPr>
              <w:t>200</w:t>
            </w:r>
          </w:p>
        </w:tc>
        <w:tc>
          <w:tcPr>
            <w:tcW w:w="1238" w:type="pct"/>
            <w:tcBorders>
              <w:top w:val="single" w:sz="4" w:space="0" w:color="auto"/>
              <w:left w:val="single" w:sz="4" w:space="0" w:color="auto"/>
              <w:bottom w:val="single" w:sz="4" w:space="0" w:color="auto"/>
              <w:right w:val="single" w:sz="4" w:space="0" w:color="auto"/>
            </w:tcBorders>
            <w:vAlign w:val="center"/>
          </w:tcPr>
          <w:p w14:paraId="31AD0F40" w14:textId="77777777" w:rsidR="00EC1C6E" w:rsidRPr="00EC1C6E" w:rsidRDefault="00EC1C6E" w:rsidP="008F39D0">
            <w:pPr>
              <w:jc w:val="center"/>
              <w:rPr>
                <w:sz w:val="22"/>
              </w:rPr>
            </w:pPr>
            <w:r w:rsidRPr="00EC1C6E">
              <w:rPr>
                <w:sz w:val="22"/>
              </w:rPr>
              <w:t>5,1</w:t>
            </w:r>
          </w:p>
        </w:tc>
        <w:tc>
          <w:tcPr>
            <w:tcW w:w="1238" w:type="pct"/>
            <w:tcBorders>
              <w:top w:val="single" w:sz="4" w:space="0" w:color="auto"/>
              <w:left w:val="single" w:sz="4" w:space="0" w:color="auto"/>
              <w:bottom w:val="single" w:sz="4" w:space="0" w:color="auto"/>
              <w:right w:val="single" w:sz="4" w:space="0" w:color="auto"/>
            </w:tcBorders>
            <w:vAlign w:val="center"/>
          </w:tcPr>
          <w:p w14:paraId="572ED819" w14:textId="77777777" w:rsidR="00EC1C6E" w:rsidRPr="00EC1C6E" w:rsidRDefault="00EC1C6E" w:rsidP="008F39D0">
            <w:pPr>
              <w:jc w:val="center"/>
              <w:rPr>
                <w:sz w:val="22"/>
              </w:rPr>
            </w:pPr>
            <w:r w:rsidRPr="00EC1C6E">
              <w:rPr>
                <w:sz w:val="22"/>
              </w:rPr>
              <w:t>30,52</w:t>
            </w:r>
          </w:p>
        </w:tc>
      </w:tr>
      <w:tr w:rsidR="00EC1C6E" w:rsidRPr="005C303C" w14:paraId="2FB4E5C8"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1C316F6E" w14:textId="77777777" w:rsidR="00EC1C6E" w:rsidRPr="00EC1C6E" w:rsidRDefault="00EC1C6E" w:rsidP="008F39D0">
            <w:pPr>
              <w:rPr>
                <w:b/>
                <w:sz w:val="22"/>
              </w:rPr>
            </w:pPr>
            <w:r w:rsidRPr="00EC1C6E">
              <w:rPr>
                <w:b/>
                <w:sz w:val="22"/>
              </w:rPr>
              <w:t>NO</w:t>
            </w:r>
            <w:r w:rsidRPr="00EC1C6E">
              <w:rPr>
                <w:b/>
                <w:sz w:val="22"/>
                <w:vertAlign w:val="subscript"/>
              </w:rPr>
              <w:t>2</w:t>
            </w:r>
            <w:r w:rsidRPr="00EC1C6E">
              <w:rPr>
                <w:b/>
                <w:sz w:val="22"/>
              </w:rPr>
              <w:t xml:space="preserve"> (1 metai)</w:t>
            </w:r>
          </w:p>
        </w:tc>
        <w:tc>
          <w:tcPr>
            <w:tcW w:w="1391" w:type="pct"/>
            <w:tcBorders>
              <w:top w:val="single" w:sz="4" w:space="0" w:color="auto"/>
              <w:left w:val="single" w:sz="4" w:space="0" w:color="auto"/>
              <w:bottom w:val="single" w:sz="4" w:space="0" w:color="auto"/>
              <w:right w:val="single" w:sz="4" w:space="0" w:color="auto"/>
            </w:tcBorders>
            <w:vAlign w:val="center"/>
            <w:hideMark/>
          </w:tcPr>
          <w:p w14:paraId="2F8C879C" w14:textId="77777777" w:rsidR="00EC1C6E" w:rsidRPr="00EC1C6E" w:rsidRDefault="00EC1C6E" w:rsidP="008F39D0">
            <w:pPr>
              <w:jc w:val="center"/>
              <w:rPr>
                <w:bCs/>
                <w:sz w:val="22"/>
              </w:rPr>
            </w:pPr>
            <w:r w:rsidRPr="00EC1C6E">
              <w:rPr>
                <w:bCs/>
                <w:sz w:val="22"/>
              </w:rPr>
              <w:t>40</w:t>
            </w:r>
          </w:p>
        </w:tc>
        <w:tc>
          <w:tcPr>
            <w:tcW w:w="1238" w:type="pct"/>
            <w:tcBorders>
              <w:top w:val="single" w:sz="4" w:space="0" w:color="auto"/>
              <w:left w:val="single" w:sz="4" w:space="0" w:color="auto"/>
              <w:bottom w:val="single" w:sz="4" w:space="0" w:color="auto"/>
              <w:right w:val="single" w:sz="4" w:space="0" w:color="auto"/>
            </w:tcBorders>
            <w:vAlign w:val="center"/>
          </w:tcPr>
          <w:p w14:paraId="3D3B2B70" w14:textId="77777777" w:rsidR="00EC1C6E" w:rsidRPr="00EC1C6E" w:rsidRDefault="00EC1C6E" w:rsidP="008F39D0">
            <w:pPr>
              <w:jc w:val="center"/>
              <w:rPr>
                <w:sz w:val="22"/>
              </w:rPr>
            </w:pPr>
            <w:r w:rsidRPr="00EC1C6E">
              <w:rPr>
                <w:sz w:val="22"/>
              </w:rPr>
              <w:t>5,1</w:t>
            </w:r>
          </w:p>
        </w:tc>
        <w:tc>
          <w:tcPr>
            <w:tcW w:w="1238" w:type="pct"/>
            <w:tcBorders>
              <w:top w:val="single" w:sz="4" w:space="0" w:color="auto"/>
              <w:left w:val="single" w:sz="4" w:space="0" w:color="auto"/>
              <w:bottom w:val="single" w:sz="4" w:space="0" w:color="auto"/>
              <w:right w:val="single" w:sz="4" w:space="0" w:color="auto"/>
            </w:tcBorders>
            <w:vAlign w:val="center"/>
          </w:tcPr>
          <w:p w14:paraId="21FE3145" w14:textId="77777777" w:rsidR="00EC1C6E" w:rsidRPr="00EC1C6E" w:rsidRDefault="00EC1C6E" w:rsidP="008F39D0">
            <w:pPr>
              <w:jc w:val="center"/>
              <w:rPr>
                <w:sz w:val="22"/>
              </w:rPr>
            </w:pPr>
            <w:r w:rsidRPr="00EC1C6E">
              <w:rPr>
                <w:sz w:val="22"/>
              </w:rPr>
              <w:t>5,87</w:t>
            </w:r>
          </w:p>
        </w:tc>
      </w:tr>
      <w:tr w:rsidR="00EC1C6E" w:rsidRPr="005C303C" w14:paraId="5D713CE9"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49DFE899" w14:textId="77777777" w:rsidR="00EC1C6E" w:rsidRPr="00EC1C6E" w:rsidRDefault="00EC1C6E" w:rsidP="008F39D0">
            <w:pPr>
              <w:rPr>
                <w:b/>
                <w:sz w:val="22"/>
              </w:rPr>
            </w:pPr>
            <w:r w:rsidRPr="00EC1C6E">
              <w:rPr>
                <w:b/>
                <w:sz w:val="22"/>
              </w:rPr>
              <w:t>KD</w:t>
            </w:r>
            <w:r w:rsidRPr="00EC1C6E">
              <w:rPr>
                <w:b/>
                <w:sz w:val="22"/>
                <w:vertAlign w:val="subscript"/>
              </w:rPr>
              <w:t>2.5</w:t>
            </w:r>
            <w:r w:rsidRPr="00EC1C6E">
              <w:rPr>
                <w:b/>
                <w:sz w:val="22"/>
              </w:rPr>
              <w:t xml:space="preserve"> (1 metai)</w:t>
            </w:r>
          </w:p>
        </w:tc>
        <w:tc>
          <w:tcPr>
            <w:tcW w:w="1391" w:type="pct"/>
            <w:tcBorders>
              <w:top w:val="single" w:sz="4" w:space="0" w:color="auto"/>
              <w:left w:val="single" w:sz="4" w:space="0" w:color="auto"/>
              <w:bottom w:val="single" w:sz="4" w:space="0" w:color="auto"/>
              <w:right w:val="single" w:sz="4" w:space="0" w:color="auto"/>
            </w:tcBorders>
            <w:vAlign w:val="center"/>
            <w:hideMark/>
          </w:tcPr>
          <w:p w14:paraId="2DEAFF3D" w14:textId="77777777" w:rsidR="00EC1C6E" w:rsidRPr="00EC1C6E" w:rsidRDefault="00EC1C6E" w:rsidP="008F39D0">
            <w:pPr>
              <w:jc w:val="center"/>
              <w:rPr>
                <w:bCs/>
                <w:sz w:val="22"/>
              </w:rPr>
            </w:pPr>
            <w:r w:rsidRPr="00EC1C6E">
              <w:rPr>
                <w:bCs/>
                <w:sz w:val="22"/>
              </w:rPr>
              <w:t>20</w:t>
            </w:r>
          </w:p>
        </w:tc>
        <w:tc>
          <w:tcPr>
            <w:tcW w:w="1238" w:type="pct"/>
            <w:tcBorders>
              <w:top w:val="single" w:sz="4" w:space="0" w:color="auto"/>
              <w:left w:val="single" w:sz="4" w:space="0" w:color="auto"/>
              <w:bottom w:val="single" w:sz="4" w:space="0" w:color="auto"/>
              <w:right w:val="single" w:sz="4" w:space="0" w:color="auto"/>
            </w:tcBorders>
            <w:vAlign w:val="center"/>
          </w:tcPr>
          <w:p w14:paraId="2B4E8FD8" w14:textId="77777777" w:rsidR="00EC1C6E" w:rsidRPr="00EC1C6E" w:rsidRDefault="00EC1C6E" w:rsidP="008F39D0">
            <w:pPr>
              <w:jc w:val="center"/>
              <w:rPr>
                <w:sz w:val="22"/>
              </w:rPr>
            </w:pPr>
            <w:r w:rsidRPr="00EC1C6E">
              <w:rPr>
                <w:sz w:val="22"/>
              </w:rPr>
              <w:t>3,6</w:t>
            </w:r>
          </w:p>
        </w:tc>
        <w:tc>
          <w:tcPr>
            <w:tcW w:w="1238" w:type="pct"/>
            <w:tcBorders>
              <w:top w:val="single" w:sz="4" w:space="0" w:color="auto"/>
              <w:left w:val="single" w:sz="4" w:space="0" w:color="auto"/>
              <w:bottom w:val="single" w:sz="4" w:space="0" w:color="auto"/>
              <w:right w:val="single" w:sz="4" w:space="0" w:color="auto"/>
            </w:tcBorders>
            <w:vAlign w:val="center"/>
          </w:tcPr>
          <w:p w14:paraId="7FF10C49" w14:textId="77777777" w:rsidR="00EC1C6E" w:rsidRPr="00EC1C6E" w:rsidRDefault="00EC1C6E" w:rsidP="008F39D0">
            <w:pPr>
              <w:jc w:val="center"/>
              <w:rPr>
                <w:sz w:val="22"/>
              </w:rPr>
            </w:pPr>
            <w:r w:rsidRPr="00EC1C6E">
              <w:rPr>
                <w:sz w:val="22"/>
              </w:rPr>
              <w:t>5,13</w:t>
            </w:r>
          </w:p>
        </w:tc>
      </w:tr>
      <w:tr w:rsidR="00EC1C6E" w:rsidRPr="005C303C" w14:paraId="060CB305"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5C3AA22A" w14:textId="77777777" w:rsidR="00EC1C6E" w:rsidRPr="00EC1C6E" w:rsidRDefault="00EC1C6E" w:rsidP="008F39D0">
            <w:pPr>
              <w:rPr>
                <w:b/>
                <w:sz w:val="22"/>
              </w:rPr>
            </w:pPr>
            <w:r w:rsidRPr="00EC1C6E">
              <w:rPr>
                <w:b/>
                <w:sz w:val="22"/>
              </w:rPr>
              <w:t>KD</w:t>
            </w:r>
            <w:r w:rsidRPr="00EC1C6E">
              <w:rPr>
                <w:b/>
                <w:sz w:val="22"/>
                <w:vertAlign w:val="subscript"/>
              </w:rPr>
              <w:t>10</w:t>
            </w:r>
            <w:r w:rsidRPr="00EC1C6E">
              <w:rPr>
                <w:b/>
                <w:sz w:val="22"/>
              </w:rPr>
              <w:t xml:space="preserve"> (24 val.)</w:t>
            </w:r>
          </w:p>
        </w:tc>
        <w:tc>
          <w:tcPr>
            <w:tcW w:w="1391" w:type="pct"/>
            <w:tcBorders>
              <w:top w:val="single" w:sz="4" w:space="0" w:color="auto"/>
              <w:left w:val="single" w:sz="4" w:space="0" w:color="auto"/>
              <w:bottom w:val="single" w:sz="4" w:space="0" w:color="auto"/>
              <w:right w:val="single" w:sz="4" w:space="0" w:color="auto"/>
            </w:tcBorders>
            <w:vAlign w:val="center"/>
            <w:hideMark/>
          </w:tcPr>
          <w:p w14:paraId="506C1832" w14:textId="77777777" w:rsidR="00EC1C6E" w:rsidRPr="00EC1C6E" w:rsidRDefault="00EC1C6E" w:rsidP="008F39D0">
            <w:pPr>
              <w:jc w:val="center"/>
              <w:rPr>
                <w:bCs/>
                <w:sz w:val="22"/>
              </w:rPr>
            </w:pPr>
            <w:r w:rsidRPr="00EC1C6E">
              <w:rPr>
                <w:bCs/>
                <w:sz w:val="22"/>
              </w:rPr>
              <w:t>50</w:t>
            </w:r>
          </w:p>
        </w:tc>
        <w:tc>
          <w:tcPr>
            <w:tcW w:w="1238" w:type="pct"/>
            <w:tcBorders>
              <w:top w:val="single" w:sz="4" w:space="0" w:color="auto"/>
              <w:left w:val="single" w:sz="4" w:space="0" w:color="auto"/>
              <w:bottom w:val="single" w:sz="4" w:space="0" w:color="auto"/>
              <w:right w:val="single" w:sz="4" w:space="0" w:color="auto"/>
            </w:tcBorders>
            <w:vAlign w:val="center"/>
          </w:tcPr>
          <w:p w14:paraId="5DE9286E" w14:textId="77777777" w:rsidR="00EC1C6E" w:rsidRPr="00EC1C6E" w:rsidRDefault="00EC1C6E" w:rsidP="008F39D0">
            <w:pPr>
              <w:jc w:val="center"/>
              <w:rPr>
                <w:sz w:val="22"/>
              </w:rPr>
            </w:pPr>
            <w:r w:rsidRPr="00EC1C6E">
              <w:rPr>
                <w:sz w:val="22"/>
              </w:rPr>
              <w:t>7,2</w:t>
            </w:r>
          </w:p>
        </w:tc>
        <w:tc>
          <w:tcPr>
            <w:tcW w:w="1238" w:type="pct"/>
            <w:tcBorders>
              <w:top w:val="single" w:sz="4" w:space="0" w:color="auto"/>
              <w:left w:val="single" w:sz="4" w:space="0" w:color="auto"/>
              <w:bottom w:val="single" w:sz="4" w:space="0" w:color="auto"/>
              <w:right w:val="single" w:sz="4" w:space="0" w:color="auto"/>
            </w:tcBorders>
            <w:vAlign w:val="center"/>
          </w:tcPr>
          <w:p w14:paraId="54C0DDE0" w14:textId="77777777" w:rsidR="00EC1C6E" w:rsidRPr="00EC1C6E" w:rsidRDefault="00EC1C6E" w:rsidP="008F39D0">
            <w:pPr>
              <w:jc w:val="center"/>
              <w:rPr>
                <w:sz w:val="22"/>
              </w:rPr>
            </w:pPr>
            <w:r w:rsidRPr="00EC1C6E">
              <w:rPr>
                <w:sz w:val="22"/>
              </w:rPr>
              <w:t>15,31</w:t>
            </w:r>
          </w:p>
        </w:tc>
      </w:tr>
      <w:tr w:rsidR="00EC1C6E" w:rsidRPr="005C303C" w14:paraId="3975016C"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303C75B9" w14:textId="77777777" w:rsidR="00EC1C6E" w:rsidRPr="00EC1C6E" w:rsidRDefault="00EC1C6E" w:rsidP="008F39D0">
            <w:pPr>
              <w:rPr>
                <w:b/>
                <w:sz w:val="22"/>
              </w:rPr>
            </w:pPr>
            <w:r w:rsidRPr="00EC1C6E">
              <w:rPr>
                <w:b/>
                <w:sz w:val="22"/>
              </w:rPr>
              <w:t>KD</w:t>
            </w:r>
            <w:r w:rsidRPr="00EC1C6E">
              <w:rPr>
                <w:b/>
                <w:sz w:val="22"/>
                <w:vertAlign w:val="subscript"/>
              </w:rPr>
              <w:t>10</w:t>
            </w:r>
            <w:r w:rsidRPr="00EC1C6E">
              <w:rPr>
                <w:b/>
                <w:sz w:val="22"/>
              </w:rPr>
              <w:t xml:space="preserve"> (1 metai)</w:t>
            </w:r>
          </w:p>
        </w:tc>
        <w:tc>
          <w:tcPr>
            <w:tcW w:w="1391" w:type="pct"/>
            <w:tcBorders>
              <w:top w:val="single" w:sz="4" w:space="0" w:color="auto"/>
              <w:left w:val="single" w:sz="4" w:space="0" w:color="auto"/>
              <w:bottom w:val="single" w:sz="4" w:space="0" w:color="auto"/>
              <w:right w:val="single" w:sz="4" w:space="0" w:color="auto"/>
            </w:tcBorders>
            <w:vAlign w:val="center"/>
            <w:hideMark/>
          </w:tcPr>
          <w:p w14:paraId="1A7D08CF" w14:textId="77777777" w:rsidR="00EC1C6E" w:rsidRPr="00EC1C6E" w:rsidRDefault="00EC1C6E" w:rsidP="008F39D0">
            <w:pPr>
              <w:jc w:val="center"/>
              <w:rPr>
                <w:bCs/>
                <w:sz w:val="22"/>
              </w:rPr>
            </w:pPr>
            <w:r w:rsidRPr="00EC1C6E">
              <w:rPr>
                <w:bCs/>
                <w:sz w:val="22"/>
              </w:rPr>
              <w:t>40</w:t>
            </w:r>
          </w:p>
        </w:tc>
        <w:tc>
          <w:tcPr>
            <w:tcW w:w="1238" w:type="pct"/>
            <w:tcBorders>
              <w:top w:val="single" w:sz="4" w:space="0" w:color="auto"/>
              <w:left w:val="single" w:sz="4" w:space="0" w:color="auto"/>
              <w:bottom w:val="single" w:sz="4" w:space="0" w:color="auto"/>
              <w:right w:val="single" w:sz="4" w:space="0" w:color="auto"/>
            </w:tcBorders>
            <w:vAlign w:val="center"/>
          </w:tcPr>
          <w:p w14:paraId="49C7B56E" w14:textId="77777777" w:rsidR="00EC1C6E" w:rsidRPr="00EC1C6E" w:rsidRDefault="00EC1C6E" w:rsidP="008F39D0">
            <w:pPr>
              <w:jc w:val="center"/>
              <w:rPr>
                <w:sz w:val="22"/>
              </w:rPr>
            </w:pPr>
            <w:r w:rsidRPr="00EC1C6E">
              <w:rPr>
                <w:sz w:val="22"/>
              </w:rPr>
              <w:t>7,2</w:t>
            </w:r>
          </w:p>
        </w:tc>
        <w:tc>
          <w:tcPr>
            <w:tcW w:w="1238" w:type="pct"/>
            <w:tcBorders>
              <w:top w:val="single" w:sz="4" w:space="0" w:color="auto"/>
              <w:left w:val="single" w:sz="4" w:space="0" w:color="auto"/>
              <w:bottom w:val="single" w:sz="4" w:space="0" w:color="auto"/>
              <w:right w:val="single" w:sz="4" w:space="0" w:color="auto"/>
            </w:tcBorders>
            <w:vAlign w:val="center"/>
          </w:tcPr>
          <w:p w14:paraId="0D881AB3" w14:textId="77777777" w:rsidR="00EC1C6E" w:rsidRPr="00EC1C6E" w:rsidRDefault="00EC1C6E" w:rsidP="008F39D0">
            <w:pPr>
              <w:jc w:val="center"/>
              <w:rPr>
                <w:sz w:val="22"/>
              </w:rPr>
            </w:pPr>
            <w:r w:rsidRPr="00EC1C6E">
              <w:rPr>
                <w:sz w:val="22"/>
              </w:rPr>
              <w:t>10,89</w:t>
            </w:r>
          </w:p>
        </w:tc>
      </w:tr>
      <w:tr w:rsidR="00EC1C6E" w:rsidRPr="00D15378" w14:paraId="455EBA2B"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58C44F25" w14:textId="77777777" w:rsidR="00EC1C6E" w:rsidRPr="00EC1C6E" w:rsidRDefault="00EC1C6E" w:rsidP="008F39D0">
            <w:pPr>
              <w:rPr>
                <w:b/>
                <w:sz w:val="22"/>
              </w:rPr>
            </w:pPr>
            <w:r w:rsidRPr="00EC1C6E">
              <w:rPr>
                <w:b/>
                <w:sz w:val="22"/>
              </w:rPr>
              <w:t>LOJ (0,5 val.)</w:t>
            </w:r>
          </w:p>
        </w:tc>
        <w:tc>
          <w:tcPr>
            <w:tcW w:w="1391" w:type="pct"/>
            <w:tcBorders>
              <w:top w:val="single" w:sz="4" w:space="0" w:color="auto"/>
              <w:left w:val="single" w:sz="4" w:space="0" w:color="auto"/>
              <w:bottom w:val="single" w:sz="4" w:space="0" w:color="auto"/>
              <w:right w:val="single" w:sz="4" w:space="0" w:color="auto"/>
            </w:tcBorders>
            <w:vAlign w:val="center"/>
            <w:hideMark/>
          </w:tcPr>
          <w:p w14:paraId="7E1D2025" w14:textId="77777777" w:rsidR="00EC1C6E" w:rsidRPr="00EC1C6E" w:rsidRDefault="00EC1C6E" w:rsidP="008F39D0">
            <w:pPr>
              <w:jc w:val="center"/>
              <w:rPr>
                <w:bCs/>
                <w:sz w:val="22"/>
              </w:rPr>
            </w:pPr>
            <w:r w:rsidRPr="00EC1C6E">
              <w:rPr>
                <w:bCs/>
                <w:sz w:val="22"/>
              </w:rPr>
              <w:t>1000</w:t>
            </w:r>
          </w:p>
        </w:tc>
        <w:tc>
          <w:tcPr>
            <w:tcW w:w="1238" w:type="pct"/>
            <w:tcBorders>
              <w:top w:val="single" w:sz="4" w:space="0" w:color="auto"/>
              <w:left w:val="single" w:sz="4" w:space="0" w:color="auto"/>
              <w:bottom w:val="single" w:sz="4" w:space="0" w:color="auto"/>
              <w:right w:val="single" w:sz="4" w:space="0" w:color="auto"/>
            </w:tcBorders>
            <w:vAlign w:val="center"/>
          </w:tcPr>
          <w:p w14:paraId="3E672640" w14:textId="77777777" w:rsidR="00EC1C6E" w:rsidRPr="00EC1C6E" w:rsidRDefault="00EC1C6E" w:rsidP="008F39D0">
            <w:pPr>
              <w:jc w:val="center"/>
              <w:rPr>
                <w:sz w:val="22"/>
              </w:rPr>
            </w:pPr>
            <w:r w:rsidRPr="00EC1C6E">
              <w:rPr>
                <w:sz w:val="22"/>
              </w:rPr>
              <w:t>-</w:t>
            </w:r>
          </w:p>
        </w:tc>
        <w:tc>
          <w:tcPr>
            <w:tcW w:w="1238" w:type="pct"/>
            <w:tcBorders>
              <w:top w:val="single" w:sz="4" w:space="0" w:color="auto"/>
              <w:left w:val="single" w:sz="4" w:space="0" w:color="auto"/>
              <w:bottom w:val="single" w:sz="4" w:space="0" w:color="auto"/>
              <w:right w:val="single" w:sz="4" w:space="0" w:color="auto"/>
            </w:tcBorders>
            <w:vAlign w:val="center"/>
          </w:tcPr>
          <w:p w14:paraId="16333401" w14:textId="77777777" w:rsidR="00EC1C6E" w:rsidRPr="00EC1C6E" w:rsidRDefault="00EC1C6E" w:rsidP="008F39D0">
            <w:pPr>
              <w:jc w:val="center"/>
              <w:rPr>
                <w:sz w:val="22"/>
              </w:rPr>
            </w:pPr>
            <w:r w:rsidRPr="00EC1C6E">
              <w:rPr>
                <w:sz w:val="22"/>
              </w:rPr>
              <w:t>33,61</w:t>
            </w:r>
          </w:p>
        </w:tc>
      </w:tr>
      <w:tr w:rsidR="00EC1C6E" w:rsidRPr="00D15378" w14:paraId="6D0DAA80" w14:textId="77777777" w:rsidTr="008F39D0">
        <w:tc>
          <w:tcPr>
            <w:tcW w:w="1132" w:type="pct"/>
            <w:tcBorders>
              <w:top w:val="single" w:sz="4" w:space="0" w:color="auto"/>
              <w:left w:val="single" w:sz="4" w:space="0" w:color="auto"/>
              <w:bottom w:val="single" w:sz="4" w:space="0" w:color="auto"/>
              <w:right w:val="single" w:sz="4" w:space="0" w:color="auto"/>
            </w:tcBorders>
            <w:vAlign w:val="center"/>
          </w:tcPr>
          <w:p w14:paraId="5E18D91D" w14:textId="77777777" w:rsidR="00EC1C6E" w:rsidRPr="00EC1C6E" w:rsidRDefault="00EC1C6E" w:rsidP="008F39D0">
            <w:pPr>
              <w:rPr>
                <w:b/>
                <w:sz w:val="22"/>
              </w:rPr>
            </w:pPr>
            <w:r w:rsidRPr="00EC1C6E">
              <w:rPr>
                <w:b/>
                <w:sz w:val="22"/>
              </w:rPr>
              <w:t>SO</w:t>
            </w:r>
            <w:r w:rsidRPr="00EC1C6E">
              <w:rPr>
                <w:b/>
                <w:sz w:val="22"/>
                <w:vertAlign w:val="subscript"/>
              </w:rPr>
              <w:t>2</w:t>
            </w:r>
            <w:r w:rsidRPr="00EC1C6E">
              <w:rPr>
                <w:b/>
                <w:sz w:val="22"/>
              </w:rPr>
              <w:t xml:space="preserve"> (1 val.)</w:t>
            </w:r>
          </w:p>
        </w:tc>
        <w:tc>
          <w:tcPr>
            <w:tcW w:w="1391" w:type="pct"/>
            <w:tcBorders>
              <w:top w:val="single" w:sz="4" w:space="0" w:color="auto"/>
              <w:left w:val="single" w:sz="4" w:space="0" w:color="auto"/>
              <w:bottom w:val="single" w:sz="4" w:space="0" w:color="auto"/>
              <w:right w:val="single" w:sz="4" w:space="0" w:color="auto"/>
            </w:tcBorders>
            <w:vAlign w:val="center"/>
          </w:tcPr>
          <w:p w14:paraId="7A4E1109" w14:textId="77777777" w:rsidR="00EC1C6E" w:rsidRPr="00EC1C6E" w:rsidRDefault="00EC1C6E" w:rsidP="008F39D0">
            <w:pPr>
              <w:jc w:val="center"/>
              <w:rPr>
                <w:bCs/>
                <w:sz w:val="22"/>
              </w:rPr>
            </w:pPr>
            <w:r w:rsidRPr="00EC1C6E">
              <w:rPr>
                <w:bCs/>
                <w:sz w:val="22"/>
              </w:rPr>
              <w:t>350</w:t>
            </w:r>
          </w:p>
        </w:tc>
        <w:tc>
          <w:tcPr>
            <w:tcW w:w="1238" w:type="pct"/>
            <w:tcBorders>
              <w:top w:val="single" w:sz="4" w:space="0" w:color="auto"/>
              <w:left w:val="single" w:sz="4" w:space="0" w:color="auto"/>
              <w:bottom w:val="single" w:sz="4" w:space="0" w:color="auto"/>
              <w:right w:val="single" w:sz="4" w:space="0" w:color="auto"/>
            </w:tcBorders>
            <w:vAlign w:val="center"/>
          </w:tcPr>
          <w:p w14:paraId="1FF08EDE" w14:textId="77777777" w:rsidR="00EC1C6E" w:rsidRPr="00EC1C6E" w:rsidRDefault="00EC1C6E" w:rsidP="008F39D0">
            <w:pPr>
              <w:jc w:val="center"/>
              <w:rPr>
                <w:sz w:val="22"/>
              </w:rPr>
            </w:pPr>
            <w:r w:rsidRPr="00EC1C6E">
              <w:rPr>
                <w:sz w:val="22"/>
              </w:rPr>
              <w:t>3,6</w:t>
            </w:r>
          </w:p>
        </w:tc>
        <w:tc>
          <w:tcPr>
            <w:tcW w:w="1238" w:type="pct"/>
            <w:tcBorders>
              <w:top w:val="single" w:sz="4" w:space="0" w:color="auto"/>
              <w:left w:val="single" w:sz="4" w:space="0" w:color="auto"/>
              <w:bottom w:val="single" w:sz="4" w:space="0" w:color="auto"/>
              <w:right w:val="single" w:sz="4" w:space="0" w:color="auto"/>
            </w:tcBorders>
            <w:vAlign w:val="center"/>
          </w:tcPr>
          <w:p w14:paraId="6AA59338" w14:textId="77777777" w:rsidR="00EC1C6E" w:rsidRPr="00EC1C6E" w:rsidRDefault="00EC1C6E" w:rsidP="008F39D0">
            <w:pPr>
              <w:jc w:val="center"/>
              <w:rPr>
                <w:sz w:val="22"/>
              </w:rPr>
            </w:pPr>
            <w:r w:rsidRPr="00EC1C6E">
              <w:rPr>
                <w:sz w:val="22"/>
              </w:rPr>
              <w:t>6,60</w:t>
            </w:r>
          </w:p>
        </w:tc>
      </w:tr>
      <w:tr w:rsidR="00EC1C6E" w:rsidRPr="00D15378" w14:paraId="24E74414" w14:textId="77777777" w:rsidTr="008F39D0">
        <w:tc>
          <w:tcPr>
            <w:tcW w:w="1132" w:type="pct"/>
            <w:tcBorders>
              <w:top w:val="single" w:sz="4" w:space="0" w:color="auto"/>
              <w:left w:val="single" w:sz="4" w:space="0" w:color="auto"/>
              <w:bottom w:val="single" w:sz="4" w:space="0" w:color="auto"/>
              <w:right w:val="single" w:sz="4" w:space="0" w:color="auto"/>
            </w:tcBorders>
            <w:vAlign w:val="center"/>
          </w:tcPr>
          <w:p w14:paraId="4052E490" w14:textId="77777777" w:rsidR="00EC1C6E" w:rsidRPr="00EC1C6E" w:rsidRDefault="00EC1C6E" w:rsidP="008F39D0">
            <w:pPr>
              <w:rPr>
                <w:b/>
                <w:sz w:val="22"/>
              </w:rPr>
            </w:pPr>
            <w:r w:rsidRPr="00EC1C6E">
              <w:rPr>
                <w:b/>
                <w:sz w:val="22"/>
              </w:rPr>
              <w:t>SO</w:t>
            </w:r>
            <w:r w:rsidRPr="00EC1C6E">
              <w:rPr>
                <w:b/>
                <w:sz w:val="22"/>
                <w:vertAlign w:val="subscript"/>
              </w:rPr>
              <w:t>2</w:t>
            </w:r>
            <w:r w:rsidRPr="00EC1C6E">
              <w:rPr>
                <w:b/>
                <w:sz w:val="22"/>
              </w:rPr>
              <w:t xml:space="preserve"> (24 val.)</w:t>
            </w:r>
          </w:p>
        </w:tc>
        <w:tc>
          <w:tcPr>
            <w:tcW w:w="1391" w:type="pct"/>
            <w:tcBorders>
              <w:top w:val="single" w:sz="4" w:space="0" w:color="auto"/>
              <w:left w:val="single" w:sz="4" w:space="0" w:color="auto"/>
              <w:bottom w:val="single" w:sz="4" w:space="0" w:color="auto"/>
              <w:right w:val="single" w:sz="4" w:space="0" w:color="auto"/>
            </w:tcBorders>
            <w:vAlign w:val="center"/>
          </w:tcPr>
          <w:p w14:paraId="47175017" w14:textId="77777777" w:rsidR="00EC1C6E" w:rsidRPr="00EC1C6E" w:rsidRDefault="00EC1C6E" w:rsidP="008F39D0">
            <w:pPr>
              <w:jc w:val="center"/>
              <w:rPr>
                <w:bCs/>
                <w:sz w:val="22"/>
              </w:rPr>
            </w:pPr>
            <w:r w:rsidRPr="00EC1C6E">
              <w:rPr>
                <w:bCs/>
                <w:sz w:val="22"/>
              </w:rPr>
              <w:t>125</w:t>
            </w:r>
          </w:p>
        </w:tc>
        <w:tc>
          <w:tcPr>
            <w:tcW w:w="1238" w:type="pct"/>
            <w:tcBorders>
              <w:top w:val="single" w:sz="4" w:space="0" w:color="auto"/>
              <w:left w:val="single" w:sz="4" w:space="0" w:color="auto"/>
              <w:bottom w:val="single" w:sz="4" w:space="0" w:color="auto"/>
              <w:right w:val="single" w:sz="4" w:space="0" w:color="auto"/>
            </w:tcBorders>
            <w:vAlign w:val="center"/>
          </w:tcPr>
          <w:p w14:paraId="64684BC9" w14:textId="77777777" w:rsidR="00EC1C6E" w:rsidRPr="00EC1C6E" w:rsidRDefault="00EC1C6E" w:rsidP="008F39D0">
            <w:pPr>
              <w:jc w:val="center"/>
              <w:rPr>
                <w:sz w:val="22"/>
              </w:rPr>
            </w:pPr>
            <w:r w:rsidRPr="00EC1C6E">
              <w:rPr>
                <w:sz w:val="22"/>
              </w:rPr>
              <w:t>3,6</w:t>
            </w:r>
          </w:p>
        </w:tc>
        <w:tc>
          <w:tcPr>
            <w:tcW w:w="1238" w:type="pct"/>
            <w:tcBorders>
              <w:top w:val="single" w:sz="4" w:space="0" w:color="auto"/>
              <w:left w:val="single" w:sz="4" w:space="0" w:color="auto"/>
              <w:bottom w:val="single" w:sz="4" w:space="0" w:color="auto"/>
              <w:right w:val="single" w:sz="4" w:space="0" w:color="auto"/>
            </w:tcBorders>
            <w:vAlign w:val="center"/>
          </w:tcPr>
          <w:p w14:paraId="10303829" w14:textId="77777777" w:rsidR="00EC1C6E" w:rsidRPr="00EC1C6E" w:rsidRDefault="00EC1C6E" w:rsidP="008F39D0">
            <w:pPr>
              <w:jc w:val="center"/>
              <w:rPr>
                <w:sz w:val="22"/>
              </w:rPr>
            </w:pPr>
            <w:r w:rsidRPr="00EC1C6E">
              <w:rPr>
                <w:sz w:val="22"/>
              </w:rPr>
              <w:t>4,34</w:t>
            </w:r>
          </w:p>
        </w:tc>
      </w:tr>
    </w:tbl>
    <w:p w14:paraId="072495B8" w14:textId="77777777" w:rsidR="00EC1C6E" w:rsidRDefault="00EC1C6E" w:rsidP="00EC1C6E">
      <w:pPr>
        <w:spacing w:line="360" w:lineRule="auto"/>
        <w:ind w:firstLine="567"/>
      </w:pPr>
    </w:p>
    <w:p w14:paraId="5EDC9F31" w14:textId="77777777" w:rsidR="00EC1C6E" w:rsidRDefault="00EC1C6E" w:rsidP="002978EC">
      <w:pPr>
        <w:spacing w:before="120" w:after="0" w:line="360" w:lineRule="auto"/>
        <w:ind w:firstLine="567"/>
        <w:rPr>
          <w:bCs/>
          <w:iCs/>
        </w:rPr>
      </w:pPr>
      <w:r>
        <w:rPr>
          <w:bCs/>
          <w:iCs/>
        </w:rPr>
        <w:t xml:space="preserve">Išteklių telkinio dalyse darbai vykdomi ne vienu metu, o paeiliui, t.y. tik baigus išteklių išgavimo darbus vienoje dalyje, kasimo ir transportavimo darbai pradedami kitoje telkinio dalyje. Taip pat visi darbams naudojami mechanizmai nedirba vienu metu. Dėl šių priežasčių susidarančių oro teršalų koncentracijos numatomos mažesnės, nei kad buvo sumodeliuota blogiausiu scenarijumi.   </w:t>
      </w:r>
    </w:p>
    <w:p w14:paraId="5533EC37" w14:textId="77777777" w:rsidR="00EC1C6E" w:rsidRPr="00CD7D39" w:rsidRDefault="00EC1C6E" w:rsidP="00EC1C6E">
      <w:pPr>
        <w:spacing w:after="0" w:line="360" w:lineRule="auto"/>
        <w:ind w:firstLine="567"/>
      </w:pPr>
      <w:r w:rsidRPr="00321253">
        <w:rPr>
          <w:b/>
          <w:i/>
        </w:rPr>
        <w:t>Išvados.</w:t>
      </w:r>
      <w:r w:rsidRPr="00321253">
        <w:rPr>
          <w:b/>
        </w:rPr>
        <w:t xml:space="preserve"> </w:t>
      </w:r>
      <w:r w:rsidRPr="00FF2C1D">
        <w:t>Sumodeliavus susidarysiančias teršalų koncentracijas aplinkos ore (įvertinus vietovės foninį užterštumą) nustatyta, kad 1 val., 8 val., 24 val. ir vidutinių metų vidurkinimo intervalais anglies monoksido, azoto dioksido, kietųjų dalelių, lakiųjų organinių junginių</w:t>
      </w:r>
      <w:r>
        <w:t>, sieros dioksido</w:t>
      </w:r>
      <w:r w:rsidRPr="00FF2C1D">
        <w:t xml:space="preserve"> koncentracijos žmonių sveikatos apsaugai nustatytų ribinių verčių aplinkos ore nesiekia ir neviršija. </w:t>
      </w:r>
      <w:r>
        <w:t xml:space="preserve">Neigiamas poveikis </w:t>
      </w:r>
      <w:r w:rsidRPr="00CD7D39">
        <w:t>dėl oro taršos nenumatomas.</w:t>
      </w:r>
    </w:p>
    <w:p w14:paraId="1EBEBB22" w14:textId="571D6D82" w:rsidR="005B4726" w:rsidRDefault="00EC1C6E" w:rsidP="00EC1C6E">
      <w:pPr>
        <w:spacing w:after="0" w:line="360" w:lineRule="auto"/>
        <w:ind w:firstLine="567"/>
      </w:pPr>
      <w:r w:rsidRPr="00CD7D39">
        <w:lastRenderedPageBreak/>
        <w:t>Įvertinus ir foninę taršą, sumodeliuotos kietųjų dalelių KD</w:t>
      </w:r>
      <w:r w:rsidRPr="00CD7D39">
        <w:rPr>
          <w:vertAlign w:val="subscript"/>
        </w:rPr>
        <w:t>2.5</w:t>
      </w:r>
      <w:r w:rsidRPr="00CD7D39">
        <w:t xml:space="preserve"> maksimalios koncentracijos nagrinėjamoje teritorijoje sudarytų </w:t>
      </w:r>
      <w:r>
        <w:t>26</w:t>
      </w:r>
      <w:r w:rsidRPr="00CD7D39">
        <w:t xml:space="preserve"> %, kietųjų dalelių KD</w:t>
      </w:r>
      <w:r w:rsidRPr="00CD7D39">
        <w:rPr>
          <w:vertAlign w:val="subscript"/>
        </w:rPr>
        <w:t>10</w:t>
      </w:r>
      <w:r w:rsidRPr="00CD7D39">
        <w:t xml:space="preserve"> (24 val. ir vidutinė metinė) </w:t>
      </w:r>
      <w:r>
        <w:t>27</w:t>
      </w:r>
      <w:r w:rsidRPr="00CD7D39">
        <w:t>-</w:t>
      </w:r>
      <w:r>
        <w:t xml:space="preserve">31 </w:t>
      </w:r>
      <w:r w:rsidRPr="00CD7D39">
        <w:t>%, lakiųjų organinių junginių (0,5 val.) 3 %, anglies monoksido CO (8val.) 3 %, azoto dioksido NO</w:t>
      </w:r>
      <w:r w:rsidRPr="00CD7D39">
        <w:rPr>
          <w:vertAlign w:val="subscript"/>
        </w:rPr>
        <w:t>2</w:t>
      </w:r>
      <w:r w:rsidRPr="00CD7D39">
        <w:t xml:space="preserve"> (1val. ir vidutinė metinė) 1</w:t>
      </w:r>
      <w:r>
        <w:t>5</w:t>
      </w:r>
      <w:r w:rsidRPr="00CD7D39">
        <w:t xml:space="preserve"> %, SO</w:t>
      </w:r>
      <w:r w:rsidRPr="00CD7D39">
        <w:rPr>
          <w:vertAlign w:val="subscript"/>
        </w:rPr>
        <w:t xml:space="preserve">2 </w:t>
      </w:r>
      <w:r w:rsidRPr="00CD7D39">
        <w:t>(1 val. ir 24 val.) 2-</w:t>
      </w:r>
      <w:r>
        <w:t>3</w:t>
      </w:r>
      <w:r w:rsidRPr="00CD7D39">
        <w:t xml:space="preserve"> % žmonių sveikatos apsaugai nustatytos ribinės vertės.</w:t>
      </w:r>
      <w:r w:rsidRPr="00F50E7C">
        <w:t xml:space="preserve"> </w:t>
      </w:r>
    </w:p>
    <w:p w14:paraId="6FB42DF0" w14:textId="0C5DE02B" w:rsidR="000C767F" w:rsidRDefault="00611F96" w:rsidP="00A05837">
      <w:pPr>
        <w:pStyle w:val="Heading3"/>
      </w:pPr>
      <w:bookmarkStart w:id="62" w:name="_Toc211517727"/>
      <w:r>
        <w:t>Reikšmingo neigiamo poveikio aplinkai išvengimo, sumažinimo ir kompensavimo priemonės</w:t>
      </w:r>
      <w:bookmarkEnd w:id="62"/>
    </w:p>
    <w:p w14:paraId="2DEB59AB" w14:textId="562F0405" w:rsidR="00EC1C6E" w:rsidRPr="00EC1C6E" w:rsidRDefault="00EC1C6E" w:rsidP="00EC1C6E">
      <w:pPr>
        <w:spacing w:line="360" w:lineRule="auto"/>
        <w:ind w:firstLine="567"/>
      </w:pPr>
      <w:r w:rsidRPr="00EC1C6E">
        <w:t>Atsižvelgiant į tai, kad reikšmingo poveikio aplinkos orui nenumatoma, neigiamo poveikio išvengimo, sumažinimo ir kompensavimo priemonės nenumatomos.</w:t>
      </w:r>
    </w:p>
    <w:p w14:paraId="0DAD3018" w14:textId="28C4C334" w:rsidR="000C767F" w:rsidRDefault="00292074" w:rsidP="00292074">
      <w:pPr>
        <w:pStyle w:val="Heading2"/>
      </w:pPr>
      <w:bookmarkStart w:id="63" w:name="_Toc211517728"/>
      <w:r>
        <w:t>KLIMATAS IR JO KAITA</w:t>
      </w:r>
      <w:bookmarkEnd w:id="63"/>
    </w:p>
    <w:p w14:paraId="42CFB190" w14:textId="51852C79" w:rsidR="000C767F" w:rsidRDefault="00292074" w:rsidP="00292074">
      <w:pPr>
        <w:pStyle w:val="Heading3"/>
      </w:pPr>
      <w:bookmarkStart w:id="64" w:name="_Toc211517729"/>
      <w:r>
        <w:t>Esamos būklės aprašymas</w:t>
      </w:r>
      <w:bookmarkEnd w:id="64"/>
    </w:p>
    <w:p w14:paraId="7F7B5C1B" w14:textId="402753E3" w:rsidR="00E21A5E" w:rsidRDefault="00E21A5E" w:rsidP="00E21A5E">
      <w:pPr>
        <w:spacing w:line="360" w:lineRule="auto"/>
        <w:ind w:firstLine="567"/>
      </w:pPr>
      <w:r>
        <w:t>Lie</w:t>
      </w:r>
      <w:r w:rsidRPr="00E21A5E">
        <w:t>tuvos klimatas priklauso vidutinių platumų klimatinei juostai ir yra pereinamasis tarp jūrinio ir kontinentinio klimato.</w:t>
      </w:r>
      <w:r>
        <w:t xml:space="preserve"> Pagal klimatinį rajonavimą vertinamas plotas patenka į </w:t>
      </w:r>
      <w:r w:rsidR="00A41A3E">
        <w:t xml:space="preserve">Vidurio žemumos rajoną </w:t>
      </w:r>
      <w:r w:rsidR="00A41A3E" w:rsidRPr="00A41A3E">
        <w:t> Mūšos</w:t>
      </w:r>
      <w:r w:rsidR="00287BF8">
        <w:t>–</w:t>
      </w:r>
      <w:r w:rsidR="00A41A3E" w:rsidRPr="00A41A3E">
        <w:t>Nevėžio</w:t>
      </w:r>
      <w:r w:rsidR="00A41A3E">
        <w:t xml:space="preserve"> parajonį. </w:t>
      </w:r>
      <w:r w:rsidR="00A41A3E" w:rsidRPr="00A41A3E">
        <w:t>Vidurio žemumos klimatiniam rajonui būdingas adiabatinis oro leidimasis nuo gretimų aukštumų; blogos vandens nuotėkio plokščiu paviršiumi sąlygos, dirvožemių perdrėkinimas.</w:t>
      </w:r>
    </w:p>
    <w:p w14:paraId="6B2A2F28" w14:textId="7E1865EA" w:rsidR="00A05837" w:rsidRDefault="00A05837" w:rsidP="00287BF8">
      <w:pPr>
        <w:spacing w:after="0" w:line="360" w:lineRule="auto"/>
        <w:ind w:firstLine="567"/>
        <w:jc w:val="center"/>
      </w:pPr>
      <w:r w:rsidRPr="00A05837">
        <w:rPr>
          <w:noProof/>
        </w:rPr>
        <w:drawing>
          <wp:inline distT="0" distB="0" distL="0" distR="0" wp14:anchorId="090AC403" wp14:editId="21FBA5E4">
            <wp:extent cx="3079750" cy="2458250"/>
            <wp:effectExtent l="0" t="0" r="6350" b="0"/>
            <wp:docPr id="379110658" name="Picture 1" descr="A map of the region of lithuani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110658" name="Picture 1" descr="A map of the region of lithuania&#10;&#10;AI-generated content may be incorrect."/>
                    <pic:cNvPicPr/>
                  </pic:nvPicPr>
                  <pic:blipFill>
                    <a:blip r:embed="rId22"/>
                    <a:stretch>
                      <a:fillRect/>
                    </a:stretch>
                  </pic:blipFill>
                  <pic:spPr>
                    <a:xfrm>
                      <a:off x="0" y="0"/>
                      <a:ext cx="3111589" cy="2483664"/>
                    </a:xfrm>
                    <a:prstGeom prst="rect">
                      <a:avLst/>
                    </a:prstGeom>
                  </pic:spPr>
                </pic:pic>
              </a:graphicData>
            </a:graphic>
          </wp:inline>
        </w:drawing>
      </w:r>
    </w:p>
    <w:p w14:paraId="6BF12941" w14:textId="649B4AB4" w:rsidR="00A05837" w:rsidRDefault="00FC734F" w:rsidP="00287BF8">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65" w:name="_Toc211517794"/>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4</w:t>
      </w:r>
      <w:r>
        <w:rPr>
          <w:b/>
          <w:bCs/>
          <w:i w:val="0"/>
          <w:iCs w:val="0"/>
          <w:sz w:val="24"/>
          <w:szCs w:val="20"/>
        </w:rPr>
        <w:fldChar w:fldCharType="end"/>
      </w:r>
      <w:r w:rsidR="00A05837" w:rsidRPr="00F839A9">
        <w:rPr>
          <w:b/>
          <w:bCs/>
          <w:i w:val="0"/>
          <w:iCs w:val="0"/>
          <w:sz w:val="24"/>
          <w:szCs w:val="20"/>
        </w:rPr>
        <w:t xml:space="preserve"> pav.</w:t>
      </w:r>
      <w:r w:rsidR="00A05837" w:rsidRPr="00F839A9">
        <w:rPr>
          <w:sz w:val="24"/>
          <w:szCs w:val="20"/>
        </w:rPr>
        <w:t xml:space="preserve"> </w:t>
      </w:r>
      <w:r w:rsidR="00A05837" w:rsidRPr="00F839A9">
        <w:rPr>
          <w:i w:val="0"/>
          <w:iCs w:val="0"/>
          <w:sz w:val="24"/>
          <w:szCs w:val="20"/>
        </w:rPr>
        <w:t>Klimato rajonavimas (šaltinis: Lietuvos hidrometeorologijos tarnyba)</w:t>
      </w:r>
      <w:bookmarkEnd w:id="65"/>
    </w:p>
    <w:p w14:paraId="66B44467" w14:textId="77777777" w:rsidR="006F0578" w:rsidRPr="006F0578" w:rsidRDefault="006F0578" w:rsidP="006F0578">
      <w:pPr>
        <w:spacing w:after="0"/>
      </w:pPr>
    </w:p>
    <w:p w14:paraId="309D3167" w14:textId="5AD0D5BF" w:rsidR="00A05837" w:rsidRPr="00480594" w:rsidRDefault="00480594" w:rsidP="00E21A5E">
      <w:pPr>
        <w:spacing w:line="360" w:lineRule="auto"/>
        <w:ind w:firstLine="567"/>
      </w:pPr>
      <w:r w:rsidRPr="00480594">
        <w:t>Vidutinė metinė oro temperatūra čia siekia</w:t>
      </w:r>
      <w:r>
        <w:t xml:space="preserve"> 6,5–7,0</w:t>
      </w:r>
      <w:r w:rsidRPr="00480594">
        <w:t>˚C</w:t>
      </w:r>
      <w:r>
        <w:t xml:space="preserve">. </w:t>
      </w:r>
      <w:r w:rsidRPr="00480594">
        <w:t>Šilčiausias mėnuo –</w:t>
      </w:r>
      <w:r>
        <w:t xml:space="preserve"> liepa, </w:t>
      </w:r>
      <w:r w:rsidRPr="00480594">
        <w:t>vidutinė temperatūra siekia 1</w:t>
      </w:r>
      <w:r>
        <w:t>7</w:t>
      </w:r>
      <w:r w:rsidRPr="00480594">
        <w:t>,</w:t>
      </w:r>
      <w:r>
        <w:t>4</w:t>
      </w:r>
      <w:r w:rsidRPr="00480594">
        <w:t>-18,1˚C.</w:t>
      </w:r>
      <w:r>
        <w:t xml:space="preserve"> </w:t>
      </w:r>
      <w:r w:rsidRPr="00480594">
        <w:t>Šalčiausi</w:t>
      </w:r>
      <w:r>
        <w:t>as</w:t>
      </w:r>
      <w:r w:rsidRPr="00480594">
        <w:t xml:space="preserve"> mėnesi</w:t>
      </w:r>
      <w:r>
        <w:t xml:space="preserve">s </w:t>
      </w:r>
      <w:r w:rsidRPr="00480594">
        <w:t xml:space="preserve">– </w:t>
      </w:r>
      <w:r>
        <w:t xml:space="preserve">sausis </w:t>
      </w:r>
      <w:r w:rsidRPr="00480594">
        <w:t>ir vidutinė temperatūra svyruoja nuo -3,6˚C iki -3,1˚C.</w:t>
      </w:r>
      <w:r>
        <w:t xml:space="preserve"> </w:t>
      </w:r>
      <w:r w:rsidRPr="00480594">
        <w:t>Oro temperatūros absoliutus minimumas siekia</w:t>
      </w:r>
      <w:r>
        <w:t xml:space="preserve"> -33,6</w:t>
      </w:r>
      <w:r w:rsidRPr="00480594">
        <w:t>˚C</w:t>
      </w:r>
      <w:r>
        <w:t xml:space="preserve">, </w:t>
      </w:r>
      <w:r w:rsidRPr="00480594">
        <w:t>o absoliutus maksimumas</w:t>
      </w:r>
      <w:r>
        <w:t xml:space="preserve"> 35,7</w:t>
      </w:r>
      <w:r w:rsidRPr="00480594">
        <w:t>˚C</w:t>
      </w:r>
      <w:r w:rsidR="00BC7899">
        <w:t xml:space="preserve">. </w:t>
      </w:r>
      <w:r w:rsidR="00BC7899" w:rsidRPr="00BC7899">
        <w:t>Lyginant su kitais parajoniais, ši zona nepasižymi dideliu kritulių kiekiu per metus. Iškritęs kritulių kiekis vidutiniškai per metus siekia vos</w:t>
      </w:r>
      <w:r w:rsidR="00BC7899">
        <w:t xml:space="preserve"> 560-700 mm. </w:t>
      </w:r>
      <w:r w:rsidR="00BC7899" w:rsidRPr="00BC7899">
        <w:t xml:space="preserve">Laikotarpio su sniego danga trukmė – </w:t>
      </w:r>
      <w:r w:rsidR="00BC7899">
        <w:t>7</w:t>
      </w:r>
      <w:r w:rsidR="00BC7899" w:rsidRPr="00BC7899">
        <w:t>5-</w:t>
      </w:r>
      <w:r w:rsidR="00BC7899">
        <w:t>9</w:t>
      </w:r>
      <w:r w:rsidR="00BC7899" w:rsidRPr="00BC7899">
        <w:t>0 dienų.</w:t>
      </w:r>
      <w:r w:rsidR="00CF61E9">
        <w:t xml:space="preserve"> </w:t>
      </w:r>
    </w:p>
    <w:p w14:paraId="6CDB5682" w14:textId="2539FA38" w:rsidR="000C767F" w:rsidRDefault="00292074" w:rsidP="00292074">
      <w:pPr>
        <w:pStyle w:val="Heading3"/>
      </w:pPr>
      <w:bookmarkStart w:id="66" w:name="_Toc211517730"/>
      <w:r>
        <w:lastRenderedPageBreak/>
        <w:t>Numatomas reikšmingas poveikis</w:t>
      </w:r>
      <w:bookmarkEnd w:id="66"/>
    </w:p>
    <w:p w14:paraId="1A48CDC7" w14:textId="77777777" w:rsidR="0024174F" w:rsidRDefault="002E2B66" w:rsidP="0024174F">
      <w:pPr>
        <w:spacing w:after="0" w:line="360" w:lineRule="auto"/>
        <w:ind w:firstLine="567"/>
      </w:pPr>
      <w:r w:rsidRPr="002E2B66">
        <w:t xml:space="preserve">Planuojamos </w:t>
      </w:r>
      <w:r>
        <w:t>ū</w:t>
      </w:r>
      <w:r w:rsidRPr="002E2B66">
        <w:t>kin</w:t>
      </w:r>
      <w:r>
        <w:t>ė</w:t>
      </w:r>
      <w:r w:rsidRPr="002E2B66">
        <w:t>s veiklos vietoje šiltnamio efekt</w:t>
      </w:r>
      <w:r>
        <w:t>ą</w:t>
      </w:r>
      <w:r w:rsidRPr="002E2B66">
        <w:t xml:space="preserve"> s</w:t>
      </w:r>
      <w:r>
        <w:t>ukeliančių</w:t>
      </w:r>
      <w:r w:rsidRPr="002E2B66">
        <w:t xml:space="preserve"> duj</w:t>
      </w:r>
      <w:r>
        <w:t>ų</w:t>
      </w:r>
      <w:r w:rsidRPr="002E2B66">
        <w:t xml:space="preserve"> (toliau – ŠESD) šaltinis – naudojamas gavybos, žaliavos perdirbimo ir produkcijos transportavimo </w:t>
      </w:r>
      <w:r>
        <w:t>į</w:t>
      </w:r>
      <w:r w:rsidRPr="002E2B66">
        <w:t>ranga.</w:t>
      </w:r>
      <w:r>
        <w:t xml:space="preserve"> Žvalgaičių II smėlio ir žvyro telkinyje </w:t>
      </w:r>
      <w:r w:rsidRPr="002E2B66">
        <w:t>gavybos darbus atliks mobil</w:t>
      </w:r>
      <w:r>
        <w:t>ū</w:t>
      </w:r>
      <w:r w:rsidRPr="002E2B66">
        <w:t xml:space="preserve">s </w:t>
      </w:r>
      <w:r>
        <w:t>į</w:t>
      </w:r>
      <w:r w:rsidRPr="002E2B66">
        <w:t>renginiai, kuri</w:t>
      </w:r>
      <w:r>
        <w:t>ų</w:t>
      </w:r>
      <w:r w:rsidRPr="002E2B66">
        <w:t xml:space="preserve"> veikla aktyvuojama vidaus degimo varikliais. Pastar</w:t>
      </w:r>
      <w:r>
        <w:t>ųjų</w:t>
      </w:r>
      <w:r w:rsidRPr="002E2B66">
        <w:t xml:space="preserve"> energijos šaltinis – dyzelinis kuras. </w:t>
      </w:r>
      <w:r>
        <w:t>Į</w:t>
      </w:r>
      <w:r w:rsidRPr="002E2B66">
        <w:t xml:space="preserve">ranga, atlikdama gavybos operacijas, </w:t>
      </w:r>
      <w:r>
        <w:t>į</w:t>
      </w:r>
      <w:r w:rsidRPr="002E2B66">
        <w:t xml:space="preserve"> aplinkos or</w:t>
      </w:r>
      <w:r>
        <w:t>ą</w:t>
      </w:r>
      <w:r w:rsidRPr="002E2B66">
        <w:t xml:space="preserve"> išmes teršian</w:t>
      </w:r>
      <w:r>
        <w:t>č</w:t>
      </w:r>
      <w:r w:rsidRPr="002E2B66">
        <w:t>ias medžiagas, bet j</w:t>
      </w:r>
      <w:r>
        <w:t>ų</w:t>
      </w:r>
      <w:r w:rsidRPr="002E2B66">
        <w:t xml:space="preserve"> kiekis dienos b</w:t>
      </w:r>
      <w:r>
        <w:t>ė</w:t>
      </w:r>
      <w:r w:rsidRPr="002E2B66">
        <w:t>gyje, net dirbant visiems mechanizmams vienu metu, n</w:t>
      </w:r>
      <w:r>
        <w:t>ė</w:t>
      </w:r>
      <w:r w:rsidRPr="002E2B66">
        <w:t>ra ženklus</w:t>
      </w:r>
      <w:r>
        <w:t xml:space="preserve">. </w:t>
      </w:r>
      <w:r w:rsidR="0024174F" w:rsidRPr="0024174F">
        <w:t>Visi karjere į orą išmetami taršos kiekiai ir koncentracijos apskaičiuotos atliktame oro taršos modeliavime ir vertinime</w:t>
      </w:r>
      <w:r w:rsidR="0024174F">
        <w:t xml:space="preserve"> pateikti 2.2 skyriuje ,,Aplinkos oras“.</w:t>
      </w:r>
    </w:p>
    <w:p w14:paraId="14AD6004" w14:textId="3A32166B" w:rsidR="002E2B66" w:rsidRDefault="0024174F" w:rsidP="0024174F">
      <w:pPr>
        <w:spacing w:after="0" w:line="360" w:lineRule="auto"/>
        <w:ind w:firstLine="567"/>
      </w:pPr>
      <w:r>
        <w:t xml:space="preserve"> </w:t>
      </w:r>
      <w:r w:rsidRPr="006F0578">
        <w:t>PŪV gavybos apimtys nėra itin didelės. Gavybos darbų mąstas oro taršos požiūriu – taip pat nėra didelis. Teršalų emisija iš gavybos ir produkcijos transportavimo įrangos mažoje įmonėje kinta labai netolygiai. Žvyro gavybos ir produkcijos paruošimo vietose aktyvuojama tik reikiamoms gavybos operacijoms, reikiamai gavybos apimčiai atlikti reikalinga gavybos įranga. PŪV vietoje stacionarių pramoninių taršos šaltinių nėra ir nebus. Mobilūs oro taršos šaltiniai, dirbsiantys gavybos vietoje, vietovės meteorologinių sąlygų praktiškai neįtakos.</w:t>
      </w:r>
    </w:p>
    <w:p w14:paraId="31EE32D7" w14:textId="656A28FB" w:rsidR="000545ED" w:rsidRDefault="000545ED" w:rsidP="0024174F">
      <w:pPr>
        <w:spacing w:after="0" w:line="360" w:lineRule="auto"/>
        <w:ind w:firstLine="567"/>
      </w:pPr>
      <w:r w:rsidRPr="000545ED">
        <w:t>Atsižvelgiant į LR Aplinkos ministro 2011-11-11 įsakymą Nr. D1-870 „Dėl stichinių, katastrofinių meteorologinių ir hidrologinių reiškinių rodiklių patvirtinimo“ pagrindiniai ekstremalūs reiškiniai, kurie gali turėti didžiausi</w:t>
      </w:r>
      <w:r>
        <w:t>ą įtaką planuojamai ūkinei veiklai ir į kuriuos vertėtų atsižvelgti:</w:t>
      </w:r>
    </w:p>
    <w:p w14:paraId="56832616" w14:textId="18F9FFB9" w:rsidR="000545ED" w:rsidRDefault="000545ED" w:rsidP="0070003F">
      <w:pPr>
        <w:pStyle w:val="ListParagraph"/>
        <w:numPr>
          <w:ilvl w:val="0"/>
          <w:numId w:val="35"/>
        </w:numPr>
        <w:spacing w:after="0" w:line="360" w:lineRule="auto"/>
      </w:pPr>
      <w:r>
        <w:t xml:space="preserve">Aukšta temperatūra </w:t>
      </w:r>
      <w:r w:rsidRPr="000545ED">
        <w:t>(&gt; 30 °C);</w:t>
      </w:r>
    </w:p>
    <w:p w14:paraId="461E0F8B" w14:textId="54A99023" w:rsidR="000545ED" w:rsidRDefault="000545ED" w:rsidP="0070003F">
      <w:pPr>
        <w:pStyle w:val="ListParagraph"/>
        <w:numPr>
          <w:ilvl w:val="0"/>
          <w:numId w:val="35"/>
        </w:numPr>
        <w:spacing w:after="0" w:line="360" w:lineRule="auto"/>
      </w:pPr>
      <w:r w:rsidRPr="000545ED">
        <w:t>Žema temperatūra (&lt; −18 °C);</w:t>
      </w:r>
    </w:p>
    <w:p w14:paraId="2428514A" w14:textId="7C729C95" w:rsidR="000545ED" w:rsidRDefault="000545ED" w:rsidP="0070003F">
      <w:pPr>
        <w:pStyle w:val="ListParagraph"/>
        <w:numPr>
          <w:ilvl w:val="0"/>
          <w:numId w:val="35"/>
        </w:numPr>
        <w:spacing w:after="0" w:line="360" w:lineRule="auto"/>
      </w:pPr>
      <w:r w:rsidRPr="000545ED">
        <w:t>Stiprus vėjas</w:t>
      </w:r>
      <w:r w:rsidR="00CE35E5">
        <w:t>.</w:t>
      </w:r>
    </w:p>
    <w:p w14:paraId="182A31D9" w14:textId="7F66E3CD" w:rsidR="000545ED" w:rsidRDefault="000545ED" w:rsidP="000545ED">
      <w:pPr>
        <w:spacing w:after="0" w:line="360" w:lineRule="auto"/>
        <w:ind w:firstLine="567"/>
      </w:pPr>
      <w:r w:rsidRPr="000545ED">
        <w:t>Jautrumą klimato kaitos poveikiui nulemia vykdomos veikos pobūdis ir prisitaikymo geba. Kasyba, karjerų eksploatavimas vykdomi atvirame ore, todėl pokyčiai gali labiausiai paveikti darbo sąlygas. Klimato kaita taip pat gali įtakoti infrastruktūrą ir darbo laiką.</w:t>
      </w:r>
    </w:p>
    <w:p w14:paraId="68EDE418" w14:textId="15CD90AA" w:rsidR="009851CB" w:rsidRDefault="000545ED" w:rsidP="009851CB">
      <w:pPr>
        <w:spacing w:after="0" w:line="360" w:lineRule="auto"/>
        <w:ind w:firstLine="567"/>
      </w:pPr>
      <w:r w:rsidRPr="000545ED">
        <w:t xml:space="preserve">Aukštesnė temperatūra ir karščio bangos gali paveikti darbo sąlygas, </w:t>
      </w:r>
      <w:r w:rsidR="00E2219B">
        <w:t xml:space="preserve">kasybos procesą </w:t>
      </w:r>
      <w:r w:rsidRPr="000545ED">
        <w:t>bei transportavimą. Karščio bangų metu gali sumažėti darbuotojų našumas</w:t>
      </w:r>
      <w:r w:rsidR="009851CB">
        <w:t>.</w:t>
      </w:r>
    </w:p>
    <w:p w14:paraId="1976A58C" w14:textId="77777777" w:rsidR="009851CB" w:rsidRDefault="000545ED" w:rsidP="009851CB">
      <w:pPr>
        <w:spacing w:after="0" w:line="360" w:lineRule="auto"/>
        <w:ind w:firstLine="567"/>
      </w:pPr>
      <w:r w:rsidRPr="000545ED">
        <w:t>Pakilus šaltojo sezono temperatūrai ir sutrumpėjus laikotarpiui su temperatūra, žemesne nei tinkama vykdyti veiklą, gali padidėti kasybos sektoriaus produktyvumas ir produkcijos poreikis.</w:t>
      </w:r>
    </w:p>
    <w:p w14:paraId="17EE6AD7" w14:textId="023A8115" w:rsidR="000545ED" w:rsidRDefault="000545ED" w:rsidP="009851CB">
      <w:pPr>
        <w:spacing w:after="0" w:line="360" w:lineRule="auto"/>
        <w:ind w:firstLine="567"/>
      </w:pPr>
      <w:r>
        <w:t xml:space="preserve">Stiprus vėjas </w:t>
      </w:r>
      <w:r w:rsidRPr="000545ED">
        <w:t>gali sutrikdyti kasybos procesą ir transportavimą. Dėl didelio vėjo greičio audrų metu gali būti pažeidžiama infrastruktūra.</w:t>
      </w:r>
      <w:r>
        <w:t xml:space="preserve"> </w:t>
      </w:r>
    </w:p>
    <w:p w14:paraId="2AD7243E" w14:textId="56B85271" w:rsidR="009851CB" w:rsidRPr="002E2B66" w:rsidRDefault="009851CB" w:rsidP="009851CB">
      <w:pPr>
        <w:spacing w:after="0" w:line="360" w:lineRule="auto"/>
        <w:ind w:firstLine="567"/>
      </w:pPr>
      <w:r w:rsidRPr="009851CB">
        <w:t>Numanoma, kad Lietuvoje kritulių kiekis didės sausį–birželį ir lapkritį–gruodį, o likusiu metų laiku tikėtinas kritulių mažėjimas. Tiesiogiai kritulių kiekio pokyčiai ir tikėtinas sniego dangos storio ir dienų su sniego danga skaičiaus mažėjimas labiausiai gali prailginti kasybos darbų laiką.</w:t>
      </w:r>
    </w:p>
    <w:p w14:paraId="01664EA9" w14:textId="77777777" w:rsidR="008E0599" w:rsidRPr="008E0599" w:rsidRDefault="008E0599" w:rsidP="008E0599">
      <w:pPr>
        <w:pStyle w:val="Heading3"/>
      </w:pPr>
      <w:bookmarkStart w:id="67" w:name="_Toc211517731"/>
      <w:r w:rsidRPr="008E0599">
        <w:lastRenderedPageBreak/>
        <w:t>Reikšmingo neigiamo poveikio aplinkai išvengimo, sumažinimo ir kompensavimo priemonės</w:t>
      </w:r>
      <w:bookmarkEnd w:id="67"/>
    </w:p>
    <w:p w14:paraId="25A47FE1" w14:textId="1037D7B0" w:rsidR="00521E21" w:rsidRDefault="008E0599" w:rsidP="00BD088B">
      <w:pPr>
        <w:spacing w:after="0" w:line="360" w:lineRule="auto"/>
        <w:ind w:firstLine="567"/>
      </w:pPr>
      <w:r w:rsidRPr="008E0599">
        <w:t xml:space="preserve">Žvyro kasybos bei paruoštos produkcijos transportavimo darbus atliks mobili </w:t>
      </w:r>
      <w:r>
        <w:t>į</w:t>
      </w:r>
      <w:r w:rsidRPr="008E0599">
        <w:t>ranga, kurios veikla aktyvuojama dyzeliniais vidaus degimo varikliais. Planuojamos šios tarš</w:t>
      </w:r>
      <w:r w:rsidR="00FA33E7">
        <w:t>ą</w:t>
      </w:r>
      <w:r w:rsidRPr="008E0599">
        <w:t xml:space="preserve"> mažinan</w:t>
      </w:r>
      <w:r w:rsidR="00FA33E7">
        <w:t>č</w:t>
      </w:r>
      <w:r w:rsidRPr="008E0599">
        <w:t>ios ir klimato kait</w:t>
      </w:r>
      <w:r w:rsidR="00FA33E7">
        <w:t>ą</w:t>
      </w:r>
      <w:r w:rsidRPr="008E0599">
        <w:t xml:space="preserve"> švelninan</w:t>
      </w:r>
      <w:r w:rsidR="00FA33E7">
        <w:t>č</w:t>
      </w:r>
      <w:r w:rsidRPr="008E0599">
        <w:t>ios priemon</w:t>
      </w:r>
      <w:r w:rsidR="00FA33E7">
        <w:t>ė</w:t>
      </w:r>
      <w:r w:rsidRPr="008E0599">
        <w:t>s:</w:t>
      </w:r>
    </w:p>
    <w:p w14:paraId="14C8B1EC" w14:textId="3D6EE041" w:rsidR="00BD088B" w:rsidRDefault="00BD088B" w:rsidP="0070003F">
      <w:pPr>
        <w:pStyle w:val="ListParagraph"/>
        <w:numPr>
          <w:ilvl w:val="0"/>
          <w:numId w:val="18"/>
        </w:numPr>
        <w:spacing w:after="0" w:line="360" w:lineRule="auto"/>
      </w:pPr>
      <w:r w:rsidRPr="00BD088B">
        <w:t xml:space="preserve">pastoviai atliekama gavybos ir transportavimo </w:t>
      </w:r>
      <w:r>
        <w:t>į</w:t>
      </w:r>
      <w:r w:rsidRPr="00BD088B">
        <w:t>rangos technin</w:t>
      </w:r>
      <w:r>
        <w:t>ė</w:t>
      </w:r>
      <w:r w:rsidRPr="00BD088B">
        <w:t xml:space="preserve"> prieži</w:t>
      </w:r>
      <w:r>
        <w:t>ū</w:t>
      </w:r>
      <w:r w:rsidRPr="00BD088B">
        <w:t>ra (energijos nuostoli</w:t>
      </w:r>
      <w:r>
        <w:t>ų</w:t>
      </w:r>
      <w:r w:rsidRPr="00BD088B">
        <w:t xml:space="preserve"> ir išmetim</w:t>
      </w:r>
      <w:r>
        <w:t>ų</w:t>
      </w:r>
      <w:r w:rsidRPr="00BD088B">
        <w:t xml:space="preserve"> iš gavybos </w:t>
      </w:r>
      <w:r>
        <w:t>į</w:t>
      </w:r>
      <w:r w:rsidRPr="00BD088B">
        <w:t>rangos prevencija);</w:t>
      </w:r>
    </w:p>
    <w:p w14:paraId="35F29E6D" w14:textId="7EA36C56" w:rsidR="00BD088B" w:rsidRDefault="00BD088B" w:rsidP="0070003F">
      <w:pPr>
        <w:pStyle w:val="ListParagraph"/>
        <w:numPr>
          <w:ilvl w:val="0"/>
          <w:numId w:val="18"/>
        </w:numPr>
        <w:spacing w:after="0" w:line="360" w:lineRule="auto"/>
      </w:pPr>
      <w:r w:rsidRPr="00BD088B">
        <w:t xml:space="preserve">racionalus gavybos sekos laikymasis. Visa turima gavybos </w:t>
      </w:r>
      <w:r>
        <w:t>į</w:t>
      </w:r>
      <w:r w:rsidRPr="00BD088B">
        <w:t xml:space="preserve">ranga vienu metu nedirba. Atskiras gavybos operacijas atlieka tik reikiamas, pilnai sukomplektuotas, techniškai tvarkingas, minimalus </w:t>
      </w:r>
      <w:r>
        <w:t>į</w:t>
      </w:r>
      <w:r w:rsidRPr="00BD088B">
        <w:t>rangos kiekis (energijos nuostoli</w:t>
      </w:r>
      <w:r>
        <w:t>ų</w:t>
      </w:r>
      <w:r w:rsidRPr="00BD088B">
        <w:t xml:space="preserve"> ir išmetim</w:t>
      </w:r>
      <w:r>
        <w:t>ų</w:t>
      </w:r>
      <w:r w:rsidRPr="00BD088B">
        <w:t xml:space="preserve"> iš gavybos </w:t>
      </w:r>
      <w:r>
        <w:t>į</w:t>
      </w:r>
      <w:r w:rsidRPr="00BD088B">
        <w:t>rangos prevencija)</w:t>
      </w:r>
      <w:r w:rsidR="00D05A08">
        <w:t>;</w:t>
      </w:r>
    </w:p>
    <w:p w14:paraId="763193EA" w14:textId="56B26258" w:rsidR="00D05A08" w:rsidRDefault="00D05A08" w:rsidP="0070003F">
      <w:pPr>
        <w:pStyle w:val="ListParagraph"/>
        <w:numPr>
          <w:ilvl w:val="0"/>
          <w:numId w:val="18"/>
        </w:numPr>
        <w:spacing w:after="0" w:line="360" w:lineRule="auto"/>
      </w:pPr>
      <w:r>
        <w:t>i</w:t>
      </w:r>
      <w:r w:rsidRPr="00D05A08">
        <w:t>škasto telkinio tvarkingas ir greitas rekultivavimas pagal žem</w:t>
      </w:r>
      <w:r>
        <w:t>ė</w:t>
      </w:r>
      <w:r w:rsidRPr="00D05A08">
        <w:t>s gelmi</w:t>
      </w:r>
      <w:r>
        <w:t>ų</w:t>
      </w:r>
      <w:r w:rsidRPr="00D05A08">
        <w:t xml:space="preserve"> ištekli</w:t>
      </w:r>
      <w:r>
        <w:t>ų</w:t>
      </w:r>
      <w:r w:rsidRPr="00D05A08">
        <w:t xml:space="preserve"> naudojimo plano sprendinius.</w:t>
      </w:r>
    </w:p>
    <w:p w14:paraId="7F414AE2" w14:textId="2CC18E1D" w:rsidR="00BD088B" w:rsidRPr="00521E21" w:rsidRDefault="00BD088B" w:rsidP="00BD088B">
      <w:pPr>
        <w:spacing w:after="0" w:line="360" w:lineRule="auto"/>
        <w:ind w:firstLine="567"/>
      </w:pPr>
      <w:r w:rsidRPr="00BD088B">
        <w:t>Tai priemon</w:t>
      </w:r>
      <w:r>
        <w:t>ė</w:t>
      </w:r>
      <w:r w:rsidRPr="00BD088B">
        <w:t>s, leidžian</w:t>
      </w:r>
      <w:r>
        <w:t>č</w:t>
      </w:r>
      <w:r w:rsidRPr="00BD088B">
        <w:t xml:space="preserve">ios mažinti gavybos </w:t>
      </w:r>
      <w:r>
        <w:t>į</w:t>
      </w:r>
      <w:r w:rsidRPr="00BD088B">
        <w:t>rangos sukeliam</w:t>
      </w:r>
      <w:r>
        <w:t>ą</w:t>
      </w:r>
      <w:r w:rsidRPr="00BD088B">
        <w:t xml:space="preserve"> technogenin</w:t>
      </w:r>
      <w:r>
        <w:t>ę</w:t>
      </w:r>
      <w:r w:rsidRPr="00BD088B">
        <w:t xml:space="preserve"> apkrov</w:t>
      </w:r>
      <w:r>
        <w:t>ą</w:t>
      </w:r>
      <w:r w:rsidRPr="00BD088B">
        <w:t xml:space="preserve"> aplinkai, kontroliuoti teršian</w:t>
      </w:r>
      <w:r>
        <w:t>č</w:t>
      </w:r>
      <w:r w:rsidRPr="00BD088B">
        <w:t>i</w:t>
      </w:r>
      <w:r>
        <w:t>ų</w:t>
      </w:r>
      <w:r w:rsidRPr="00BD088B">
        <w:t xml:space="preserve"> medžiag</w:t>
      </w:r>
      <w:r>
        <w:t>ų</w:t>
      </w:r>
      <w:r w:rsidRPr="00BD088B">
        <w:t xml:space="preserve"> išmetimus iš gavybos </w:t>
      </w:r>
      <w:r>
        <w:t>į</w:t>
      </w:r>
      <w:r w:rsidRPr="00BD088B">
        <w:t>rangos.</w:t>
      </w:r>
    </w:p>
    <w:p w14:paraId="47FBF1A5" w14:textId="6153573B" w:rsidR="00AD75AE" w:rsidRPr="00292074" w:rsidRDefault="00292074" w:rsidP="00292074">
      <w:pPr>
        <w:pStyle w:val="Heading2"/>
      </w:pPr>
      <w:bookmarkStart w:id="68" w:name="_Toc211517732"/>
      <w:r>
        <w:t>DIRVOŽEMIS, ŽEMĖS PAVIRŠIUS IR GELMĖS</w:t>
      </w:r>
      <w:bookmarkEnd w:id="68"/>
    </w:p>
    <w:p w14:paraId="5FE53724" w14:textId="2FEBE750" w:rsidR="00BC4CF7" w:rsidRDefault="00292074" w:rsidP="00932865">
      <w:pPr>
        <w:pStyle w:val="Heading3"/>
      </w:pPr>
      <w:bookmarkStart w:id="69" w:name="_Toc211517733"/>
      <w:r>
        <w:t>Esamos būklės aprašymas</w:t>
      </w:r>
      <w:bookmarkEnd w:id="69"/>
    </w:p>
    <w:p w14:paraId="4D43FD1A" w14:textId="35B8F252" w:rsidR="000006CA" w:rsidRPr="00811B59" w:rsidRDefault="000006CA" w:rsidP="009D7FAE">
      <w:pPr>
        <w:ind w:firstLine="567"/>
        <w:rPr>
          <w:b/>
          <w:bCs/>
          <w:u w:val="single"/>
        </w:rPr>
      </w:pPr>
      <w:r w:rsidRPr="00811B59">
        <w:rPr>
          <w:b/>
          <w:bCs/>
          <w:u w:val="single"/>
        </w:rPr>
        <w:t>Vietovėje vyraujančių dirvožemių charakteristika</w:t>
      </w:r>
    </w:p>
    <w:p w14:paraId="1984A85B" w14:textId="2AF95D66" w:rsidR="000006CA" w:rsidRDefault="000006CA" w:rsidP="00070E47">
      <w:pPr>
        <w:spacing w:after="0" w:line="360" w:lineRule="auto"/>
        <w:ind w:firstLine="567"/>
      </w:pPr>
      <w:r w:rsidRPr="000006CA">
        <w:t xml:space="preserve">Remiantis </w:t>
      </w:r>
      <w:r>
        <w:t xml:space="preserve"> dirvožemių erdvinių duomenų rinkinio dirvožemio dangos klasifikacija pagal FAO planuojamoje teritorijoje vyrauja rudžemiai</w:t>
      </w:r>
      <w:r w:rsidR="00070E47">
        <w:t>, giliau karbonatingi sekliai glėjiški.</w:t>
      </w:r>
    </w:p>
    <w:p w14:paraId="5959FF38" w14:textId="381BFD82" w:rsidR="00070E47" w:rsidRDefault="00070E47" w:rsidP="00070E47">
      <w:pPr>
        <w:spacing w:after="0" w:line="360" w:lineRule="auto"/>
        <w:ind w:firstLine="567"/>
      </w:pPr>
      <w:r w:rsidRPr="00070E47">
        <w:t>Rudžemiai – automorfinių, rečiau pusiau hidromorfinių derlingų dirvožemių sistematinė grupė. Susidaro menkai arba vidutiniškai sudūlėjusiose puriose, dažniausiai moreninėse uolienose apyšilčio drėgno klimato sąlygomis. Rudžemiai nerūgštūs, dažniausiai įsotinti bazėmis. Lietuvoje rudžemiai užima 10 740 km</w:t>
      </w:r>
      <w:r w:rsidRPr="00ED59B0">
        <w:rPr>
          <w:vertAlign w:val="superscript"/>
        </w:rPr>
        <w:t>2</w:t>
      </w:r>
      <w:r w:rsidRPr="00070E47">
        <w:t xml:space="preserve"> , arba 16,8 proc., dirvožemio dangos, paplitę Vidurio Lietuvos žemumoje. Rudžemiai yra derlingiausi Lietuvos dirvožemiai</w:t>
      </w:r>
      <w:r>
        <w:rPr>
          <w:rStyle w:val="FootnoteReference"/>
        </w:rPr>
        <w:footnoteReference w:id="15"/>
      </w:r>
      <w:r>
        <w:t>.</w:t>
      </w:r>
    </w:p>
    <w:p w14:paraId="3BDE178B" w14:textId="4AD1CA3A" w:rsidR="00070E47" w:rsidRDefault="00557755" w:rsidP="00557755">
      <w:pPr>
        <w:spacing w:after="0" w:line="360" w:lineRule="auto"/>
        <w:ind w:firstLine="567"/>
        <w:jc w:val="center"/>
      </w:pPr>
      <w:r w:rsidRPr="00557755">
        <w:rPr>
          <w:noProof/>
        </w:rPr>
        <w:lastRenderedPageBreak/>
        <w:drawing>
          <wp:inline distT="0" distB="0" distL="0" distR="0" wp14:anchorId="6D47E185" wp14:editId="4A314567">
            <wp:extent cx="5096510" cy="4844529"/>
            <wp:effectExtent l="0" t="0" r="8890" b="0"/>
            <wp:docPr id="820305437" name="Picture 1" descr="A map with a red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305437" name="Picture 1" descr="A map with a red circle&#10;&#10;AI-generated content may be incorrect."/>
                    <pic:cNvPicPr/>
                  </pic:nvPicPr>
                  <pic:blipFill>
                    <a:blip r:embed="rId23"/>
                    <a:stretch>
                      <a:fillRect/>
                    </a:stretch>
                  </pic:blipFill>
                  <pic:spPr>
                    <a:xfrm>
                      <a:off x="0" y="0"/>
                      <a:ext cx="5103990" cy="4851639"/>
                    </a:xfrm>
                    <a:prstGeom prst="rect">
                      <a:avLst/>
                    </a:prstGeom>
                  </pic:spPr>
                </pic:pic>
              </a:graphicData>
            </a:graphic>
          </wp:inline>
        </w:drawing>
      </w:r>
    </w:p>
    <w:p w14:paraId="16AA02FE" w14:textId="775B72A0" w:rsidR="00D063B0" w:rsidRPr="00D063B0" w:rsidRDefault="00FC734F" w:rsidP="00D063B0">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70" w:name="_Toc211517795"/>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5</w:t>
      </w:r>
      <w:r>
        <w:rPr>
          <w:b/>
          <w:bCs/>
          <w:i w:val="0"/>
          <w:iCs w:val="0"/>
          <w:sz w:val="24"/>
          <w:szCs w:val="20"/>
        </w:rPr>
        <w:fldChar w:fldCharType="end"/>
      </w:r>
      <w:r w:rsidR="00D063B0" w:rsidRPr="00D063B0">
        <w:rPr>
          <w:b/>
          <w:bCs/>
          <w:i w:val="0"/>
          <w:iCs w:val="0"/>
          <w:sz w:val="24"/>
          <w:szCs w:val="20"/>
        </w:rPr>
        <w:t xml:space="preserve"> pav. </w:t>
      </w:r>
      <w:r w:rsidR="00D063B0" w:rsidRPr="00D063B0">
        <w:rPr>
          <w:i w:val="0"/>
          <w:iCs w:val="0"/>
          <w:sz w:val="24"/>
          <w:szCs w:val="20"/>
        </w:rPr>
        <w:t>Dirvožemio danga pagal FAO klasifikaciją</w:t>
      </w:r>
      <w:bookmarkEnd w:id="70"/>
    </w:p>
    <w:p w14:paraId="42BF488E" w14:textId="77777777" w:rsidR="00557755" w:rsidRDefault="00557755" w:rsidP="00341343">
      <w:pPr>
        <w:spacing w:after="0" w:line="360" w:lineRule="auto"/>
        <w:ind w:firstLine="567"/>
        <w:rPr>
          <w:noProof/>
          <w:color w:val="FF0000"/>
        </w:rPr>
      </w:pPr>
    </w:p>
    <w:p w14:paraId="5E425D78" w14:textId="0922EB20" w:rsidR="00557755" w:rsidRDefault="00557755" w:rsidP="00341343">
      <w:pPr>
        <w:spacing w:after="0" w:line="360" w:lineRule="auto"/>
        <w:ind w:firstLine="567"/>
        <w:rPr>
          <w:noProof/>
          <w:color w:val="FF0000"/>
        </w:rPr>
      </w:pPr>
      <w:r w:rsidRPr="00D063B0">
        <w:rPr>
          <w:noProof/>
          <w:color w:val="000000" w:themeColor="text1"/>
        </w:rPr>
        <w:t>Remiantis dirvožemio erdvinių duomenų rinkinio vyraujančios paviršiaus granuliometrinės sudėties žemėlapiu</w:t>
      </w:r>
      <w:r w:rsidRPr="00D063B0">
        <w:rPr>
          <w:rStyle w:val="FootnoteReference"/>
          <w:noProof/>
          <w:color w:val="000000" w:themeColor="text1"/>
        </w:rPr>
        <w:footnoteReference w:id="16"/>
      </w:r>
      <w:r w:rsidRPr="00D063B0">
        <w:rPr>
          <w:noProof/>
          <w:color w:val="000000" w:themeColor="text1"/>
        </w:rPr>
        <w:t xml:space="preserve">, PŪV teritorijoje vyraujantis paviršiaus granuliometrinės sudėties tipas – </w:t>
      </w:r>
      <w:r w:rsidRPr="00DA7DFB">
        <w:rPr>
          <w:noProof/>
        </w:rPr>
        <w:t>priesmėlis (</w:t>
      </w:r>
      <w:r w:rsidR="00B762DB" w:rsidRPr="00DA7DFB">
        <w:rPr>
          <w:noProof/>
        </w:rPr>
        <w:t xml:space="preserve">2.6 </w:t>
      </w:r>
      <w:r w:rsidRPr="00DA7DFB">
        <w:rPr>
          <w:noProof/>
        </w:rPr>
        <w:t>pav.).</w:t>
      </w:r>
    </w:p>
    <w:p w14:paraId="3853C723" w14:textId="055FEC3F" w:rsidR="00D063B0" w:rsidRDefault="00B762DB" w:rsidP="00D063B0">
      <w:pPr>
        <w:spacing w:after="0" w:line="360" w:lineRule="auto"/>
        <w:ind w:firstLine="567"/>
        <w:jc w:val="center"/>
        <w:rPr>
          <w:noProof/>
          <w:color w:val="FF0000"/>
        </w:rPr>
      </w:pPr>
      <w:r w:rsidRPr="00B762DB">
        <w:rPr>
          <w:noProof/>
        </w:rPr>
        <w:lastRenderedPageBreak/>
        <w:t xml:space="preserve"> </w:t>
      </w:r>
      <w:r w:rsidRPr="00B762DB">
        <w:rPr>
          <w:noProof/>
        </w:rPr>
        <w:drawing>
          <wp:inline distT="0" distB="0" distL="0" distR="0" wp14:anchorId="4BF6D2CD" wp14:editId="1E9C4E83">
            <wp:extent cx="4517475" cy="4899945"/>
            <wp:effectExtent l="0" t="0" r="0" b="0"/>
            <wp:docPr id="1966184718" name="Picture 1" descr="A map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184718" name="Picture 1" descr="A map of different colors&#10;&#10;AI-generated content may be incorrect."/>
                    <pic:cNvPicPr/>
                  </pic:nvPicPr>
                  <pic:blipFill>
                    <a:blip r:embed="rId24"/>
                    <a:stretch>
                      <a:fillRect/>
                    </a:stretch>
                  </pic:blipFill>
                  <pic:spPr>
                    <a:xfrm>
                      <a:off x="0" y="0"/>
                      <a:ext cx="4525105" cy="4908220"/>
                    </a:xfrm>
                    <a:prstGeom prst="rect">
                      <a:avLst/>
                    </a:prstGeom>
                  </pic:spPr>
                </pic:pic>
              </a:graphicData>
            </a:graphic>
          </wp:inline>
        </w:drawing>
      </w:r>
      <w:r w:rsidR="00D063B0" w:rsidRPr="00D063B0">
        <w:rPr>
          <w:noProof/>
        </w:rPr>
        <w:t xml:space="preserve"> </w:t>
      </w:r>
    </w:p>
    <w:p w14:paraId="6E4827C2" w14:textId="5CBCAFC0" w:rsidR="00557755" w:rsidRPr="00B762DB" w:rsidRDefault="00FC734F" w:rsidP="00B762DB">
      <w:pPr>
        <w:pStyle w:val="Caption"/>
        <w:jc w:val="center"/>
        <w:rPr>
          <w:i w:val="0"/>
          <w:iCs w:val="0"/>
          <w:noProof/>
          <w:color w:val="000000" w:themeColor="text1"/>
          <w:sz w:val="24"/>
          <w:szCs w:val="20"/>
        </w:rPr>
      </w:pPr>
      <w:r>
        <w:rPr>
          <w:b/>
          <w:bCs/>
          <w:i w:val="0"/>
          <w:iCs w:val="0"/>
          <w:noProof/>
          <w:color w:val="000000" w:themeColor="text1"/>
          <w:sz w:val="24"/>
          <w:szCs w:val="20"/>
        </w:rPr>
        <w:fldChar w:fldCharType="begin"/>
      </w:r>
      <w:r>
        <w:rPr>
          <w:b/>
          <w:bCs/>
          <w:i w:val="0"/>
          <w:iCs w:val="0"/>
          <w:noProof/>
          <w:color w:val="000000" w:themeColor="text1"/>
          <w:sz w:val="24"/>
          <w:szCs w:val="20"/>
        </w:rPr>
        <w:instrText xml:space="preserve"> STYLEREF 1 \s </w:instrText>
      </w:r>
      <w:r>
        <w:rPr>
          <w:b/>
          <w:bCs/>
          <w:i w:val="0"/>
          <w:iCs w:val="0"/>
          <w:noProof/>
          <w:color w:val="000000" w:themeColor="text1"/>
          <w:sz w:val="24"/>
          <w:szCs w:val="20"/>
        </w:rPr>
        <w:fldChar w:fldCharType="separate"/>
      </w:r>
      <w:bookmarkStart w:id="71" w:name="_Toc211517796"/>
      <w:r w:rsidR="009B39C3">
        <w:rPr>
          <w:b/>
          <w:bCs/>
          <w:i w:val="0"/>
          <w:iCs w:val="0"/>
          <w:noProof/>
          <w:color w:val="000000" w:themeColor="text1"/>
          <w:sz w:val="24"/>
          <w:szCs w:val="20"/>
        </w:rPr>
        <w:t>2</w:t>
      </w:r>
      <w:r>
        <w:rPr>
          <w:b/>
          <w:bCs/>
          <w:i w:val="0"/>
          <w:iCs w:val="0"/>
          <w:noProof/>
          <w:color w:val="000000" w:themeColor="text1"/>
          <w:sz w:val="24"/>
          <w:szCs w:val="20"/>
        </w:rPr>
        <w:fldChar w:fldCharType="end"/>
      </w:r>
      <w:r>
        <w:rPr>
          <w:b/>
          <w:bCs/>
          <w:i w:val="0"/>
          <w:iCs w:val="0"/>
          <w:noProof/>
          <w:color w:val="000000" w:themeColor="text1"/>
          <w:sz w:val="24"/>
          <w:szCs w:val="20"/>
        </w:rPr>
        <w:t>.</w:t>
      </w:r>
      <w:r>
        <w:rPr>
          <w:b/>
          <w:bCs/>
          <w:i w:val="0"/>
          <w:iCs w:val="0"/>
          <w:noProof/>
          <w:color w:val="000000" w:themeColor="text1"/>
          <w:sz w:val="24"/>
          <w:szCs w:val="20"/>
        </w:rPr>
        <w:fldChar w:fldCharType="begin"/>
      </w:r>
      <w:r>
        <w:rPr>
          <w:b/>
          <w:bCs/>
          <w:i w:val="0"/>
          <w:iCs w:val="0"/>
          <w:noProof/>
          <w:color w:val="000000" w:themeColor="text1"/>
          <w:sz w:val="24"/>
          <w:szCs w:val="20"/>
        </w:rPr>
        <w:instrText xml:space="preserve"> SEQ pav. \* ARABIC \s 1 </w:instrText>
      </w:r>
      <w:r>
        <w:rPr>
          <w:b/>
          <w:bCs/>
          <w:i w:val="0"/>
          <w:iCs w:val="0"/>
          <w:noProof/>
          <w:color w:val="000000" w:themeColor="text1"/>
          <w:sz w:val="24"/>
          <w:szCs w:val="20"/>
        </w:rPr>
        <w:fldChar w:fldCharType="separate"/>
      </w:r>
      <w:r w:rsidR="009B39C3">
        <w:rPr>
          <w:b/>
          <w:bCs/>
          <w:i w:val="0"/>
          <w:iCs w:val="0"/>
          <w:noProof/>
          <w:color w:val="000000" w:themeColor="text1"/>
          <w:sz w:val="24"/>
          <w:szCs w:val="20"/>
        </w:rPr>
        <w:t>6</w:t>
      </w:r>
      <w:r>
        <w:rPr>
          <w:b/>
          <w:bCs/>
          <w:i w:val="0"/>
          <w:iCs w:val="0"/>
          <w:noProof/>
          <w:color w:val="000000" w:themeColor="text1"/>
          <w:sz w:val="24"/>
          <w:szCs w:val="20"/>
        </w:rPr>
        <w:fldChar w:fldCharType="end"/>
      </w:r>
      <w:r w:rsidR="00B762DB" w:rsidRPr="00B762DB">
        <w:rPr>
          <w:b/>
          <w:bCs/>
          <w:i w:val="0"/>
          <w:iCs w:val="0"/>
          <w:noProof/>
          <w:color w:val="000000" w:themeColor="text1"/>
          <w:sz w:val="24"/>
          <w:szCs w:val="20"/>
        </w:rPr>
        <w:t xml:space="preserve"> pav. </w:t>
      </w:r>
      <w:r w:rsidR="00B762DB" w:rsidRPr="00B762DB">
        <w:rPr>
          <w:i w:val="0"/>
          <w:iCs w:val="0"/>
          <w:noProof/>
          <w:color w:val="000000" w:themeColor="text1"/>
          <w:sz w:val="24"/>
          <w:szCs w:val="20"/>
        </w:rPr>
        <w:t>Vyraujanti paviršiaus granuliometrinė sudėtis</w:t>
      </w:r>
      <w:bookmarkEnd w:id="71"/>
    </w:p>
    <w:p w14:paraId="711D94DD" w14:textId="77777777" w:rsidR="00B762DB" w:rsidRDefault="00B762DB" w:rsidP="00B762DB"/>
    <w:p w14:paraId="24167942" w14:textId="0AEA97CD" w:rsidR="00A23578" w:rsidRDefault="00A23578" w:rsidP="00A23578">
      <w:pPr>
        <w:spacing w:line="360" w:lineRule="auto"/>
        <w:ind w:firstLine="567"/>
      </w:pPr>
      <w:r w:rsidRPr="00A23578">
        <w:t>Remiantis erozijos intensyvumo žemėlapiu</w:t>
      </w:r>
      <w:r>
        <w:rPr>
          <w:rStyle w:val="FootnoteReference"/>
        </w:rPr>
        <w:footnoteReference w:id="17"/>
      </w:r>
      <w:r w:rsidRPr="00A23578">
        <w:t xml:space="preserve"> matyti, kad nagrinėjamos teritorijos eroduojamų dirvožemių dalis yra maža, sudaranti 0</w:t>
      </w:r>
      <w:r w:rsidR="00A927BB">
        <w:t>–</w:t>
      </w:r>
      <w:r w:rsidRPr="00A23578">
        <w:t>5</w:t>
      </w:r>
      <w:r>
        <w:t>,0</w:t>
      </w:r>
      <w:r w:rsidRPr="00A23578">
        <w:t xml:space="preserve"> proc., o dirvožemių atsparumas erozijai yra didelis </w:t>
      </w:r>
      <w:r>
        <w:t>(k</w:t>
      </w:r>
      <w:r w:rsidRPr="009833DF">
        <w:t>=</w:t>
      </w:r>
      <w:r>
        <w:t xml:space="preserve">0,6 – 0,9) </w:t>
      </w:r>
      <w:r w:rsidRPr="00A23578">
        <w:t>(</w:t>
      </w:r>
      <w:r>
        <w:t>2.7</w:t>
      </w:r>
      <w:r w:rsidRPr="00A23578">
        <w:t xml:space="preserve"> pav.)</w:t>
      </w:r>
    </w:p>
    <w:p w14:paraId="03DED6FA" w14:textId="51C75AE4" w:rsidR="00A23578" w:rsidRDefault="00A23578" w:rsidP="00A23578">
      <w:pPr>
        <w:jc w:val="center"/>
      </w:pPr>
    </w:p>
    <w:p w14:paraId="3E65A0C8" w14:textId="322AF43C" w:rsidR="00A23578" w:rsidRDefault="002730EA" w:rsidP="00A23578">
      <w:pPr>
        <w:jc w:val="center"/>
      </w:pPr>
      <w:r w:rsidRPr="002730EA">
        <w:rPr>
          <w:noProof/>
        </w:rPr>
        <w:lastRenderedPageBreak/>
        <w:drawing>
          <wp:inline distT="0" distB="0" distL="0" distR="0" wp14:anchorId="34E86383" wp14:editId="13AD86FC">
            <wp:extent cx="5062317" cy="3731598"/>
            <wp:effectExtent l="0" t="0" r="5080" b="2540"/>
            <wp:docPr id="524583089" name="Picture 1" descr="A screenshot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583089" name="Picture 1" descr="A screenshot of a map&#10;&#10;AI-generated content may be incorrect."/>
                    <pic:cNvPicPr/>
                  </pic:nvPicPr>
                  <pic:blipFill>
                    <a:blip r:embed="rId25"/>
                    <a:stretch>
                      <a:fillRect/>
                    </a:stretch>
                  </pic:blipFill>
                  <pic:spPr>
                    <a:xfrm>
                      <a:off x="0" y="0"/>
                      <a:ext cx="5074359" cy="3740475"/>
                    </a:xfrm>
                    <a:prstGeom prst="rect">
                      <a:avLst/>
                    </a:prstGeom>
                  </pic:spPr>
                </pic:pic>
              </a:graphicData>
            </a:graphic>
          </wp:inline>
        </w:drawing>
      </w:r>
    </w:p>
    <w:p w14:paraId="715EB575" w14:textId="75F37954" w:rsidR="002730EA" w:rsidRPr="002730EA" w:rsidRDefault="00FC734F" w:rsidP="002730EA">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72" w:name="_Toc211517797"/>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7</w:t>
      </w:r>
      <w:r>
        <w:rPr>
          <w:b/>
          <w:bCs/>
          <w:i w:val="0"/>
          <w:iCs w:val="0"/>
          <w:sz w:val="24"/>
          <w:szCs w:val="20"/>
        </w:rPr>
        <w:fldChar w:fldCharType="end"/>
      </w:r>
      <w:r w:rsidR="002730EA" w:rsidRPr="002730EA">
        <w:rPr>
          <w:b/>
          <w:bCs/>
          <w:i w:val="0"/>
          <w:iCs w:val="0"/>
          <w:sz w:val="24"/>
          <w:szCs w:val="20"/>
        </w:rPr>
        <w:t xml:space="preserve"> pav.</w:t>
      </w:r>
      <w:r w:rsidR="002730EA" w:rsidRPr="002730EA">
        <w:rPr>
          <w:i w:val="0"/>
          <w:iCs w:val="0"/>
          <w:sz w:val="24"/>
          <w:szCs w:val="20"/>
        </w:rPr>
        <w:t xml:space="preserve"> Ištrauka iš erozijos intensyvumo žemėlapio</w:t>
      </w:r>
      <w:bookmarkEnd w:id="72"/>
    </w:p>
    <w:p w14:paraId="642BA4DC" w14:textId="6BE090B1" w:rsidR="002730EA" w:rsidRPr="002730EA" w:rsidRDefault="002730EA" w:rsidP="00A23578">
      <w:pPr>
        <w:jc w:val="center"/>
        <w:rPr>
          <w:b/>
          <w:bCs/>
        </w:rPr>
      </w:pPr>
    </w:p>
    <w:p w14:paraId="3A161CC8" w14:textId="50577B89" w:rsidR="002730EA" w:rsidRPr="002730EA" w:rsidRDefault="002730EA" w:rsidP="002730EA">
      <w:pPr>
        <w:spacing w:line="360" w:lineRule="auto"/>
        <w:ind w:firstLine="567"/>
        <w:rPr>
          <w:b/>
          <w:bCs/>
        </w:rPr>
      </w:pPr>
      <w:r w:rsidRPr="002730EA">
        <w:rPr>
          <w:b/>
          <w:bCs/>
        </w:rPr>
        <w:t>Planuojamos ūkinės veiklos vietovės inžinerinės–geologinės ir hidrogeologinės sąlygos</w:t>
      </w:r>
    </w:p>
    <w:p w14:paraId="042F445E" w14:textId="22459564" w:rsidR="002730EA" w:rsidRPr="009A6AB7" w:rsidRDefault="009D7FAE" w:rsidP="009D7FAE">
      <w:pPr>
        <w:spacing w:after="0" w:line="360" w:lineRule="auto"/>
        <w:ind w:firstLine="567"/>
        <w:rPr>
          <w:b/>
          <w:bCs/>
          <w:u w:val="single"/>
        </w:rPr>
      </w:pPr>
      <w:r w:rsidRPr="009D7FAE">
        <w:t xml:space="preserve"> </w:t>
      </w:r>
      <w:r w:rsidR="002730EA" w:rsidRPr="009A6AB7">
        <w:rPr>
          <w:b/>
          <w:bCs/>
          <w:u w:val="single"/>
        </w:rPr>
        <w:t>Vietovės žemės gelmių sandaros charakteristika</w:t>
      </w:r>
    </w:p>
    <w:p w14:paraId="73F59D95" w14:textId="52EC80B6" w:rsidR="00341343" w:rsidRDefault="002730EA" w:rsidP="009D7FAE">
      <w:pPr>
        <w:spacing w:after="0" w:line="360" w:lineRule="auto"/>
        <w:ind w:firstLine="709"/>
        <w:rPr>
          <w:noProof/>
        </w:rPr>
      </w:pPr>
      <w:r w:rsidRPr="00DA7DFB">
        <w:t>Pagal LGT geomorfologinį žemėlapį</w:t>
      </w:r>
      <w:r w:rsidRPr="00DA7DFB">
        <w:rPr>
          <w:rStyle w:val="FootnoteReference"/>
        </w:rPr>
        <w:footnoteReference w:id="18"/>
      </w:r>
      <w:r w:rsidRPr="00DA7DFB">
        <w:t xml:space="preserve"> PŪV teritorija </w:t>
      </w:r>
      <w:r w:rsidR="00DA7DFB" w:rsidRPr="00DA7DFB">
        <w:t xml:space="preserve">priklauso paskutinio </w:t>
      </w:r>
      <w:r w:rsidR="00DA7DFB" w:rsidRPr="00DA7DFB">
        <w:rPr>
          <w:noProof/>
        </w:rPr>
        <w:t>apledėjimo Pabaltijo žemumų sričiai Nevėžio lygumos rajonui, Raguvos banguotos-slėniuotos moreninė lygumos mikrorajonui</w:t>
      </w:r>
      <w:r w:rsidR="00DA7DFB">
        <w:rPr>
          <w:noProof/>
        </w:rPr>
        <w:t xml:space="preserve"> </w:t>
      </w:r>
      <w:r w:rsidR="00DA7DFB" w:rsidRPr="00DA7DFB">
        <w:rPr>
          <w:noProof/>
        </w:rPr>
        <w:t xml:space="preserve">(6 C XII Rgv). </w:t>
      </w:r>
      <w:r w:rsidR="00341343" w:rsidRPr="00DA7DFB">
        <w:rPr>
          <w:noProof/>
        </w:rPr>
        <w:t xml:space="preserve">Pagal geomorfologinius rajonus reljefo tipas </w:t>
      </w:r>
      <w:r w:rsidR="00341343" w:rsidRPr="00DA7DFB">
        <w:rPr>
          <w:rFonts w:cs="Times New Roman"/>
        </w:rPr>
        <w:t>–</w:t>
      </w:r>
      <w:r w:rsidR="00341343" w:rsidRPr="00DA7DFB">
        <w:rPr>
          <w:noProof/>
        </w:rPr>
        <w:t xml:space="preserve"> moreninės, limnoglacialinės lygumos. Pagal reljefo genezę tirtas plotas priklauso glacialiniam/fliuvialiniam tipui, vietomis ledo periferijos potipiui. Šioje vietovėje paplitusios Baltijos stadijos fliuvioglacialinės (f III bl) ir glacialinės kraštinių darinių (gt III bl) nuogulos, bei Grūdos stadijos glacialinės (g III gr) nuogulos.</w:t>
      </w:r>
    </w:p>
    <w:p w14:paraId="74CEFBD7" w14:textId="77777777" w:rsidR="00DA7DFB" w:rsidRPr="009A6AB7" w:rsidRDefault="00DA7DFB" w:rsidP="00DA7DFB">
      <w:pPr>
        <w:spacing w:after="0" w:line="360" w:lineRule="auto"/>
        <w:ind w:firstLine="567"/>
        <w:rPr>
          <w:b/>
          <w:bCs/>
          <w:u w:val="single"/>
        </w:rPr>
      </w:pPr>
      <w:r w:rsidRPr="009A6AB7">
        <w:rPr>
          <w:b/>
          <w:bCs/>
          <w:u w:val="single"/>
        </w:rPr>
        <w:t xml:space="preserve">Telkinio plotų geologinė sandara </w:t>
      </w:r>
    </w:p>
    <w:p w14:paraId="43A06596" w14:textId="77777777" w:rsidR="00DA7DFB" w:rsidRPr="000B3FD0" w:rsidRDefault="00DA7DFB" w:rsidP="00DA7DFB">
      <w:pPr>
        <w:spacing w:after="0" w:line="360" w:lineRule="auto"/>
        <w:ind w:firstLine="567"/>
        <w:rPr>
          <w:color w:val="FF0000"/>
        </w:rPr>
      </w:pPr>
      <w:r>
        <w:t>Naudingąją iškaseną sudaro Baltijos stadijos fliuvioglacialinės (f III bl) nuogulos, tai yra įvairaus stambumo (nuo smulkaus iki stambaus), dominuojant vidutinio stambumo daugiausiai gelsvai rudo, rudo, šviesiai gelsvo smėlio sluoksniai, smėlis. Vietomis smėlis su aleurito, molio-aleurito, ar molio lęšiais. Naudingojo sluoksnio storis gręžiniuose kinta nuo 4,9 iki 14,0 m, vidutinis – 9,5 m.</w:t>
      </w:r>
    </w:p>
    <w:p w14:paraId="186AC43B" w14:textId="77777777" w:rsidR="00DA7DFB" w:rsidRPr="00DA7DFB" w:rsidRDefault="00DA7DFB" w:rsidP="006D06DE">
      <w:pPr>
        <w:spacing w:line="360" w:lineRule="auto"/>
        <w:ind w:firstLine="0"/>
        <w:rPr>
          <w:noProof/>
          <w:color w:val="FF0000"/>
        </w:rPr>
      </w:pPr>
    </w:p>
    <w:p w14:paraId="33725FBA" w14:textId="4BBC7E7C" w:rsidR="00BC4CF7" w:rsidRPr="00341343" w:rsidRDefault="00BC4CF7" w:rsidP="00341343">
      <w:pPr>
        <w:spacing w:after="0" w:line="360" w:lineRule="auto"/>
        <w:ind w:firstLine="567"/>
        <w:rPr>
          <w:rFonts w:cs="Times New Roman"/>
        </w:rPr>
      </w:pPr>
      <w:r>
        <w:lastRenderedPageBreak/>
        <w:t>Smėlio ir ž</w:t>
      </w:r>
      <w:r w:rsidRPr="00BC4CF7">
        <w:t>vyro gavyb</w:t>
      </w:r>
      <w:r>
        <w:t>ą</w:t>
      </w:r>
      <w:r w:rsidR="006D06DE">
        <w:t xml:space="preserve"> (2.8 pav.)</w:t>
      </w:r>
      <w:r w:rsidRPr="00BC4CF7">
        <w:t xml:space="preserve"> planuojama vykdyti detaliai išžvalgyt</w:t>
      </w:r>
      <w:r>
        <w:t>ame Žvalgaičiai II telkinio plotuose (</w:t>
      </w:r>
      <w:r>
        <w:rPr>
          <w:rFonts w:cs="Times New Roman"/>
        </w:rPr>
        <w:t>37,</w:t>
      </w:r>
      <w:r w:rsidR="00763D39">
        <w:rPr>
          <w:rFonts w:cs="Times New Roman"/>
        </w:rPr>
        <w:t>69</w:t>
      </w:r>
      <w:r>
        <w:rPr>
          <w:rFonts w:cs="Times New Roman"/>
        </w:rPr>
        <w:t xml:space="preserve"> ha). </w:t>
      </w:r>
      <w:r w:rsidRPr="00BC4CF7">
        <w:rPr>
          <w:rFonts w:cs="Times New Roman"/>
        </w:rPr>
        <w:t>Žemės sklypų, kuriuose bus vykdoma PŪV pagrindinė tikslinė naudojimo paskirtis – žemės ūkio,</w:t>
      </w:r>
      <w:r>
        <w:rPr>
          <w:rFonts w:cs="Times New Roman"/>
        </w:rPr>
        <w:t xml:space="preserve"> keliems sklypams </w:t>
      </w:r>
      <w:r w:rsidRPr="00BC4CF7">
        <w:rPr>
          <w:rFonts w:cs="Times New Roman"/>
        </w:rPr>
        <w:t>nustatytas naudojimo būdas - kiti žemės ūkio paskirties žemės sklypai, likusiems</w:t>
      </w:r>
      <w:r>
        <w:rPr>
          <w:rFonts w:cs="Times New Roman"/>
        </w:rPr>
        <w:t xml:space="preserve"> </w:t>
      </w:r>
      <w:r w:rsidRPr="00BC4CF7">
        <w:rPr>
          <w:rFonts w:cs="Times New Roman"/>
        </w:rPr>
        <w:t>nėra nustatytas.</w:t>
      </w:r>
    </w:p>
    <w:p w14:paraId="76C19558" w14:textId="3BFD52C3" w:rsidR="00FD075A" w:rsidRDefault="00FD075A" w:rsidP="00FD075A">
      <w:pPr>
        <w:jc w:val="center"/>
        <w:rPr>
          <w:noProof/>
        </w:rPr>
      </w:pPr>
      <w:r w:rsidRPr="00FD075A">
        <w:rPr>
          <w:noProof/>
        </w:rPr>
        <w:drawing>
          <wp:inline distT="0" distB="0" distL="0" distR="0" wp14:anchorId="545A5D8F" wp14:editId="5ED84FCB">
            <wp:extent cx="3954145" cy="3274640"/>
            <wp:effectExtent l="0" t="0" r="8255" b="2540"/>
            <wp:docPr id="428478396"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478396" name="Picture 1" descr="A map of a city&#10;&#10;AI-generated content may be incorrect."/>
                    <pic:cNvPicPr/>
                  </pic:nvPicPr>
                  <pic:blipFill>
                    <a:blip r:embed="rId26"/>
                    <a:stretch>
                      <a:fillRect/>
                    </a:stretch>
                  </pic:blipFill>
                  <pic:spPr>
                    <a:xfrm>
                      <a:off x="0" y="0"/>
                      <a:ext cx="3969095" cy="3287021"/>
                    </a:xfrm>
                    <a:prstGeom prst="rect">
                      <a:avLst/>
                    </a:prstGeom>
                  </pic:spPr>
                </pic:pic>
              </a:graphicData>
            </a:graphic>
          </wp:inline>
        </w:drawing>
      </w:r>
    </w:p>
    <w:p w14:paraId="1E76192E" w14:textId="11B99FDA" w:rsidR="006D06DE" w:rsidRDefault="00FC734F" w:rsidP="00F249B2">
      <w:pPr>
        <w:pStyle w:val="Caption"/>
        <w:jc w:val="center"/>
        <w:rPr>
          <w:i w:val="0"/>
          <w:iCs w:val="0"/>
          <w:noProof/>
          <w:sz w:val="24"/>
          <w:szCs w:val="20"/>
        </w:rPr>
      </w:pPr>
      <w:r>
        <w:rPr>
          <w:b/>
          <w:bCs/>
          <w:i w:val="0"/>
          <w:iCs w:val="0"/>
          <w:noProof/>
          <w:sz w:val="24"/>
          <w:szCs w:val="20"/>
        </w:rPr>
        <w:fldChar w:fldCharType="begin"/>
      </w:r>
      <w:r>
        <w:rPr>
          <w:b/>
          <w:bCs/>
          <w:i w:val="0"/>
          <w:iCs w:val="0"/>
          <w:noProof/>
          <w:sz w:val="24"/>
          <w:szCs w:val="20"/>
        </w:rPr>
        <w:instrText xml:space="preserve"> STYLEREF 1 \s </w:instrText>
      </w:r>
      <w:r>
        <w:rPr>
          <w:b/>
          <w:bCs/>
          <w:i w:val="0"/>
          <w:iCs w:val="0"/>
          <w:noProof/>
          <w:sz w:val="24"/>
          <w:szCs w:val="20"/>
        </w:rPr>
        <w:fldChar w:fldCharType="separate"/>
      </w:r>
      <w:bookmarkStart w:id="73" w:name="_Toc211517798"/>
      <w:r w:rsidR="009B39C3">
        <w:rPr>
          <w:b/>
          <w:bCs/>
          <w:i w:val="0"/>
          <w:iCs w:val="0"/>
          <w:noProof/>
          <w:sz w:val="24"/>
          <w:szCs w:val="20"/>
        </w:rPr>
        <w:t>2</w:t>
      </w:r>
      <w:r>
        <w:rPr>
          <w:b/>
          <w:bCs/>
          <w:i w:val="0"/>
          <w:iCs w:val="0"/>
          <w:noProof/>
          <w:sz w:val="24"/>
          <w:szCs w:val="20"/>
        </w:rPr>
        <w:fldChar w:fldCharType="end"/>
      </w:r>
      <w:r>
        <w:rPr>
          <w:b/>
          <w:bCs/>
          <w:i w:val="0"/>
          <w:iCs w:val="0"/>
          <w:noProof/>
          <w:sz w:val="24"/>
          <w:szCs w:val="20"/>
        </w:rPr>
        <w:t>.</w:t>
      </w:r>
      <w:r>
        <w:rPr>
          <w:b/>
          <w:bCs/>
          <w:i w:val="0"/>
          <w:iCs w:val="0"/>
          <w:noProof/>
          <w:sz w:val="24"/>
          <w:szCs w:val="20"/>
        </w:rPr>
        <w:fldChar w:fldCharType="begin"/>
      </w:r>
      <w:r>
        <w:rPr>
          <w:b/>
          <w:bCs/>
          <w:i w:val="0"/>
          <w:iCs w:val="0"/>
          <w:noProof/>
          <w:sz w:val="24"/>
          <w:szCs w:val="20"/>
        </w:rPr>
        <w:instrText xml:space="preserve"> SEQ pav. \* ARABIC \s 1 </w:instrText>
      </w:r>
      <w:r>
        <w:rPr>
          <w:b/>
          <w:bCs/>
          <w:i w:val="0"/>
          <w:iCs w:val="0"/>
          <w:noProof/>
          <w:sz w:val="24"/>
          <w:szCs w:val="20"/>
        </w:rPr>
        <w:fldChar w:fldCharType="separate"/>
      </w:r>
      <w:r w:rsidR="009B39C3">
        <w:rPr>
          <w:b/>
          <w:bCs/>
          <w:i w:val="0"/>
          <w:iCs w:val="0"/>
          <w:noProof/>
          <w:sz w:val="24"/>
          <w:szCs w:val="20"/>
        </w:rPr>
        <w:t>8</w:t>
      </w:r>
      <w:r>
        <w:rPr>
          <w:b/>
          <w:bCs/>
          <w:i w:val="0"/>
          <w:iCs w:val="0"/>
          <w:noProof/>
          <w:sz w:val="24"/>
          <w:szCs w:val="20"/>
        </w:rPr>
        <w:fldChar w:fldCharType="end"/>
      </w:r>
      <w:r w:rsidR="00F839A9" w:rsidRPr="00F839A9">
        <w:rPr>
          <w:b/>
          <w:bCs/>
          <w:i w:val="0"/>
          <w:iCs w:val="0"/>
          <w:noProof/>
          <w:sz w:val="24"/>
          <w:szCs w:val="20"/>
        </w:rPr>
        <w:t xml:space="preserve"> pav.</w:t>
      </w:r>
      <w:r w:rsidR="00F839A9" w:rsidRPr="00F839A9">
        <w:rPr>
          <w:i w:val="0"/>
          <w:iCs w:val="0"/>
          <w:noProof/>
          <w:sz w:val="24"/>
          <w:szCs w:val="20"/>
        </w:rPr>
        <w:t xml:space="preserve"> </w:t>
      </w:r>
      <w:r w:rsidR="00FD075A" w:rsidRPr="00F839A9">
        <w:rPr>
          <w:i w:val="0"/>
          <w:iCs w:val="0"/>
          <w:noProof/>
          <w:sz w:val="24"/>
          <w:szCs w:val="20"/>
        </w:rPr>
        <w:t>PŪV naudingųjų iškasenų telkinys</w:t>
      </w:r>
      <w:bookmarkEnd w:id="73"/>
    </w:p>
    <w:p w14:paraId="726E369B" w14:textId="77777777" w:rsidR="00F249B2" w:rsidRPr="00F249B2" w:rsidRDefault="00F249B2" w:rsidP="00F249B2"/>
    <w:p w14:paraId="70FCA713" w14:textId="56C2B9E3" w:rsidR="00825605" w:rsidRPr="009A6AB7" w:rsidRDefault="00BB23A4" w:rsidP="009D7FAE">
      <w:pPr>
        <w:ind w:firstLine="567"/>
        <w:rPr>
          <w:b/>
          <w:bCs/>
          <w:u w:val="single"/>
        </w:rPr>
      </w:pPr>
      <w:r w:rsidRPr="009A6AB7">
        <w:rPr>
          <w:b/>
          <w:bCs/>
          <w:u w:val="single"/>
        </w:rPr>
        <w:t>Reljefas</w:t>
      </w:r>
      <w:r w:rsidR="003937AD" w:rsidRPr="009A6AB7">
        <w:rPr>
          <w:b/>
          <w:bCs/>
          <w:u w:val="single"/>
        </w:rPr>
        <w:t xml:space="preserve"> ir geomorfologinės charakteristikos</w:t>
      </w:r>
    </w:p>
    <w:p w14:paraId="6AA3A0CE" w14:textId="558BAB18" w:rsidR="00825605" w:rsidRPr="00825605" w:rsidRDefault="00825605" w:rsidP="003D5518">
      <w:pPr>
        <w:spacing w:line="360" w:lineRule="auto"/>
        <w:ind w:firstLine="567"/>
        <w:rPr>
          <w:b/>
          <w:bCs/>
        </w:rPr>
      </w:pPr>
      <w:r w:rsidRPr="00825605">
        <w:t>Pagal Lietuvos nacionalinio atlaso reljefo morfometrinį žemėlapį</w:t>
      </w:r>
      <w:r>
        <w:rPr>
          <w:rStyle w:val="FootnoteReference"/>
        </w:rPr>
        <w:footnoteReference w:id="19"/>
      </w:r>
      <w:r w:rsidRPr="00825605">
        <w:t>, PŪV pradžia patenka į teritorijas</w:t>
      </w:r>
      <w:r w:rsidR="00A73C6D">
        <w:t xml:space="preserve"> (2.</w:t>
      </w:r>
      <w:r w:rsidR="00F249B2">
        <w:t>9</w:t>
      </w:r>
      <w:r w:rsidR="00A73C6D">
        <w:t xml:space="preserve"> pav.)</w:t>
      </w:r>
      <w:r w:rsidRPr="00825605">
        <w:t>, kurių vyraujantys polinkio kampai</w:t>
      </w:r>
      <w:r>
        <w:t xml:space="preserve"> – plokšti paviršiniai (mažiau kaip 0,5).</w:t>
      </w:r>
    </w:p>
    <w:p w14:paraId="64DEF23C" w14:textId="0C7B43C5" w:rsidR="00825605" w:rsidRDefault="00F348F9" w:rsidP="00825605">
      <w:pPr>
        <w:spacing w:after="0" w:line="360" w:lineRule="auto"/>
        <w:ind w:firstLine="567"/>
        <w:jc w:val="center"/>
      </w:pPr>
      <w:r w:rsidRPr="00F348F9">
        <w:rPr>
          <w:noProof/>
        </w:rPr>
        <w:lastRenderedPageBreak/>
        <w:drawing>
          <wp:inline distT="0" distB="0" distL="0" distR="0" wp14:anchorId="6FE390A4" wp14:editId="3A03885F">
            <wp:extent cx="5458716" cy="4762500"/>
            <wp:effectExtent l="0" t="0" r="8890" b="0"/>
            <wp:docPr id="2064747286" name="Picture 1" descr="A blue lin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747286" name="Picture 1" descr="A blue line with black text&#10;&#10;AI-generated content may be incorrect."/>
                    <pic:cNvPicPr/>
                  </pic:nvPicPr>
                  <pic:blipFill>
                    <a:blip r:embed="rId27"/>
                    <a:stretch>
                      <a:fillRect/>
                    </a:stretch>
                  </pic:blipFill>
                  <pic:spPr>
                    <a:xfrm>
                      <a:off x="0" y="0"/>
                      <a:ext cx="5527821" cy="4822791"/>
                    </a:xfrm>
                    <a:prstGeom prst="rect">
                      <a:avLst/>
                    </a:prstGeom>
                  </pic:spPr>
                </pic:pic>
              </a:graphicData>
            </a:graphic>
          </wp:inline>
        </w:drawing>
      </w:r>
    </w:p>
    <w:p w14:paraId="2C61EC4E" w14:textId="3B8BB044" w:rsidR="00AC785A" w:rsidRPr="00AC785A" w:rsidRDefault="00FC734F" w:rsidP="00AC785A">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74" w:name="_Toc211517799"/>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9</w:t>
      </w:r>
      <w:r>
        <w:rPr>
          <w:b/>
          <w:bCs/>
          <w:i w:val="0"/>
          <w:iCs w:val="0"/>
          <w:sz w:val="24"/>
          <w:szCs w:val="20"/>
        </w:rPr>
        <w:fldChar w:fldCharType="end"/>
      </w:r>
      <w:r w:rsidR="00AC785A" w:rsidRPr="00AC785A">
        <w:rPr>
          <w:b/>
          <w:bCs/>
          <w:i w:val="0"/>
          <w:iCs w:val="0"/>
          <w:sz w:val="24"/>
          <w:szCs w:val="20"/>
        </w:rPr>
        <w:t xml:space="preserve"> pav.</w:t>
      </w:r>
      <w:r w:rsidR="00AC785A" w:rsidRPr="00AC785A">
        <w:rPr>
          <w:i w:val="0"/>
          <w:iCs w:val="0"/>
          <w:sz w:val="24"/>
          <w:szCs w:val="20"/>
        </w:rPr>
        <w:t xml:space="preserve"> Lietuvos nacionalinio atlaso reljefo morfometrinio žemėlapio ištrauka</w:t>
      </w:r>
      <w:bookmarkEnd w:id="74"/>
    </w:p>
    <w:p w14:paraId="5FB6316E" w14:textId="77777777" w:rsidR="00DA7DFB" w:rsidRDefault="00DA7DFB" w:rsidP="003D5518">
      <w:pPr>
        <w:tabs>
          <w:tab w:val="left" w:pos="284"/>
        </w:tabs>
        <w:spacing w:after="0" w:line="360" w:lineRule="auto"/>
        <w:ind w:firstLine="567"/>
      </w:pPr>
    </w:p>
    <w:p w14:paraId="25080939" w14:textId="268F3182" w:rsidR="003D5518" w:rsidRDefault="009D06BD" w:rsidP="003D5518">
      <w:pPr>
        <w:tabs>
          <w:tab w:val="left" w:pos="284"/>
        </w:tabs>
        <w:spacing w:after="0" w:line="360" w:lineRule="auto"/>
        <w:ind w:firstLine="567"/>
      </w:pPr>
      <w:r w:rsidRPr="003D5518">
        <w:t>Telkinio paviršius pakankamai lygus – reljefas nuosekliai aukštėja iš šiaurės į pietus ir iš vakarų į rytus, arba šiek tiek didėjantis reljefo kilimas pastebimas pietryčių kryptimi, tačiau toliau už tirt</w:t>
      </w:r>
      <w:r w:rsidR="001B5517">
        <w:t>o</w:t>
      </w:r>
      <w:r w:rsidRPr="003D5518">
        <w:t xml:space="preserve"> ploto ribų, link Juodos upės slėnio reljefas vėl žemėja. Tirtas plotas iš esmės išsidėstęs upės terasoje, suklostytoje pakilumoje, kurią iš esmės apriboja dviejų upių (Juoda ir Obelis) slėniai šiaurinėje ir rytinėje dalyje. PŪV teritorijos paviršius sąlyginai tolygus, ties vakariniu pakraščiu yra gretimų gavybos darbų metu supiltas pylimas, toliau už jo eina šlaitas (kasybos darbų paveikta zona), patenkantis jau į gretimo sklypo ribas. </w:t>
      </w:r>
    </w:p>
    <w:p w14:paraId="5B14819A" w14:textId="46AAE460" w:rsidR="006941A1" w:rsidRPr="00F249B2" w:rsidRDefault="009D06BD" w:rsidP="003D5518">
      <w:pPr>
        <w:spacing w:after="0" w:line="360" w:lineRule="auto"/>
        <w:ind w:firstLine="567"/>
      </w:pPr>
      <w:r w:rsidRPr="00F249B2">
        <w:t>Vietovėje reljefas – silpnai banguotas, vietomis kalvotas, išraižytas natūralių ir sureguliuotų upių vagų. Artimoje aplinkoje būdingas miškingas ir dirbamų laukų kraštovaizdis, šalia tirto ploto vakaruose yra susiformavę ir toliau formuojasi dirbtiniai vandens telkiniai (karjerų teritorijoje), bei vykdomi aktyvus kasybos darbai. Šiuo metu PŪV teritorija yra dirbama žemė, kurio vakariniame pakraštyje yra laikini grunto/dirvožemio pylimai, toliau į pietus</w:t>
      </w:r>
      <w:r w:rsidR="004658E5" w:rsidRPr="00F249B2">
        <w:t xml:space="preserve"> </w:t>
      </w:r>
      <w:r w:rsidRPr="00F249B2">
        <w:t>pietryčius plyti dirbamų laukų plotai.</w:t>
      </w:r>
    </w:p>
    <w:p w14:paraId="4BFEF66F" w14:textId="5C434968" w:rsidR="00BB23A4" w:rsidRPr="00EA2121" w:rsidRDefault="00BB23A4" w:rsidP="00423164">
      <w:pPr>
        <w:spacing w:after="0" w:line="360" w:lineRule="auto"/>
        <w:ind w:firstLine="567"/>
        <w:rPr>
          <w:b/>
          <w:bCs/>
          <w:u w:val="single"/>
        </w:rPr>
      </w:pPr>
      <w:r w:rsidRPr="00EA2121">
        <w:rPr>
          <w:b/>
          <w:bCs/>
          <w:szCs w:val="20"/>
          <w:u w:val="single"/>
        </w:rPr>
        <w:t>Dirvožemio našumas</w:t>
      </w:r>
    </w:p>
    <w:p w14:paraId="3D2281EA" w14:textId="05D97F18" w:rsidR="00882232" w:rsidRPr="00752DFB" w:rsidRDefault="00423164" w:rsidP="00882232">
      <w:pPr>
        <w:spacing w:after="0" w:line="360" w:lineRule="auto"/>
        <w:ind w:firstLine="567"/>
      </w:pPr>
      <w:r w:rsidRPr="00752DFB">
        <w:t>PŪV teritorijos sklypų žemės ūkio naudmenų našumas</w:t>
      </w:r>
      <w:r w:rsidR="000A1F86" w:rsidRPr="00752DFB">
        <w:t xml:space="preserve"> siekia nuo </w:t>
      </w:r>
      <w:r w:rsidR="00B90509" w:rsidRPr="00752DFB">
        <w:t>38</w:t>
      </w:r>
      <w:r w:rsidR="000A1F86" w:rsidRPr="00752DFB">
        <w:t>,</w:t>
      </w:r>
      <w:r w:rsidR="00B90509" w:rsidRPr="00752DFB">
        <w:t>5</w:t>
      </w:r>
      <w:r w:rsidR="000A1F86" w:rsidRPr="00752DFB">
        <w:t xml:space="preserve"> iki 54,3</w:t>
      </w:r>
      <w:r w:rsidR="00BA099D" w:rsidRPr="00752DFB">
        <w:t xml:space="preserve"> (2</w:t>
      </w:r>
      <w:r w:rsidR="00752DFB" w:rsidRPr="00752DFB">
        <w:t>.</w:t>
      </w:r>
      <w:r w:rsidR="00EA2121">
        <w:t>10</w:t>
      </w:r>
      <w:r w:rsidR="00BA099D" w:rsidRPr="00752DFB">
        <w:t xml:space="preserve"> pav.)</w:t>
      </w:r>
      <w:r w:rsidR="000A1F86" w:rsidRPr="00752DFB">
        <w:t xml:space="preserve"> ir</w:t>
      </w:r>
      <w:r w:rsidRPr="00752DFB">
        <w:t xml:space="preserve"> yra didesnis už vidutinį šalyje, kuris yra</w:t>
      </w:r>
      <w:r w:rsidR="005E32D8" w:rsidRPr="00752DFB">
        <w:t xml:space="preserve"> – </w:t>
      </w:r>
      <w:r w:rsidRPr="00752DFB">
        <w:t>39</w:t>
      </w:r>
      <w:r w:rsidR="005E32D8" w:rsidRPr="00752DFB">
        <w:t>,79 balų.</w:t>
      </w:r>
    </w:p>
    <w:p w14:paraId="3078AFB4" w14:textId="604F2DE4" w:rsidR="00882232" w:rsidRDefault="00882232" w:rsidP="00882232">
      <w:pPr>
        <w:spacing w:after="0" w:line="360" w:lineRule="auto"/>
        <w:ind w:firstLine="567"/>
        <w:jc w:val="center"/>
        <w:rPr>
          <w:color w:val="FF0000"/>
          <w:highlight w:val="yellow"/>
        </w:rPr>
      </w:pPr>
      <w:r w:rsidRPr="00882232">
        <w:rPr>
          <w:noProof/>
          <w:color w:val="FF0000"/>
        </w:rPr>
        <w:lastRenderedPageBreak/>
        <w:drawing>
          <wp:anchor distT="0" distB="0" distL="114300" distR="114300" simplePos="0" relativeHeight="251667456" behindDoc="0" locked="0" layoutInCell="1" allowOverlap="1" wp14:anchorId="674EBA72" wp14:editId="08462C04">
            <wp:simplePos x="0" y="0"/>
            <wp:positionH relativeFrom="margin">
              <wp:posOffset>1137285</wp:posOffset>
            </wp:positionH>
            <wp:positionV relativeFrom="paragraph">
              <wp:posOffset>4537710</wp:posOffset>
            </wp:positionV>
            <wp:extent cx="990600" cy="209550"/>
            <wp:effectExtent l="0" t="0" r="0" b="0"/>
            <wp:wrapNone/>
            <wp:docPr id="15052096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209666" name=""/>
                    <pic:cNvPicPr/>
                  </pic:nvPicPr>
                  <pic:blipFill>
                    <a:blip r:embed="rId28">
                      <a:extLst>
                        <a:ext uri="{28A0092B-C50C-407E-A947-70E740481C1C}">
                          <a14:useLocalDpi xmlns:a14="http://schemas.microsoft.com/office/drawing/2010/main" val="0"/>
                        </a:ext>
                      </a:extLst>
                    </a:blip>
                    <a:stretch>
                      <a:fillRect/>
                    </a:stretch>
                  </pic:blipFill>
                  <pic:spPr>
                    <a:xfrm>
                      <a:off x="0" y="0"/>
                      <a:ext cx="990600" cy="209550"/>
                    </a:xfrm>
                    <a:prstGeom prst="rect">
                      <a:avLst/>
                    </a:prstGeom>
                  </pic:spPr>
                </pic:pic>
              </a:graphicData>
            </a:graphic>
            <wp14:sizeRelH relativeFrom="page">
              <wp14:pctWidth>0</wp14:pctWidth>
            </wp14:sizeRelH>
            <wp14:sizeRelV relativeFrom="page">
              <wp14:pctHeight>0</wp14:pctHeight>
            </wp14:sizeRelV>
          </wp:anchor>
        </w:drawing>
      </w:r>
      <w:r w:rsidR="00C240CA" w:rsidRPr="00C240CA">
        <w:rPr>
          <w:noProof/>
          <w:color w:val="FF0000"/>
        </w:rPr>
        <w:drawing>
          <wp:inline distT="0" distB="0" distL="0" distR="0" wp14:anchorId="6CD7BD11" wp14:editId="12C76A8A">
            <wp:extent cx="4612005" cy="4784646"/>
            <wp:effectExtent l="0" t="0" r="0" b="0"/>
            <wp:docPr id="1422203195" name="Picture 1" descr="A map of land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203195" name="Picture 1" descr="A map of land with red squares&#10;&#10;AI-generated content may be incorrect."/>
                    <pic:cNvPicPr/>
                  </pic:nvPicPr>
                  <pic:blipFill>
                    <a:blip r:embed="rId29"/>
                    <a:stretch>
                      <a:fillRect/>
                    </a:stretch>
                  </pic:blipFill>
                  <pic:spPr>
                    <a:xfrm>
                      <a:off x="0" y="0"/>
                      <a:ext cx="4631514" cy="4804885"/>
                    </a:xfrm>
                    <a:prstGeom prst="rect">
                      <a:avLst/>
                    </a:prstGeom>
                  </pic:spPr>
                </pic:pic>
              </a:graphicData>
            </a:graphic>
          </wp:inline>
        </w:drawing>
      </w:r>
    </w:p>
    <w:p w14:paraId="38FDBE2A" w14:textId="52D79C8F" w:rsidR="000A1F86" w:rsidRPr="00752DFB" w:rsidRDefault="00FC734F" w:rsidP="000A1F86">
      <w:pPr>
        <w:pStyle w:val="Caption"/>
        <w:jc w:val="center"/>
        <w:rPr>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75" w:name="_Toc211517800"/>
      <w:r w:rsidR="009B39C3">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9B39C3">
        <w:rPr>
          <w:b/>
          <w:bCs/>
          <w:i w:val="0"/>
          <w:iCs w:val="0"/>
          <w:noProof/>
          <w:sz w:val="24"/>
          <w:szCs w:val="24"/>
        </w:rPr>
        <w:t>10</w:t>
      </w:r>
      <w:r>
        <w:rPr>
          <w:b/>
          <w:bCs/>
          <w:i w:val="0"/>
          <w:iCs w:val="0"/>
          <w:sz w:val="24"/>
          <w:szCs w:val="24"/>
        </w:rPr>
        <w:fldChar w:fldCharType="end"/>
      </w:r>
      <w:r w:rsidR="000A1F86" w:rsidRPr="00752DFB">
        <w:rPr>
          <w:b/>
          <w:bCs/>
          <w:i w:val="0"/>
          <w:iCs w:val="0"/>
          <w:sz w:val="24"/>
          <w:szCs w:val="24"/>
        </w:rPr>
        <w:t xml:space="preserve"> pav.</w:t>
      </w:r>
      <w:r w:rsidR="000A1F86" w:rsidRPr="00752DFB">
        <w:rPr>
          <w:i w:val="0"/>
          <w:iCs w:val="0"/>
          <w:sz w:val="24"/>
          <w:szCs w:val="24"/>
        </w:rPr>
        <w:t xml:space="preserve"> Dirvožemio našumo balai PŪV teritorijoje (šaltinis: </w:t>
      </w:r>
      <w:hyperlink r:id="rId30" w:history="1">
        <w:r w:rsidR="000A1F86" w:rsidRPr="00752DFB">
          <w:rPr>
            <w:rStyle w:val="Hyperlink"/>
            <w:i w:val="0"/>
            <w:iCs w:val="0"/>
            <w:color w:val="auto"/>
            <w:sz w:val="24"/>
            <w:szCs w:val="24"/>
          </w:rPr>
          <w:t>ŽISIS žemėlapių naršyklė</w:t>
        </w:r>
      </w:hyperlink>
      <w:r w:rsidR="000A1F86" w:rsidRPr="00752DFB">
        <w:rPr>
          <w:i w:val="0"/>
          <w:iCs w:val="0"/>
          <w:sz w:val="24"/>
          <w:szCs w:val="24"/>
        </w:rPr>
        <w:t>)</w:t>
      </w:r>
      <w:bookmarkEnd w:id="75"/>
    </w:p>
    <w:p w14:paraId="67B57184" w14:textId="190539AE" w:rsidR="000A1F86" w:rsidRDefault="000A1F86" w:rsidP="000B3FD0">
      <w:pPr>
        <w:spacing w:after="0" w:line="360" w:lineRule="auto"/>
        <w:ind w:firstLine="567"/>
        <w:rPr>
          <w:color w:val="FF0000"/>
          <w:highlight w:val="yellow"/>
        </w:rPr>
      </w:pPr>
    </w:p>
    <w:p w14:paraId="207728C0" w14:textId="04AFB715" w:rsidR="007F204F" w:rsidRPr="00F03E52" w:rsidRDefault="00423164" w:rsidP="000B3FD0">
      <w:pPr>
        <w:spacing w:after="0" w:line="360" w:lineRule="auto"/>
        <w:ind w:firstLine="567"/>
      </w:pPr>
      <w:r w:rsidRPr="00F03E52">
        <w:t>Vadovaujantis Lietuvos Respublikos specialiųjų žemės naudojimo sąlygų įstatymo 110 straipsnio 1 dalies nuostatomis –</w:t>
      </w:r>
      <w:r w:rsidR="00F03E52">
        <w:t xml:space="preserve"> </w:t>
      </w:r>
      <w:r w:rsidR="0072405D" w:rsidRPr="00F03E52">
        <w:t xml:space="preserve">ariama </w:t>
      </w:r>
      <w:r w:rsidRPr="00F03E52">
        <w:t xml:space="preserve">žemė, kurios dirvožemio našumas didesnis už vidutinį šalyje, turi būti naudojama taip, kad nesumažėtų jos plotas, ir nepablogėtų dirvožemio savybės. </w:t>
      </w:r>
    </w:p>
    <w:p w14:paraId="0A21ACFB" w14:textId="77777777" w:rsidR="001B5517" w:rsidRDefault="007F204F" w:rsidP="009A6AB7">
      <w:pPr>
        <w:spacing w:after="0" w:line="360" w:lineRule="auto"/>
        <w:ind w:firstLine="567"/>
      </w:pPr>
      <w:r w:rsidRPr="00F03E52">
        <w:t>Nuodangos darbų metu nuimtas dirvožemio sluoksnis bus saugomas pylimuose formuojamuose palei telkinio pakraščius laikinose pylimuose vidinėje karjero dalyje arba išvežamas tiesiai į rekultivuojamus plotus. Svarbiausias išteklių gamtosauginis naudojimo principas yra racionalus jų naudojimas bei maksimalus galimas iškasimas iš telkinio, patiriant kuo mažiau nuostolių (šlaituose, nejudinamose juostose, dugne ir kt.).</w:t>
      </w:r>
      <w:r w:rsidR="001B5517" w:rsidRPr="001B5517">
        <w:t xml:space="preserve"> </w:t>
      </w:r>
    </w:p>
    <w:p w14:paraId="149CFD7A" w14:textId="640F5DFE" w:rsidR="007F204F" w:rsidRDefault="001B5517" w:rsidP="009A6AB7">
      <w:pPr>
        <w:spacing w:after="0" w:line="360" w:lineRule="auto"/>
        <w:ind w:firstLine="567"/>
      </w:pPr>
      <w:r w:rsidRPr="00F03E52">
        <w:t>Dirvožemis, kuris nebus panaudotas rekultivacijai, bus parduotas ir panaudotas padidinant mažiau derlingų dirvožemių derlingumą</w:t>
      </w:r>
      <w:r w:rsidR="00F03E52">
        <w:t>.</w:t>
      </w:r>
    </w:p>
    <w:p w14:paraId="5A691EA4" w14:textId="77777777" w:rsidR="00F03E52" w:rsidRDefault="00F03E52" w:rsidP="009A6AB7">
      <w:pPr>
        <w:spacing w:after="0" w:line="360" w:lineRule="auto"/>
        <w:ind w:firstLine="567"/>
      </w:pPr>
    </w:p>
    <w:p w14:paraId="7F7DE272" w14:textId="77777777" w:rsidR="00F03E52" w:rsidRDefault="00F03E52" w:rsidP="009A6AB7">
      <w:pPr>
        <w:spacing w:after="0" w:line="360" w:lineRule="auto"/>
        <w:ind w:firstLine="567"/>
      </w:pPr>
    </w:p>
    <w:p w14:paraId="1262436C" w14:textId="77777777" w:rsidR="00F03E52" w:rsidRPr="00F03E52" w:rsidRDefault="00F03E52" w:rsidP="009A6AB7">
      <w:pPr>
        <w:spacing w:after="0" w:line="360" w:lineRule="auto"/>
        <w:ind w:firstLine="567"/>
      </w:pPr>
    </w:p>
    <w:p w14:paraId="4D18E61D" w14:textId="7870550C" w:rsidR="000E3819" w:rsidRPr="007F204F" w:rsidRDefault="000E3819" w:rsidP="000B3FD0">
      <w:pPr>
        <w:spacing w:after="0" w:line="360" w:lineRule="auto"/>
        <w:ind w:firstLine="567"/>
        <w:rPr>
          <w:b/>
          <w:bCs/>
          <w:u w:val="single"/>
        </w:rPr>
      </w:pPr>
      <w:r w:rsidRPr="007F204F">
        <w:rPr>
          <w:b/>
          <w:bCs/>
          <w:u w:val="single"/>
        </w:rPr>
        <w:lastRenderedPageBreak/>
        <w:t>Informacija apie eksploatuojamus ir išžvalgytus žemės gelmių telkinių išteklius, vertingus, saugomus geologinius objektus planuojamos ūkinės veiklos vietos atžvilgiu</w:t>
      </w:r>
    </w:p>
    <w:p w14:paraId="692DD64D" w14:textId="241FBC30" w:rsidR="006A39CC" w:rsidRDefault="000E3819" w:rsidP="00D63882">
      <w:pPr>
        <w:spacing w:after="0" w:line="360" w:lineRule="auto"/>
        <w:ind w:firstLine="567"/>
      </w:pPr>
      <w:r w:rsidRPr="006A39CC">
        <w:t>Remiantis LGT Potencialių taršos židinių ir ekogeologinių tyrimų žemėlapiu</w:t>
      </w:r>
      <w:r w:rsidRPr="006A39CC">
        <w:rPr>
          <w:rStyle w:val="FootnoteReference"/>
        </w:rPr>
        <w:footnoteReference w:id="20"/>
      </w:r>
      <w:r w:rsidRPr="006A39CC">
        <w:t xml:space="preserve">, ekogeologinių tyrimų PŪV teritorijoje ir jos artimoje aplinkoje nebuvo atlikta, duomenų apie teritorijos taršą praeityje nėra. Artimiausias potencialus geologinės aplinkos taršos židinys – naftos bazė Nr. </w:t>
      </w:r>
      <w:r w:rsidR="006A39CC" w:rsidRPr="006A39CC">
        <w:t>5160</w:t>
      </w:r>
      <w:r w:rsidRPr="006A39CC">
        <w:t xml:space="preserve">, nuo PŪV teritorijos nutolusi apie </w:t>
      </w:r>
      <w:r w:rsidR="006A39CC" w:rsidRPr="006A39CC">
        <w:t>2</w:t>
      </w:r>
      <w:r w:rsidRPr="006A39CC">
        <w:t xml:space="preserve"> km šiaurės </w:t>
      </w:r>
      <w:r w:rsidR="006A39CC" w:rsidRPr="006A39CC">
        <w:t xml:space="preserve">rytų </w:t>
      </w:r>
      <w:r w:rsidRPr="006A39CC">
        <w:t>kryptimi</w:t>
      </w:r>
      <w:r w:rsidR="00F6531D">
        <w:t>. Artimiausi potencialūs</w:t>
      </w:r>
      <w:r w:rsidR="00256D72">
        <w:t xml:space="preserve"> geologinės aplinkos</w:t>
      </w:r>
      <w:r w:rsidR="00F6531D">
        <w:t xml:space="preserve"> taršos židiniai pateikti 2.11 pav. ir 2.6 lentelėje.</w:t>
      </w:r>
    </w:p>
    <w:p w14:paraId="2C246727" w14:textId="77777777" w:rsidR="006A39CC" w:rsidRDefault="006A39CC" w:rsidP="006A39CC">
      <w:pPr>
        <w:spacing w:after="0" w:line="360" w:lineRule="auto"/>
        <w:ind w:firstLine="567"/>
        <w:jc w:val="center"/>
      </w:pPr>
    </w:p>
    <w:p w14:paraId="165724C2" w14:textId="218E396C" w:rsidR="006A39CC" w:rsidRDefault="006A39CC" w:rsidP="006A39CC">
      <w:pPr>
        <w:spacing w:after="0" w:line="360" w:lineRule="auto"/>
        <w:ind w:firstLine="567"/>
        <w:jc w:val="center"/>
      </w:pPr>
      <w:r w:rsidRPr="006A39CC">
        <w:rPr>
          <w:noProof/>
        </w:rPr>
        <w:drawing>
          <wp:inline distT="0" distB="0" distL="0" distR="0" wp14:anchorId="683DA4D2" wp14:editId="6C5A9DDB">
            <wp:extent cx="5287113" cy="4572638"/>
            <wp:effectExtent l="0" t="0" r="8890" b="0"/>
            <wp:docPr id="1514416242" name="Picture 1" descr="A map with red squares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416242" name="Picture 1" descr="A map with red squares and black text&#10;&#10;AI-generated content may be incorrect."/>
                    <pic:cNvPicPr/>
                  </pic:nvPicPr>
                  <pic:blipFill>
                    <a:blip r:embed="rId31"/>
                    <a:stretch>
                      <a:fillRect/>
                    </a:stretch>
                  </pic:blipFill>
                  <pic:spPr>
                    <a:xfrm>
                      <a:off x="0" y="0"/>
                      <a:ext cx="5287113" cy="4572638"/>
                    </a:xfrm>
                    <a:prstGeom prst="rect">
                      <a:avLst/>
                    </a:prstGeom>
                  </pic:spPr>
                </pic:pic>
              </a:graphicData>
            </a:graphic>
          </wp:inline>
        </w:drawing>
      </w:r>
    </w:p>
    <w:p w14:paraId="61D8141F" w14:textId="63015B8D" w:rsidR="006A39CC" w:rsidRPr="006A39CC" w:rsidRDefault="00FC734F" w:rsidP="006A39CC">
      <w:pPr>
        <w:pStyle w:val="Caption"/>
        <w:jc w:val="center"/>
        <w:rPr>
          <w:i w:val="0"/>
          <w:iCs w:val="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76" w:name="_Toc211517801"/>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11</w:t>
      </w:r>
      <w:r>
        <w:rPr>
          <w:b/>
          <w:bCs/>
          <w:i w:val="0"/>
          <w:iCs w:val="0"/>
          <w:sz w:val="24"/>
          <w:szCs w:val="20"/>
        </w:rPr>
        <w:fldChar w:fldCharType="end"/>
      </w:r>
      <w:r w:rsidR="006A39CC" w:rsidRPr="006A39CC">
        <w:rPr>
          <w:b/>
          <w:bCs/>
          <w:i w:val="0"/>
          <w:iCs w:val="0"/>
          <w:sz w:val="24"/>
          <w:szCs w:val="20"/>
        </w:rPr>
        <w:t xml:space="preserve"> pav. </w:t>
      </w:r>
      <w:r w:rsidR="006A39CC" w:rsidRPr="006A39CC">
        <w:rPr>
          <w:i w:val="0"/>
          <w:iCs w:val="0"/>
          <w:sz w:val="24"/>
          <w:szCs w:val="20"/>
        </w:rPr>
        <w:t>Artimiausi potencialūs taršos židiniai</w:t>
      </w:r>
      <w:bookmarkEnd w:id="76"/>
    </w:p>
    <w:p w14:paraId="6AC03E9C" w14:textId="62F6B51A" w:rsidR="006A39CC" w:rsidRDefault="006A39CC" w:rsidP="006A39CC">
      <w:pPr>
        <w:spacing w:after="0" w:line="360" w:lineRule="auto"/>
        <w:ind w:firstLine="567"/>
        <w:jc w:val="center"/>
      </w:pPr>
    </w:p>
    <w:p w14:paraId="397BC280" w14:textId="77777777" w:rsidR="00F03E52" w:rsidRDefault="00F03E52" w:rsidP="006A39CC">
      <w:pPr>
        <w:spacing w:after="0" w:line="360" w:lineRule="auto"/>
        <w:ind w:firstLine="567"/>
        <w:jc w:val="center"/>
      </w:pPr>
    </w:p>
    <w:p w14:paraId="7485FE75" w14:textId="77777777" w:rsidR="00F03E52" w:rsidRDefault="00F03E52" w:rsidP="006A39CC">
      <w:pPr>
        <w:spacing w:after="0" w:line="360" w:lineRule="auto"/>
        <w:ind w:firstLine="567"/>
        <w:jc w:val="center"/>
      </w:pPr>
    </w:p>
    <w:p w14:paraId="66F3810D" w14:textId="77777777" w:rsidR="00F03E52" w:rsidRDefault="00F03E52" w:rsidP="006A39CC">
      <w:pPr>
        <w:spacing w:after="0" w:line="360" w:lineRule="auto"/>
        <w:ind w:firstLine="567"/>
        <w:jc w:val="center"/>
      </w:pPr>
    </w:p>
    <w:p w14:paraId="7F2BC8F8" w14:textId="77777777" w:rsidR="00F03E52" w:rsidRDefault="00F03E52" w:rsidP="006A39CC">
      <w:pPr>
        <w:spacing w:after="0" w:line="360" w:lineRule="auto"/>
        <w:ind w:firstLine="567"/>
        <w:jc w:val="center"/>
      </w:pPr>
    </w:p>
    <w:p w14:paraId="2E7AEB80" w14:textId="69FED0ED" w:rsidR="00F6531D" w:rsidRPr="00F6531D" w:rsidRDefault="0025290C" w:rsidP="00F6531D">
      <w:pPr>
        <w:pStyle w:val="Caption"/>
        <w:ind w:firstLine="0"/>
        <w:rPr>
          <w:i w:val="0"/>
          <w:iCs w:val="0"/>
          <w:sz w:val="24"/>
          <w:szCs w:val="20"/>
        </w:rPr>
      </w:pPr>
      <w:r>
        <w:rPr>
          <w:b/>
          <w:bCs/>
          <w:i w:val="0"/>
          <w:iCs w:val="0"/>
          <w:sz w:val="24"/>
          <w:szCs w:val="20"/>
        </w:rPr>
        <w:lastRenderedPageBreak/>
        <w:fldChar w:fldCharType="begin"/>
      </w:r>
      <w:r>
        <w:rPr>
          <w:b/>
          <w:bCs/>
          <w:i w:val="0"/>
          <w:iCs w:val="0"/>
          <w:sz w:val="24"/>
          <w:szCs w:val="20"/>
        </w:rPr>
        <w:instrText xml:space="preserve"> STYLEREF 1 \s </w:instrText>
      </w:r>
      <w:r>
        <w:rPr>
          <w:b/>
          <w:bCs/>
          <w:i w:val="0"/>
          <w:iCs w:val="0"/>
          <w:sz w:val="24"/>
          <w:szCs w:val="20"/>
        </w:rPr>
        <w:fldChar w:fldCharType="separate"/>
      </w:r>
      <w:bookmarkStart w:id="77" w:name="_Toc211523796"/>
      <w:r>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6</w:t>
      </w:r>
      <w:r>
        <w:rPr>
          <w:b/>
          <w:bCs/>
          <w:i w:val="0"/>
          <w:iCs w:val="0"/>
          <w:sz w:val="24"/>
          <w:szCs w:val="20"/>
        </w:rPr>
        <w:fldChar w:fldCharType="end"/>
      </w:r>
      <w:r w:rsidR="00F6531D" w:rsidRPr="00F6531D">
        <w:rPr>
          <w:b/>
          <w:bCs/>
          <w:i w:val="0"/>
          <w:iCs w:val="0"/>
          <w:sz w:val="24"/>
          <w:szCs w:val="20"/>
        </w:rPr>
        <w:t xml:space="preserve"> lentelė</w:t>
      </w:r>
      <w:r w:rsidR="00F6531D">
        <w:rPr>
          <w:b/>
          <w:bCs/>
          <w:i w:val="0"/>
          <w:iCs w:val="0"/>
          <w:sz w:val="24"/>
          <w:szCs w:val="20"/>
        </w:rPr>
        <w:t xml:space="preserve">. </w:t>
      </w:r>
      <w:r w:rsidR="00F6531D" w:rsidRPr="00F6531D">
        <w:rPr>
          <w:i w:val="0"/>
          <w:iCs w:val="0"/>
          <w:sz w:val="24"/>
          <w:szCs w:val="20"/>
        </w:rPr>
        <w:t>Potencialūs geologinės aplinkos taršos židiniai</w:t>
      </w:r>
      <w:bookmarkEnd w:id="77"/>
    </w:p>
    <w:tbl>
      <w:tblPr>
        <w:tblStyle w:val="TableGrid"/>
        <w:tblW w:w="0" w:type="auto"/>
        <w:tblLook w:val="04A0" w:firstRow="1" w:lastRow="0" w:firstColumn="1" w:lastColumn="0" w:noHBand="0" w:noVBand="1"/>
      </w:tblPr>
      <w:tblGrid>
        <w:gridCol w:w="1023"/>
        <w:gridCol w:w="1487"/>
        <w:gridCol w:w="1329"/>
        <w:gridCol w:w="1321"/>
        <w:gridCol w:w="1035"/>
        <w:gridCol w:w="1255"/>
        <w:gridCol w:w="1367"/>
        <w:gridCol w:w="1378"/>
      </w:tblGrid>
      <w:tr w:rsidR="00256D72" w:rsidRPr="00256D72" w14:paraId="524C9EA0" w14:textId="35933D89" w:rsidTr="00445F62">
        <w:tc>
          <w:tcPr>
            <w:tcW w:w="846" w:type="dxa"/>
            <w:shd w:val="clear" w:color="auto" w:fill="D9D9D9" w:themeFill="background1" w:themeFillShade="D9"/>
            <w:vAlign w:val="center"/>
          </w:tcPr>
          <w:p w14:paraId="0BBC77DB" w14:textId="10D7178D" w:rsidR="00256D72" w:rsidRPr="00256D72" w:rsidRDefault="00256D72" w:rsidP="00F6531D">
            <w:pPr>
              <w:ind w:firstLine="0"/>
              <w:jc w:val="center"/>
              <w:rPr>
                <w:b/>
                <w:bCs/>
                <w:sz w:val="22"/>
              </w:rPr>
            </w:pPr>
            <w:r w:rsidRPr="00256D72">
              <w:rPr>
                <w:b/>
                <w:bCs/>
                <w:sz w:val="22"/>
              </w:rPr>
              <w:t>Numeris</w:t>
            </w:r>
          </w:p>
        </w:tc>
        <w:tc>
          <w:tcPr>
            <w:tcW w:w="1590" w:type="dxa"/>
            <w:shd w:val="clear" w:color="auto" w:fill="D9D9D9" w:themeFill="background1" w:themeFillShade="D9"/>
            <w:vAlign w:val="center"/>
          </w:tcPr>
          <w:p w14:paraId="584ECF05" w14:textId="2BA9762F" w:rsidR="00256D72" w:rsidRPr="00256D72" w:rsidRDefault="00256D72" w:rsidP="00F6531D">
            <w:pPr>
              <w:ind w:firstLine="0"/>
              <w:jc w:val="center"/>
              <w:rPr>
                <w:b/>
                <w:bCs/>
                <w:sz w:val="22"/>
              </w:rPr>
            </w:pPr>
            <w:r w:rsidRPr="00256D72">
              <w:rPr>
                <w:b/>
                <w:bCs/>
                <w:sz w:val="22"/>
              </w:rPr>
              <w:t>Būklė</w:t>
            </w:r>
          </w:p>
        </w:tc>
        <w:tc>
          <w:tcPr>
            <w:tcW w:w="1336" w:type="dxa"/>
            <w:shd w:val="clear" w:color="auto" w:fill="D9D9D9" w:themeFill="background1" w:themeFillShade="D9"/>
            <w:vAlign w:val="center"/>
          </w:tcPr>
          <w:p w14:paraId="6268D113" w14:textId="46B5B664" w:rsidR="00256D72" w:rsidRPr="00256D72" w:rsidRDefault="00256D72" w:rsidP="00F6531D">
            <w:pPr>
              <w:ind w:firstLine="0"/>
              <w:jc w:val="center"/>
              <w:rPr>
                <w:b/>
                <w:bCs/>
                <w:sz w:val="22"/>
              </w:rPr>
            </w:pPr>
            <w:r w:rsidRPr="00256D72">
              <w:rPr>
                <w:b/>
                <w:bCs/>
                <w:sz w:val="22"/>
              </w:rPr>
              <w:t>Tipas</w:t>
            </w:r>
          </w:p>
        </w:tc>
        <w:tc>
          <w:tcPr>
            <w:tcW w:w="1381" w:type="dxa"/>
            <w:shd w:val="clear" w:color="auto" w:fill="D9D9D9" w:themeFill="background1" w:themeFillShade="D9"/>
            <w:vAlign w:val="center"/>
          </w:tcPr>
          <w:p w14:paraId="6A29B312" w14:textId="53349FD0" w:rsidR="00256D72" w:rsidRPr="00256D72" w:rsidRDefault="00256D72" w:rsidP="00F6531D">
            <w:pPr>
              <w:ind w:firstLine="0"/>
              <w:jc w:val="center"/>
              <w:rPr>
                <w:b/>
                <w:bCs/>
                <w:sz w:val="22"/>
              </w:rPr>
            </w:pPr>
            <w:r w:rsidRPr="00256D72">
              <w:rPr>
                <w:b/>
                <w:bCs/>
                <w:sz w:val="22"/>
              </w:rPr>
              <w:t>Adresas</w:t>
            </w:r>
          </w:p>
        </w:tc>
        <w:tc>
          <w:tcPr>
            <w:tcW w:w="1035" w:type="dxa"/>
            <w:shd w:val="clear" w:color="auto" w:fill="D9D9D9" w:themeFill="background1" w:themeFillShade="D9"/>
            <w:vAlign w:val="center"/>
          </w:tcPr>
          <w:p w14:paraId="1D7AE2BE" w14:textId="344D8B05" w:rsidR="00256D72" w:rsidRPr="00256D72" w:rsidRDefault="00256D72" w:rsidP="00F6531D">
            <w:pPr>
              <w:ind w:firstLine="0"/>
              <w:jc w:val="center"/>
              <w:rPr>
                <w:b/>
                <w:bCs/>
                <w:sz w:val="22"/>
              </w:rPr>
            </w:pPr>
            <w:r w:rsidRPr="00256D72">
              <w:rPr>
                <w:b/>
                <w:bCs/>
                <w:sz w:val="22"/>
              </w:rPr>
              <w:t>Pavojus gruntui</w:t>
            </w:r>
          </w:p>
        </w:tc>
        <w:tc>
          <w:tcPr>
            <w:tcW w:w="1262" w:type="dxa"/>
            <w:shd w:val="clear" w:color="auto" w:fill="D9D9D9" w:themeFill="background1" w:themeFillShade="D9"/>
            <w:vAlign w:val="center"/>
          </w:tcPr>
          <w:p w14:paraId="5CC7AC54" w14:textId="45B3B7C5" w:rsidR="00256D72" w:rsidRPr="00256D72" w:rsidRDefault="00256D72" w:rsidP="00F6531D">
            <w:pPr>
              <w:ind w:firstLine="0"/>
              <w:jc w:val="center"/>
              <w:rPr>
                <w:b/>
                <w:bCs/>
                <w:sz w:val="22"/>
              </w:rPr>
            </w:pPr>
            <w:r w:rsidRPr="00256D72">
              <w:rPr>
                <w:b/>
                <w:bCs/>
                <w:sz w:val="22"/>
              </w:rPr>
              <w:t>Pavojus paviršiniui vandeniui</w:t>
            </w:r>
          </w:p>
        </w:tc>
        <w:tc>
          <w:tcPr>
            <w:tcW w:w="1367" w:type="dxa"/>
            <w:shd w:val="clear" w:color="auto" w:fill="D9D9D9" w:themeFill="background1" w:themeFillShade="D9"/>
            <w:vAlign w:val="center"/>
          </w:tcPr>
          <w:p w14:paraId="732AF6D8" w14:textId="62697119" w:rsidR="00256D72" w:rsidRPr="00256D72" w:rsidRDefault="00256D72" w:rsidP="00F6531D">
            <w:pPr>
              <w:ind w:firstLine="0"/>
              <w:jc w:val="center"/>
              <w:rPr>
                <w:b/>
                <w:bCs/>
                <w:sz w:val="22"/>
              </w:rPr>
            </w:pPr>
            <w:r w:rsidRPr="00256D72">
              <w:rPr>
                <w:b/>
                <w:bCs/>
                <w:sz w:val="22"/>
              </w:rPr>
              <w:t>Pavojus požeminiam vandeniui</w:t>
            </w:r>
          </w:p>
        </w:tc>
        <w:tc>
          <w:tcPr>
            <w:tcW w:w="1378" w:type="dxa"/>
            <w:shd w:val="clear" w:color="auto" w:fill="D9D9D9" w:themeFill="background1" w:themeFillShade="D9"/>
          </w:tcPr>
          <w:p w14:paraId="6CAC73FA" w14:textId="1554092B" w:rsidR="00256D72" w:rsidRPr="00256D72" w:rsidRDefault="00256D72" w:rsidP="00F6531D">
            <w:pPr>
              <w:ind w:firstLine="0"/>
              <w:jc w:val="center"/>
              <w:rPr>
                <w:b/>
                <w:bCs/>
                <w:sz w:val="22"/>
              </w:rPr>
            </w:pPr>
            <w:r>
              <w:rPr>
                <w:b/>
                <w:bCs/>
                <w:sz w:val="22"/>
              </w:rPr>
              <w:t>Atstumas iki artimiausios PŪV ribos</w:t>
            </w:r>
          </w:p>
        </w:tc>
      </w:tr>
      <w:tr w:rsidR="00256D72" w:rsidRPr="00256D72" w14:paraId="105CADF1" w14:textId="2EEA3B67" w:rsidTr="00445F62">
        <w:tc>
          <w:tcPr>
            <w:tcW w:w="846" w:type="dxa"/>
            <w:vAlign w:val="center"/>
          </w:tcPr>
          <w:p w14:paraId="606E382A" w14:textId="43005734" w:rsidR="00256D72" w:rsidRPr="00256D72" w:rsidRDefault="00256D72" w:rsidP="00256D72">
            <w:pPr>
              <w:spacing w:line="360" w:lineRule="auto"/>
              <w:ind w:firstLine="0"/>
              <w:jc w:val="center"/>
              <w:rPr>
                <w:sz w:val="22"/>
              </w:rPr>
            </w:pPr>
            <w:r w:rsidRPr="00256D72">
              <w:rPr>
                <w:sz w:val="22"/>
              </w:rPr>
              <w:t>8144</w:t>
            </w:r>
          </w:p>
        </w:tc>
        <w:tc>
          <w:tcPr>
            <w:tcW w:w="1590" w:type="dxa"/>
            <w:vAlign w:val="center"/>
          </w:tcPr>
          <w:p w14:paraId="7F6D8D81" w14:textId="72554613" w:rsidR="00256D72" w:rsidRPr="00256D72" w:rsidRDefault="00256D72" w:rsidP="00256D72">
            <w:pPr>
              <w:spacing w:line="360" w:lineRule="auto"/>
              <w:ind w:firstLine="0"/>
              <w:jc w:val="center"/>
              <w:rPr>
                <w:sz w:val="22"/>
              </w:rPr>
            </w:pPr>
            <w:r w:rsidRPr="00256D72">
              <w:rPr>
                <w:sz w:val="22"/>
              </w:rPr>
              <w:t>Sugriautas</w:t>
            </w:r>
          </w:p>
        </w:tc>
        <w:tc>
          <w:tcPr>
            <w:tcW w:w="1336" w:type="dxa"/>
            <w:vAlign w:val="center"/>
          </w:tcPr>
          <w:p w14:paraId="28DA7D6F" w14:textId="1C025449" w:rsidR="00256D72" w:rsidRPr="00256D72" w:rsidRDefault="00256D72" w:rsidP="00256D72">
            <w:pPr>
              <w:spacing w:line="360" w:lineRule="auto"/>
              <w:ind w:firstLine="0"/>
              <w:jc w:val="center"/>
              <w:rPr>
                <w:sz w:val="22"/>
              </w:rPr>
            </w:pPr>
            <w:r w:rsidRPr="00256D72">
              <w:rPr>
                <w:sz w:val="22"/>
              </w:rPr>
              <w:t>Sandėlis</w:t>
            </w:r>
          </w:p>
        </w:tc>
        <w:tc>
          <w:tcPr>
            <w:tcW w:w="1381" w:type="dxa"/>
            <w:vAlign w:val="center"/>
          </w:tcPr>
          <w:p w14:paraId="610AD0A2" w14:textId="192C626C" w:rsidR="00256D72" w:rsidRPr="00256D72" w:rsidRDefault="00256D72" w:rsidP="00256D72">
            <w:pPr>
              <w:ind w:firstLine="0"/>
              <w:jc w:val="center"/>
              <w:rPr>
                <w:sz w:val="22"/>
              </w:rPr>
            </w:pPr>
            <w:r w:rsidRPr="00256D72">
              <w:rPr>
                <w:sz w:val="22"/>
              </w:rPr>
              <w:t>Panevėžio apskr., Panevėžio r. sav., Vadoklių sen., Jotainių k</w:t>
            </w:r>
          </w:p>
        </w:tc>
        <w:tc>
          <w:tcPr>
            <w:tcW w:w="1035" w:type="dxa"/>
            <w:vAlign w:val="center"/>
          </w:tcPr>
          <w:p w14:paraId="16C9566F" w14:textId="1878F810" w:rsidR="00256D72" w:rsidRPr="00256D72" w:rsidRDefault="00256D72" w:rsidP="00256D72">
            <w:pPr>
              <w:ind w:firstLine="0"/>
              <w:jc w:val="center"/>
              <w:rPr>
                <w:sz w:val="22"/>
              </w:rPr>
            </w:pPr>
            <w:r w:rsidRPr="00256D72">
              <w:rPr>
                <w:sz w:val="22"/>
              </w:rPr>
              <w:t>Didelis pavojus</w:t>
            </w:r>
          </w:p>
        </w:tc>
        <w:tc>
          <w:tcPr>
            <w:tcW w:w="1262" w:type="dxa"/>
            <w:vAlign w:val="center"/>
          </w:tcPr>
          <w:p w14:paraId="76F2B15D" w14:textId="74A0C861" w:rsidR="00256D72" w:rsidRPr="00256D72" w:rsidRDefault="00256D72" w:rsidP="00256D72">
            <w:pPr>
              <w:ind w:firstLine="0"/>
              <w:jc w:val="center"/>
              <w:rPr>
                <w:sz w:val="22"/>
              </w:rPr>
            </w:pPr>
            <w:r w:rsidRPr="00256D72">
              <w:rPr>
                <w:sz w:val="22"/>
              </w:rPr>
              <w:t>Didelis pavojus</w:t>
            </w:r>
          </w:p>
        </w:tc>
        <w:tc>
          <w:tcPr>
            <w:tcW w:w="1367" w:type="dxa"/>
            <w:vAlign w:val="center"/>
          </w:tcPr>
          <w:p w14:paraId="578B26CF" w14:textId="69DAC0C4" w:rsidR="00256D72" w:rsidRPr="00256D72" w:rsidRDefault="00256D72" w:rsidP="00256D72">
            <w:pPr>
              <w:ind w:firstLine="0"/>
              <w:jc w:val="center"/>
              <w:rPr>
                <w:sz w:val="22"/>
              </w:rPr>
            </w:pPr>
            <w:r w:rsidRPr="00256D72">
              <w:rPr>
                <w:sz w:val="22"/>
              </w:rPr>
              <w:t>Didelis pavojus</w:t>
            </w:r>
          </w:p>
        </w:tc>
        <w:tc>
          <w:tcPr>
            <w:tcW w:w="1378" w:type="dxa"/>
            <w:vAlign w:val="center"/>
          </w:tcPr>
          <w:p w14:paraId="6AF5A260" w14:textId="30459CCC" w:rsidR="00256D72" w:rsidRPr="00256D72" w:rsidRDefault="00256D72" w:rsidP="00256D72">
            <w:pPr>
              <w:ind w:firstLine="0"/>
              <w:jc w:val="center"/>
              <w:rPr>
                <w:sz w:val="22"/>
              </w:rPr>
            </w:pPr>
            <w:r>
              <w:rPr>
                <w:sz w:val="22"/>
              </w:rPr>
              <w:t xml:space="preserve">~ 1,3 km </w:t>
            </w:r>
            <w:r w:rsidRPr="00256D72">
              <w:rPr>
                <w:sz w:val="22"/>
              </w:rPr>
              <w:t>šiaurės rytų kryptimi</w:t>
            </w:r>
          </w:p>
        </w:tc>
      </w:tr>
      <w:tr w:rsidR="00256D72" w:rsidRPr="00256D72" w14:paraId="6EAC904D" w14:textId="6C633369" w:rsidTr="00445F62">
        <w:tc>
          <w:tcPr>
            <w:tcW w:w="846" w:type="dxa"/>
            <w:vAlign w:val="center"/>
          </w:tcPr>
          <w:p w14:paraId="4E89A8C1" w14:textId="55D03E85" w:rsidR="00256D72" w:rsidRPr="00256D72" w:rsidRDefault="00256D72" w:rsidP="00256D72">
            <w:pPr>
              <w:spacing w:line="360" w:lineRule="auto"/>
              <w:ind w:firstLine="0"/>
              <w:jc w:val="center"/>
              <w:rPr>
                <w:sz w:val="22"/>
              </w:rPr>
            </w:pPr>
            <w:r w:rsidRPr="00256D72">
              <w:rPr>
                <w:sz w:val="22"/>
              </w:rPr>
              <w:t>8217</w:t>
            </w:r>
          </w:p>
        </w:tc>
        <w:tc>
          <w:tcPr>
            <w:tcW w:w="1590" w:type="dxa"/>
            <w:vAlign w:val="center"/>
          </w:tcPr>
          <w:p w14:paraId="121BC26B" w14:textId="767FB103" w:rsidR="00256D72" w:rsidRPr="00256D72" w:rsidRDefault="00256D72" w:rsidP="00256D72">
            <w:pPr>
              <w:spacing w:line="360" w:lineRule="auto"/>
              <w:ind w:firstLine="0"/>
              <w:jc w:val="center"/>
              <w:rPr>
                <w:sz w:val="22"/>
              </w:rPr>
            </w:pPr>
            <w:r w:rsidRPr="00256D72">
              <w:rPr>
                <w:sz w:val="22"/>
              </w:rPr>
              <w:t>Veikiantis</w:t>
            </w:r>
          </w:p>
        </w:tc>
        <w:tc>
          <w:tcPr>
            <w:tcW w:w="1336" w:type="dxa"/>
            <w:vAlign w:val="center"/>
          </w:tcPr>
          <w:p w14:paraId="4DFE2F3A" w14:textId="57D6C8D7" w:rsidR="00256D72" w:rsidRPr="00256D72" w:rsidRDefault="00256D72" w:rsidP="00256D72">
            <w:pPr>
              <w:ind w:firstLine="0"/>
              <w:jc w:val="center"/>
              <w:rPr>
                <w:sz w:val="22"/>
              </w:rPr>
            </w:pPr>
            <w:r w:rsidRPr="00256D72">
              <w:rPr>
                <w:sz w:val="22"/>
              </w:rPr>
              <w:t>Technikos kiemas</w:t>
            </w:r>
          </w:p>
        </w:tc>
        <w:tc>
          <w:tcPr>
            <w:tcW w:w="1381" w:type="dxa"/>
            <w:vAlign w:val="center"/>
          </w:tcPr>
          <w:p w14:paraId="2B66B24B" w14:textId="29565B60" w:rsidR="00256D72" w:rsidRPr="00256D72" w:rsidRDefault="00256D72" w:rsidP="00256D72">
            <w:pPr>
              <w:ind w:firstLine="0"/>
              <w:jc w:val="center"/>
              <w:rPr>
                <w:sz w:val="22"/>
              </w:rPr>
            </w:pPr>
            <w:r w:rsidRPr="00256D72">
              <w:rPr>
                <w:sz w:val="22"/>
              </w:rPr>
              <w:t>Panevėžio apskr., Panevėžio r. sav., Vadoklių sen., Jotainių k.</w:t>
            </w:r>
          </w:p>
        </w:tc>
        <w:tc>
          <w:tcPr>
            <w:tcW w:w="1035" w:type="dxa"/>
            <w:vAlign w:val="center"/>
          </w:tcPr>
          <w:p w14:paraId="05FAA37F" w14:textId="5A5A61A0" w:rsidR="00256D72" w:rsidRPr="00256D72" w:rsidRDefault="00256D72" w:rsidP="00256D72">
            <w:pPr>
              <w:ind w:firstLine="0"/>
              <w:jc w:val="center"/>
              <w:rPr>
                <w:sz w:val="22"/>
              </w:rPr>
            </w:pPr>
            <w:r w:rsidRPr="00256D72">
              <w:rPr>
                <w:sz w:val="22"/>
              </w:rPr>
              <w:t>Vidutinis pavojus</w:t>
            </w:r>
          </w:p>
        </w:tc>
        <w:tc>
          <w:tcPr>
            <w:tcW w:w="1262" w:type="dxa"/>
            <w:vAlign w:val="center"/>
          </w:tcPr>
          <w:p w14:paraId="1DD2A224" w14:textId="6ECD148E" w:rsidR="00256D72" w:rsidRPr="00256D72" w:rsidRDefault="00256D72" w:rsidP="00256D72">
            <w:pPr>
              <w:ind w:firstLine="0"/>
              <w:jc w:val="center"/>
              <w:rPr>
                <w:sz w:val="22"/>
              </w:rPr>
            </w:pPr>
            <w:r w:rsidRPr="00256D72">
              <w:rPr>
                <w:sz w:val="22"/>
              </w:rPr>
              <w:t>Vidutinis pavojus</w:t>
            </w:r>
          </w:p>
        </w:tc>
        <w:tc>
          <w:tcPr>
            <w:tcW w:w="1367" w:type="dxa"/>
            <w:vAlign w:val="center"/>
          </w:tcPr>
          <w:p w14:paraId="34A31014" w14:textId="21E7B11E" w:rsidR="00256D72" w:rsidRPr="00256D72" w:rsidRDefault="00256D72" w:rsidP="00256D72">
            <w:pPr>
              <w:ind w:firstLine="0"/>
              <w:jc w:val="center"/>
              <w:rPr>
                <w:sz w:val="22"/>
              </w:rPr>
            </w:pPr>
            <w:r w:rsidRPr="00256D72">
              <w:rPr>
                <w:sz w:val="22"/>
              </w:rPr>
              <w:t>Vidutinis pavojus</w:t>
            </w:r>
          </w:p>
        </w:tc>
        <w:tc>
          <w:tcPr>
            <w:tcW w:w="1378" w:type="dxa"/>
            <w:vAlign w:val="center"/>
          </w:tcPr>
          <w:p w14:paraId="34B82AC5" w14:textId="4FCBAF6D" w:rsidR="00256D72" w:rsidRPr="00256D72" w:rsidRDefault="00256D72" w:rsidP="00256D72">
            <w:pPr>
              <w:ind w:firstLine="0"/>
              <w:jc w:val="center"/>
              <w:rPr>
                <w:sz w:val="22"/>
              </w:rPr>
            </w:pPr>
            <w:r w:rsidRPr="00256D72">
              <w:rPr>
                <w:sz w:val="22"/>
              </w:rPr>
              <w:t>~ 2 km šiaurės rytų kryptimi</w:t>
            </w:r>
          </w:p>
        </w:tc>
      </w:tr>
      <w:tr w:rsidR="00256D72" w:rsidRPr="00256D72" w14:paraId="059FCA05" w14:textId="184DA980" w:rsidTr="007654F2">
        <w:tc>
          <w:tcPr>
            <w:tcW w:w="846" w:type="dxa"/>
            <w:vAlign w:val="center"/>
          </w:tcPr>
          <w:p w14:paraId="221BF753" w14:textId="15F2EEAD" w:rsidR="00256D72" w:rsidRPr="00256D72" w:rsidRDefault="00256D72" w:rsidP="00F6531D">
            <w:pPr>
              <w:spacing w:line="360" w:lineRule="auto"/>
              <w:ind w:firstLine="0"/>
              <w:jc w:val="center"/>
              <w:rPr>
                <w:sz w:val="22"/>
              </w:rPr>
            </w:pPr>
            <w:r w:rsidRPr="00256D72">
              <w:rPr>
                <w:sz w:val="22"/>
              </w:rPr>
              <w:t>5160</w:t>
            </w:r>
          </w:p>
        </w:tc>
        <w:tc>
          <w:tcPr>
            <w:tcW w:w="1590" w:type="dxa"/>
            <w:vAlign w:val="center"/>
          </w:tcPr>
          <w:p w14:paraId="25EBF7CE" w14:textId="06A9AE35" w:rsidR="00256D72" w:rsidRPr="00256D72" w:rsidRDefault="00256D72" w:rsidP="007654F2">
            <w:pPr>
              <w:spacing w:line="360" w:lineRule="auto"/>
              <w:ind w:firstLine="0"/>
              <w:jc w:val="center"/>
              <w:rPr>
                <w:sz w:val="22"/>
              </w:rPr>
            </w:pPr>
            <w:r w:rsidRPr="00256D72">
              <w:rPr>
                <w:sz w:val="22"/>
              </w:rPr>
              <w:t>Veikiantis</w:t>
            </w:r>
          </w:p>
        </w:tc>
        <w:tc>
          <w:tcPr>
            <w:tcW w:w="1336" w:type="dxa"/>
            <w:vAlign w:val="center"/>
          </w:tcPr>
          <w:p w14:paraId="688E6CB4" w14:textId="43951774" w:rsidR="00256D72" w:rsidRPr="00256D72" w:rsidRDefault="00256D72" w:rsidP="007654F2">
            <w:pPr>
              <w:ind w:firstLine="0"/>
              <w:jc w:val="center"/>
              <w:rPr>
                <w:sz w:val="22"/>
              </w:rPr>
            </w:pPr>
            <w:r w:rsidRPr="00256D72">
              <w:rPr>
                <w:sz w:val="22"/>
              </w:rPr>
              <w:t>Naftos bazė</w:t>
            </w:r>
          </w:p>
        </w:tc>
        <w:tc>
          <w:tcPr>
            <w:tcW w:w="1381" w:type="dxa"/>
            <w:vAlign w:val="center"/>
          </w:tcPr>
          <w:p w14:paraId="3AED318C" w14:textId="35E5E208" w:rsidR="00256D72" w:rsidRPr="00256D72" w:rsidRDefault="00256D72" w:rsidP="007654F2">
            <w:pPr>
              <w:ind w:firstLine="0"/>
              <w:jc w:val="center"/>
              <w:rPr>
                <w:sz w:val="22"/>
              </w:rPr>
            </w:pPr>
            <w:r w:rsidRPr="00256D72">
              <w:rPr>
                <w:sz w:val="22"/>
              </w:rPr>
              <w:t>Panevėžio apskr., Panevėžio r. sav., Vadoklių sen., Jotainių k., Jotainių g. 12</w:t>
            </w:r>
          </w:p>
        </w:tc>
        <w:tc>
          <w:tcPr>
            <w:tcW w:w="1035" w:type="dxa"/>
            <w:vAlign w:val="center"/>
          </w:tcPr>
          <w:p w14:paraId="3892A0E0" w14:textId="4D48A31D" w:rsidR="00256D72" w:rsidRPr="00256D72" w:rsidRDefault="00256D72" w:rsidP="007654F2">
            <w:pPr>
              <w:ind w:firstLine="0"/>
              <w:jc w:val="center"/>
              <w:rPr>
                <w:sz w:val="22"/>
              </w:rPr>
            </w:pPr>
            <w:r w:rsidRPr="00256D72">
              <w:rPr>
                <w:sz w:val="22"/>
              </w:rPr>
              <w:t>Vidutinis pavojus</w:t>
            </w:r>
          </w:p>
        </w:tc>
        <w:tc>
          <w:tcPr>
            <w:tcW w:w="1262" w:type="dxa"/>
            <w:vAlign w:val="center"/>
          </w:tcPr>
          <w:p w14:paraId="6C32831F" w14:textId="4A46036B" w:rsidR="00256D72" w:rsidRPr="00256D72" w:rsidRDefault="00256D72" w:rsidP="007654F2">
            <w:pPr>
              <w:ind w:firstLine="0"/>
              <w:jc w:val="center"/>
              <w:rPr>
                <w:sz w:val="22"/>
              </w:rPr>
            </w:pPr>
            <w:r w:rsidRPr="00256D72">
              <w:rPr>
                <w:sz w:val="22"/>
              </w:rPr>
              <w:t>Didelis pavojus</w:t>
            </w:r>
          </w:p>
        </w:tc>
        <w:tc>
          <w:tcPr>
            <w:tcW w:w="1367" w:type="dxa"/>
            <w:vAlign w:val="center"/>
          </w:tcPr>
          <w:p w14:paraId="68DD1C9E" w14:textId="14807514" w:rsidR="00256D72" w:rsidRPr="00256D72" w:rsidRDefault="00256D72" w:rsidP="007654F2">
            <w:pPr>
              <w:ind w:firstLine="0"/>
              <w:jc w:val="center"/>
              <w:rPr>
                <w:sz w:val="22"/>
              </w:rPr>
            </w:pPr>
            <w:r w:rsidRPr="00256D72">
              <w:rPr>
                <w:sz w:val="22"/>
              </w:rPr>
              <w:t>Didelis pavojus</w:t>
            </w:r>
          </w:p>
        </w:tc>
        <w:tc>
          <w:tcPr>
            <w:tcW w:w="1378" w:type="dxa"/>
            <w:vAlign w:val="center"/>
          </w:tcPr>
          <w:p w14:paraId="766C567C" w14:textId="74AF1E0D" w:rsidR="00256D72" w:rsidRPr="00256D72" w:rsidRDefault="00256D72" w:rsidP="007654F2">
            <w:pPr>
              <w:ind w:firstLine="0"/>
              <w:jc w:val="center"/>
              <w:rPr>
                <w:sz w:val="22"/>
              </w:rPr>
            </w:pPr>
            <w:r w:rsidRPr="00256D72">
              <w:rPr>
                <w:sz w:val="22"/>
              </w:rPr>
              <w:t>~ 2 km šiaurės rytų kryptimi</w:t>
            </w:r>
          </w:p>
        </w:tc>
      </w:tr>
      <w:tr w:rsidR="00256D72" w:rsidRPr="00256D72" w14:paraId="7B271B63" w14:textId="353EBBB9" w:rsidTr="00445F62">
        <w:tc>
          <w:tcPr>
            <w:tcW w:w="846" w:type="dxa"/>
            <w:vAlign w:val="center"/>
          </w:tcPr>
          <w:p w14:paraId="58195430" w14:textId="6EE0220C" w:rsidR="00256D72" w:rsidRPr="00256D72" w:rsidRDefault="00256D72" w:rsidP="00256D72">
            <w:pPr>
              <w:spacing w:line="360" w:lineRule="auto"/>
              <w:ind w:firstLine="0"/>
              <w:jc w:val="center"/>
              <w:rPr>
                <w:sz w:val="22"/>
              </w:rPr>
            </w:pPr>
            <w:r w:rsidRPr="00256D72">
              <w:rPr>
                <w:sz w:val="22"/>
              </w:rPr>
              <w:t>5159</w:t>
            </w:r>
          </w:p>
        </w:tc>
        <w:tc>
          <w:tcPr>
            <w:tcW w:w="1590" w:type="dxa"/>
            <w:vAlign w:val="center"/>
          </w:tcPr>
          <w:p w14:paraId="5EBF9977" w14:textId="103D311C" w:rsidR="00256D72" w:rsidRPr="00256D72" w:rsidRDefault="00256D72" w:rsidP="00256D72">
            <w:pPr>
              <w:spacing w:line="360" w:lineRule="auto"/>
              <w:ind w:firstLine="0"/>
              <w:jc w:val="center"/>
              <w:rPr>
                <w:sz w:val="22"/>
              </w:rPr>
            </w:pPr>
            <w:r w:rsidRPr="00256D72">
              <w:rPr>
                <w:sz w:val="22"/>
              </w:rPr>
              <w:t>Veikiantis</w:t>
            </w:r>
          </w:p>
        </w:tc>
        <w:tc>
          <w:tcPr>
            <w:tcW w:w="1336" w:type="dxa"/>
            <w:vAlign w:val="center"/>
          </w:tcPr>
          <w:p w14:paraId="776F56E0" w14:textId="050EEE27" w:rsidR="00256D72" w:rsidRPr="00256D72" w:rsidRDefault="00256D72" w:rsidP="00256D72">
            <w:pPr>
              <w:ind w:firstLine="0"/>
              <w:jc w:val="center"/>
              <w:rPr>
                <w:sz w:val="22"/>
              </w:rPr>
            </w:pPr>
            <w:r w:rsidRPr="00256D72">
              <w:rPr>
                <w:sz w:val="22"/>
              </w:rPr>
              <w:t>Galvijų ferma</w:t>
            </w:r>
          </w:p>
        </w:tc>
        <w:tc>
          <w:tcPr>
            <w:tcW w:w="1381" w:type="dxa"/>
            <w:vAlign w:val="center"/>
          </w:tcPr>
          <w:p w14:paraId="0564B7C1" w14:textId="2F4815B4" w:rsidR="00256D72" w:rsidRPr="00256D72" w:rsidRDefault="00256D72" w:rsidP="00256D72">
            <w:pPr>
              <w:ind w:firstLine="0"/>
              <w:jc w:val="center"/>
              <w:rPr>
                <w:sz w:val="22"/>
              </w:rPr>
            </w:pPr>
            <w:r w:rsidRPr="00256D72">
              <w:rPr>
                <w:sz w:val="22"/>
              </w:rPr>
              <w:t>Panevėžio apskr., Panevėžio r. sav., Vadoklių sen., Jotainių k., Jotainių g. 12</w:t>
            </w:r>
          </w:p>
        </w:tc>
        <w:tc>
          <w:tcPr>
            <w:tcW w:w="1035" w:type="dxa"/>
            <w:vAlign w:val="center"/>
          </w:tcPr>
          <w:p w14:paraId="03EA1BA4" w14:textId="7BE9F581" w:rsidR="00256D72" w:rsidRPr="00256D72" w:rsidRDefault="00256D72" w:rsidP="00256D72">
            <w:pPr>
              <w:ind w:firstLine="0"/>
              <w:jc w:val="center"/>
              <w:rPr>
                <w:sz w:val="22"/>
              </w:rPr>
            </w:pPr>
            <w:r w:rsidRPr="00256D72">
              <w:rPr>
                <w:sz w:val="22"/>
              </w:rPr>
              <w:t>Vidutinis pavojus</w:t>
            </w:r>
          </w:p>
        </w:tc>
        <w:tc>
          <w:tcPr>
            <w:tcW w:w="1262" w:type="dxa"/>
            <w:vAlign w:val="center"/>
          </w:tcPr>
          <w:p w14:paraId="473322B7" w14:textId="6C656C4B" w:rsidR="00256D72" w:rsidRPr="00256D72" w:rsidRDefault="00256D72" w:rsidP="00256D72">
            <w:pPr>
              <w:ind w:firstLine="0"/>
              <w:jc w:val="center"/>
              <w:rPr>
                <w:sz w:val="22"/>
              </w:rPr>
            </w:pPr>
            <w:r w:rsidRPr="00256D72">
              <w:rPr>
                <w:sz w:val="22"/>
              </w:rPr>
              <w:t>Didelis pavojus</w:t>
            </w:r>
          </w:p>
        </w:tc>
        <w:tc>
          <w:tcPr>
            <w:tcW w:w="1367" w:type="dxa"/>
            <w:vAlign w:val="center"/>
          </w:tcPr>
          <w:p w14:paraId="0FC7B2E8" w14:textId="76FF8863" w:rsidR="00256D72" w:rsidRPr="00256D72" w:rsidRDefault="00256D72" w:rsidP="00256D72">
            <w:pPr>
              <w:ind w:firstLine="0"/>
              <w:jc w:val="center"/>
              <w:rPr>
                <w:sz w:val="22"/>
              </w:rPr>
            </w:pPr>
            <w:r w:rsidRPr="00256D72">
              <w:rPr>
                <w:sz w:val="22"/>
              </w:rPr>
              <w:t>Vidutinis pavojus</w:t>
            </w:r>
          </w:p>
        </w:tc>
        <w:tc>
          <w:tcPr>
            <w:tcW w:w="1378" w:type="dxa"/>
            <w:vAlign w:val="center"/>
          </w:tcPr>
          <w:p w14:paraId="42B4789B" w14:textId="77F66D2E" w:rsidR="00256D72" w:rsidRPr="00256D72" w:rsidRDefault="00256D72" w:rsidP="00256D72">
            <w:pPr>
              <w:ind w:firstLine="0"/>
              <w:jc w:val="center"/>
              <w:rPr>
                <w:sz w:val="22"/>
              </w:rPr>
            </w:pPr>
            <w:r w:rsidRPr="00256D72">
              <w:rPr>
                <w:sz w:val="22"/>
              </w:rPr>
              <w:t xml:space="preserve">~ </w:t>
            </w:r>
            <w:r>
              <w:rPr>
                <w:sz w:val="22"/>
              </w:rPr>
              <w:t>3</w:t>
            </w:r>
            <w:r w:rsidRPr="00256D72">
              <w:rPr>
                <w:sz w:val="22"/>
              </w:rPr>
              <w:t xml:space="preserve"> km šiaurės rytų kryptimi</w:t>
            </w:r>
          </w:p>
        </w:tc>
      </w:tr>
      <w:tr w:rsidR="00256D72" w:rsidRPr="00256D72" w14:paraId="18B6784A" w14:textId="2083A854" w:rsidTr="00445F62">
        <w:tc>
          <w:tcPr>
            <w:tcW w:w="846" w:type="dxa"/>
            <w:vAlign w:val="center"/>
          </w:tcPr>
          <w:p w14:paraId="35C02C92" w14:textId="79D5EFB2" w:rsidR="00256D72" w:rsidRPr="00256D72" w:rsidRDefault="00256D72" w:rsidP="00256D72">
            <w:pPr>
              <w:spacing w:line="360" w:lineRule="auto"/>
              <w:ind w:firstLine="0"/>
              <w:jc w:val="center"/>
              <w:rPr>
                <w:sz w:val="22"/>
              </w:rPr>
            </w:pPr>
            <w:r w:rsidRPr="00256D72">
              <w:rPr>
                <w:sz w:val="22"/>
              </w:rPr>
              <w:t>8160</w:t>
            </w:r>
          </w:p>
        </w:tc>
        <w:tc>
          <w:tcPr>
            <w:tcW w:w="1590" w:type="dxa"/>
            <w:vAlign w:val="center"/>
          </w:tcPr>
          <w:p w14:paraId="287AA965" w14:textId="12232A29" w:rsidR="00256D72" w:rsidRPr="00256D72" w:rsidRDefault="00256D72" w:rsidP="00256D72">
            <w:pPr>
              <w:spacing w:line="360" w:lineRule="auto"/>
              <w:ind w:firstLine="0"/>
              <w:jc w:val="center"/>
              <w:rPr>
                <w:sz w:val="22"/>
              </w:rPr>
            </w:pPr>
            <w:r w:rsidRPr="00256D72">
              <w:rPr>
                <w:sz w:val="22"/>
              </w:rPr>
              <w:t>Veikiantis</w:t>
            </w:r>
          </w:p>
        </w:tc>
        <w:tc>
          <w:tcPr>
            <w:tcW w:w="1336" w:type="dxa"/>
            <w:vAlign w:val="center"/>
          </w:tcPr>
          <w:p w14:paraId="04C13EB1" w14:textId="1EA12CA0" w:rsidR="00256D72" w:rsidRPr="00256D72" w:rsidRDefault="00256D72" w:rsidP="00256D72">
            <w:pPr>
              <w:ind w:firstLine="0"/>
              <w:jc w:val="center"/>
              <w:rPr>
                <w:sz w:val="22"/>
              </w:rPr>
            </w:pPr>
            <w:r w:rsidRPr="00256D72">
              <w:rPr>
                <w:sz w:val="22"/>
              </w:rPr>
              <w:t>Rezervuaras</w:t>
            </w:r>
          </w:p>
        </w:tc>
        <w:tc>
          <w:tcPr>
            <w:tcW w:w="1381" w:type="dxa"/>
            <w:vAlign w:val="center"/>
          </w:tcPr>
          <w:p w14:paraId="048ECC38" w14:textId="14CFFEA3" w:rsidR="00256D72" w:rsidRPr="00256D72" w:rsidRDefault="00256D72" w:rsidP="00256D72">
            <w:pPr>
              <w:ind w:firstLine="0"/>
              <w:jc w:val="center"/>
              <w:rPr>
                <w:sz w:val="22"/>
              </w:rPr>
            </w:pPr>
            <w:r w:rsidRPr="00256D72">
              <w:rPr>
                <w:sz w:val="22"/>
              </w:rPr>
              <w:t>Panevėžio apskr., Panevėžio r. sav., Vadoklių sen., Jotainių k.</w:t>
            </w:r>
          </w:p>
        </w:tc>
        <w:tc>
          <w:tcPr>
            <w:tcW w:w="1035" w:type="dxa"/>
            <w:vAlign w:val="center"/>
          </w:tcPr>
          <w:p w14:paraId="753D317E" w14:textId="7AAA61E9" w:rsidR="00256D72" w:rsidRPr="00256D72" w:rsidRDefault="00256D72" w:rsidP="00256D72">
            <w:pPr>
              <w:ind w:firstLine="0"/>
              <w:jc w:val="center"/>
              <w:rPr>
                <w:sz w:val="22"/>
              </w:rPr>
            </w:pPr>
            <w:r w:rsidRPr="00256D72">
              <w:rPr>
                <w:sz w:val="22"/>
              </w:rPr>
              <w:t>Vidutinis pavojus</w:t>
            </w:r>
          </w:p>
        </w:tc>
        <w:tc>
          <w:tcPr>
            <w:tcW w:w="1262" w:type="dxa"/>
            <w:vAlign w:val="center"/>
          </w:tcPr>
          <w:p w14:paraId="47A0B4F8" w14:textId="7D0D42A5" w:rsidR="00256D72" w:rsidRPr="00256D72" w:rsidRDefault="00256D72" w:rsidP="00256D72">
            <w:pPr>
              <w:ind w:firstLine="0"/>
              <w:jc w:val="center"/>
              <w:rPr>
                <w:sz w:val="22"/>
              </w:rPr>
            </w:pPr>
            <w:r w:rsidRPr="00256D72">
              <w:rPr>
                <w:sz w:val="22"/>
              </w:rPr>
              <w:t>Nežymus pavojus</w:t>
            </w:r>
          </w:p>
        </w:tc>
        <w:tc>
          <w:tcPr>
            <w:tcW w:w="1367" w:type="dxa"/>
            <w:vAlign w:val="center"/>
          </w:tcPr>
          <w:p w14:paraId="7B4B7438" w14:textId="051EE792" w:rsidR="00256D72" w:rsidRPr="00256D72" w:rsidRDefault="00256D72" w:rsidP="00256D72">
            <w:pPr>
              <w:ind w:firstLine="0"/>
              <w:jc w:val="center"/>
              <w:rPr>
                <w:sz w:val="22"/>
              </w:rPr>
            </w:pPr>
            <w:r w:rsidRPr="00256D72">
              <w:rPr>
                <w:sz w:val="22"/>
              </w:rPr>
              <w:t>Vidutinis pavojus</w:t>
            </w:r>
          </w:p>
        </w:tc>
        <w:tc>
          <w:tcPr>
            <w:tcW w:w="1378" w:type="dxa"/>
            <w:vAlign w:val="center"/>
          </w:tcPr>
          <w:p w14:paraId="75DD6612" w14:textId="6FD25B25" w:rsidR="00256D72" w:rsidRPr="00256D72" w:rsidRDefault="00256D72" w:rsidP="00256D72">
            <w:pPr>
              <w:ind w:firstLine="0"/>
              <w:jc w:val="center"/>
              <w:rPr>
                <w:sz w:val="22"/>
              </w:rPr>
            </w:pPr>
            <w:r w:rsidRPr="00256D72">
              <w:rPr>
                <w:sz w:val="22"/>
              </w:rPr>
              <w:t xml:space="preserve">~ </w:t>
            </w:r>
            <w:r>
              <w:rPr>
                <w:sz w:val="22"/>
              </w:rPr>
              <w:t>3</w:t>
            </w:r>
            <w:r w:rsidRPr="00256D72">
              <w:rPr>
                <w:sz w:val="22"/>
              </w:rPr>
              <w:t xml:space="preserve"> km šiaurės rytų kryptimi</w:t>
            </w:r>
          </w:p>
        </w:tc>
      </w:tr>
      <w:tr w:rsidR="00256D72" w:rsidRPr="00256D72" w14:paraId="228294D5" w14:textId="49A1AC49" w:rsidTr="00445F62">
        <w:tc>
          <w:tcPr>
            <w:tcW w:w="846" w:type="dxa"/>
            <w:vAlign w:val="center"/>
          </w:tcPr>
          <w:p w14:paraId="7037B5B0" w14:textId="44B27B88" w:rsidR="00256D72" w:rsidRPr="00256D72" w:rsidRDefault="00256D72" w:rsidP="00256D72">
            <w:pPr>
              <w:spacing w:line="360" w:lineRule="auto"/>
              <w:ind w:firstLine="0"/>
              <w:jc w:val="center"/>
              <w:rPr>
                <w:sz w:val="22"/>
              </w:rPr>
            </w:pPr>
            <w:r w:rsidRPr="00256D72">
              <w:rPr>
                <w:sz w:val="22"/>
              </w:rPr>
              <w:t>309</w:t>
            </w:r>
          </w:p>
        </w:tc>
        <w:tc>
          <w:tcPr>
            <w:tcW w:w="1590" w:type="dxa"/>
            <w:vAlign w:val="center"/>
          </w:tcPr>
          <w:p w14:paraId="24421335" w14:textId="5CB33ECF" w:rsidR="00256D72" w:rsidRPr="00256D72" w:rsidRDefault="00256D72" w:rsidP="00256D72">
            <w:pPr>
              <w:spacing w:line="360" w:lineRule="auto"/>
              <w:ind w:firstLine="0"/>
              <w:jc w:val="center"/>
              <w:rPr>
                <w:sz w:val="22"/>
              </w:rPr>
            </w:pPr>
            <w:r w:rsidRPr="00256D72">
              <w:rPr>
                <w:sz w:val="22"/>
              </w:rPr>
              <w:t>Veikiantis</w:t>
            </w:r>
          </w:p>
        </w:tc>
        <w:tc>
          <w:tcPr>
            <w:tcW w:w="1336" w:type="dxa"/>
            <w:vAlign w:val="center"/>
          </w:tcPr>
          <w:p w14:paraId="15E78BE2" w14:textId="16784B47" w:rsidR="00256D72" w:rsidRPr="00256D72" w:rsidRDefault="00256D72" w:rsidP="00256D72">
            <w:pPr>
              <w:ind w:firstLine="0"/>
              <w:jc w:val="center"/>
              <w:rPr>
                <w:sz w:val="22"/>
              </w:rPr>
            </w:pPr>
            <w:r w:rsidRPr="00256D72">
              <w:rPr>
                <w:sz w:val="22"/>
              </w:rPr>
              <w:t>Sandėlis</w:t>
            </w:r>
          </w:p>
        </w:tc>
        <w:tc>
          <w:tcPr>
            <w:tcW w:w="1381" w:type="dxa"/>
            <w:vAlign w:val="center"/>
          </w:tcPr>
          <w:p w14:paraId="6EEE1658" w14:textId="4EAFC083" w:rsidR="00256D72" w:rsidRPr="00256D72" w:rsidRDefault="00256D72" w:rsidP="00256D72">
            <w:pPr>
              <w:ind w:firstLine="0"/>
              <w:jc w:val="center"/>
              <w:rPr>
                <w:sz w:val="22"/>
              </w:rPr>
            </w:pPr>
            <w:r w:rsidRPr="00256D72">
              <w:rPr>
                <w:sz w:val="22"/>
              </w:rPr>
              <w:t>Panevėžio apskr., Panevėžio r. sav., Vadoklių sen., Jotainių k.</w:t>
            </w:r>
          </w:p>
        </w:tc>
        <w:tc>
          <w:tcPr>
            <w:tcW w:w="1035" w:type="dxa"/>
            <w:vAlign w:val="center"/>
          </w:tcPr>
          <w:p w14:paraId="3EDC257B" w14:textId="7C5A8714" w:rsidR="00256D72" w:rsidRPr="00256D72" w:rsidRDefault="00256D72" w:rsidP="00256D72">
            <w:pPr>
              <w:ind w:firstLine="0"/>
              <w:jc w:val="center"/>
              <w:rPr>
                <w:sz w:val="22"/>
              </w:rPr>
            </w:pPr>
            <w:r w:rsidRPr="00256D72">
              <w:rPr>
                <w:sz w:val="22"/>
              </w:rPr>
              <w:t>Vidutinis pavojus</w:t>
            </w:r>
          </w:p>
        </w:tc>
        <w:tc>
          <w:tcPr>
            <w:tcW w:w="1262" w:type="dxa"/>
            <w:vAlign w:val="center"/>
          </w:tcPr>
          <w:p w14:paraId="1E96AEBC" w14:textId="22A80487" w:rsidR="00256D72" w:rsidRPr="00256D72" w:rsidRDefault="00256D72" w:rsidP="00256D72">
            <w:pPr>
              <w:ind w:firstLine="0"/>
              <w:jc w:val="center"/>
              <w:rPr>
                <w:sz w:val="22"/>
              </w:rPr>
            </w:pPr>
            <w:r w:rsidRPr="00256D72">
              <w:rPr>
                <w:sz w:val="22"/>
              </w:rPr>
              <w:t>Vidutinis pavojus</w:t>
            </w:r>
          </w:p>
        </w:tc>
        <w:tc>
          <w:tcPr>
            <w:tcW w:w="1367" w:type="dxa"/>
            <w:vAlign w:val="center"/>
          </w:tcPr>
          <w:p w14:paraId="15BA2DFA" w14:textId="65AA14EF" w:rsidR="00256D72" w:rsidRPr="00256D72" w:rsidRDefault="00256D72" w:rsidP="00256D72">
            <w:pPr>
              <w:ind w:firstLine="0"/>
              <w:jc w:val="center"/>
              <w:rPr>
                <w:sz w:val="22"/>
              </w:rPr>
            </w:pPr>
            <w:r w:rsidRPr="00256D72">
              <w:rPr>
                <w:sz w:val="22"/>
              </w:rPr>
              <w:t>Vidutinis pavojus</w:t>
            </w:r>
          </w:p>
        </w:tc>
        <w:tc>
          <w:tcPr>
            <w:tcW w:w="1378" w:type="dxa"/>
            <w:vAlign w:val="center"/>
          </w:tcPr>
          <w:p w14:paraId="5A5B4E26" w14:textId="54161CEA" w:rsidR="00256D72" w:rsidRPr="00256D72" w:rsidRDefault="00256D72" w:rsidP="00256D72">
            <w:pPr>
              <w:ind w:firstLine="0"/>
              <w:jc w:val="center"/>
              <w:rPr>
                <w:sz w:val="22"/>
              </w:rPr>
            </w:pPr>
            <w:r w:rsidRPr="00256D72">
              <w:rPr>
                <w:sz w:val="22"/>
              </w:rPr>
              <w:t xml:space="preserve">~ </w:t>
            </w:r>
            <w:r>
              <w:rPr>
                <w:sz w:val="22"/>
              </w:rPr>
              <w:t>3</w:t>
            </w:r>
            <w:r w:rsidRPr="00256D72">
              <w:rPr>
                <w:sz w:val="22"/>
              </w:rPr>
              <w:t xml:space="preserve"> km šiaurės rytų kryptimi</w:t>
            </w:r>
          </w:p>
        </w:tc>
      </w:tr>
    </w:tbl>
    <w:p w14:paraId="219FAEF0" w14:textId="435FFB4C" w:rsidR="006A39CC" w:rsidRPr="00256D72" w:rsidRDefault="006A39CC" w:rsidP="006A39CC">
      <w:pPr>
        <w:spacing w:after="0" w:line="360" w:lineRule="auto"/>
        <w:ind w:firstLine="567"/>
        <w:rPr>
          <w:sz w:val="22"/>
        </w:rPr>
      </w:pPr>
    </w:p>
    <w:p w14:paraId="511170BD" w14:textId="77777777" w:rsidR="00F03E52" w:rsidRDefault="00F03E52" w:rsidP="00E62779">
      <w:pPr>
        <w:spacing w:after="0" w:line="360" w:lineRule="auto"/>
        <w:ind w:firstLine="567"/>
        <w:rPr>
          <w:b/>
          <w:bCs/>
          <w:u w:val="single"/>
        </w:rPr>
      </w:pPr>
    </w:p>
    <w:p w14:paraId="231C4824" w14:textId="4DC9C82E" w:rsidR="006A39CC" w:rsidRPr="007F204F" w:rsidRDefault="006A0290" w:rsidP="00E62779">
      <w:pPr>
        <w:spacing w:after="0" w:line="360" w:lineRule="auto"/>
        <w:ind w:firstLine="567"/>
        <w:rPr>
          <w:b/>
          <w:bCs/>
          <w:u w:val="single"/>
        </w:rPr>
      </w:pPr>
      <w:r w:rsidRPr="007F204F">
        <w:rPr>
          <w:b/>
          <w:bCs/>
          <w:u w:val="single"/>
        </w:rPr>
        <w:lastRenderedPageBreak/>
        <w:t>Informacija apie planuojamos vietovės geologinius procesus ir reiškinius, geotopus</w:t>
      </w:r>
    </w:p>
    <w:p w14:paraId="4C05C939" w14:textId="271E3448" w:rsidR="006A39CC" w:rsidRDefault="006A0290" w:rsidP="006A0290">
      <w:pPr>
        <w:spacing w:after="0" w:line="360" w:lineRule="auto"/>
        <w:ind w:firstLine="567"/>
      </w:pPr>
      <w:r w:rsidRPr="006A1701">
        <w:t>Geologiniai reiškiniai ir procesai.</w:t>
      </w:r>
      <w:r w:rsidRPr="006A0290">
        <w:t xml:space="preserve"> Analizuojamoje teritorijoje ir artimiausioje gretimybėje geologiniai reiškiniai ir procesai nėra fiksuojami.</w:t>
      </w:r>
    </w:p>
    <w:p w14:paraId="09C64785" w14:textId="1A71AE2A" w:rsidR="006A39CC" w:rsidRDefault="006A0290" w:rsidP="006A0290">
      <w:pPr>
        <w:spacing w:after="0" w:line="360" w:lineRule="auto"/>
        <w:ind w:firstLine="567"/>
      </w:pPr>
      <w:r w:rsidRPr="006A0290">
        <w:t>Geotopas – saugomas ar saugotinas, tipiškas ar unikalus, geomorfologinės ar geoekologinės svarbos erdvinis objektas geosferoje vertingas mokslui ir pažinimui. Artimiausioje analizuojamo objekto gretimybėje geotopų nėra aptinkama.</w:t>
      </w:r>
    </w:p>
    <w:p w14:paraId="0CA1410A" w14:textId="77777777" w:rsidR="00292074" w:rsidRDefault="00292074" w:rsidP="00292074">
      <w:pPr>
        <w:pStyle w:val="Heading3"/>
      </w:pPr>
      <w:bookmarkStart w:id="78" w:name="_Toc211517734"/>
      <w:r>
        <w:t>Numatomas reikšmingas poveikis</w:t>
      </w:r>
      <w:bookmarkEnd w:id="78"/>
    </w:p>
    <w:p w14:paraId="6EDFA941" w14:textId="2D598939" w:rsidR="00B404ED" w:rsidRPr="00C46AA2" w:rsidRDefault="004658E5" w:rsidP="004A2440">
      <w:pPr>
        <w:spacing w:after="0" w:line="360" w:lineRule="auto"/>
        <w:ind w:firstLine="567"/>
      </w:pPr>
      <w:r w:rsidRPr="00C7168A">
        <w:t xml:space="preserve">Naudingųjų iškasenų gavyba atviru būdu turi neišvengiamą poveikį žemės paviršiui. Kitaip tokios kategorijos iškasenų kaip žvyras, smėlis, molis, dolomitas ir kt. nebūtų įmanoma išgauti ir panaudoti visuomenės materialinėje gamyboje. </w:t>
      </w:r>
      <w:r w:rsidR="00B404ED" w:rsidRPr="00C7168A">
        <w:t>Detaliai išžvalgytų išteklių plote, užimančiame apie</w:t>
      </w:r>
      <w:r w:rsidR="00B404ED">
        <w:t xml:space="preserve"> </w:t>
      </w:r>
      <w:r w:rsidR="00C46AA2">
        <w:t>37,</w:t>
      </w:r>
      <w:r w:rsidR="00763D39">
        <w:t>69</w:t>
      </w:r>
      <w:r w:rsidR="00C46AA2">
        <w:t xml:space="preserve"> ha, aprobuota 5499 tūkst. m</w:t>
      </w:r>
      <w:r w:rsidR="00C46AA2" w:rsidRPr="00C46AA2">
        <w:rPr>
          <w:vertAlign w:val="superscript"/>
        </w:rPr>
        <w:t>3</w:t>
      </w:r>
      <w:r w:rsidR="00C46AA2">
        <w:t>.  smėlio ir žvyro i</w:t>
      </w:r>
      <w:r w:rsidR="00C46AA2" w:rsidRPr="00C46AA2">
        <w:t>šteklių</w:t>
      </w:r>
      <w:r w:rsidR="00C46AA2">
        <w:t xml:space="preserve">. </w:t>
      </w:r>
      <w:r w:rsidR="00C46AA2" w:rsidRPr="00C46AA2">
        <w:t xml:space="preserve">Projekto įgyvendinimo metu iškasta žaliava bus išvežama iš teritorijos. Žaliavos perdirbimas (sijojimas ar kt.) kasybos sklype nenumatomas. Per metus numatoma iškasti apie </w:t>
      </w:r>
      <w:r w:rsidR="00C46AA2" w:rsidRPr="00F03E52">
        <w:t>100,0 tūkst. m</w:t>
      </w:r>
      <w:r w:rsidR="00C46AA2" w:rsidRPr="00F03E52">
        <w:rPr>
          <w:vertAlign w:val="superscript"/>
        </w:rPr>
        <w:t>3</w:t>
      </w:r>
      <w:r w:rsidR="00C46AA2" w:rsidRPr="00C46AA2">
        <w:t xml:space="preserve"> smėlio ir žvyro. Objekto eksploatacija bus vykdoma apie </w:t>
      </w:r>
      <w:r w:rsidR="009A6AB7" w:rsidRPr="00F03E52">
        <w:t>55</w:t>
      </w:r>
      <w:r w:rsidR="00C46AA2" w:rsidRPr="00F03E52">
        <w:t xml:space="preserve"> metus.</w:t>
      </w:r>
    </w:p>
    <w:p w14:paraId="0BD5E78D" w14:textId="133DF4B9" w:rsidR="004A2440" w:rsidRDefault="004A2440" w:rsidP="004A2440">
      <w:pPr>
        <w:spacing w:after="0" w:line="360" w:lineRule="auto"/>
        <w:ind w:firstLine="567"/>
      </w:pPr>
      <w:r w:rsidRPr="004A2440">
        <w:t>Prieš vykdant karjero eksploataciją bus atliekami kapitaliai karjero įrengimo darbai: vietinės reikšmės kelio Nr. VAD-104 nuo planuojamos teritorijos iki rajoninio kelio, sustiprinimas bei pritaikymas sunkiasvoriam transportui judėti (pagal poreikį, atsižvelgiant į esamą situaciją), karjero nuodangos darbai (dirvožemio ir mineralinio grunto nuėmimo darbai), karjero vidaus kelių įrengimas bei pradinės kasvietės įrengimas. Numatoma, kad kelias bus sustiprinamas skalda, arba kitu tinkamu gruntu iš aplinkinių karjerų teritorijos, sutankinamas krautuvu. Karjero nuodangos darbus planuojama atlikti krautuvu, arba ekskavatoriumi, atsižvelgiant į dangos storį ir kasybos sąlygas. Augalinis sluoksnis nuimamas bus krautuvu. Krautuvas nuims ir sukraus derlinga augalinį sluoksnį (dirvožemį) į dirvožemio sandėlius, arba į laikinus kaupus. Planuojamoje teritorijoje po karjero eksploatacijos susiformuos uždaras vandens telkinys, todėl jo rekultivacijai – šlaitų virš vandens ir kitų sausų pažeistų plotų užpylimui dirvožemiu reikės gerokai mažiau augalinio sluoksnio nei yra planuojamoje teritorijoje, todėl karjero teritorijoje bus paliekamas toks kiekis dirvožemio, kokio pilnai užtektų visai karjero rekultivacijai atlikti. Reikiamas kiekis dirvožemio bus saugomas augalinio sluoksnio sandėliuose karjero pakraščiuose. Augalinio sluoksnio sąvartos bus apsėjamos žolių mišinių, kad dirvožemis būtų apsaugotas nuo taršos ir defliacijos. Kartu šie sandėliai tarnaus kaip triukšmo ir oro taršos sklaidos į aplinkines teritorijas mažinimo priemonė. Likęs perteklinis augalinio sluoksnio kiekis galės būti panaudojamas kituose objektuose augalinio sluoksnio sugrąžinimui ar jo pagerinimui. Augalinio</w:t>
      </w:r>
      <w:r>
        <w:t xml:space="preserve"> </w:t>
      </w:r>
      <w:r w:rsidRPr="004A2440">
        <w:t>sluoksnio panaudojimo konkrečiuose objektuose galimybes būtina suderinti su Aplinkos ministerijos Aplinkos apsaugos departamentu.</w:t>
      </w:r>
      <w:r w:rsidR="00C01595">
        <w:t xml:space="preserve"> </w:t>
      </w:r>
    </w:p>
    <w:p w14:paraId="650FFDBC" w14:textId="6B0187D4" w:rsidR="004A2440" w:rsidRDefault="004A2440" w:rsidP="004A2440">
      <w:pPr>
        <w:spacing w:after="0" w:line="360" w:lineRule="auto"/>
        <w:ind w:firstLine="567"/>
      </w:pPr>
      <w:r w:rsidRPr="004A2440">
        <w:t xml:space="preserve">Taip pat bus nuimama ir mineralinė danga, kuri bus sandėliuojama mineralinio grunto sąvartose karjero teritorijoje, o atsiradus išeksploatuotiems plotams bus panaudojama karjero rekultivacijai atlikti - </w:t>
      </w:r>
      <w:r w:rsidRPr="004A2440">
        <w:lastRenderedPageBreak/>
        <w:t>šlaitų lėkštinimui, ar kitiems pagalbiniams darbams (gavybos darbų aikštelės pakėlimui, technologinių karjero vidaus kelių pakėlimui ir kt.). Atlikus pirminius nuodangos bus įrengiama kasvietė ir gavybos darbų aikštelė. Planuojamame eksploatuoti plote vidutinis bendras dangos sluoksnis – 1,8 m, tuo tarpu augalinio sluoksnio storis telkinyje kinta nuo 0,0 m iki 0,3 m storio, vidutiniškai 0,3 m. Mineralinės dangos storis kinta nuo 0,1 iki 6,8 m storio, vidutiniškai – 1,6 m storio. Planuojamo ploto nuodangos ir naudingo sluoksnio kraigo valymo darbai bus atliekami naudojant krautuvą Case 821 ir ekskavatorių Case Cx 210. PŪV teritorijoje dangą sudaro augalinis sluoksnis (dirvožemis) ir visame plote paplitusi mineralinė danga (kraštinių glacialinių darinių nuogulos - priemolis ir priesmėlis, taip pat dangai priskirti rudi aleurito, ar aleuritingo smėlio sluoksniai)</w:t>
      </w:r>
      <w:r>
        <w:t>.</w:t>
      </w:r>
    </w:p>
    <w:p w14:paraId="7D01CB43" w14:textId="3B211829" w:rsidR="004A2440" w:rsidRDefault="004A2440" w:rsidP="004A2440">
      <w:pPr>
        <w:spacing w:after="0" w:line="360" w:lineRule="auto"/>
        <w:ind w:firstLine="567"/>
      </w:pPr>
      <w:r w:rsidRPr="004A2440">
        <w:t>Tikslios rekultivacijos sąlygos bus numatytos Žemės gelmių naudojimo plano sprendiniuose. Bendrai numatoma, kad rekultivacijos darbai vyks palaipsniui – lygiagrečiai vykdant gavybos darbus ir užsibaigs 1-2 metai po paskutiniųjų gavybos darbų. Baigus išteklių gavybą telkinio dalyje, žemės sklypo numatoma pagrindinė naudojimo paskirtis – vandens ūkio.</w:t>
      </w:r>
    </w:p>
    <w:p w14:paraId="4FFF8E04" w14:textId="6AF6B53E" w:rsidR="00AD75AE" w:rsidRDefault="00292074" w:rsidP="00292074">
      <w:pPr>
        <w:pStyle w:val="Heading3"/>
      </w:pPr>
      <w:bookmarkStart w:id="79" w:name="_Toc211517735"/>
      <w:r>
        <w:t>Reikšmingo neigiamo poveikio aplinkai išvengimo, sumažinimo ir kompensavimo priemonės</w:t>
      </w:r>
      <w:bookmarkEnd w:id="79"/>
    </w:p>
    <w:p w14:paraId="28182C9C" w14:textId="11D4C2D9" w:rsidR="004658E5" w:rsidRDefault="004658E5" w:rsidP="00E62779">
      <w:pPr>
        <w:spacing w:after="0" w:line="360" w:lineRule="auto"/>
        <w:ind w:firstLine="567"/>
      </w:pPr>
      <w:r w:rsidRPr="004658E5">
        <w:t>Rekultivuojant iškastus telkinio plotus bus panaudotas nuodangos darbų metu nuimta</w:t>
      </w:r>
      <w:r w:rsidR="00752DFB">
        <w:t xml:space="preserve"> dalis</w:t>
      </w:r>
      <w:r w:rsidRPr="004658E5">
        <w:t xml:space="preserve"> dirvožemi</w:t>
      </w:r>
      <w:r w:rsidR="00752DFB">
        <w:t xml:space="preserve">o, o dalis išvežama, </w:t>
      </w:r>
      <w:r w:rsidRPr="004658E5">
        <w:t>veiklos metu saugomas palei karjero pakraštį formuojamuose pylimuose.</w:t>
      </w:r>
      <w:r w:rsidR="00752DFB">
        <w:t xml:space="preserve"> Tikslus kiekis bus žinomas parengus žemės gelmių naudojimo planą.</w:t>
      </w:r>
      <w:r w:rsidRPr="004658E5">
        <w:t xml:space="preserve"> Dirvožemio sluoksnis karjero šlaituose neapvandenintoje dalyje visuose kasybos pažeistuose plotuose bus pilnai atstatytas. </w:t>
      </w:r>
    </w:p>
    <w:p w14:paraId="7F844F73" w14:textId="77777777" w:rsidR="004658E5" w:rsidRDefault="004658E5" w:rsidP="00E62779">
      <w:pPr>
        <w:spacing w:after="0" w:line="360" w:lineRule="auto"/>
        <w:ind w:firstLine="567"/>
      </w:pPr>
      <w:r w:rsidRPr="004658E5">
        <w:t xml:space="preserve">Iškastas karjeras bus rekultivuojamas palaipsniui, kai tik pilnai bus iškasti naudingieji ištekliai kuriame nors telkinio plote. </w:t>
      </w:r>
    </w:p>
    <w:p w14:paraId="59D0BE60" w14:textId="4274378F" w:rsidR="004658E5" w:rsidRPr="004658E5" w:rsidRDefault="004658E5" w:rsidP="00E62779">
      <w:pPr>
        <w:spacing w:after="0" w:line="360" w:lineRule="auto"/>
        <w:ind w:firstLine="567"/>
      </w:pPr>
      <w:r w:rsidRPr="004658E5">
        <w:t>Po PAV procedūrų bus rengiamas specialusis žemės gelmių naudojimo planas, kurio metu bus suprojektuoti telkinį sudarančių plotų įsisavinimo sprendiniai, siekiant kuo racionaliau išeksploatuoti naudinguosius išteklius.</w:t>
      </w:r>
    </w:p>
    <w:p w14:paraId="6F20047A" w14:textId="12F3D71A" w:rsidR="00AD75AE" w:rsidRPr="00292074" w:rsidRDefault="00292074" w:rsidP="00292074">
      <w:pPr>
        <w:pStyle w:val="Heading2"/>
      </w:pPr>
      <w:bookmarkStart w:id="80" w:name="_Toc211517736"/>
      <w:r>
        <w:t>KRAŠTOVAIZDIS IR BIOLOGINĖ ĮVAIROVĖ</w:t>
      </w:r>
      <w:bookmarkEnd w:id="80"/>
    </w:p>
    <w:p w14:paraId="780620B4" w14:textId="11FB28C7" w:rsidR="00AD75AE" w:rsidRDefault="00292074" w:rsidP="00292074">
      <w:pPr>
        <w:pStyle w:val="Heading3"/>
      </w:pPr>
      <w:bookmarkStart w:id="81" w:name="_Toc211517737"/>
      <w:r>
        <w:t>Esamos būklės aprašymas</w:t>
      </w:r>
      <w:bookmarkEnd w:id="81"/>
    </w:p>
    <w:p w14:paraId="6B6916BC" w14:textId="227B2FFD" w:rsidR="002C4285" w:rsidRDefault="002C4285" w:rsidP="000B5BE0">
      <w:pPr>
        <w:spacing w:after="0"/>
        <w:ind w:firstLine="567"/>
        <w:rPr>
          <w:b/>
          <w:bCs/>
          <w:u w:val="single"/>
        </w:rPr>
      </w:pPr>
      <w:r w:rsidRPr="00E62779">
        <w:rPr>
          <w:b/>
          <w:bCs/>
          <w:u w:val="single"/>
        </w:rPr>
        <w:t>Miškai</w:t>
      </w:r>
      <w:r w:rsidR="000B5BE0" w:rsidRPr="000B5BE0">
        <w:rPr>
          <w:b/>
          <w:bCs/>
          <w:u w:val="single"/>
        </w:rPr>
        <w:t xml:space="preserve"> </w:t>
      </w:r>
      <w:r w:rsidR="000B5BE0" w:rsidRPr="00E62779">
        <w:rPr>
          <w:b/>
          <w:bCs/>
          <w:u w:val="single"/>
        </w:rPr>
        <w:t>ir kertinės miško buveinės</w:t>
      </w:r>
    </w:p>
    <w:p w14:paraId="1F098562" w14:textId="77777777" w:rsidR="000B5BE0" w:rsidRPr="00E62779" w:rsidRDefault="000B5BE0" w:rsidP="000B5BE0">
      <w:pPr>
        <w:spacing w:after="0"/>
        <w:ind w:firstLine="567"/>
        <w:rPr>
          <w:b/>
          <w:bCs/>
          <w:u w:val="single"/>
        </w:rPr>
      </w:pPr>
    </w:p>
    <w:p w14:paraId="54EFD524" w14:textId="6AC3AB0F" w:rsidR="00005625" w:rsidRPr="00BF4A2D" w:rsidRDefault="000A1630" w:rsidP="00005625">
      <w:pPr>
        <w:spacing w:after="0" w:line="360" w:lineRule="auto"/>
        <w:ind w:firstLine="567"/>
      </w:pPr>
      <w:r w:rsidRPr="00BF4A2D">
        <w:t xml:space="preserve">Pagal LR miškų valstybės kadastro kartografinės duomenų bazės duomenis </w:t>
      </w:r>
      <w:r w:rsidR="00005625" w:rsidRPr="00BF4A2D">
        <w:t>plotas Nr. 3 (kad. Nr. 6687/0005:</w:t>
      </w:r>
      <w:r w:rsidR="004F0AD4">
        <w:t>172</w:t>
      </w:r>
      <w:r w:rsidR="00005625" w:rsidRPr="00BF4A2D">
        <w:t>) patenka į miško žemę, taikomas  specialiosios žemės naudojimo sąlygos (SŽNS), neįregistruotos Nekilnojamo turto registre miško žemė (VI skyrius, trečiasis skirsnis) – 9,70 ha.</w:t>
      </w:r>
      <w:r w:rsidR="00005625" w:rsidRPr="00BF4A2D">
        <w:rPr>
          <w:rFonts w:ascii="Aptos" w:hAnsi="Aptos"/>
          <w:color w:val="000000"/>
          <w:shd w:val="clear" w:color="auto" w:fill="FFFFFF"/>
        </w:rPr>
        <w:t xml:space="preserve"> </w:t>
      </w:r>
      <w:r w:rsidR="00005625" w:rsidRPr="00BF4A2D">
        <w:t xml:space="preserve">Miško žemėje kasyba neplanuojama ir miško žemės pavertimas kitomis naudmenomis nenumatomas. Bendras PŪV teritorijos plotas yra apie 14,5 ha. Planuojamas kasybai darbų plotas yra apie 13,5 ha ir apie 1 ha PŪV </w:t>
      </w:r>
      <w:r w:rsidR="00005625" w:rsidRPr="00BF4A2D">
        <w:lastRenderedPageBreak/>
        <w:t xml:space="preserve">ploto bus naudojama karjero priklausiniams (laikinam dangos grunto sandėliavimui, technikos saugojimui). Likusioje </w:t>
      </w:r>
      <w:r w:rsidRPr="00BF4A2D">
        <w:t xml:space="preserve">PŪV teritorijoje nėra miško žemės. </w:t>
      </w:r>
    </w:p>
    <w:p w14:paraId="74018487" w14:textId="3A3653FA" w:rsidR="00EF0875" w:rsidRDefault="00005625" w:rsidP="00005625">
      <w:pPr>
        <w:spacing w:after="0" w:line="360" w:lineRule="auto"/>
        <w:ind w:firstLine="567"/>
      </w:pPr>
      <w:r w:rsidRPr="00BF4A2D">
        <w:t xml:space="preserve">Kita </w:t>
      </w:r>
      <w:r w:rsidR="000A1630" w:rsidRPr="00BF4A2D">
        <w:t>miškinga teritorija nutolusi apie 10 m atstumu į šiaurę, ties šiaurės vakariniu PŪV teritorijos, už vietinės reikšmės kelio Nr. VAD-104, tai IV grupės ūkiniai miškai (normalaus kirtimo amžiaus), kiti miško žemės plotai išsidėstę tolimesniu atstumu, už 470 m pietų kryptimi (miškas Čiutriškis), ir 720 m į rytus (Girsteikių miško dalis) visi paminėti miško plotai priklauso Panevėžio regioniniam padaliniui, Anciškių girininkijai. Artimiausias valstybinis žemės plotas nutolęs apie 4,2 km į šiaurės rytus, plotas taip pat priklauso Panevėžio regioniniam padaliniui, Anciškių girininkijai, kiti valstybinio miško žemės plotai dar toliau. Joks miškų ploto sumažėjimas nenumatomas.</w:t>
      </w:r>
    </w:p>
    <w:p w14:paraId="72AE303A" w14:textId="77777777" w:rsidR="00CE35E5" w:rsidRDefault="00CE35E5" w:rsidP="00CE35E5">
      <w:pPr>
        <w:spacing w:line="360" w:lineRule="auto"/>
        <w:ind w:firstLine="567"/>
      </w:pPr>
      <w:r w:rsidRPr="009333E3">
        <w:t>Vadovaujantis Valstybinės miškų tarnybos Miškų kadastro žemėlapiu</w:t>
      </w:r>
      <w:r>
        <w:rPr>
          <w:rStyle w:val="FootnoteReference"/>
        </w:rPr>
        <w:footnoteReference w:id="21"/>
      </w:r>
      <w:r w:rsidRPr="009333E3">
        <w:t xml:space="preserve"> artimiausia kertinė miško buveinė yra:</w:t>
      </w:r>
    </w:p>
    <w:p w14:paraId="44079A10" w14:textId="48102691" w:rsidR="00CE35E5" w:rsidRDefault="00CE35E5" w:rsidP="0070003F">
      <w:pPr>
        <w:pStyle w:val="ListParagraph"/>
        <w:numPr>
          <w:ilvl w:val="0"/>
          <w:numId w:val="28"/>
        </w:numPr>
        <w:spacing w:line="360" w:lineRule="auto"/>
      </w:pPr>
      <w:r>
        <w:t xml:space="preserve">apie 0,5 km atstumu pietvakarių kryptimi nuo planuojamos kasybos </w:t>
      </w:r>
      <w:r w:rsidR="007A0565">
        <w:t xml:space="preserve">vietos </w:t>
      </w:r>
      <w:r>
        <w:t>nutolusi 645002 kertinė miško buveinė Čiutriškės miške (2.12 pav.).</w:t>
      </w:r>
    </w:p>
    <w:p w14:paraId="06AE870C" w14:textId="5355C339" w:rsidR="00EF0875" w:rsidRDefault="00162764" w:rsidP="00EF0875">
      <w:pPr>
        <w:jc w:val="center"/>
        <w:rPr>
          <w:noProof/>
        </w:rPr>
      </w:pPr>
      <w:r w:rsidRPr="00162764">
        <w:rPr>
          <w:noProof/>
        </w:rPr>
        <w:drawing>
          <wp:inline distT="0" distB="0" distL="0" distR="0" wp14:anchorId="1C2F33D5" wp14:editId="1E0F2AAC">
            <wp:extent cx="4126937" cy="4099033"/>
            <wp:effectExtent l="0" t="0" r="6985" b="0"/>
            <wp:docPr id="792024974" name="Picture 1" descr="A map with 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024974" name="Picture 1" descr="A map with red lines&#10;&#10;AI-generated content may be incorrect."/>
                    <pic:cNvPicPr/>
                  </pic:nvPicPr>
                  <pic:blipFill>
                    <a:blip r:embed="rId32"/>
                    <a:stretch>
                      <a:fillRect/>
                    </a:stretch>
                  </pic:blipFill>
                  <pic:spPr>
                    <a:xfrm>
                      <a:off x="0" y="0"/>
                      <a:ext cx="4146007" cy="4117974"/>
                    </a:xfrm>
                    <a:prstGeom prst="rect">
                      <a:avLst/>
                    </a:prstGeom>
                  </pic:spPr>
                </pic:pic>
              </a:graphicData>
            </a:graphic>
          </wp:inline>
        </w:drawing>
      </w:r>
      <w:r w:rsidR="00EF0875" w:rsidRPr="00EF0875">
        <w:t xml:space="preserve"> </w:t>
      </w:r>
      <w:r w:rsidR="00EF0875" w:rsidRPr="00EF0875">
        <w:rPr>
          <w:noProof/>
        </w:rPr>
        <w:t xml:space="preserve"> </w:t>
      </w:r>
    </w:p>
    <w:p w14:paraId="0A36EBA7" w14:textId="063D3CDF" w:rsidR="004419B5" w:rsidRPr="00E15C14" w:rsidRDefault="00FC734F" w:rsidP="00E15C14">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82" w:name="_Toc211517802"/>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12</w:t>
      </w:r>
      <w:r>
        <w:rPr>
          <w:b/>
          <w:bCs/>
          <w:i w:val="0"/>
          <w:iCs w:val="0"/>
          <w:sz w:val="24"/>
          <w:szCs w:val="20"/>
        </w:rPr>
        <w:fldChar w:fldCharType="end"/>
      </w:r>
      <w:r w:rsidR="00EF0875" w:rsidRPr="00EF0875">
        <w:rPr>
          <w:b/>
          <w:bCs/>
          <w:i w:val="0"/>
          <w:iCs w:val="0"/>
          <w:sz w:val="24"/>
          <w:szCs w:val="20"/>
        </w:rPr>
        <w:t xml:space="preserve"> pav.</w:t>
      </w:r>
      <w:r w:rsidR="00EF0875" w:rsidRPr="00EF0875">
        <w:rPr>
          <w:i w:val="0"/>
          <w:iCs w:val="0"/>
          <w:sz w:val="24"/>
          <w:szCs w:val="20"/>
        </w:rPr>
        <w:t xml:space="preserve"> Ištrauka iš Valstybinės miškų kadastro duomenų bazės (</w:t>
      </w:r>
      <w:r w:rsidR="00EF0875">
        <w:rPr>
          <w:i w:val="0"/>
          <w:iCs w:val="0"/>
          <w:sz w:val="24"/>
          <w:szCs w:val="20"/>
        </w:rPr>
        <w:t xml:space="preserve">Šaltinis: </w:t>
      </w:r>
      <w:r w:rsidR="00EF0875" w:rsidRPr="00EF0875">
        <w:rPr>
          <w:i w:val="0"/>
          <w:iCs w:val="0"/>
          <w:sz w:val="24"/>
          <w:szCs w:val="20"/>
        </w:rPr>
        <w:t>https://www.geoportal.lt)</w:t>
      </w:r>
      <w:bookmarkEnd w:id="82"/>
    </w:p>
    <w:p w14:paraId="07C4CE7F" w14:textId="77777777" w:rsidR="00CC77CC" w:rsidRDefault="00CC77CC" w:rsidP="00E62779">
      <w:pPr>
        <w:ind w:firstLine="567"/>
        <w:rPr>
          <w:b/>
          <w:bCs/>
          <w:u w:val="single"/>
        </w:rPr>
      </w:pPr>
    </w:p>
    <w:p w14:paraId="785AEDD5" w14:textId="726AD6F1" w:rsidR="002C4285" w:rsidRPr="00E62779" w:rsidRDefault="002C4285" w:rsidP="00E62779">
      <w:pPr>
        <w:ind w:firstLine="567"/>
        <w:rPr>
          <w:b/>
          <w:bCs/>
          <w:u w:val="single"/>
        </w:rPr>
      </w:pPr>
      <w:r w:rsidRPr="00E62779">
        <w:rPr>
          <w:b/>
          <w:bCs/>
          <w:u w:val="single"/>
        </w:rPr>
        <w:lastRenderedPageBreak/>
        <w:t>Gamtinis karkasas</w:t>
      </w:r>
    </w:p>
    <w:p w14:paraId="51552262" w14:textId="1784E62E" w:rsidR="00C63F98" w:rsidRPr="00CC669B" w:rsidRDefault="00C63F98" w:rsidP="00382A6E">
      <w:pPr>
        <w:spacing w:after="0" w:line="360" w:lineRule="auto"/>
        <w:ind w:firstLine="567"/>
      </w:pPr>
      <w:r w:rsidRPr="00CC669B">
        <w:t>Gamtinis karkasas</w:t>
      </w:r>
      <w:r w:rsidR="00CD4CE5" w:rsidRPr="00CC669B">
        <w:t xml:space="preserve"> –</w:t>
      </w:r>
      <w:r w:rsidRPr="00CC669B">
        <w:t xml:space="preserve"> tai </w:t>
      </w:r>
      <w:r w:rsidR="004A6A02" w:rsidRPr="00CC669B">
        <w:t>vientisas gamtinio ekologinio kompensavimo teritorijų tinklas, užtikrinantis ekologinę kraštovaizdžio pusiausvyrą, gamtinius ryšius tarp saugomų teritorijų, kitų aplinkosaugai svarbių teritorijų ar buveinių, taip pat augalų ir gyvūnų migraciją tarp jų</w:t>
      </w:r>
      <w:r w:rsidRPr="00CC669B">
        <w:t>.</w:t>
      </w:r>
    </w:p>
    <w:p w14:paraId="79165150" w14:textId="2B5329DF" w:rsidR="00907015" w:rsidRDefault="00907015" w:rsidP="00452E89">
      <w:pPr>
        <w:spacing w:after="0" w:line="360" w:lineRule="auto"/>
        <w:ind w:firstLine="567"/>
        <w:rPr>
          <w:highlight w:val="yellow"/>
        </w:rPr>
      </w:pPr>
      <w:r>
        <w:rPr>
          <w:color w:val="000000"/>
          <w:lang w:eastAsia="lt-LT"/>
        </w:rPr>
        <w:t>Pagal Panevėžio rajono savivaldybės teritorijos bendrojo plano</w:t>
      </w:r>
      <w:r>
        <w:rPr>
          <w:rStyle w:val="FootnoteReference"/>
          <w:color w:val="000000"/>
          <w:lang w:eastAsia="lt-LT"/>
        </w:rPr>
        <w:footnoteReference w:id="22"/>
      </w:r>
      <w:r>
        <w:rPr>
          <w:color w:val="000000"/>
          <w:lang w:eastAsia="lt-LT"/>
        </w:rPr>
        <w:t xml:space="preserve"> sprendinių žemės naudojimo ir apsaugos reglamentų brėžinį </w:t>
      </w:r>
      <w:r w:rsidR="00BE6854">
        <w:rPr>
          <w:color w:val="000000"/>
          <w:lang w:eastAsia="lt-LT"/>
        </w:rPr>
        <w:t>PŪV teritorija</w:t>
      </w:r>
      <w:r w:rsidR="00452E89">
        <w:rPr>
          <w:color w:val="000000"/>
          <w:lang w:eastAsia="lt-LT"/>
        </w:rPr>
        <w:t xml:space="preserve"> patenka į</w:t>
      </w:r>
      <w:r w:rsidR="00BE6854">
        <w:rPr>
          <w:color w:val="000000"/>
          <w:lang w:eastAsia="lt-LT"/>
        </w:rPr>
        <w:t xml:space="preserve"> dirbamos žemės teritoriją, pagal veiklos prioritetų sprendinius PŪV patenka į</w:t>
      </w:r>
      <w:r w:rsidR="00452E89">
        <w:rPr>
          <w:color w:val="000000"/>
          <w:lang w:eastAsia="lt-LT"/>
        </w:rPr>
        <w:t xml:space="preserve"> rajoniniai ir svarbiausi vietiniai vidinio stabilizavimo mazgai ir juostos</w:t>
      </w:r>
      <w:r w:rsidR="00DF0032">
        <w:rPr>
          <w:color w:val="000000"/>
          <w:lang w:eastAsia="lt-LT"/>
        </w:rPr>
        <w:t xml:space="preserve">                  </w:t>
      </w:r>
      <w:r w:rsidR="00BE6854">
        <w:rPr>
          <w:color w:val="000000"/>
          <w:lang w:eastAsia="lt-LT"/>
        </w:rPr>
        <w:t xml:space="preserve"> (2.13</w:t>
      </w:r>
      <w:r w:rsidR="00DF0032">
        <w:rPr>
          <w:color w:val="000000"/>
          <w:lang w:eastAsia="lt-LT"/>
        </w:rPr>
        <w:t xml:space="preserve"> </w:t>
      </w:r>
      <w:r w:rsidR="00BE6854">
        <w:rPr>
          <w:color w:val="000000"/>
          <w:lang w:eastAsia="lt-LT"/>
        </w:rPr>
        <w:t>pav.).</w:t>
      </w:r>
    </w:p>
    <w:p w14:paraId="221FFA7E" w14:textId="44638D65" w:rsidR="00907015" w:rsidRDefault="00452E89" w:rsidP="00452E89">
      <w:pPr>
        <w:spacing w:after="0" w:line="360" w:lineRule="auto"/>
        <w:ind w:firstLine="567"/>
        <w:jc w:val="center"/>
        <w:rPr>
          <w:highlight w:val="yellow"/>
        </w:rPr>
      </w:pPr>
      <w:r>
        <w:rPr>
          <w:noProof/>
          <w:highlight w:val="yellow"/>
        </w:rPr>
        <w:drawing>
          <wp:inline distT="0" distB="0" distL="0" distR="0" wp14:anchorId="1CD781F6" wp14:editId="14632AD1">
            <wp:extent cx="3733510" cy="5280136"/>
            <wp:effectExtent l="0" t="0" r="635" b="0"/>
            <wp:docPr id="9905760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736126" cy="5283836"/>
                    </a:xfrm>
                    <a:prstGeom prst="rect">
                      <a:avLst/>
                    </a:prstGeom>
                    <a:noFill/>
                  </pic:spPr>
                </pic:pic>
              </a:graphicData>
            </a:graphic>
          </wp:inline>
        </w:drawing>
      </w:r>
    </w:p>
    <w:p w14:paraId="7C599BE6" w14:textId="6F814244" w:rsidR="00907015" w:rsidRPr="0037616E" w:rsidRDefault="00FC734F" w:rsidP="00452E89">
      <w:pPr>
        <w:pStyle w:val="Caption"/>
        <w:jc w:val="center"/>
        <w:rPr>
          <w:b/>
          <w:bCs/>
          <w:i w:val="0"/>
          <w:iCs w:val="0"/>
        </w:rPr>
      </w:pPr>
      <w:r>
        <w:rPr>
          <w:b/>
          <w:bCs/>
          <w:i w:val="0"/>
          <w:iCs w:val="0"/>
        </w:rPr>
        <w:fldChar w:fldCharType="begin"/>
      </w:r>
      <w:r>
        <w:rPr>
          <w:b/>
          <w:bCs/>
          <w:i w:val="0"/>
          <w:iCs w:val="0"/>
        </w:rPr>
        <w:instrText xml:space="preserve"> STYLEREF 1 \s </w:instrText>
      </w:r>
      <w:r>
        <w:rPr>
          <w:b/>
          <w:bCs/>
          <w:i w:val="0"/>
          <w:iCs w:val="0"/>
        </w:rPr>
        <w:fldChar w:fldCharType="separate"/>
      </w:r>
      <w:bookmarkStart w:id="83" w:name="_Toc211517803"/>
      <w:r w:rsidR="009B39C3">
        <w:rPr>
          <w:b/>
          <w:bCs/>
          <w:i w:val="0"/>
          <w:iCs w:val="0"/>
          <w:noProof/>
        </w:rPr>
        <w:t>2</w:t>
      </w:r>
      <w:r>
        <w:rPr>
          <w:b/>
          <w:bCs/>
          <w:i w:val="0"/>
          <w:iCs w:val="0"/>
        </w:rPr>
        <w:fldChar w:fldCharType="end"/>
      </w:r>
      <w:r>
        <w:rPr>
          <w:b/>
          <w:bCs/>
          <w:i w:val="0"/>
          <w:iCs w:val="0"/>
        </w:rPr>
        <w:t>.</w:t>
      </w:r>
      <w:r>
        <w:rPr>
          <w:b/>
          <w:bCs/>
          <w:i w:val="0"/>
          <w:iCs w:val="0"/>
        </w:rPr>
        <w:fldChar w:fldCharType="begin"/>
      </w:r>
      <w:r>
        <w:rPr>
          <w:b/>
          <w:bCs/>
          <w:i w:val="0"/>
          <w:iCs w:val="0"/>
        </w:rPr>
        <w:instrText xml:space="preserve"> SEQ pav. \* ARABIC \s 1 </w:instrText>
      </w:r>
      <w:r>
        <w:rPr>
          <w:b/>
          <w:bCs/>
          <w:i w:val="0"/>
          <w:iCs w:val="0"/>
        </w:rPr>
        <w:fldChar w:fldCharType="separate"/>
      </w:r>
      <w:r w:rsidR="009B39C3">
        <w:rPr>
          <w:b/>
          <w:bCs/>
          <w:i w:val="0"/>
          <w:iCs w:val="0"/>
          <w:noProof/>
        </w:rPr>
        <w:t>13</w:t>
      </w:r>
      <w:r>
        <w:rPr>
          <w:b/>
          <w:bCs/>
          <w:i w:val="0"/>
          <w:iCs w:val="0"/>
        </w:rPr>
        <w:fldChar w:fldCharType="end"/>
      </w:r>
      <w:r w:rsidR="00BE6854" w:rsidRPr="0037616E">
        <w:rPr>
          <w:b/>
          <w:bCs/>
          <w:i w:val="0"/>
          <w:iCs w:val="0"/>
        </w:rPr>
        <w:t xml:space="preserve"> pav. </w:t>
      </w:r>
      <w:r w:rsidR="00BE6854" w:rsidRPr="0037616E">
        <w:rPr>
          <w:i w:val="0"/>
          <w:iCs w:val="0"/>
        </w:rPr>
        <w:t>Ištrauka iš Panevėžio rajono teritorijos Bendrojo plano sprendinių žemės naudojimo ir apsaugos reglamentų brėžinio</w:t>
      </w:r>
      <w:bookmarkEnd w:id="83"/>
    </w:p>
    <w:p w14:paraId="7665CC03" w14:textId="77777777" w:rsidR="00907015" w:rsidRDefault="00907015" w:rsidP="00382A6E">
      <w:pPr>
        <w:spacing w:after="0" w:line="360" w:lineRule="auto"/>
        <w:ind w:firstLine="567"/>
        <w:rPr>
          <w:highlight w:val="yellow"/>
        </w:rPr>
      </w:pPr>
    </w:p>
    <w:p w14:paraId="16354489" w14:textId="0973F31D" w:rsidR="00A12F05" w:rsidRPr="00273783" w:rsidRDefault="00B17C88" w:rsidP="00433CD2">
      <w:pPr>
        <w:spacing w:line="360" w:lineRule="auto"/>
        <w:ind w:firstLine="709"/>
        <w:rPr>
          <w:lang w:eastAsia="lt-LT"/>
        </w:rPr>
      </w:pPr>
      <w:r w:rsidRPr="0037616E">
        <w:rPr>
          <w:lang w:eastAsia="lt-LT"/>
        </w:rPr>
        <w:lastRenderedPageBreak/>
        <w:t xml:space="preserve">Pagal </w:t>
      </w:r>
      <w:r w:rsidRPr="0037616E">
        <w:t>Lietuvos nacionalinio atlaso gamtinio karkaso žemėlapį p</w:t>
      </w:r>
      <w:r w:rsidR="00A12F05" w:rsidRPr="0037616E">
        <w:t>lanuojami naudoti Žvalgaičių II smėlio ir žvyro telkinio plotai</w:t>
      </w:r>
      <w:r w:rsidR="00D531B9" w:rsidRPr="0037616E">
        <w:t>,</w:t>
      </w:r>
      <w:r w:rsidRPr="0037616E">
        <w:t xml:space="preserve"> išsidėstę</w:t>
      </w:r>
      <w:r w:rsidR="00D531B9" w:rsidRPr="0037616E">
        <w:t xml:space="preserve"> rajoninė</w:t>
      </w:r>
      <w:r w:rsidRPr="0037616E">
        <w:t>s</w:t>
      </w:r>
      <w:r w:rsidR="00D531B9" w:rsidRPr="0037616E">
        <w:t xml:space="preserve"> (mikroregioninės) svarbos migracijos koridori</w:t>
      </w:r>
      <w:r w:rsidRPr="0037616E">
        <w:t>uje</w:t>
      </w:r>
      <w:r w:rsidR="00430920" w:rsidRPr="0037616E">
        <w:t>, kuriame grąžinami ir gausinami kraštovaizdžio natūralumą atkuriantys elementai</w:t>
      </w:r>
      <w:r w:rsidR="00D531B9" w:rsidRPr="0037616E">
        <w:t xml:space="preserve"> </w:t>
      </w:r>
      <w:r w:rsidRPr="0037616E">
        <w:t>bei regioninės svarbos vidinio stabilizavimo areal</w:t>
      </w:r>
      <w:r w:rsidR="00430920" w:rsidRPr="0037616E">
        <w:t>e</w:t>
      </w:r>
      <w:r w:rsidRPr="0037616E">
        <w:t>, kuriame išlaikomas ir saugomas esamas natūralus kraštovaizdžio pobūdis.</w:t>
      </w:r>
      <w:r w:rsidR="00D531B9" w:rsidRPr="0037616E">
        <w:t xml:space="preserve"> </w:t>
      </w:r>
      <w:r w:rsidR="00433CD2" w:rsidRPr="0037616E">
        <w:rPr>
          <w:lang w:eastAsia="lt-LT"/>
        </w:rPr>
        <w:t xml:space="preserve"> </w:t>
      </w:r>
      <w:r w:rsidR="00867E47" w:rsidRPr="0037616E">
        <w:t>PŪV dalis patenkanti į g</w:t>
      </w:r>
      <w:r w:rsidR="0057649C" w:rsidRPr="0037616E">
        <w:t>amtinio karkaso teritorij</w:t>
      </w:r>
      <w:r w:rsidR="00DF0032" w:rsidRPr="0037616E">
        <w:t>ą</w:t>
      </w:r>
      <w:r w:rsidR="0057649C" w:rsidRPr="0037616E">
        <w:t xml:space="preserve"> pažymėt</w:t>
      </w:r>
      <w:r w:rsidR="00DF0032" w:rsidRPr="0037616E">
        <w:t>a</w:t>
      </w:r>
      <w:r w:rsidR="0057649C" w:rsidRPr="0037616E">
        <w:t xml:space="preserve"> </w:t>
      </w:r>
      <w:r w:rsidR="00161298" w:rsidRPr="0037616E">
        <w:t>2.1</w:t>
      </w:r>
      <w:r w:rsidR="00452E89" w:rsidRPr="0037616E">
        <w:t>4</w:t>
      </w:r>
      <w:r w:rsidR="000918D4" w:rsidRPr="0037616E">
        <w:t xml:space="preserve"> pav</w:t>
      </w:r>
      <w:r w:rsidR="00DF0032" w:rsidRPr="0037616E">
        <w:t>eiksle</w:t>
      </w:r>
      <w:r w:rsidR="00CC669B" w:rsidRPr="0037616E">
        <w:t>.</w:t>
      </w:r>
    </w:p>
    <w:p w14:paraId="75436E30" w14:textId="6D135B30" w:rsidR="0081222B" w:rsidRPr="0081222B" w:rsidRDefault="0081222B" w:rsidP="0081222B">
      <w:pPr>
        <w:spacing w:after="0" w:line="360" w:lineRule="auto"/>
        <w:ind w:firstLine="567"/>
        <w:jc w:val="center"/>
        <w:rPr>
          <w:color w:val="FF0000"/>
        </w:rPr>
      </w:pPr>
      <w:r w:rsidRPr="0081222B">
        <w:rPr>
          <w:noProof/>
          <w:color w:val="FF0000"/>
        </w:rPr>
        <w:drawing>
          <wp:inline distT="0" distB="0" distL="0" distR="0" wp14:anchorId="7A32430E" wp14:editId="497645F5">
            <wp:extent cx="2901721" cy="4103637"/>
            <wp:effectExtent l="0" t="0" r="0" b="0"/>
            <wp:docPr id="2725299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29905" cy="4143495"/>
                    </a:xfrm>
                    <a:prstGeom prst="rect">
                      <a:avLst/>
                    </a:prstGeom>
                    <a:noFill/>
                    <a:ln>
                      <a:noFill/>
                    </a:ln>
                  </pic:spPr>
                </pic:pic>
              </a:graphicData>
            </a:graphic>
          </wp:inline>
        </w:drawing>
      </w:r>
    </w:p>
    <w:p w14:paraId="771FA4F2" w14:textId="358511A5" w:rsidR="0081222B" w:rsidRPr="00161298" w:rsidRDefault="00FC734F" w:rsidP="0081222B">
      <w:pPr>
        <w:pStyle w:val="Caption"/>
        <w:jc w:val="center"/>
        <w:rPr>
          <w:i w:val="0"/>
          <w:iCs w:val="0"/>
          <w:color w:val="FF0000"/>
          <w:sz w:val="24"/>
          <w:szCs w:val="24"/>
        </w:rPr>
      </w:pPr>
      <w:r>
        <w:rPr>
          <w:b/>
          <w:bCs/>
          <w:i w:val="0"/>
          <w:iCs w:val="0"/>
          <w:szCs w:val="20"/>
        </w:rPr>
        <w:fldChar w:fldCharType="begin"/>
      </w:r>
      <w:r>
        <w:rPr>
          <w:b/>
          <w:bCs/>
          <w:i w:val="0"/>
          <w:iCs w:val="0"/>
          <w:szCs w:val="20"/>
        </w:rPr>
        <w:instrText xml:space="preserve"> STYLEREF 1 \s </w:instrText>
      </w:r>
      <w:r>
        <w:rPr>
          <w:b/>
          <w:bCs/>
          <w:i w:val="0"/>
          <w:iCs w:val="0"/>
          <w:szCs w:val="20"/>
        </w:rPr>
        <w:fldChar w:fldCharType="separate"/>
      </w:r>
      <w:bookmarkStart w:id="84" w:name="_Toc211517804"/>
      <w:r w:rsidR="009B39C3">
        <w:rPr>
          <w:b/>
          <w:bCs/>
          <w:i w:val="0"/>
          <w:iCs w:val="0"/>
          <w:noProof/>
          <w:szCs w:val="20"/>
        </w:rPr>
        <w:t>2</w:t>
      </w:r>
      <w:r>
        <w:rPr>
          <w:b/>
          <w:bCs/>
          <w:i w:val="0"/>
          <w:iCs w:val="0"/>
          <w:szCs w:val="20"/>
        </w:rPr>
        <w:fldChar w:fldCharType="end"/>
      </w:r>
      <w:r>
        <w:rPr>
          <w:b/>
          <w:bCs/>
          <w:i w:val="0"/>
          <w:iCs w:val="0"/>
          <w:szCs w:val="20"/>
        </w:rPr>
        <w:t>.</w:t>
      </w:r>
      <w:r>
        <w:rPr>
          <w:b/>
          <w:bCs/>
          <w:i w:val="0"/>
          <w:iCs w:val="0"/>
          <w:szCs w:val="20"/>
        </w:rPr>
        <w:fldChar w:fldCharType="begin"/>
      </w:r>
      <w:r>
        <w:rPr>
          <w:b/>
          <w:bCs/>
          <w:i w:val="0"/>
          <w:iCs w:val="0"/>
          <w:szCs w:val="20"/>
        </w:rPr>
        <w:instrText xml:space="preserve"> SEQ pav. \* ARABIC \s 1 </w:instrText>
      </w:r>
      <w:r>
        <w:rPr>
          <w:b/>
          <w:bCs/>
          <w:i w:val="0"/>
          <w:iCs w:val="0"/>
          <w:szCs w:val="20"/>
        </w:rPr>
        <w:fldChar w:fldCharType="separate"/>
      </w:r>
      <w:r w:rsidR="009B39C3">
        <w:rPr>
          <w:b/>
          <w:bCs/>
          <w:i w:val="0"/>
          <w:iCs w:val="0"/>
          <w:noProof/>
          <w:szCs w:val="20"/>
        </w:rPr>
        <w:t>14</w:t>
      </w:r>
      <w:r>
        <w:rPr>
          <w:b/>
          <w:bCs/>
          <w:i w:val="0"/>
          <w:iCs w:val="0"/>
          <w:szCs w:val="20"/>
        </w:rPr>
        <w:fldChar w:fldCharType="end"/>
      </w:r>
      <w:r w:rsidR="0081222B" w:rsidRPr="0081222B">
        <w:rPr>
          <w:b/>
          <w:bCs/>
          <w:i w:val="0"/>
          <w:iCs w:val="0"/>
          <w:szCs w:val="20"/>
        </w:rPr>
        <w:t xml:space="preserve"> pav.</w:t>
      </w:r>
      <w:r w:rsidR="0081222B">
        <w:rPr>
          <w:szCs w:val="20"/>
        </w:rPr>
        <w:t xml:space="preserve"> </w:t>
      </w:r>
      <w:r w:rsidR="00430920">
        <w:rPr>
          <w:i w:val="0"/>
          <w:iCs w:val="0"/>
          <w:sz w:val="24"/>
          <w:szCs w:val="24"/>
        </w:rPr>
        <w:t xml:space="preserve">Lietuvos nacionalinio atlaso gamtinio karkaso žemėlapio ištrauka </w:t>
      </w:r>
      <w:r w:rsidR="0081222B" w:rsidRPr="00161298">
        <w:rPr>
          <w:i w:val="0"/>
          <w:iCs w:val="0"/>
          <w:sz w:val="24"/>
          <w:szCs w:val="24"/>
        </w:rPr>
        <w:t xml:space="preserve">(šaltinis: </w:t>
      </w:r>
      <w:hyperlink r:id="rId35" w:history="1">
        <w:r w:rsidR="0081222B" w:rsidRPr="00161298">
          <w:rPr>
            <w:rStyle w:val="Hyperlink"/>
            <w:i w:val="0"/>
            <w:iCs w:val="0"/>
            <w:sz w:val="24"/>
            <w:szCs w:val="24"/>
          </w:rPr>
          <w:t>https://www.geoportal.lt/map/#</w:t>
        </w:r>
      </w:hyperlink>
      <w:r w:rsidR="0081222B" w:rsidRPr="00161298">
        <w:rPr>
          <w:i w:val="0"/>
          <w:iCs w:val="0"/>
          <w:sz w:val="24"/>
          <w:szCs w:val="24"/>
        </w:rPr>
        <w:t>)</w:t>
      </w:r>
      <w:bookmarkEnd w:id="84"/>
    </w:p>
    <w:p w14:paraId="674F6EC2" w14:textId="77777777" w:rsidR="00A12F05" w:rsidRDefault="00A12F05" w:rsidP="0081222B">
      <w:pPr>
        <w:spacing w:after="0" w:line="360" w:lineRule="auto"/>
        <w:ind w:firstLine="567"/>
        <w:jc w:val="center"/>
        <w:rPr>
          <w:color w:val="FF0000"/>
          <w:szCs w:val="24"/>
        </w:rPr>
      </w:pPr>
    </w:p>
    <w:p w14:paraId="6F9343DE" w14:textId="77777777" w:rsidR="00905336" w:rsidRPr="0037616E" w:rsidRDefault="00905336" w:rsidP="00867E47">
      <w:pPr>
        <w:suppressAutoHyphens/>
        <w:spacing w:after="0" w:line="360" w:lineRule="auto"/>
        <w:ind w:firstLine="709"/>
        <w:rPr>
          <w:color w:val="000000"/>
          <w:lang w:eastAsia="lt-LT"/>
        </w:rPr>
      </w:pPr>
      <w:r w:rsidRPr="0037616E">
        <w:rPr>
          <w:color w:val="000000"/>
          <w:lang w:eastAsia="lt-LT"/>
        </w:rPr>
        <w:t>Dėl gamtinio karkaso teritorijose taikomų žemės naudojimo reglamentų, Panevėžio rajono savivaldybės teritorijos bendrojo plano aiškinamajame rašte pateikta nuoroda į Gamtinio karkaso nuostatus</w:t>
      </w:r>
      <w:r w:rsidRPr="0037616E">
        <w:rPr>
          <w:rStyle w:val="FootnoteReference"/>
          <w:color w:val="000000"/>
          <w:lang w:eastAsia="lt-LT"/>
        </w:rPr>
        <w:footnoteReference w:id="23"/>
      </w:r>
      <w:r w:rsidRPr="0037616E">
        <w:rPr>
          <w:color w:val="000000"/>
          <w:lang w:eastAsia="lt-LT"/>
        </w:rPr>
        <w:t>.</w:t>
      </w:r>
    </w:p>
    <w:p w14:paraId="15942670" w14:textId="6731174A" w:rsidR="00905336" w:rsidRPr="0037616E" w:rsidRDefault="00867E47" w:rsidP="00A800E2">
      <w:pPr>
        <w:suppressAutoHyphens/>
        <w:spacing w:after="0" w:line="360" w:lineRule="auto"/>
        <w:ind w:firstLine="709"/>
        <w:rPr>
          <w:color w:val="000000"/>
          <w:lang w:eastAsia="lt-LT"/>
        </w:rPr>
      </w:pPr>
      <w:r w:rsidRPr="0037616E">
        <w:rPr>
          <w:color w:val="000000"/>
          <w:lang w:eastAsia="lt-LT"/>
        </w:rPr>
        <w:t>Vadovaujantis Gamtinio karkaso nuostatų 14</w:t>
      </w:r>
      <w:r w:rsidR="00A800E2" w:rsidRPr="0037616E">
        <w:rPr>
          <w:color w:val="000000"/>
          <w:lang w:eastAsia="lt-LT"/>
        </w:rPr>
        <w:t xml:space="preserve"> ir 15</w:t>
      </w:r>
      <w:r w:rsidRPr="0037616E">
        <w:rPr>
          <w:color w:val="000000"/>
          <w:lang w:eastAsia="lt-LT"/>
        </w:rPr>
        <w:t xml:space="preserve"> punkto nuostatomis, gamtinio karkaso teritorijoje planuojant ūkinę veiklą, įrašytą į Lietuvos Respublikos planuojamos ūkinės veiklos poveikio aplinkai vertinimo įstatymo 1 ir 2 priedus, atliekamos atitinkamos poveikio gamtiniam kraštovaizdžiui ir biologinei įvairovei vertinimo procedūros, numatomos priemonės antropogeniniam poveikiui kompensuoti, gamtiniam kraštovaizdžiui ir biologinei įvairovei išsaugoti ar atkurti. </w:t>
      </w:r>
      <w:bookmarkStart w:id="85" w:name="part_3895be443f6a4d83802b37aebf92b150"/>
      <w:bookmarkEnd w:id="85"/>
      <w:r w:rsidR="00A800E2" w:rsidRPr="0037616E">
        <w:rPr>
          <w:color w:val="000000"/>
          <w:lang w:eastAsia="lt-LT"/>
        </w:rPr>
        <w:t xml:space="preserve">Gamtinio karkaso konservacinės, </w:t>
      </w:r>
      <w:r w:rsidR="00A800E2" w:rsidRPr="0037616E">
        <w:rPr>
          <w:color w:val="000000"/>
          <w:lang w:eastAsia="lt-LT"/>
        </w:rPr>
        <w:lastRenderedPageBreak/>
        <w:t xml:space="preserve">miškų, žemės ūkio ir kitos rekreacinės paskirties teritorijose draudžiama statyti pramonės įmones, kurioms reikalingi taršos integruotos prevencijos ir kontrolės leidimai, ir gyvenamuosius kvartalus – formuoti urbanizuotas teritorijas, sudarytas iš 5 ar daugiau gyvenamųjų namų ar ūkininkų sodybų, atstumas tarp kurių ne didesnis kaip 150 m. Šis atstumas matuojamas nuo sodybos ar namų valdos pastato, esančio (arba nustatyta tvarka patvirtintame teritorijų planavimo dokumente numatyto) arčiausiai naujai planuojamo sklypo ribos. </w:t>
      </w:r>
      <w:r w:rsidRPr="0037616E">
        <w:rPr>
          <w:color w:val="000000"/>
          <w:lang w:eastAsia="lt-LT"/>
        </w:rPr>
        <w:t>Atsižvelgiant į Taršos integruotos prevencijos ir kontrolės leidimų išdavimo, pakeitimo ir galiojimo panaikinimo taisyklių</w:t>
      </w:r>
      <w:r w:rsidRPr="0037616E">
        <w:rPr>
          <w:rStyle w:val="FootnoteReference"/>
          <w:color w:val="000000"/>
          <w:lang w:eastAsia="lt-LT"/>
        </w:rPr>
        <w:footnoteReference w:id="24"/>
      </w:r>
      <w:r w:rsidRPr="0037616E">
        <w:rPr>
          <w:color w:val="000000"/>
          <w:lang w:eastAsia="lt-LT"/>
        </w:rPr>
        <w:t xml:space="preserve"> 1 priedo nuostatas, planuojamos ūkinė veiklos rūšis nepatenka į veiklos rūšių, pagal kurias nustatoma, ar veiklai reikia turėti taršos integruotos prevencijos ir kontrolės leidimą, sąrašą.</w:t>
      </w:r>
      <w:r w:rsidR="00CC669B" w:rsidRPr="0037616E">
        <w:rPr>
          <w:color w:val="000000"/>
          <w:lang w:eastAsia="lt-LT"/>
        </w:rPr>
        <w:t xml:space="preserve"> T. y.</w:t>
      </w:r>
      <w:r w:rsidR="00907015" w:rsidRPr="0037616E">
        <w:rPr>
          <w:color w:val="000000"/>
          <w:lang w:eastAsia="lt-LT"/>
        </w:rPr>
        <w:t xml:space="preserve"> PŪV nėra priskiriama pramoninei veiklai, bei bus vykdoma pagal teritorijų planavimo dokumentus ir nepažeis gamtinio karkaso </w:t>
      </w:r>
      <w:r w:rsidR="00BE6854" w:rsidRPr="0037616E">
        <w:rPr>
          <w:color w:val="000000"/>
          <w:lang w:eastAsia="lt-LT"/>
        </w:rPr>
        <w:t>nuostatų</w:t>
      </w:r>
      <w:r w:rsidR="00907015" w:rsidRPr="0037616E">
        <w:rPr>
          <w:color w:val="000000"/>
          <w:lang w:eastAsia="lt-LT"/>
        </w:rPr>
        <w:t>.</w:t>
      </w:r>
    </w:p>
    <w:p w14:paraId="15ECB684" w14:textId="77777777" w:rsidR="0037616E" w:rsidRPr="0037616E" w:rsidRDefault="00D92402" w:rsidP="0009113C">
      <w:pPr>
        <w:suppressAutoHyphens/>
        <w:spacing w:after="0" w:line="360" w:lineRule="auto"/>
        <w:ind w:firstLine="567"/>
        <w:rPr>
          <w:lang w:eastAsia="lt-LT"/>
        </w:rPr>
      </w:pPr>
      <w:r w:rsidRPr="0037616E">
        <w:rPr>
          <w:lang w:eastAsia="lt-LT"/>
        </w:rPr>
        <w:t>Šiuo metu PŪV teritoriją sudaro žemės ūkio naudmenos, laukai apsėti kviečiais, kvietrugiais, miežiais, grikiais, bitinėmis facelijomis, prie buvusios sodybos yra išlikusių nešienaujamų pievų intarpai. Didelių medžių, krūmų masyvų, miško želdinių,</w:t>
      </w:r>
      <w:r w:rsidRPr="0037616E">
        <w:t xml:space="preserve"> ypatingai </w:t>
      </w:r>
      <w:r w:rsidRPr="0037616E">
        <w:rPr>
          <w:lang w:eastAsia="lt-LT"/>
        </w:rPr>
        <w:t xml:space="preserve">svarbių gamtiniam karkasui PŪV teritorijoje nėra. </w:t>
      </w:r>
    </w:p>
    <w:p w14:paraId="2B33CC18" w14:textId="0EA518A7" w:rsidR="00D92402" w:rsidRPr="0037616E" w:rsidRDefault="00D92402" w:rsidP="0009113C">
      <w:pPr>
        <w:suppressAutoHyphens/>
        <w:spacing w:after="0" w:line="360" w:lineRule="auto"/>
        <w:ind w:firstLine="567"/>
        <w:rPr>
          <w:lang w:eastAsia="lt-LT"/>
        </w:rPr>
      </w:pPr>
      <w:r w:rsidRPr="0037616E">
        <w:rPr>
          <w:lang w:eastAsia="lt-LT"/>
        </w:rPr>
        <w:t xml:space="preserve">PŪV teritorijoje, plote Nr. 4, buvusioje sodyboje yra išlikusi brandi liepa. </w:t>
      </w:r>
      <w:r w:rsidR="0037616E" w:rsidRPr="0037616E">
        <w:rPr>
          <w:lang w:eastAsia="lt-LT"/>
        </w:rPr>
        <w:t>R</w:t>
      </w:r>
      <w:r w:rsidRPr="0037616E">
        <w:rPr>
          <w:lang w:eastAsia="lt-LT"/>
        </w:rPr>
        <w:t>ekomenduojama brandžią liepą vykdant PŪV išsaugoti. Nesant galimybės išsaugoti medžio, išsiimti leidimą iš savivaldybės saugotino medžio šalinimui, vadovaujantis LR Želdynų įstatymu, sumokėti kompensaciją ir rekultivavus teritoriją, sušvelninti poveikį gamtiniam karkasui ir kraštovaizdžiui kompensuojant naujais medžiais vandens telkinio pakrantėse.</w:t>
      </w:r>
    </w:p>
    <w:p w14:paraId="1E9768D8" w14:textId="4DAA0F27" w:rsidR="0043194B" w:rsidRDefault="00907015" w:rsidP="0009113C">
      <w:pPr>
        <w:suppressAutoHyphens/>
        <w:spacing w:after="0" w:line="360" w:lineRule="auto"/>
        <w:ind w:firstLine="567"/>
        <w:rPr>
          <w:color w:val="5B9BD5" w:themeColor="accent5"/>
          <w:lang w:eastAsia="lt-LT"/>
        </w:rPr>
      </w:pPr>
      <w:r w:rsidRPr="007D4A72">
        <w:rPr>
          <w:color w:val="000000"/>
          <w:lang w:eastAsia="lt-LT"/>
        </w:rPr>
        <w:t xml:space="preserve">Išeksploatuotas karjeras nebus izoliuotas nuo jį supančios aplinkos ar užstatytas, o bus rekultivuotas į vandens telkinį, jo šlaitai apželdinami, </w:t>
      </w:r>
      <w:r w:rsidR="00D92402" w:rsidRPr="0037616E">
        <w:rPr>
          <w:lang w:eastAsia="lt-LT"/>
        </w:rPr>
        <w:t>vietinių medžių ir krūmų grupėmis, bei vietinių žolių (būdingų Lietuvos laukinėms pievoms) mišiniu, sukuriant natūralaus gamtinio-agrarinio kraštovaizdžio pobūdį.</w:t>
      </w:r>
    </w:p>
    <w:p w14:paraId="5E7A700B" w14:textId="77777777" w:rsidR="00D92402" w:rsidRPr="0037616E" w:rsidRDefault="00D92402" w:rsidP="0009113C">
      <w:pPr>
        <w:suppressAutoHyphens/>
        <w:spacing w:after="0" w:line="360" w:lineRule="auto"/>
        <w:ind w:firstLine="567"/>
        <w:rPr>
          <w:highlight w:val="yellow"/>
          <w:lang w:eastAsia="lt-LT"/>
        </w:rPr>
      </w:pPr>
      <w:r w:rsidRPr="0037616E">
        <w:rPr>
          <w:lang w:eastAsia="lt-LT"/>
        </w:rPr>
        <w:t>Dėl PŪV įgyvendinimo didelių želdinių nuostolių nebus (besiribojantys miškai ir želdinių masyvai, ypatingai svarbūs gamtiniam karkasui nebus naikinami), bus numatytas naujų želdinių įveisimas, todėl manoma, kad neigiamo poveikio dėl želdynų nuostolių gamtiniam karkasui nebus.</w:t>
      </w:r>
      <w:r w:rsidRPr="0037616E">
        <w:rPr>
          <w:highlight w:val="yellow"/>
          <w:lang w:eastAsia="lt-LT"/>
        </w:rPr>
        <w:t xml:space="preserve"> </w:t>
      </w:r>
    </w:p>
    <w:p w14:paraId="224E86BB" w14:textId="4534E1F5" w:rsidR="00D92402" w:rsidRPr="0037616E" w:rsidRDefault="00D92402" w:rsidP="0009113C">
      <w:pPr>
        <w:suppressAutoHyphens/>
        <w:spacing w:after="0" w:line="360" w:lineRule="auto"/>
        <w:ind w:firstLine="567"/>
        <w:rPr>
          <w:lang w:eastAsia="lt-LT"/>
        </w:rPr>
      </w:pPr>
      <w:r w:rsidRPr="0037616E">
        <w:rPr>
          <w:lang w:eastAsia="lt-LT"/>
        </w:rPr>
        <w:t xml:space="preserve">Dėl PŪV gyvūnų migracijai, bioinformacinei apykaitai nebus daromas neigiamas poveikis. Rekultivavus teritoriją gali susiformuoti nauji gyvūnų migracijos keliai. </w:t>
      </w:r>
    </w:p>
    <w:p w14:paraId="720A364E" w14:textId="7A03648D" w:rsidR="00D92402" w:rsidRPr="0037616E" w:rsidRDefault="00D92402" w:rsidP="0009113C">
      <w:pPr>
        <w:suppressAutoHyphens/>
        <w:spacing w:after="0" w:line="360" w:lineRule="auto"/>
        <w:ind w:firstLine="567"/>
        <w:rPr>
          <w:lang w:eastAsia="lt-LT"/>
        </w:rPr>
      </w:pPr>
      <w:r w:rsidRPr="0037616E">
        <w:rPr>
          <w:lang w:eastAsia="lt-LT"/>
        </w:rPr>
        <w:t>Dėl PŪV įgyvendinimo prognozuojamas teigiamas poveikis kraštovaizdžiui ir kai kurioms laukinių gyvūnų ir paukščių rūšims dėl vandens telkinio atsiradimo, suformuotų natūralių želdinių intarpų vandens telkinio pakrantėse.</w:t>
      </w:r>
    </w:p>
    <w:p w14:paraId="26868416" w14:textId="2D382A69" w:rsidR="002C4285" w:rsidRPr="00E62779" w:rsidRDefault="002C4285" w:rsidP="007654F2">
      <w:pPr>
        <w:pStyle w:val="Caption"/>
        <w:spacing w:after="240"/>
        <w:ind w:firstLine="567"/>
        <w:rPr>
          <w:b/>
          <w:bCs/>
          <w:i w:val="0"/>
          <w:iCs w:val="0"/>
          <w:sz w:val="24"/>
          <w:szCs w:val="20"/>
          <w:u w:val="single"/>
        </w:rPr>
      </w:pPr>
      <w:r w:rsidRPr="00E62779">
        <w:rPr>
          <w:b/>
          <w:bCs/>
          <w:i w:val="0"/>
          <w:iCs w:val="0"/>
          <w:sz w:val="24"/>
          <w:szCs w:val="20"/>
          <w:u w:val="single"/>
        </w:rPr>
        <w:lastRenderedPageBreak/>
        <w:t>Kraštovaizd</w:t>
      </w:r>
      <w:r w:rsidR="00C63F98" w:rsidRPr="00E62779">
        <w:rPr>
          <w:b/>
          <w:bCs/>
          <w:i w:val="0"/>
          <w:iCs w:val="0"/>
          <w:sz w:val="24"/>
          <w:szCs w:val="20"/>
          <w:u w:val="single"/>
        </w:rPr>
        <w:t>is</w:t>
      </w:r>
    </w:p>
    <w:p w14:paraId="23E0B4F4" w14:textId="6B38B7D4" w:rsidR="00423164" w:rsidRDefault="00423164" w:rsidP="009E528A">
      <w:pPr>
        <w:spacing w:after="0" w:line="360" w:lineRule="auto"/>
        <w:ind w:firstLine="567"/>
      </w:pPr>
      <w:r w:rsidRPr="006941A1">
        <w:t xml:space="preserve">A. Basalyko duomenimis, fiziniu geografiniu požiūriu </w:t>
      </w:r>
      <w:r w:rsidR="00073EB5">
        <w:t xml:space="preserve">Panevėžio </w:t>
      </w:r>
      <w:r w:rsidRPr="006941A1">
        <w:t>rajonas priskiriamas Nevėžio lygumos Nevėžio–Miežiškių–Pagirio mikrorajonui, kuriame vyrauja plokščiųjų nenuotakiųjų priemolingųjų lygumų vietovaizdis (nMI) su didokais miškų sklypais.</w:t>
      </w:r>
      <w:r>
        <w:t xml:space="preserve"> </w:t>
      </w:r>
      <w:r w:rsidRPr="006941A1">
        <w:t>Limnoglacialinės kilmės smėliu apklotose lygumos dalyse išskiriamas nenuotakiųjų priesmėlingųjų lygumų vietovaizdis (nSl). Palei Nevėžį, kuris kerta lygumą labai negiliame slėnyje, ir kitus didesniu upelius išskiriamas negiliai slėniuotosios priesmėlingosios lygumos vietovaizdis (R</w:t>
      </w:r>
      <w:r w:rsidRPr="006941A1">
        <w:rPr>
          <w:vertAlign w:val="subscript"/>
        </w:rPr>
        <w:t>1</w:t>
      </w:r>
      <w:r w:rsidRPr="006941A1">
        <w:t>Ml).</w:t>
      </w:r>
      <w:r>
        <w:t xml:space="preserve"> </w:t>
      </w:r>
      <w:r w:rsidRPr="006941A1">
        <w:t>Jis geriau drenuojamas, todėl tankiau gyvenamas ir labiau naudojamas žemdirbystėje. Taip pat pasitaiko stambiai banguotųjų įlomėtųjų priemolingųjų lygumų vietovaizdžio (BD1Ml) įtarpų, aptinkamų Pagirio bei Miežiškių apylinkėse. Jo bangos</w:t>
      </w:r>
      <w:r>
        <w:t xml:space="preserve"> </w:t>
      </w:r>
      <w:r w:rsidRPr="006941A1">
        <w:t xml:space="preserve">kaitaliojasi su negiliomis pelkėtomis įlomėmis arba kloniais. </w:t>
      </w:r>
    </w:p>
    <w:p w14:paraId="4DBA92F1" w14:textId="77777777" w:rsidR="00AF5258" w:rsidRDefault="00073EB5" w:rsidP="009E528A">
      <w:pPr>
        <w:spacing w:after="0" w:line="360" w:lineRule="auto"/>
        <w:ind w:firstLine="567"/>
      </w:pPr>
      <w:r w:rsidRPr="00073EB5">
        <w:t>Kraštovaizdžio vizualinę struktūrą lemia kraštovaizdžio morfologinės įvairovės bei sukultūrinimo ypatumai. Nagrinėjamos teritorijos kraštovaizdžio vizualinio estetinio potencialo vertinimas atliekamas vadovaujantis Nacionaliniu kraštovaizdžio tvarkymo planu, patvirtintu Lietuvos Respublikos aplinkos ministro 2015 m. spalio 2 d. įsakymu Nr. D1-703 „Dėl nacionalinio kraštovaizdžio tvarkymo plano patvirtinimo“.</w:t>
      </w:r>
      <w:r w:rsidR="00AF5258">
        <w:t xml:space="preserve"> </w:t>
      </w:r>
    </w:p>
    <w:p w14:paraId="484F2C65" w14:textId="77777777" w:rsidR="007418A7" w:rsidRDefault="007418A7" w:rsidP="007418A7">
      <w:pPr>
        <w:spacing w:after="0" w:line="360" w:lineRule="auto"/>
        <w:ind w:firstLine="567"/>
      </w:pPr>
      <w:r w:rsidRPr="006941A1">
        <w:t>Remiantis Lietuvos Respublikos kraštovaizdžio erdvinės struktūros įvairovės ir jos tipų identifikavimo studija, PŪV rajone yra:</w:t>
      </w:r>
    </w:p>
    <w:p w14:paraId="2066FB3B" w14:textId="3A7FD4BD" w:rsidR="007418A7" w:rsidRDefault="007418A7" w:rsidP="0070003F">
      <w:pPr>
        <w:pStyle w:val="ListParagraph"/>
        <w:numPr>
          <w:ilvl w:val="0"/>
          <w:numId w:val="20"/>
        </w:numPr>
        <w:spacing w:after="0" w:line="360" w:lineRule="auto"/>
      </w:pPr>
      <w:r w:rsidRPr="009D06BD">
        <w:t xml:space="preserve">nežymios vertikaliosios sąskaidos (banguotas bei lėkštašlaičių slėnių kraštovaizdis su dviejų lygmenų videotopų kompeksais), vyrauja atvirų gerai apžvelgiamų erdvių kraštovaizdis, kraštovaizdžio erdvinėje struktūroje raiškios tik vertikalios dominantės (V1H3-c) </w:t>
      </w:r>
      <w:r>
        <w:t xml:space="preserve">                    </w:t>
      </w:r>
      <w:r w:rsidRPr="009D06BD">
        <w:t xml:space="preserve">(žr. </w:t>
      </w:r>
      <w:r>
        <w:t>2.</w:t>
      </w:r>
      <w:r w:rsidR="00A73C6D">
        <w:t>1</w:t>
      </w:r>
      <w:r w:rsidR="00A4797E">
        <w:t>5</w:t>
      </w:r>
      <w:r w:rsidRPr="009D06BD">
        <w:t xml:space="preserve"> pav.);</w:t>
      </w:r>
    </w:p>
    <w:p w14:paraId="29C0C66D" w14:textId="3EE159BC" w:rsidR="007418A7" w:rsidRDefault="007418A7" w:rsidP="0070003F">
      <w:pPr>
        <w:pStyle w:val="ListParagraph"/>
        <w:numPr>
          <w:ilvl w:val="0"/>
          <w:numId w:val="20"/>
        </w:numPr>
        <w:spacing w:line="360" w:lineRule="auto"/>
      </w:pPr>
      <w:r w:rsidRPr="009D06BD">
        <w:t>technogenizacijos tipas – vidutiniškos urbanizacijos agrarinis, kuriame infrastruktūros tinklo tankumas 0,501–1,000 km/kv. km;</w:t>
      </w:r>
    </w:p>
    <w:p w14:paraId="6388FBB8" w14:textId="77777777" w:rsidR="007418A7" w:rsidRDefault="007418A7" w:rsidP="0070003F">
      <w:pPr>
        <w:pStyle w:val="ListParagraph"/>
        <w:numPr>
          <w:ilvl w:val="0"/>
          <w:numId w:val="20"/>
        </w:numPr>
        <w:spacing w:line="360" w:lineRule="auto"/>
      </w:pPr>
      <w:r w:rsidRPr="009D06BD">
        <w:t>išsklaidančios, vidutiniško buferiškumo geocheminės toposistemos;</w:t>
      </w:r>
    </w:p>
    <w:p w14:paraId="192D9D8F" w14:textId="77777777" w:rsidR="007418A7" w:rsidRDefault="007418A7" w:rsidP="0070003F">
      <w:pPr>
        <w:pStyle w:val="ListParagraph"/>
        <w:numPr>
          <w:ilvl w:val="0"/>
          <w:numId w:val="20"/>
        </w:numPr>
        <w:spacing w:line="360" w:lineRule="auto"/>
      </w:pPr>
      <w:r w:rsidRPr="009D06BD">
        <w:t>molingų lygumų kraštovaizdžio (L’), grublėto (g), agrarinio, mažai urbanizuoto kraštovaizdžio (5), kuriame vyrauja beržai (b), etnokultūriškumo (A1) fiziomorfotopas (L’-g/b/5&gt;A1);</w:t>
      </w:r>
    </w:p>
    <w:p w14:paraId="06023704" w14:textId="77777777" w:rsidR="007418A7" w:rsidRDefault="007418A7" w:rsidP="0070003F">
      <w:pPr>
        <w:pStyle w:val="ListParagraph"/>
        <w:numPr>
          <w:ilvl w:val="0"/>
          <w:numId w:val="20"/>
        </w:numPr>
        <w:spacing w:line="360" w:lineRule="auto"/>
      </w:pPr>
      <w:r w:rsidRPr="009D06BD">
        <w:t xml:space="preserve">planuojamai teritorijai būdinga vidutinio kontrastingumo biomorfotopų struktūra; </w:t>
      </w:r>
    </w:p>
    <w:p w14:paraId="34D531B6" w14:textId="1CA4EB47" w:rsidR="00073EB5" w:rsidRDefault="007418A7" w:rsidP="0070003F">
      <w:pPr>
        <w:pStyle w:val="ListParagraph"/>
        <w:numPr>
          <w:ilvl w:val="0"/>
          <w:numId w:val="20"/>
        </w:numPr>
        <w:spacing w:line="360" w:lineRule="auto"/>
      </w:pPr>
      <w:r w:rsidRPr="009D06BD">
        <w:t>horizontalioji biomorfotop</w:t>
      </w:r>
      <w:r w:rsidRPr="009D06BD">
        <w:rPr>
          <w:rFonts w:cs="Times New Roman"/>
        </w:rPr>
        <w:t>ų</w:t>
      </w:r>
      <w:r w:rsidRPr="009D06BD">
        <w:t xml:space="preserve"> strukt</w:t>
      </w:r>
      <w:r w:rsidRPr="009D06BD">
        <w:rPr>
          <w:rFonts w:cs="Times New Roman"/>
        </w:rPr>
        <w:t>ū</w:t>
      </w:r>
      <w:r w:rsidRPr="009D06BD">
        <w:t xml:space="preserve">ra </w:t>
      </w:r>
      <w:r w:rsidRPr="009D06BD">
        <w:rPr>
          <w:rFonts w:cs="Times New Roman"/>
        </w:rPr>
        <w:t>–</w:t>
      </w:r>
      <w:r w:rsidRPr="009D06BD">
        <w:t xml:space="preserve"> por</w:t>
      </w:r>
      <w:r w:rsidRPr="009D06BD">
        <w:rPr>
          <w:rFonts w:cs="Times New Roman"/>
        </w:rPr>
        <w:t>ė</w:t>
      </w:r>
      <w:r w:rsidRPr="009D06BD">
        <w:t>tas foninis.</w:t>
      </w:r>
    </w:p>
    <w:p w14:paraId="3F4784FF" w14:textId="6B6C5864" w:rsidR="00423164" w:rsidRDefault="00DA0139" w:rsidP="00F91F7B">
      <w:pPr>
        <w:jc w:val="center"/>
        <w:rPr>
          <w:color w:val="FF0000"/>
        </w:rPr>
      </w:pPr>
      <w:r w:rsidRPr="00DA0139">
        <w:rPr>
          <w:noProof/>
          <w:color w:val="FF0000"/>
        </w:rPr>
        <w:lastRenderedPageBreak/>
        <w:drawing>
          <wp:inline distT="0" distB="0" distL="0" distR="0" wp14:anchorId="3687D390" wp14:editId="069F2C45">
            <wp:extent cx="3866946" cy="4406127"/>
            <wp:effectExtent l="0" t="0" r="635" b="0"/>
            <wp:docPr id="1504905103" name="Picture 1" descr="A map of the reg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905103" name="Picture 1" descr="A map of the region&#10;&#10;AI-generated content may be incorrect."/>
                    <pic:cNvPicPr/>
                  </pic:nvPicPr>
                  <pic:blipFill>
                    <a:blip r:embed="rId36"/>
                    <a:stretch>
                      <a:fillRect/>
                    </a:stretch>
                  </pic:blipFill>
                  <pic:spPr>
                    <a:xfrm>
                      <a:off x="0" y="0"/>
                      <a:ext cx="3932416" cy="4480725"/>
                    </a:xfrm>
                    <a:prstGeom prst="rect">
                      <a:avLst/>
                    </a:prstGeom>
                  </pic:spPr>
                </pic:pic>
              </a:graphicData>
            </a:graphic>
          </wp:inline>
        </w:drawing>
      </w:r>
      <w:r w:rsidR="005F6425" w:rsidRPr="005F6425">
        <w:rPr>
          <w:color w:val="FF0000"/>
        </w:rPr>
        <w:t xml:space="preserve"> </w:t>
      </w:r>
    </w:p>
    <w:p w14:paraId="1F2AC514" w14:textId="10D72751" w:rsidR="00196508" w:rsidRPr="00DA0139" w:rsidRDefault="00FC734F" w:rsidP="00A73C6D">
      <w:pPr>
        <w:pStyle w:val="Caption"/>
        <w:spacing w:line="360" w:lineRule="auto"/>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86" w:name="_Toc211517805"/>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15</w:t>
      </w:r>
      <w:r>
        <w:rPr>
          <w:b/>
          <w:bCs/>
          <w:i w:val="0"/>
          <w:iCs w:val="0"/>
          <w:sz w:val="24"/>
          <w:szCs w:val="20"/>
        </w:rPr>
        <w:fldChar w:fldCharType="end"/>
      </w:r>
      <w:r w:rsidR="00423164" w:rsidRPr="00F839A9">
        <w:rPr>
          <w:b/>
          <w:bCs/>
          <w:i w:val="0"/>
          <w:iCs w:val="0"/>
          <w:sz w:val="24"/>
          <w:szCs w:val="20"/>
        </w:rPr>
        <w:t xml:space="preserve"> pav. </w:t>
      </w:r>
      <w:r w:rsidR="00423164" w:rsidRPr="00F839A9">
        <w:rPr>
          <w:i w:val="0"/>
          <w:iCs w:val="0"/>
          <w:sz w:val="24"/>
          <w:szCs w:val="20"/>
        </w:rPr>
        <w:t xml:space="preserve">Ištrauka iš kraštovaizdžio vizualinės struktūros </w:t>
      </w:r>
      <w:r w:rsidR="00152900">
        <w:rPr>
          <w:i w:val="0"/>
          <w:iCs w:val="0"/>
          <w:sz w:val="24"/>
          <w:szCs w:val="20"/>
        </w:rPr>
        <w:t xml:space="preserve">žemėlapio </w:t>
      </w:r>
      <w:r w:rsidR="00423164" w:rsidRPr="00F839A9">
        <w:rPr>
          <w:i w:val="0"/>
          <w:iCs w:val="0"/>
          <w:sz w:val="24"/>
          <w:szCs w:val="20"/>
        </w:rPr>
        <w:t xml:space="preserve">(šaltinis: </w:t>
      </w:r>
      <w:hyperlink r:id="rId37" w:history="1">
        <w:r w:rsidR="00423164" w:rsidRPr="00F839A9">
          <w:rPr>
            <w:rStyle w:val="Hyperlink"/>
            <w:i w:val="0"/>
            <w:iCs w:val="0"/>
            <w:sz w:val="24"/>
            <w:szCs w:val="20"/>
          </w:rPr>
          <w:t>LEII žemėlapių peržiūros programa</w:t>
        </w:r>
      </w:hyperlink>
      <w:r w:rsidR="00423164" w:rsidRPr="00F839A9">
        <w:rPr>
          <w:i w:val="0"/>
          <w:iCs w:val="0"/>
          <w:sz w:val="24"/>
          <w:szCs w:val="20"/>
        </w:rPr>
        <w:t>)</w:t>
      </w:r>
      <w:bookmarkEnd w:id="86"/>
      <w:r w:rsidR="00423164" w:rsidRPr="00F839A9">
        <w:rPr>
          <w:i w:val="0"/>
          <w:iCs w:val="0"/>
          <w:sz w:val="24"/>
          <w:szCs w:val="20"/>
        </w:rPr>
        <w:t xml:space="preserve"> </w:t>
      </w:r>
    </w:p>
    <w:p w14:paraId="4AECB5A0" w14:textId="0BD55A56" w:rsidR="00196508" w:rsidRDefault="00196508" w:rsidP="00196508">
      <w:pPr>
        <w:spacing w:line="360" w:lineRule="auto"/>
        <w:ind w:firstLine="567"/>
      </w:pPr>
      <w:r w:rsidRPr="00196508">
        <w:t>Remiantis Lietuvos nacionalinio atlaso kraštovaizdžio geomorfologinio rajonavimo žemėlapiu</w:t>
      </w:r>
      <w:r w:rsidR="00A73C6D">
        <w:t xml:space="preserve">     (2.1</w:t>
      </w:r>
      <w:r w:rsidR="00A4797E">
        <w:t>6</w:t>
      </w:r>
      <w:r w:rsidR="00A73C6D">
        <w:t xml:space="preserve"> pav.) </w:t>
      </w:r>
      <w:r w:rsidRPr="00196508">
        <w:t xml:space="preserve">, nagrinėjamas </w:t>
      </w:r>
      <w:r>
        <w:t>teritorija</w:t>
      </w:r>
      <w:r w:rsidRPr="00196508">
        <w:t xml:space="preserve"> patenka į </w:t>
      </w:r>
      <w:r>
        <w:t xml:space="preserve">vieną </w:t>
      </w:r>
      <w:r w:rsidRPr="00196508">
        <w:t>zon</w:t>
      </w:r>
      <w:r>
        <w:t>ą</w:t>
      </w:r>
      <w:r w:rsidRPr="00196508">
        <w:t xml:space="preserve"> (</w:t>
      </w:r>
      <w:r w:rsidR="002B3E8C">
        <w:t>2.</w:t>
      </w:r>
      <w:r w:rsidR="004B1C2E">
        <w:t>7</w:t>
      </w:r>
      <w:r>
        <w:t xml:space="preserve"> </w:t>
      </w:r>
      <w:r w:rsidRPr="00196508">
        <w:t xml:space="preserve">lentelė). </w:t>
      </w:r>
    </w:p>
    <w:p w14:paraId="6899DC85" w14:textId="412AB294" w:rsidR="002B3E8C" w:rsidRPr="002B3E8C" w:rsidRDefault="0025290C" w:rsidP="002B3E8C">
      <w:pPr>
        <w:pStyle w:val="Caption"/>
        <w:ind w:firstLine="0"/>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87" w:name="_Toc211523797"/>
      <w:r>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7</w:t>
      </w:r>
      <w:r>
        <w:rPr>
          <w:b/>
          <w:bCs/>
          <w:i w:val="0"/>
          <w:iCs w:val="0"/>
          <w:sz w:val="24"/>
          <w:szCs w:val="20"/>
        </w:rPr>
        <w:fldChar w:fldCharType="end"/>
      </w:r>
      <w:r w:rsidR="002B3E8C" w:rsidRPr="002B3E8C">
        <w:rPr>
          <w:b/>
          <w:bCs/>
          <w:i w:val="0"/>
          <w:iCs w:val="0"/>
          <w:sz w:val="24"/>
          <w:szCs w:val="20"/>
        </w:rPr>
        <w:t xml:space="preserve"> lentelė.</w:t>
      </w:r>
      <w:r w:rsidR="002B3E8C" w:rsidRPr="002B3E8C">
        <w:rPr>
          <w:i w:val="0"/>
          <w:iCs w:val="0"/>
          <w:sz w:val="24"/>
          <w:szCs w:val="20"/>
        </w:rPr>
        <w:t xml:space="preserve"> Vietovės charakteristika pagal kraštovaizdžio geomorfologinio rajonavimo žemėlapį</w:t>
      </w:r>
      <w:bookmarkEnd w:id="87"/>
      <w:r w:rsidR="002B3E8C" w:rsidRPr="002B3E8C">
        <w:rPr>
          <w:i w:val="0"/>
          <w:iCs w:val="0"/>
          <w:sz w:val="24"/>
          <w:szCs w:val="20"/>
        </w:rPr>
        <w:t xml:space="preserve"> </w:t>
      </w:r>
    </w:p>
    <w:tbl>
      <w:tblPr>
        <w:tblStyle w:val="TableGrid"/>
        <w:tblW w:w="0" w:type="auto"/>
        <w:tblLook w:val="04A0" w:firstRow="1" w:lastRow="0" w:firstColumn="1" w:lastColumn="0" w:noHBand="0" w:noVBand="1"/>
      </w:tblPr>
      <w:tblGrid>
        <w:gridCol w:w="3398"/>
        <w:gridCol w:w="3398"/>
        <w:gridCol w:w="3399"/>
      </w:tblGrid>
      <w:tr w:rsidR="00196508" w14:paraId="5B02B949" w14:textId="77777777" w:rsidTr="00DE4387">
        <w:tc>
          <w:tcPr>
            <w:tcW w:w="3398" w:type="dxa"/>
            <w:shd w:val="clear" w:color="auto" w:fill="D9D9D9" w:themeFill="background1" w:themeFillShade="D9"/>
            <w:vAlign w:val="center"/>
          </w:tcPr>
          <w:p w14:paraId="4A1DB78D" w14:textId="494AEEBC" w:rsidR="00196508" w:rsidRPr="00196508" w:rsidRDefault="00196508" w:rsidP="00196508">
            <w:pPr>
              <w:ind w:firstLine="0"/>
              <w:jc w:val="center"/>
              <w:rPr>
                <w:b/>
                <w:bCs/>
                <w:sz w:val="22"/>
                <w:szCs w:val="20"/>
              </w:rPr>
            </w:pPr>
            <w:r w:rsidRPr="00196508">
              <w:rPr>
                <w:b/>
                <w:bCs/>
                <w:sz w:val="22"/>
                <w:szCs w:val="20"/>
              </w:rPr>
              <w:t>Geomorfologinė sritis</w:t>
            </w:r>
          </w:p>
        </w:tc>
        <w:tc>
          <w:tcPr>
            <w:tcW w:w="3398" w:type="dxa"/>
            <w:shd w:val="clear" w:color="auto" w:fill="D9D9D9" w:themeFill="background1" w:themeFillShade="D9"/>
            <w:vAlign w:val="center"/>
          </w:tcPr>
          <w:p w14:paraId="7117827F" w14:textId="0301C890" w:rsidR="00196508" w:rsidRPr="00196508" w:rsidRDefault="00196508" w:rsidP="00196508">
            <w:pPr>
              <w:ind w:firstLine="0"/>
              <w:jc w:val="center"/>
              <w:rPr>
                <w:b/>
                <w:bCs/>
                <w:sz w:val="22"/>
                <w:szCs w:val="20"/>
              </w:rPr>
            </w:pPr>
            <w:r w:rsidRPr="00196508">
              <w:rPr>
                <w:b/>
                <w:bCs/>
                <w:sz w:val="22"/>
                <w:szCs w:val="20"/>
              </w:rPr>
              <w:t>Geomorfologinis rajonas</w:t>
            </w:r>
          </w:p>
        </w:tc>
        <w:tc>
          <w:tcPr>
            <w:tcW w:w="3399" w:type="dxa"/>
            <w:shd w:val="clear" w:color="auto" w:fill="D9D9D9" w:themeFill="background1" w:themeFillShade="D9"/>
            <w:vAlign w:val="center"/>
          </w:tcPr>
          <w:p w14:paraId="2DF64005" w14:textId="6CC4C5A6" w:rsidR="00196508" w:rsidRPr="00196508" w:rsidRDefault="00196508" w:rsidP="00196508">
            <w:pPr>
              <w:ind w:firstLine="0"/>
              <w:jc w:val="center"/>
              <w:rPr>
                <w:b/>
                <w:bCs/>
                <w:sz w:val="22"/>
                <w:szCs w:val="20"/>
              </w:rPr>
            </w:pPr>
            <w:r w:rsidRPr="00196508">
              <w:rPr>
                <w:b/>
                <w:bCs/>
                <w:sz w:val="22"/>
                <w:szCs w:val="20"/>
              </w:rPr>
              <w:t>Geomorfologinis porajonis</w:t>
            </w:r>
          </w:p>
        </w:tc>
      </w:tr>
      <w:tr w:rsidR="00196508" w14:paraId="75154ADA" w14:textId="77777777" w:rsidTr="00196508">
        <w:trPr>
          <w:trHeight w:val="341"/>
        </w:trPr>
        <w:tc>
          <w:tcPr>
            <w:tcW w:w="3398" w:type="dxa"/>
            <w:vAlign w:val="center"/>
          </w:tcPr>
          <w:p w14:paraId="3D738827" w14:textId="4CE58322" w:rsidR="00196508" w:rsidRPr="00196508" w:rsidRDefault="00196508" w:rsidP="00196508">
            <w:pPr>
              <w:ind w:firstLine="0"/>
              <w:jc w:val="center"/>
              <w:rPr>
                <w:sz w:val="22"/>
                <w:szCs w:val="20"/>
              </w:rPr>
            </w:pPr>
            <w:r w:rsidRPr="00196508">
              <w:rPr>
                <w:sz w:val="22"/>
                <w:szCs w:val="20"/>
              </w:rPr>
              <w:t>E</w:t>
            </w:r>
          </w:p>
        </w:tc>
        <w:tc>
          <w:tcPr>
            <w:tcW w:w="3398" w:type="dxa"/>
            <w:vAlign w:val="center"/>
          </w:tcPr>
          <w:p w14:paraId="143B21F4" w14:textId="4EEF5277" w:rsidR="00196508" w:rsidRPr="00196508" w:rsidRDefault="00196508" w:rsidP="00196508">
            <w:pPr>
              <w:ind w:firstLine="0"/>
              <w:jc w:val="center"/>
              <w:rPr>
                <w:sz w:val="22"/>
                <w:szCs w:val="20"/>
              </w:rPr>
            </w:pPr>
            <w:r w:rsidRPr="00196508">
              <w:rPr>
                <w:sz w:val="22"/>
                <w:szCs w:val="20"/>
              </w:rPr>
              <w:t>XIV</w:t>
            </w:r>
          </w:p>
        </w:tc>
        <w:tc>
          <w:tcPr>
            <w:tcW w:w="3399" w:type="dxa"/>
            <w:vAlign w:val="center"/>
          </w:tcPr>
          <w:p w14:paraId="3B9242B1" w14:textId="698DC56A" w:rsidR="00196508" w:rsidRPr="00196508" w:rsidRDefault="00196508" w:rsidP="00196508">
            <w:pPr>
              <w:ind w:firstLine="0"/>
              <w:jc w:val="center"/>
              <w:rPr>
                <w:sz w:val="22"/>
                <w:szCs w:val="20"/>
              </w:rPr>
            </w:pPr>
            <w:r w:rsidRPr="00196508">
              <w:rPr>
                <w:sz w:val="22"/>
                <w:szCs w:val="20"/>
              </w:rPr>
              <w:t>9</w:t>
            </w:r>
          </w:p>
        </w:tc>
      </w:tr>
      <w:tr w:rsidR="00196508" w14:paraId="2CCF2973" w14:textId="77777777" w:rsidTr="00196508">
        <w:tc>
          <w:tcPr>
            <w:tcW w:w="3398" w:type="dxa"/>
          </w:tcPr>
          <w:p w14:paraId="128B0B93" w14:textId="549AAFCE" w:rsidR="00196508" w:rsidRPr="00196508" w:rsidRDefault="00196508" w:rsidP="00196508">
            <w:pPr>
              <w:ind w:firstLine="0"/>
              <w:jc w:val="center"/>
              <w:rPr>
                <w:sz w:val="22"/>
                <w:szCs w:val="20"/>
              </w:rPr>
            </w:pPr>
            <w:r w:rsidRPr="00196508">
              <w:rPr>
                <w:sz w:val="22"/>
                <w:szCs w:val="20"/>
              </w:rPr>
              <w:t>Vidurio ir Šiaurės Lietuvos</w:t>
            </w:r>
            <w:r w:rsidR="00DA0139">
              <w:rPr>
                <w:sz w:val="22"/>
                <w:szCs w:val="20"/>
              </w:rPr>
              <w:t xml:space="preserve"> </w:t>
            </w:r>
            <w:r w:rsidRPr="00196508">
              <w:rPr>
                <w:sz w:val="22"/>
                <w:szCs w:val="20"/>
              </w:rPr>
              <w:t>žemumų sritis</w:t>
            </w:r>
          </w:p>
        </w:tc>
        <w:tc>
          <w:tcPr>
            <w:tcW w:w="3398" w:type="dxa"/>
          </w:tcPr>
          <w:p w14:paraId="7B47C903" w14:textId="56E414E7" w:rsidR="00196508" w:rsidRPr="00196508" w:rsidRDefault="00196508" w:rsidP="00A73C6D">
            <w:pPr>
              <w:ind w:firstLine="0"/>
              <w:jc w:val="center"/>
              <w:rPr>
                <w:sz w:val="22"/>
                <w:szCs w:val="20"/>
              </w:rPr>
            </w:pPr>
            <w:r w:rsidRPr="00196508">
              <w:rPr>
                <w:sz w:val="22"/>
                <w:szCs w:val="20"/>
              </w:rPr>
              <w:t>Nevėžio moreninė lyguma</w:t>
            </w:r>
          </w:p>
        </w:tc>
        <w:tc>
          <w:tcPr>
            <w:tcW w:w="3399" w:type="dxa"/>
          </w:tcPr>
          <w:p w14:paraId="0BF7644A" w14:textId="770726BF" w:rsidR="00196508" w:rsidRPr="00196508" w:rsidRDefault="00196508" w:rsidP="00196508">
            <w:pPr>
              <w:ind w:firstLine="0"/>
              <w:jc w:val="center"/>
              <w:rPr>
                <w:sz w:val="22"/>
                <w:szCs w:val="20"/>
              </w:rPr>
            </w:pPr>
            <w:r w:rsidRPr="00196508">
              <w:rPr>
                <w:sz w:val="22"/>
                <w:szCs w:val="20"/>
              </w:rPr>
              <w:t>Mūšos moreninė-limnoglacinė lyguma</w:t>
            </w:r>
          </w:p>
        </w:tc>
      </w:tr>
    </w:tbl>
    <w:p w14:paraId="271353DF" w14:textId="77777777" w:rsidR="00CC669B" w:rsidRDefault="00CC669B" w:rsidP="000B5BE0">
      <w:pPr>
        <w:spacing w:after="0" w:line="360" w:lineRule="auto"/>
        <w:ind w:firstLine="567"/>
        <w:jc w:val="center"/>
        <w:rPr>
          <w:sz w:val="28"/>
          <w:szCs w:val="24"/>
        </w:rPr>
      </w:pPr>
    </w:p>
    <w:p w14:paraId="356E1691" w14:textId="7EDCA97B" w:rsidR="00CC669B" w:rsidRDefault="00A4797E" w:rsidP="000B5BE0">
      <w:pPr>
        <w:spacing w:after="0" w:line="360" w:lineRule="auto"/>
        <w:ind w:firstLine="567"/>
        <w:jc w:val="center"/>
        <w:rPr>
          <w:sz w:val="28"/>
          <w:szCs w:val="24"/>
        </w:rPr>
      </w:pPr>
      <w:r w:rsidRPr="00DA0139">
        <w:rPr>
          <w:noProof/>
          <w:sz w:val="28"/>
          <w:szCs w:val="24"/>
        </w:rPr>
        <w:lastRenderedPageBreak/>
        <w:drawing>
          <wp:anchor distT="0" distB="0" distL="114300" distR="114300" simplePos="0" relativeHeight="251674624" behindDoc="0" locked="0" layoutInCell="1" allowOverlap="1" wp14:anchorId="50CDD8DB" wp14:editId="4827357A">
            <wp:simplePos x="0" y="0"/>
            <wp:positionH relativeFrom="margin">
              <wp:posOffset>2151380</wp:posOffset>
            </wp:positionH>
            <wp:positionV relativeFrom="margin">
              <wp:posOffset>9884</wp:posOffset>
            </wp:positionV>
            <wp:extent cx="2393315" cy="3032125"/>
            <wp:effectExtent l="0" t="0" r="6985" b="0"/>
            <wp:wrapSquare wrapText="bothSides"/>
            <wp:docPr id="1596412859" name="Picture 1" descr="A map with black text and 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412859" name="Picture 1" descr="A map with black text and red lines&#10;&#10;AI-generated content may be incorrect."/>
                    <pic:cNvPicPr/>
                  </pic:nvPicPr>
                  <pic:blipFill>
                    <a:blip r:embed="rId38">
                      <a:extLst>
                        <a:ext uri="{28A0092B-C50C-407E-A947-70E740481C1C}">
                          <a14:useLocalDpi xmlns:a14="http://schemas.microsoft.com/office/drawing/2010/main" val="0"/>
                        </a:ext>
                      </a:extLst>
                    </a:blip>
                    <a:stretch>
                      <a:fillRect/>
                    </a:stretch>
                  </pic:blipFill>
                  <pic:spPr>
                    <a:xfrm>
                      <a:off x="0" y="0"/>
                      <a:ext cx="2393315" cy="3032125"/>
                    </a:xfrm>
                    <a:prstGeom prst="rect">
                      <a:avLst/>
                    </a:prstGeom>
                  </pic:spPr>
                </pic:pic>
              </a:graphicData>
            </a:graphic>
            <wp14:sizeRelH relativeFrom="margin">
              <wp14:pctWidth>0</wp14:pctWidth>
            </wp14:sizeRelH>
            <wp14:sizeRelV relativeFrom="margin">
              <wp14:pctHeight>0</wp14:pctHeight>
            </wp14:sizeRelV>
          </wp:anchor>
        </w:drawing>
      </w:r>
    </w:p>
    <w:p w14:paraId="38E32B54" w14:textId="2502FE25" w:rsidR="00CC669B" w:rsidRDefault="00CC669B" w:rsidP="000B5BE0">
      <w:pPr>
        <w:spacing w:after="0" w:line="360" w:lineRule="auto"/>
        <w:ind w:firstLine="567"/>
        <w:jc w:val="center"/>
        <w:rPr>
          <w:sz w:val="28"/>
          <w:szCs w:val="24"/>
        </w:rPr>
      </w:pPr>
    </w:p>
    <w:p w14:paraId="2FE309EE" w14:textId="5BC0BEDB" w:rsidR="00CC669B" w:rsidRDefault="00CC669B" w:rsidP="000B5BE0">
      <w:pPr>
        <w:spacing w:after="0" w:line="360" w:lineRule="auto"/>
        <w:ind w:firstLine="567"/>
        <w:jc w:val="center"/>
        <w:rPr>
          <w:sz w:val="28"/>
          <w:szCs w:val="24"/>
        </w:rPr>
      </w:pPr>
    </w:p>
    <w:p w14:paraId="1C292CCE" w14:textId="77777777" w:rsidR="00CC669B" w:rsidRDefault="00CC669B" w:rsidP="000B5BE0">
      <w:pPr>
        <w:spacing w:after="0" w:line="360" w:lineRule="auto"/>
        <w:ind w:firstLine="567"/>
        <w:jc w:val="center"/>
        <w:rPr>
          <w:sz w:val="28"/>
          <w:szCs w:val="24"/>
        </w:rPr>
      </w:pPr>
    </w:p>
    <w:p w14:paraId="47E6DF0B" w14:textId="0936FA30" w:rsidR="00CC669B" w:rsidRDefault="00CC669B" w:rsidP="000B5BE0">
      <w:pPr>
        <w:spacing w:after="0" w:line="360" w:lineRule="auto"/>
        <w:ind w:firstLine="567"/>
        <w:jc w:val="center"/>
        <w:rPr>
          <w:sz w:val="28"/>
          <w:szCs w:val="24"/>
        </w:rPr>
      </w:pPr>
    </w:p>
    <w:p w14:paraId="5FBA0BD3" w14:textId="77777777" w:rsidR="00CC669B" w:rsidRDefault="00CC669B" w:rsidP="000B5BE0">
      <w:pPr>
        <w:spacing w:after="0" w:line="360" w:lineRule="auto"/>
        <w:ind w:firstLine="567"/>
        <w:jc w:val="center"/>
        <w:rPr>
          <w:sz w:val="28"/>
          <w:szCs w:val="24"/>
        </w:rPr>
      </w:pPr>
    </w:p>
    <w:p w14:paraId="4E7C5519" w14:textId="1B4AA094" w:rsidR="00CC669B" w:rsidRDefault="00CC669B" w:rsidP="000B5BE0">
      <w:pPr>
        <w:spacing w:after="0" w:line="360" w:lineRule="auto"/>
        <w:ind w:firstLine="567"/>
        <w:jc w:val="center"/>
        <w:rPr>
          <w:sz w:val="28"/>
          <w:szCs w:val="24"/>
        </w:rPr>
      </w:pPr>
    </w:p>
    <w:p w14:paraId="3BCB288C" w14:textId="77777777" w:rsidR="00CC669B" w:rsidRDefault="00CC669B" w:rsidP="000B5BE0">
      <w:pPr>
        <w:spacing w:after="0" w:line="360" w:lineRule="auto"/>
        <w:ind w:firstLine="567"/>
        <w:jc w:val="center"/>
        <w:rPr>
          <w:sz w:val="28"/>
          <w:szCs w:val="24"/>
        </w:rPr>
      </w:pPr>
    </w:p>
    <w:p w14:paraId="3FA6F6B9" w14:textId="77777777" w:rsidR="00CC669B" w:rsidRDefault="00CC669B" w:rsidP="000B5BE0">
      <w:pPr>
        <w:spacing w:after="0" w:line="360" w:lineRule="auto"/>
        <w:ind w:firstLine="567"/>
        <w:jc w:val="center"/>
        <w:rPr>
          <w:sz w:val="28"/>
          <w:szCs w:val="24"/>
        </w:rPr>
      </w:pPr>
    </w:p>
    <w:p w14:paraId="21A9C57C" w14:textId="011303AC" w:rsidR="00DA0139" w:rsidRPr="00DA0139" w:rsidRDefault="00DA0139" w:rsidP="000B5BE0">
      <w:pPr>
        <w:spacing w:after="0" w:line="360" w:lineRule="auto"/>
        <w:ind w:firstLine="567"/>
        <w:jc w:val="center"/>
        <w:rPr>
          <w:sz w:val="28"/>
          <w:szCs w:val="24"/>
        </w:rPr>
      </w:pPr>
    </w:p>
    <w:p w14:paraId="75110C0A" w14:textId="0794E83C" w:rsidR="00DA0139" w:rsidRDefault="00FC734F" w:rsidP="00DA0139">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88" w:name="_Toc211517806"/>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16</w:t>
      </w:r>
      <w:r>
        <w:rPr>
          <w:b/>
          <w:bCs/>
          <w:i w:val="0"/>
          <w:iCs w:val="0"/>
          <w:sz w:val="24"/>
          <w:szCs w:val="20"/>
        </w:rPr>
        <w:fldChar w:fldCharType="end"/>
      </w:r>
      <w:r w:rsidR="00DA0139" w:rsidRPr="00DA0139">
        <w:rPr>
          <w:b/>
          <w:bCs/>
          <w:i w:val="0"/>
          <w:iCs w:val="0"/>
          <w:sz w:val="24"/>
          <w:szCs w:val="20"/>
        </w:rPr>
        <w:t xml:space="preserve"> pav.</w:t>
      </w:r>
      <w:r w:rsidR="00DA0139" w:rsidRPr="00DA0139">
        <w:rPr>
          <w:i w:val="0"/>
          <w:iCs w:val="0"/>
          <w:sz w:val="24"/>
          <w:szCs w:val="20"/>
        </w:rPr>
        <w:t xml:space="preserve"> Krašovaizdžio geomorfologinio rajonavimo brėžinio ištrauka</w:t>
      </w:r>
      <w:r w:rsidR="00DA0139">
        <w:rPr>
          <w:rStyle w:val="FootnoteReference"/>
          <w:i w:val="0"/>
          <w:iCs w:val="0"/>
          <w:sz w:val="24"/>
          <w:szCs w:val="20"/>
        </w:rPr>
        <w:footnoteReference w:id="25"/>
      </w:r>
      <w:bookmarkEnd w:id="88"/>
    </w:p>
    <w:p w14:paraId="2D524E89" w14:textId="77777777" w:rsidR="00DE0FA0" w:rsidRDefault="00DE0FA0" w:rsidP="00375D00">
      <w:pPr>
        <w:spacing w:after="0" w:line="240" w:lineRule="auto"/>
        <w:ind w:firstLine="567"/>
      </w:pPr>
    </w:p>
    <w:p w14:paraId="7FE04617" w14:textId="5A5008DB" w:rsidR="00DE0FA0" w:rsidRPr="00573B46" w:rsidRDefault="00DE0FA0" w:rsidP="00EF0EC2">
      <w:pPr>
        <w:spacing w:line="360" w:lineRule="auto"/>
        <w:ind w:firstLine="567"/>
      </w:pPr>
      <w:r w:rsidRPr="00573B46">
        <w:t>Pagal Lietuvos Respublikos nacionalinio kraštovaizdžio tvarkymo plano sprendinių Kraštovaizdžio tvarkymo zonų brėžinį</w:t>
      </w:r>
      <w:r w:rsidR="00A73C6D" w:rsidRPr="00573B46">
        <w:t xml:space="preserve"> (2.1</w:t>
      </w:r>
      <w:r w:rsidR="00452E89">
        <w:t>7</w:t>
      </w:r>
      <w:r w:rsidR="00DE4387" w:rsidRPr="00573B46">
        <w:t xml:space="preserve"> </w:t>
      </w:r>
      <w:r w:rsidR="00A73C6D" w:rsidRPr="00573B46">
        <w:t>pav.)</w:t>
      </w:r>
      <w:r w:rsidRPr="00573B46">
        <w:t>, PŪV vyraujantis bendras kraštovaizdžio pobūdis yra agrarini</w:t>
      </w:r>
      <w:r w:rsidR="00674289" w:rsidRPr="00573B46">
        <w:t>s: agrarinis (</w:t>
      </w:r>
      <w:r w:rsidR="00EF0EC2" w:rsidRPr="00573B46">
        <w:t>a</w:t>
      </w:r>
      <w:r w:rsidR="00674289" w:rsidRPr="00573B46">
        <w:t>),</w:t>
      </w:r>
      <w:r w:rsidR="00EF0EC2" w:rsidRPr="00573B46">
        <w:t xml:space="preserve"> agrarinis miškingas (am).</w:t>
      </w:r>
      <w:r w:rsidR="00674289" w:rsidRPr="00573B46">
        <w:t xml:space="preserve"> </w:t>
      </w:r>
      <w:r w:rsidRPr="00573B46">
        <w:t xml:space="preserve">Pagal naudojimo pobūdį </w:t>
      </w:r>
      <w:r w:rsidR="00EF0EC2" w:rsidRPr="00573B46">
        <w:t>intensyvus (6), tausojantis (3). Kraštovaizdžio gamtinis pobūdis PŪV: molinga lyguma (L‘), upės slėnis (S) 2.8 lentelė.</w:t>
      </w:r>
    </w:p>
    <w:p w14:paraId="061E8BBA" w14:textId="23E8F413" w:rsidR="00EF0EC2" w:rsidRPr="00EF0EC2" w:rsidRDefault="0025290C" w:rsidP="00EF0EC2">
      <w:pPr>
        <w:pStyle w:val="Caption"/>
        <w:ind w:firstLine="0"/>
        <w:rPr>
          <w:b/>
          <w:bCs/>
          <w:i w:val="0"/>
          <w:iCs w:val="0"/>
          <w:color w:val="FF000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89" w:name="_Toc211523798"/>
      <w:r>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8</w:t>
      </w:r>
      <w:r>
        <w:rPr>
          <w:b/>
          <w:bCs/>
          <w:i w:val="0"/>
          <w:iCs w:val="0"/>
          <w:sz w:val="24"/>
          <w:szCs w:val="20"/>
        </w:rPr>
        <w:fldChar w:fldCharType="end"/>
      </w:r>
      <w:r w:rsidR="00EF0EC2" w:rsidRPr="00EF0EC2">
        <w:rPr>
          <w:b/>
          <w:bCs/>
          <w:i w:val="0"/>
          <w:iCs w:val="0"/>
          <w:sz w:val="24"/>
          <w:szCs w:val="20"/>
        </w:rPr>
        <w:t xml:space="preserve"> lentelė.</w:t>
      </w:r>
      <w:r w:rsidR="00EF0EC2">
        <w:rPr>
          <w:b/>
          <w:bCs/>
          <w:i w:val="0"/>
          <w:iCs w:val="0"/>
          <w:sz w:val="24"/>
          <w:szCs w:val="20"/>
        </w:rPr>
        <w:t xml:space="preserve"> </w:t>
      </w:r>
      <w:r w:rsidR="00EF0EC2" w:rsidRPr="00EF0EC2">
        <w:rPr>
          <w:i w:val="0"/>
          <w:iCs w:val="0"/>
          <w:sz w:val="24"/>
          <w:szCs w:val="20"/>
        </w:rPr>
        <w:t>Kraštovaizdžio pobūdis ir jo naudojimo pobūdis</w:t>
      </w:r>
      <w:bookmarkEnd w:id="89"/>
    </w:p>
    <w:tbl>
      <w:tblPr>
        <w:tblStyle w:val="TableGrid"/>
        <w:tblW w:w="0" w:type="auto"/>
        <w:tblLook w:val="04A0" w:firstRow="1" w:lastRow="0" w:firstColumn="1" w:lastColumn="0" w:noHBand="0" w:noVBand="1"/>
      </w:tblPr>
      <w:tblGrid>
        <w:gridCol w:w="2548"/>
        <w:gridCol w:w="2549"/>
        <w:gridCol w:w="2549"/>
        <w:gridCol w:w="2549"/>
      </w:tblGrid>
      <w:tr w:rsidR="00EF0EC2" w14:paraId="11B42D2C" w14:textId="77777777" w:rsidTr="00EF0EC2">
        <w:tc>
          <w:tcPr>
            <w:tcW w:w="2548" w:type="dxa"/>
            <w:shd w:val="clear" w:color="auto" w:fill="BFBFBF" w:themeFill="background1" w:themeFillShade="BF"/>
            <w:vAlign w:val="center"/>
          </w:tcPr>
          <w:p w14:paraId="40EC1721" w14:textId="42365347" w:rsidR="00EF0EC2" w:rsidRPr="00EF0EC2" w:rsidRDefault="00EF0EC2" w:rsidP="00EF0EC2">
            <w:pPr>
              <w:ind w:firstLine="0"/>
              <w:jc w:val="center"/>
              <w:rPr>
                <w:b/>
                <w:bCs/>
                <w:sz w:val="22"/>
                <w:szCs w:val="20"/>
              </w:rPr>
            </w:pPr>
            <w:r w:rsidRPr="00EF0EC2">
              <w:rPr>
                <w:b/>
                <w:bCs/>
                <w:sz w:val="22"/>
                <w:szCs w:val="20"/>
              </w:rPr>
              <w:t>Žymuo</w:t>
            </w:r>
          </w:p>
        </w:tc>
        <w:tc>
          <w:tcPr>
            <w:tcW w:w="2549" w:type="dxa"/>
            <w:shd w:val="clear" w:color="auto" w:fill="BFBFBF" w:themeFill="background1" w:themeFillShade="BF"/>
            <w:vAlign w:val="center"/>
          </w:tcPr>
          <w:p w14:paraId="3C403271" w14:textId="56F7F366" w:rsidR="00EF0EC2" w:rsidRPr="00EF0EC2" w:rsidRDefault="00EF0EC2" w:rsidP="00EF0EC2">
            <w:pPr>
              <w:ind w:firstLine="0"/>
              <w:jc w:val="center"/>
              <w:rPr>
                <w:b/>
                <w:bCs/>
                <w:sz w:val="22"/>
                <w:szCs w:val="20"/>
              </w:rPr>
            </w:pPr>
            <w:r w:rsidRPr="00EF0EC2">
              <w:rPr>
                <w:b/>
                <w:bCs/>
                <w:sz w:val="22"/>
                <w:szCs w:val="20"/>
              </w:rPr>
              <w:t>Bendras kraštovaizdžio pobūdis</w:t>
            </w:r>
          </w:p>
        </w:tc>
        <w:tc>
          <w:tcPr>
            <w:tcW w:w="2549" w:type="dxa"/>
            <w:shd w:val="clear" w:color="auto" w:fill="BFBFBF" w:themeFill="background1" w:themeFillShade="BF"/>
            <w:vAlign w:val="center"/>
          </w:tcPr>
          <w:p w14:paraId="05DBF0A5" w14:textId="48BEF2DC" w:rsidR="00EF0EC2" w:rsidRPr="00EF0EC2" w:rsidRDefault="00EF0EC2" w:rsidP="00EF0EC2">
            <w:pPr>
              <w:ind w:firstLine="0"/>
              <w:jc w:val="center"/>
              <w:rPr>
                <w:b/>
                <w:bCs/>
                <w:sz w:val="22"/>
                <w:szCs w:val="20"/>
              </w:rPr>
            </w:pPr>
            <w:r w:rsidRPr="00EF0EC2">
              <w:rPr>
                <w:b/>
                <w:bCs/>
                <w:sz w:val="22"/>
                <w:szCs w:val="20"/>
              </w:rPr>
              <w:t>Kraštovaizdžio naudojimo pobūdis</w:t>
            </w:r>
          </w:p>
        </w:tc>
        <w:tc>
          <w:tcPr>
            <w:tcW w:w="2549" w:type="dxa"/>
            <w:shd w:val="clear" w:color="auto" w:fill="BFBFBF" w:themeFill="background1" w:themeFillShade="BF"/>
            <w:vAlign w:val="center"/>
          </w:tcPr>
          <w:p w14:paraId="61ABAA61" w14:textId="4E302882" w:rsidR="00EF0EC2" w:rsidRPr="00EF0EC2" w:rsidRDefault="00EF0EC2" w:rsidP="00EF0EC2">
            <w:pPr>
              <w:ind w:firstLine="0"/>
              <w:jc w:val="center"/>
              <w:rPr>
                <w:b/>
                <w:bCs/>
                <w:sz w:val="22"/>
                <w:szCs w:val="20"/>
              </w:rPr>
            </w:pPr>
            <w:r w:rsidRPr="00EF0EC2">
              <w:rPr>
                <w:b/>
                <w:bCs/>
                <w:sz w:val="22"/>
                <w:szCs w:val="20"/>
              </w:rPr>
              <w:t>Kraštovaizdžio gamtinis pobūdis</w:t>
            </w:r>
          </w:p>
        </w:tc>
      </w:tr>
      <w:tr w:rsidR="00EF0EC2" w14:paraId="5F19326A" w14:textId="77777777" w:rsidTr="00952FC0">
        <w:tc>
          <w:tcPr>
            <w:tcW w:w="2548" w:type="dxa"/>
            <w:vAlign w:val="center"/>
          </w:tcPr>
          <w:p w14:paraId="4835B3F8" w14:textId="40801EF9" w:rsidR="00EF0EC2" w:rsidRPr="00EF0EC2" w:rsidRDefault="00EF0EC2" w:rsidP="00952FC0">
            <w:pPr>
              <w:ind w:firstLine="0"/>
              <w:jc w:val="center"/>
              <w:rPr>
                <w:sz w:val="22"/>
                <w:szCs w:val="20"/>
              </w:rPr>
            </w:pPr>
            <w:r w:rsidRPr="00EF0EC2">
              <w:rPr>
                <w:sz w:val="22"/>
                <w:szCs w:val="20"/>
              </w:rPr>
              <w:t>a3S</w:t>
            </w:r>
          </w:p>
        </w:tc>
        <w:tc>
          <w:tcPr>
            <w:tcW w:w="2549" w:type="dxa"/>
            <w:vAlign w:val="center"/>
          </w:tcPr>
          <w:p w14:paraId="4F4619C5" w14:textId="6D6DFF97" w:rsidR="00EF0EC2" w:rsidRPr="00EF0EC2" w:rsidRDefault="00EF0EC2" w:rsidP="00952FC0">
            <w:pPr>
              <w:ind w:firstLine="0"/>
              <w:jc w:val="center"/>
              <w:rPr>
                <w:sz w:val="22"/>
                <w:szCs w:val="20"/>
              </w:rPr>
            </w:pPr>
            <w:r w:rsidRPr="00EF0EC2">
              <w:rPr>
                <w:sz w:val="22"/>
                <w:szCs w:val="20"/>
              </w:rPr>
              <w:t>Agrarinis</w:t>
            </w:r>
          </w:p>
        </w:tc>
        <w:tc>
          <w:tcPr>
            <w:tcW w:w="2549" w:type="dxa"/>
            <w:vAlign w:val="center"/>
          </w:tcPr>
          <w:p w14:paraId="4F576AE4" w14:textId="11D71660" w:rsidR="00EF0EC2" w:rsidRPr="00EF0EC2" w:rsidRDefault="00EF0EC2" w:rsidP="00952FC0">
            <w:pPr>
              <w:ind w:firstLine="0"/>
              <w:jc w:val="center"/>
              <w:rPr>
                <w:sz w:val="22"/>
                <w:szCs w:val="20"/>
              </w:rPr>
            </w:pPr>
            <w:r w:rsidRPr="00EF0EC2">
              <w:rPr>
                <w:sz w:val="22"/>
                <w:szCs w:val="20"/>
              </w:rPr>
              <w:t>Tausojantis</w:t>
            </w:r>
          </w:p>
        </w:tc>
        <w:tc>
          <w:tcPr>
            <w:tcW w:w="2549" w:type="dxa"/>
            <w:vAlign w:val="center"/>
          </w:tcPr>
          <w:p w14:paraId="67AC7BE0" w14:textId="5AB21E58" w:rsidR="00EF0EC2" w:rsidRPr="00EF0EC2" w:rsidRDefault="00EF0EC2" w:rsidP="00952FC0">
            <w:pPr>
              <w:ind w:firstLine="0"/>
              <w:jc w:val="center"/>
              <w:rPr>
                <w:sz w:val="22"/>
                <w:szCs w:val="20"/>
              </w:rPr>
            </w:pPr>
            <w:r w:rsidRPr="00EF0EC2">
              <w:rPr>
                <w:sz w:val="22"/>
                <w:szCs w:val="20"/>
              </w:rPr>
              <w:t>Upės slėnis</w:t>
            </w:r>
          </w:p>
        </w:tc>
      </w:tr>
      <w:tr w:rsidR="00EF0EC2" w14:paraId="784208B3" w14:textId="77777777" w:rsidTr="00952FC0">
        <w:tc>
          <w:tcPr>
            <w:tcW w:w="2548" w:type="dxa"/>
            <w:vAlign w:val="center"/>
          </w:tcPr>
          <w:p w14:paraId="64AFF7E1" w14:textId="7FC739D3" w:rsidR="00EF0EC2" w:rsidRPr="00EF0EC2" w:rsidRDefault="00EF0EC2" w:rsidP="00952FC0">
            <w:pPr>
              <w:ind w:firstLine="0"/>
              <w:jc w:val="center"/>
              <w:rPr>
                <w:sz w:val="22"/>
                <w:szCs w:val="20"/>
              </w:rPr>
            </w:pPr>
            <w:r w:rsidRPr="00EF0EC2">
              <w:rPr>
                <w:sz w:val="22"/>
                <w:szCs w:val="20"/>
              </w:rPr>
              <w:t>a6L'</w:t>
            </w:r>
          </w:p>
        </w:tc>
        <w:tc>
          <w:tcPr>
            <w:tcW w:w="2549" w:type="dxa"/>
            <w:vAlign w:val="center"/>
          </w:tcPr>
          <w:p w14:paraId="4DC557BE" w14:textId="522DD507" w:rsidR="00EF0EC2" w:rsidRPr="00EF0EC2" w:rsidRDefault="00EF0EC2" w:rsidP="00952FC0">
            <w:pPr>
              <w:ind w:firstLine="0"/>
              <w:jc w:val="center"/>
              <w:rPr>
                <w:sz w:val="22"/>
                <w:szCs w:val="20"/>
              </w:rPr>
            </w:pPr>
            <w:r w:rsidRPr="00EF0EC2">
              <w:rPr>
                <w:sz w:val="22"/>
                <w:szCs w:val="20"/>
              </w:rPr>
              <w:t>Agrarinis</w:t>
            </w:r>
          </w:p>
        </w:tc>
        <w:tc>
          <w:tcPr>
            <w:tcW w:w="2549" w:type="dxa"/>
            <w:vAlign w:val="center"/>
          </w:tcPr>
          <w:p w14:paraId="26C3E82B" w14:textId="446402F6" w:rsidR="00EF0EC2" w:rsidRPr="00EF0EC2" w:rsidRDefault="00EF0EC2" w:rsidP="00952FC0">
            <w:pPr>
              <w:ind w:firstLine="0"/>
              <w:jc w:val="center"/>
              <w:rPr>
                <w:sz w:val="22"/>
                <w:szCs w:val="20"/>
              </w:rPr>
            </w:pPr>
            <w:r w:rsidRPr="00EF0EC2">
              <w:rPr>
                <w:sz w:val="22"/>
                <w:szCs w:val="20"/>
              </w:rPr>
              <w:t>Intensyvus</w:t>
            </w:r>
          </w:p>
        </w:tc>
        <w:tc>
          <w:tcPr>
            <w:tcW w:w="2549" w:type="dxa"/>
            <w:vAlign w:val="center"/>
          </w:tcPr>
          <w:p w14:paraId="44AE92C9" w14:textId="3F162889" w:rsidR="00EF0EC2" w:rsidRPr="00EF0EC2" w:rsidRDefault="00EF0EC2" w:rsidP="00952FC0">
            <w:pPr>
              <w:ind w:firstLine="0"/>
              <w:jc w:val="center"/>
              <w:rPr>
                <w:sz w:val="22"/>
                <w:szCs w:val="20"/>
              </w:rPr>
            </w:pPr>
            <w:r w:rsidRPr="00EF0EC2">
              <w:rPr>
                <w:sz w:val="22"/>
                <w:szCs w:val="20"/>
              </w:rPr>
              <w:t>Molinga lyguma</w:t>
            </w:r>
          </w:p>
        </w:tc>
      </w:tr>
      <w:tr w:rsidR="00EF0EC2" w14:paraId="43122E52" w14:textId="77777777" w:rsidTr="00952FC0">
        <w:tc>
          <w:tcPr>
            <w:tcW w:w="2548" w:type="dxa"/>
            <w:vAlign w:val="center"/>
          </w:tcPr>
          <w:p w14:paraId="23809BA5" w14:textId="45A2115A" w:rsidR="00EF0EC2" w:rsidRPr="00EF0EC2" w:rsidRDefault="00EF0EC2" w:rsidP="00952FC0">
            <w:pPr>
              <w:ind w:firstLine="0"/>
              <w:jc w:val="center"/>
              <w:rPr>
                <w:sz w:val="22"/>
                <w:szCs w:val="20"/>
              </w:rPr>
            </w:pPr>
            <w:r w:rsidRPr="00EF0EC2">
              <w:rPr>
                <w:sz w:val="22"/>
                <w:szCs w:val="20"/>
              </w:rPr>
              <w:t>am6L'</w:t>
            </w:r>
          </w:p>
        </w:tc>
        <w:tc>
          <w:tcPr>
            <w:tcW w:w="2549" w:type="dxa"/>
            <w:vAlign w:val="center"/>
          </w:tcPr>
          <w:p w14:paraId="17DFD2D3" w14:textId="3095D558" w:rsidR="00EF0EC2" w:rsidRPr="00EF0EC2" w:rsidRDefault="00EF0EC2" w:rsidP="00952FC0">
            <w:pPr>
              <w:ind w:firstLine="0"/>
              <w:jc w:val="center"/>
              <w:rPr>
                <w:sz w:val="22"/>
                <w:szCs w:val="20"/>
              </w:rPr>
            </w:pPr>
            <w:r w:rsidRPr="00EF0EC2">
              <w:rPr>
                <w:sz w:val="22"/>
                <w:szCs w:val="20"/>
              </w:rPr>
              <w:t>Agrarinis miškingas</w:t>
            </w:r>
          </w:p>
        </w:tc>
        <w:tc>
          <w:tcPr>
            <w:tcW w:w="2549" w:type="dxa"/>
            <w:vAlign w:val="center"/>
          </w:tcPr>
          <w:p w14:paraId="00A79FE1" w14:textId="7F0576AA" w:rsidR="00EF0EC2" w:rsidRPr="00EF0EC2" w:rsidRDefault="00EF0EC2" w:rsidP="00952FC0">
            <w:pPr>
              <w:ind w:firstLine="0"/>
              <w:jc w:val="center"/>
              <w:rPr>
                <w:sz w:val="22"/>
                <w:szCs w:val="20"/>
              </w:rPr>
            </w:pPr>
            <w:r w:rsidRPr="00EF0EC2">
              <w:rPr>
                <w:sz w:val="22"/>
                <w:szCs w:val="20"/>
              </w:rPr>
              <w:t>Intensyvus</w:t>
            </w:r>
          </w:p>
        </w:tc>
        <w:tc>
          <w:tcPr>
            <w:tcW w:w="2549" w:type="dxa"/>
            <w:vAlign w:val="center"/>
          </w:tcPr>
          <w:p w14:paraId="39AD2932" w14:textId="7D523A76" w:rsidR="00EF0EC2" w:rsidRPr="00EF0EC2" w:rsidRDefault="00EF0EC2" w:rsidP="00952FC0">
            <w:pPr>
              <w:ind w:firstLine="0"/>
              <w:jc w:val="center"/>
              <w:rPr>
                <w:sz w:val="22"/>
                <w:szCs w:val="20"/>
              </w:rPr>
            </w:pPr>
            <w:r w:rsidRPr="00EF0EC2">
              <w:rPr>
                <w:sz w:val="22"/>
                <w:szCs w:val="20"/>
              </w:rPr>
              <w:t>Molinga lyguma</w:t>
            </w:r>
          </w:p>
        </w:tc>
      </w:tr>
    </w:tbl>
    <w:p w14:paraId="3680EEFE" w14:textId="77777777" w:rsidR="00A73C6D" w:rsidRDefault="00A73C6D" w:rsidP="00CC669B">
      <w:pPr>
        <w:spacing w:line="360" w:lineRule="auto"/>
        <w:ind w:firstLine="0"/>
      </w:pPr>
    </w:p>
    <w:p w14:paraId="125E1029" w14:textId="65863E2E" w:rsidR="00674289" w:rsidRPr="00674289" w:rsidRDefault="00674289" w:rsidP="00A4797E">
      <w:pPr>
        <w:spacing w:after="0" w:line="360" w:lineRule="auto"/>
        <w:ind w:firstLine="567"/>
        <w:jc w:val="center"/>
        <w:rPr>
          <w:noProof/>
        </w:rPr>
      </w:pPr>
      <w:r w:rsidRPr="00674289">
        <w:rPr>
          <w:noProof/>
        </w:rPr>
        <w:lastRenderedPageBreak/>
        <w:drawing>
          <wp:inline distT="0" distB="0" distL="0" distR="0" wp14:anchorId="61C66002" wp14:editId="75B94EB5">
            <wp:extent cx="3736490" cy="4549328"/>
            <wp:effectExtent l="0" t="0" r="0" b="3810"/>
            <wp:docPr id="451288193" name="Picture 2" descr="A map of a person's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288193" name="Picture 2" descr="A map of a person's face&#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760381" cy="4578416"/>
                    </a:xfrm>
                    <a:prstGeom prst="rect">
                      <a:avLst/>
                    </a:prstGeom>
                    <a:noFill/>
                    <a:ln>
                      <a:noFill/>
                    </a:ln>
                  </pic:spPr>
                </pic:pic>
              </a:graphicData>
            </a:graphic>
          </wp:inline>
        </w:drawing>
      </w:r>
    </w:p>
    <w:p w14:paraId="70A4D34A" w14:textId="743602A8" w:rsidR="00DE0FA0" w:rsidRDefault="00FC734F" w:rsidP="00A4797E">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0" w:name="_Toc211517807"/>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17</w:t>
      </w:r>
      <w:r>
        <w:rPr>
          <w:b/>
          <w:bCs/>
          <w:i w:val="0"/>
          <w:iCs w:val="0"/>
          <w:sz w:val="24"/>
          <w:szCs w:val="20"/>
        </w:rPr>
        <w:fldChar w:fldCharType="end"/>
      </w:r>
      <w:r w:rsidR="00391450" w:rsidRPr="00391450">
        <w:rPr>
          <w:b/>
          <w:bCs/>
          <w:i w:val="0"/>
          <w:iCs w:val="0"/>
          <w:sz w:val="24"/>
          <w:szCs w:val="20"/>
        </w:rPr>
        <w:t xml:space="preserve"> pav.</w:t>
      </w:r>
      <w:r w:rsidR="00391450" w:rsidRPr="00391450">
        <w:rPr>
          <w:i w:val="0"/>
          <w:iCs w:val="0"/>
          <w:sz w:val="24"/>
          <w:szCs w:val="20"/>
        </w:rPr>
        <w:t xml:space="preserve"> Ištrauka iš Kraštovaizdžio tvarkymo zonų brėžinio</w:t>
      </w:r>
      <w:r w:rsidR="00391450">
        <w:rPr>
          <w:rStyle w:val="FootnoteReference"/>
          <w:i w:val="0"/>
          <w:iCs w:val="0"/>
          <w:sz w:val="24"/>
          <w:szCs w:val="20"/>
        </w:rPr>
        <w:footnoteReference w:id="26"/>
      </w:r>
      <w:bookmarkEnd w:id="90"/>
    </w:p>
    <w:p w14:paraId="324614F6" w14:textId="77777777" w:rsidR="00375D00" w:rsidRDefault="00375D00" w:rsidP="00375D00">
      <w:pPr>
        <w:spacing w:after="0"/>
      </w:pPr>
    </w:p>
    <w:p w14:paraId="3F18438D" w14:textId="1F2EA522" w:rsidR="00CC669B" w:rsidRDefault="00375D00" w:rsidP="00A4797E">
      <w:pPr>
        <w:spacing w:after="0" w:line="360" w:lineRule="auto"/>
        <w:ind w:firstLine="567"/>
      </w:pPr>
      <w:r w:rsidRPr="00375D00">
        <w:t>Remiantis Lietuvos Respublikos nacionalinio kraštovaizdžio tvarkymo plano sprendinių Kraštovaizdžio tvarkymo reglamentavimo krypčių žemėlapiu, PŪV patenka į teritorijas, kurių kraštovaizdžio tvarkymo reglamentavimo strategijos:</w:t>
      </w:r>
      <w:r w:rsidR="003937AD">
        <w:t xml:space="preserve"> intensyvų bioprodukcinę naudojimą skatinančių tvarkymo reglamentų formavimo, </w:t>
      </w:r>
      <w:r w:rsidR="003937AD" w:rsidRPr="003937AD">
        <w:t>bioprodukcinio naudojimo racionalų ekologinį reguliavimą užtikrinančių tvarkymo reglamentų formavimo ir esamų bei perspektyvinių urbanizacijai skirtų teritorijų tvarkymo reglamentų formavimo.</w:t>
      </w:r>
      <w:r w:rsidR="003937AD">
        <w:t xml:space="preserve"> Kraštovaizdžio tvarkymo reglamentavimo kryptys: </w:t>
      </w:r>
      <w:r w:rsidR="003937AD" w:rsidRPr="003937AD">
        <w:t>tausojančio bioprodukcinio naudojimo reglamentai</w:t>
      </w:r>
      <w:r w:rsidR="00A73C6D">
        <w:t>.</w:t>
      </w:r>
    </w:p>
    <w:p w14:paraId="5151D011" w14:textId="00ACB994" w:rsidR="00A1690D" w:rsidRPr="00485931" w:rsidRDefault="00145F5B" w:rsidP="00E15C14">
      <w:pPr>
        <w:ind w:firstLine="567"/>
        <w:rPr>
          <w:b/>
          <w:bCs/>
          <w:u w:val="single"/>
        </w:rPr>
      </w:pPr>
      <w:r>
        <w:rPr>
          <w:b/>
          <w:bCs/>
          <w:u w:val="single"/>
        </w:rPr>
        <w:t>Vertingiausi Lietuvos k</w:t>
      </w:r>
      <w:r w:rsidR="00A1690D" w:rsidRPr="00485931">
        <w:rPr>
          <w:b/>
          <w:bCs/>
          <w:u w:val="single"/>
        </w:rPr>
        <w:t>raštovaizdžio arealai ir panoramų apžvalgos taškai</w:t>
      </w:r>
    </w:p>
    <w:p w14:paraId="4F51DDFE" w14:textId="15CCAEE0" w:rsidR="00485931" w:rsidRPr="00451046" w:rsidRDefault="00A1690D" w:rsidP="00485931">
      <w:pPr>
        <w:ind w:firstLine="567"/>
      </w:pPr>
      <w:r w:rsidRPr="00485931">
        <w:t>Pagal vertingiausių Lietuvos kraštovaizdžio arealų ir panoramų apžvalgos taškų žemėlapio</w:t>
      </w:r>
      <w:r w:rsidRPr="00485931">
        <w:rPr>
          <w:rStyle w:val="FootnoteReference"/>
        </w:rPr>
        <w:footnoteReference w:id="27"/>
      </w:r>
      <w:r w:rsidRPr="00485931">
        <w:t xml:space="preserve"> duomenis, planuojama ūkinė veikla nepatenka į vertingiausių Lietuvos kraštovaizdžio arealų teritorijas. </w:t>
      </w:r>
      <w:r w:rsidRPr="00485931">
        <w:lastRenderedPageBreak/>
        <w:t>Artimiausias panoramų apžvalgos taškas</w:t>
      </w:r>
      <w:r w:rsidR="00451046" w:rsidRPr="00485931">
        <w:t xml:space="preserve"> Krekenavos regioninio parko apžvalgos bokštas</w:t>
      </w:r>
      <w:r w:rsidRPr="00485931">
        <w:t xml:space="preserve"> nuo planuojamos ūkinės veiklos nutolęs apie</w:t>
      </w:r>
      <w:r w:rsidR="00451046" w:rsidRPr="00485931">
        <w:t xml:space="preserve"> 18,5 km atstumu (žr. </w:t>
      </w:r>
      <w:r w:rsidR="002818BF">
        <w:t xml:space="preserve">2.18 </w:t>
      </w:r>
      <w:r w:rsidR="00451046" w:rsidRPr="00485931">
        <w:t xml:space="preserve">pav.). </w:t>
      </w:r>
      <w:r w:rsidR="00451046">
        <w:t xml:space="preserve">Kiti artimiausi arealai ir panoramų apžvalgos </w:t>
      </w:r>
      <w:r w:rsidR="00485931" w:rsidRPr="00485931">
        <w:rPr>
          <w:noProof/>
        </w:rPr>
        <w:drawing>
          <wp:anchor distT="0" distB="0" distL="114300" distR="114300" simplePos="0" relativeHeight="251693056" behindDoc="0" locked="0" layoutInCell="1" allowOverlap="1" wp14:anchorId="1FB4AD1A" wp14:editId="38D85CD5">
            <wp:simplePos x="0" y="0"/>
            <wp:positionH relativeFrom="margin">
              <wp:align>right</wp:align>
            </wp:positionH>
            <wp:positionV relativeFrom="margin">
              <wp:posOffset>610858</wp:posOffset>
            </wp:positionV>
            <wp:extent cx="6480175" cy="3829050"/>
            <wp:effectExtent l="0" t="0" r="0" b="0"/>
            <wp:wrapSquare wrapText="bothSides"/>
            <wp:docPr id="737012311" name="Picture 1" descr="A map of a count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012311" name="Picture 1" descr="A map of a country&#10;&#10;AI-generated content may be incorrect."/>
                    <pic:cNvPicPr/>
                  </pic:nvPicPr>
                  <pic:blipFill>
                    <a:blip r:embed="rId40">
                      <a:extLst>
                        <a:ext uri="{28A0092B-C50C-407E-A947-70E740481C1C}">
                          <a14:useLocalDpi xmlns:a14="http://schemas.microsoft.com/office/drawing/2010/main" val="0"/>
                        </a:ext>
                      </a:extLst>
                    </a:blip>
                    <a:stretch>
                      <a:fillRect/>
                    </a:stretch>
                  </pic:blipFill>
                  <pic:spPr>
                    <a:xfrm>
                      <a:off x="0" y="0"/>
                      <a:ext cx="6480175" cy="3829050"/>
                    </a:xfrm>
                    <a:prstGeom prst="rect">
                      <a:avLst/>
                    </a:prstGeom>
                  </pic:spPr>
                </pic:pic>
              </a:graphicData>
            </a:graphic>
          </wp:anchor>
        </w:drawing>
      </w:r>
      <w:r w:rsidR="00451046">
        <w:t xml:space="preserve">taškai pateikti </w:t>
      </w:r>
      <w:r w:rsidR="002818BF">
        <w:t>2</w:t>
      </w:r>
      <w:r w:rsidR="0011330A">
        <w:t>.</w:t>
      </w:r>
      <w:r w:rsidR="002818BF">
        <w:t>9</w:t>
      </w:r>
      <w:r w:rsidR="00451046">
        <w:t xml:space="preserve"> lentelėje.</w:t>
      </w:r>
    </w:p>
    <w:p w14:paraId="27B64920" w14:textId="00D98452" w:rsidR="00AE5C83" w:rsidRPr="002D3133" w:rsidRDefault="00451046" w:rsidP="00451046">
      <w:pPr>
        <w:pStyle w:val="Caption"/>
        <w:rPr>
          <w:i w:val="0"/>
          <w:iCs w:val="0"/>
          <w:color w:val="EE0000"/>
        </w:rPr>
      </w:pPr>
      <w:r w:rsidRPr="00485931">
        <w:rPr>
          <w:b/>
          <w:bCs/>
        </w:rPr>
        <w:t xml:space="preserve"> </w:t>
      </w:r>
      <w:r w:rsidR="00FC734F" w:rsidRPr="00326481">
        <w:rPr>
          <w:b/>
          <w:bCs/>
          <w:i w:val="0"/>
          <w:iCs w:val="0"/>
        </w:rPr>
        <w:fldChar w:fldCharType="begin"/>
      </w:r>
      <w:r w:rsidR="00FC734F" w:rsidRPr="00326481">
        <w:rPr>
          <w:b/>
          <w:bCs/>
          <w:i w:val="0"/>
          <w:iCs w:val="0"/>
        </w:rPr>
        <w:instrText xml:space="preserve"> STYLEREF 1 \s </w:instrText>
      </w:r>
      <w:r w:rsidR="00FC734F" w:rsidRPr="00326481">
        <w:rPr>
          <w:b/>
          <w:bCs/>
          <w:i w:val="0"/>
          <w:iCs w:val="0"/>
        </w:rPr>
        <w:fldChar w:fldCharType="separate"/>
      </w:r>
      <w:bookmarkStart w:id="91" w:name="_Toc211517808"/>
      <w:r w:rsidR="009B39C3">
        <w:rPr>
          <w:b/>
          <w:bCs/>
          <w:i w:val="0"/>
          <w:iCs w:val="0"/>
          <w:noProof/>
        </w:rPr>
        <w:t>2</w:t>
      </w:r>
      <w:r w:rsidR="00FC734F" w:rsidRPr="00326481">
        <w:rPr>
          <w:b/>
          <w:bCs/>
          <w:i w:val="0"/>
          <w:iCs w:val="0"/>
        </w:rPr>
        <w:fldChar w:fldCharType="end"/>
      </w:r>
      <w:r w:rsidR="00FC734F" w:rsidRPr="00326481">
        <w:rPr>
          <w:b/>
          <w:bCs/>
          <w:i w:val="0"/>
          <w:iCs w:val="0"/>
        </w:rPr>
        <w:t>.</w:t>
      </w:r>
      <w:r w:rsidR="00FC734F" w:rsidRPr="00326481">
        <w:rPr>
          <w:b/>
          <w:bCs/>
          <w:i w:val="0"/>
          <w:iCs w:val="0"/>
        </w:rPr>
        <w:fldChar w:fldCharType="begin"/>
      </w:r>
      <w:r w:rsidR="00FC734F" w:rsidRPr="00326481">
        <w:rPr>
          <w:b/>
          <w:bCs/>
          <w:i w:val="0"/>
          <w:iCs w:val="0"/>
        </w:rPr>
        <w:instrText xml:space="preserve"> SEQ pav. \* ARABIC \s 1 </w:instrText>
      </w:r>
      <w:r w:rsidR="00FC734F" w:rsidRPr="00326481">
        <w:rPr>
          <w:b/>
          <w:bCs/>
          <w:i w:val="0"/>
          <w:iCs w:val="0"/>
        </w:rPr>
        <w:fldChar w:fldCharType="separate"/>
      </w:r>
      <w:r w:rsidR="009B39C3">
        <w:rPr>
          <w:b/>
          <w:bCs/>
          <w:i w:val="0"/>
          <w:iCs w:val="0"/>
          <w:noProof/>
        </w:rPr>
        <w:t>18</w:t>
      </w:r>
      <w:r w:rsidR="00FC734F" w:rsidRPr="00326481">
        <w:rPr>
          <w:b/>
          <w:bCs/>
          <w:i w:val="0"/>
          <w:iCs w:val="0"/>
        </w:rPr>
        <w:fldChar w:fldCharType="end"/>
      </w:r>
      <w:r w:rsidRPr="00326481">
        <w:rPr>
          <w:b/>
          <w:bCs/>
          <w:i w:val="0"/>
          <w:iCs w:val="0"/>
        </w:rPr>
        <w:t xml:space="preserve"> pav</w:t>
      </w:r>
      <w:r w:rsidRPr="00485931">
        <w:rPr>
          <w:b/>
          <w:bCs/>
          <w:i w:val="0"/>
          <w:iCs w:val="0"/>
        </w:rPr>
        <w:t>.</w:t>
      </w:r>
      <w:r w:rsidRPr="00485931">
        <w:rPr>
          <w:i w:val="0"/>
          <w:iCs w:val="0"/>
        </w:rPr>
        <w:t xml:space="preserve"> </w:t>
      </w:r>
      <w:r w:rsidR="002D3133" w:rsidRPr="00485931">
        <w:rPr>
          <w:i w:val="0"/>
          <w:iCs w:val="0"/>
        </w:rPr>
        <w:t>Vertingiausių Lietuvos kraštovaizdžio arealų ir panoramų apžvalgos taškų žemėlapio ištrauka</w:t>
      </w:r>
      <w:bookmarkEnd w:id="91"/>
    </w:p>
    <w:p w14:paraId="546C7E65" w14:textId="77777777" w:rsidR="0025290C" w:rsidRDefault="0025290C" w:rsidP="0025290C">
      <w:pPr>
        <w:pStyle w:val="Caption"/>
        <w:ind w:firstLine="0"/>
      </w:pPr>
      <w:bookmarkStart w:id="92" w:name="_Toc211517809"/>
    </w:p>
    <w:p w14:paraId="10AB35BB" w14:textId="6139C11B" w:rsidR="00485931" w:rsidRPr="00485931" w:rsidRDefault="0025290C" w:rsidP="0025290C">
      <w:pPr>
        <w:pStyle w:val="Caption"/>
        <w:ind w:firstLine="0"/>
        <w:rPr>
          <w:i w:val="0"/>
          <w:iCs w:val="0"/>
          <w:sz w:val="24"/>
          <w:szCs w:val="20"/>
        </w:rPr>
      </w:pPr>
      <w:r w:rsidRPr="0025290C">
        <w:rPr>
          <w:b/>
          <w:bCs/>
          <w:i w:val="0"/>
          <w:iCs w:val="0"/>
        </w:rPr>
        <w:fldChar w:fldCharType="begin"/>
      </w:r>
      <w:r w:rsidRPr="0025290C">
        <w:rPr>
          <w:b/>
          <w:bCs/>
          <w:i w:val="0"/>
          <w:iCs w:val="0"/>
        </w:rPr>
        <w:instrText xml:space="preserve"> STYLEREF 1 \s </w:instrText>
      </w:r>
      <w:r w:rsidRPr="0025290C">
        <w:rPr>
          <w:b/>
          <w:bCs/>
          <w:i w:val="0"/>
          <w:iCs w:val="0"/>
        </w:rPr>
        <w:fldChar w:fldCharType="separate"/>
      </w:r>
      <w:bookmarkStart w:id="93" w:name="_Toc211523799"/>
      <w:r w:rsidRPr="0025290C">
        <w:rPr>
          <w:b/>
          <w:bCs/>
          <w:i w:val="0"/>
          <w:iCs w:val="0"/>
          <w:noProof/>
        </w:rPr>
        <w:t>2</w:t>
      </w:r>
      <w:r w:rsidRPr="0025290C">
        <w:rPr>
          <w:b/>
          <w:bCs/>
          <w:i w:val="0"/>
          <w:iCs w:val="0"/>
        </w:rPr>
        <w:fldChar w:fldCharType="end"/>
      </w:r>
      <w:r w:rsidRPr="0025290C">
        <w:rPr>
          <w:b/>
          <w:bCs/>
          <w:i w:val="0"/>
          <w:iCs w:val="0"/>
        </w:rPr>
        <w:t>.</w:t>
      </w:r>
      <w:r w:rsidRPr="0025290C">
        <w:rPr>
          <w:b/>
          <w:bCs/>
          <w:i w:val="0"/>
          <w:iCs w:val="0"/>
        </w:rPr>
        <w:fldChar w:fldCharType="begin"/>
      </w:r>
      <w:r w:rsidRPr="0025290C">
        <w:rPr>
          <w:b/>
          <w:bCs/>
          <w:i w:val="0"/>
          <w:iCs w:val="0"/>
        </w:rPr>
        <w:instrText xml:space="preserve"> SEQ lentelė \* ARABIC \s 1 </w:instrText>
      </w:r>
      <w:r w:rsidRPr="0025290C">
        <w:rPr>
          <w:b/>
          <w:bCs/>
          <w:i w:val="0"/>
          <w:iCs w:val="0"/>
        </w:rPr>
        <w:fldChar w:fldCharType="separate"/>
      </w:r>
      <w:r w:rsidRPr="0025290C">
        <w:rPr>
          <w:b/>
          <w:bCs/>
          <w:i w:val="0"/>
          <w:iCs w:val="0"/>
          <w:noProof/>
        </w:rPr>
        <w:t>9</w:t>
      </w:r>
      <w:r w:rsidRPr="0025290C">
        <w:rPr>
          <w:b/>
          <w:bCs/>
          <w:i w:val="0"/>
          <w:iCs w:val="0"/>
        </w:rPr>
        <w:fldChar w:fldCharType="end"/>
      </w:r>
      <w:r>
        <w:t xml:space="preserve"> </w:t>
      </w:r>
      <w:r w:rsidR="00485931" w:rsidRPr="00485931">
        <w:rPr>
          <w:b/>
          <w:bCs/>
          <w:i w:val="0"/>
          <w:iCs w:val="0"/>
          <w:sz w:val="24"/>
          <w:szCs w:val="20"/>
        </w:rPr>
        <w:t xml:space="preserve">lentelė. </w:t>
      </w:r>
      <w:r w:rsidR="00485931" w:rsidRPr="00485931">
        <w:rPr>
          <w:i w:val="0"/>
          <w:iCs w:val="0"/>
          <w:sz w:val="24"/>
          <w:szCs w:val="20"/>
        </w:rPr>
        <w:t>Atstumai iki vertingiausių Lietuvos kraštovaizdžio arealų ir panoramų apžvalgos taškų</w:t>
      </w:r>
      <w:bookmarkEnd w:id="92"/>
      <w:bookmarkEnd w:id="93"/>
    </w:p>
    <w:tbl>
      <w:tblPr>
        <w:tblStyle w:val="TableGrid"/>
        <w:tblW w:w="10343" w:type="dxa"/>
        <w:tblLook w:val="04A0" w:firstRow="1" w:lastRow="0" w:firstColumn="1" w:lastColumn="0" w:noHBand="0" w:noVBand="1"/>
      </w:tblPr>
      <w:tblGrid>
        <w:gridCol w:w="846"/>
        <w:gridCol w:w="4251"/>
        <w:gridCol w:w="5246"/>
      </w:tblGrid>
      <w:tr w:rsidR="00451046" w14:paraId="275FEE0B" w14:textId="77777777" w:rsidTr="002D3133">
        <w:tc>
          <w:tcPr>
            <w:tcW w:w="846" w:type="dxa"/>
            <w:shd w:val="clear" w:color="auto" w:fill="E7E6E6" w:themeFill="background2"/>
            <w:vAlign w:val="center"/>
          </w:tcPr>
          <w:p w14:paraId="1B62091A" w14:textId="7C9E5B4F" w:rsidR="00451046" w:rsidRPr="002D3133" w:rsidRDefault="00451046" w:rsidP="002D3133">
            <w:pPr>
              <w:ind w:firstLine="0"/>
              <w:jc w:val="center"/>
              <w:rPr>
                <w:b/>
                <w:bCs/>
              </w:rPr>
            </w:pPr>
            <w:r w:rsidRPr="002D3133">
              <w:rPr>
                <w:b/>
                <w:bCs/>
              </w:rPr>
              <w:t>Eil Nr.</w:t>
            </w:r>
          </w:p>
        </w:tc>
        <w:tc>
          <w:tcPr>
            <w:tcW w:w="4251" w:type="dxa"/>
            <w:shd w:val="clear" w:color="auto" w:fill="E7E6E6" w:themeFill="background2"/>
            <w:vAlign w:val="center"/>
          </w:tcPr>
          <w:p w14:paraId="1B03DCBA" w14:textId="41B8AB62" w:rsidR="00451046" w:rsidRPr="002D3133" w:rsidRDefault="00451046" w:rsidP="002D3133">
            <w:pPr>
              <w:ind w:firstLine="0"/>
              <w:jc w:val="center"/>
              <w:rPr>
                <w:b/>
                <w:bCs/>
              </w:rPr>
            </w:pPr>
            <w:r w:rsidRPr="002D3133">
              <w:rPr>
                <w:b/>
                <w:bCs/>
              </w:rPr>
              <w:t>Pavadinimas</w:t>
            </w:r>
          </w:p>
        </w:tc>
        <w:tc>
          <w:tcPr>
            <w:tcW w:w="5246" w:type="dxa"/>
            <w:shd w:val="clear" w:color="auto" w:fill="E7E6E6" w:themeFill="background2"/>
            <w:vAlign w:val="center"/>
          </w:tcPr>
          <w:p w14:paraId="7E377A79" w14:textId="17E55CFE" w:rsidR="00451046" w:rsidRPr="002D3133" w:rsidRDefault="00451046" w:rsidP="002D3133">
            <w:pPr>
              <w:ind w:firstLine="0"/>
              <w:jc w:val="center"/>
              <w:rPr>
                <w:b/>
                <w:bCs/>
              </w:rPr>
            </w:pPr>
            <w:r w:rsidRPr="002D3133">
              <w:rPr>
                <w:b/>
                <w:bCs/>
              </w:rPr>
              <w:t>Atstumas nuo PŪV iki vertingiausių Lietuvos kraštovaizdžio arealų ir panoramų apžvalgos taškų</w:t>
            </w:r>
          </w:p>
        </w:tc>
      </w:tr>
      <w:tr w:rsidR="00451046" w14:paraId="2C5C5BFD" w14:textId="77777777" w:rsidTr="002D3133">
        <w:tc>
          <w:tcPr>
            <w:tcW w:w="846" w:type="dxa"/>
            <w:vAlign w:val="center"/>
          </w:tcPr>
          <w:p w14:paraId="263BDA57" w14:textId="5A496C86" w:rsidR="00451046" w:rsidRDefault="00451046" w:rsidP="002D3133">
            <w:pPr>
              <w:ind w:firstLine="0"/>
              <w:jc w:val="center"/>
            </w:pPr>
            <w:r>
              <w:t>148</w:t>
            </w:r>
          </w:p>
        </w:tc>
        <w:tc>
          <w:tcPr>
            <w:tcW w:w="4251" w:type="dxa"/>
          </w:tcPr>
          <w:p w14:paraId="6133F3E0" w14:textId="2F54B90D" w:rsidR="00451046" w:rsidRPr="002D3133" w:rsidRDefault="00451046" w:rsidP="00E15C14">
            <w:pPr>
              <w:ind w:firstLine="0"/>
            </w:pPr>
            <w:r w:rsidRPr="002D3133">
              <w:t>Krekenavos regioninio parko apžvalgos bokštas</w:t>
            </w:r>
          </w:p>
        </w:tc>
        <w:tc>
          <w:tcPr>
            <w:tcW w:w="5246" w:type="dxa"/>
            <w:vAlign w:val="center"/>
          </w:tcPr>
          <w:p w14:paraId="211FC207" w14:textId="6E378DE1" w:rsidR="00451046" w:rsidRDefault="00451046" w:rsidP="002D3133">
            <w:pPr>
              <w:ind w:firstLine="0"/>
              <w:jc w:val="center"/>
            </w:pPr>
            <w:r>
              <w:t>~ 18,5 km</w:t>
            </w:r>
            <w:r w:rsidR="002D3133">
              <w:t xml:space="preserve"> vakarų kryptimi</w:t>
            </w:r>
          </w:p>
        </w:tc>
      </w:tr>
      <w:tr w:rsidR="00451046" w14:paraId="7E83FF57" w14:textId="77777777" w:rsidTr="002D3133">
        <w:tc>
          <w:tcPr>
            <w:tcW w:w="846" w:type="dxa"/>
            <w:vAlign w:val="center"/>
          </w:tcPr>
          <w:p w14:paraId="6E41C975" w14:textId="0DB10A90" w:rsidR="00451046" w:rsidRDefault="002D3133" w:rsidP="002D3133">
            <w:pPr>
              <w:ind w:firstLine="0"/>
              <w:jc w:val="center"/>
            </w:pPr>
            <w:r w:rsidRPr="002D3133">
              <w:t>219</w:t>
            </w:r>
          </w:p>
        </w:tc>
        <w:tc>
          <w:tcPr>
            <w:tcW w:w="4251" w:type="dxa"/>
          </w:tcPr>
          <w:p w14:paraId="6CDA7175" w14:textId="5AF4694F" w:rsidR="00451046" w:rsidRPr="002D3133" w:rsidRDefault="002D3133" w:rsidP="00E15C14">
            <w:pPr>
              <w:ind w:firstLine="0"/>
            </w:pPr>
            <w:r w:rsidRPr="002D3133">
              <w:t>Nevėžio upės senslėnio apžvalgos vieta pažintiniame take</w:t>
            </w:r>
          </w:p>
        </w:tc>
        <w:tc>
          <w:tcPr>
            <w:tcW w:w="5246" w:type="dxa"/>
            <w:vAlign w:val="center"/>
          </w:tcPr>
          <w:p w14:paraId="133F7B56" w14:textId="17D0ED5A" w:rsidR="00451046" w:rsidRDefault="002D3133" w:rsidP="002D3133">
            <w:pPr>
              <w:ind w:firstLine="0"/>
              <w:jc w:val="center"/>
            </w:pPr>
            <w:r>
              <w:t>~ 19,6 km vakarų kryptimi</w:t>
            </w:r>
          </w:p>
        </w:tc>
      </w:tr>
      <w:tr w:rsidR="00451046" w14:paraId="6E362F68" w14:textId="77777777" w:rsidTr="002D3133">
        <w:tc>
          <w:tcPr>
            <w:tcW w:w="846" w:type="dxa"/>
            <w:vAlign w:val="center"/>
          </w:tcPr>
          <w:p w14:paraId="47A8CAB3" w14:textId="76567144" w:rsidR="00451046" w:rsidRDefault="002D3133" w:rsidP="002D3133">
            <w:pPr>
              <w:ind w:firstLine="0"/>
              <w:jc w:val="center"/>
            </w:pPr>
            <w:r w:rsidRPr="002D3133">
              <w:t>72</w:t>
            </w:r>
          </w:p>
        </w:tc>
        <w:tc>
          <w:tcPr>
            <w:tcW w:w="4251" w:type="dxa"/>
          </w:tcPr>
          <w:p w14:paraId="317521E6" w14:textId="772AB93C" w:rsidR="00451046" w:rsidRPr="002D3133" w:rsidRDefault="002D3133" w:rsidP="00E15C14">
            <w:pPr>
              <w:ind w:firstLine="0"/>
            </w:pPr>
            <w:r w:rsidRPr="002D3133">
              <w:t>Burvelių alkakalnio ir Nevėžio senslėnio apžvalgos vieta</w:t>
            </w:r>
          </w:p>
        </w:tc>
        <w:tc>
          <w:tcPr>
            <w:tcW w:w="5246" w:type="dxa"/>
            <w:vAlign w:val="center"/>
          </w:tcPr>
          <w:p w14:paraId="75A24B78" w14:textId="020BA9D1" w:rsidR="00451046" w:rsidRDefault="002D3133" w:rsidP="002D3133">
            <w:pPr>
              <w:ind w:firstLine="0"/>
              <w:jc w:val="center"/>
            </w:pPr>
            <w:r>
              <w:t>~ 22,1 km vakarų kryptimi</w:t>
            </w:r>
          </w:p>
        </w:tc>
      </w:tr>
      <w:tr w:rsidR="00451046" w14:paraId="46C6141D" w14:textId="77777777" w:rsidTr="002D3133">
        <w:tc>
          <w:tcPr>
            <w:tcW w:w="846" w:type="dxa"/>
            <w:vAlign w:val="center"/>
          </w:tcPr>
          <w:p w14:paraId="798C9B5B" w14:textId="018AFA5D" w:rsidR="00451046" w:rsidRDefault="002D3133" w:rsidP="002D3133">
            <w:pPr>
              <w:ind w:firstLine="0"/>
              <w:jc w:val="center"/>
            </w:pPr>
            <w:r>
              <w:t>216</w:t>
            </w:r>
          </w:p>
        </w:tc>
        <w:tc>
          <w:tcPr>
            <w:tcW w:w="4251" w:type="dxa"/>
          </w:tcPr>
          <w:p w14:paraId="2230E78C" w14:textId="250533A3" w:rsidR="00451046" w:rsidRPr="002D3133" w:rsidRDefault="002D3133" w:rsidP="00E15C14">
            <w:pPr>
              <w:ind w:firstLine="0"/>
            </w:pPr>
            <w:r w:rsidRPr="002D3133">
              <w:t>Nevėžio senslėnio apžvalgos vieta iš Burvelių alkakalnio</w:t>
            </w:r>
          </w:p>
        </w:tc>
        <w:tc>
          <w:tcPr>
            <w:tcW w:w="5246" w:type="dxa"/>
            <w:vAlign w:val="center"/>
          </w:tcPr>
          <w:p w14:paraId="492FB881" w14:textId="03885E14" w:rsidR="00451046" w:rsidRDefault="002D3133" w:rsidP="002D3133">
            <w:pPr>
              <w:ind w:firstLine="0"/>
              <w:jc w:val="center"/>
            </w:pPr>
            <w:r>
              <w:t>~23 km vakarų kryptimi</w:t>
            </w:r>
          </w:p>
        </w:tc>
      </w:tr>
      <w:tr w:rsidR="002D3133" w14:paraId="4DC5C223" w14:textId="77777777" w:rsidTr="002D3133">
        <w:tc>
          <w:tcPr>
            <w:tcW w:w="846" w:type="dxa"/>
            <w:vAlign w:val="center"/>
          </w:tcPr>
          <w:p w14:paraId="63DA52AC" w14:textId="2F0C61D4" w:rsidR="002D3133" w:rsidRDefault="002D3133" w:rsidP="002D3133">
            <w:pPr>
              <w:ind w:firstLine="0"/>
              <w:jc w:val="center"/>
            </w:pPr>
            <w:r w:rsidRPr="002D3133">
              <w:t>217</w:t>
            </w:r>
          </w:p>
        </w:tc>
        <w:tc>
          <w:tcPr>
            <w:tcW w:w="4251" w:type="dxa"/>
          </w:tcPr>
          <w:p w14:paraId="49A28A78" w14:textId="7E9AA9B5" w:rsidR="002D3133" w:rsidRPr="002D3133" w:rsidRDefault="002D3133" w:rsidP="00E15C14">
            <w:pPr>
              <w:ind w:firstLine="0"/>
            </w:pPr>
            <w:r w:rsidRPr="002D3133">
              <w:t>Nevėžio senslėnio apžvalgos vieta iš Kazokų senojo tilto vietos</w:t>
            </w:r>
          </w:p>
        </w:tc>
        <w:tc>
          <w:tcPr>
            <w:tcW w:w="5246" w:type="dxa"/>
            <w:vAlign w:val="center"/>
          </w:tcPr>
          <w:p w14:paraId="7BA6EC57" w14:textId="009B261D" w:rsidR="002D3133" w:rsidRDefault="002D3133" w:rsidP="002D3133">
            <w:pPr>
              <w:ind w:firstLine="0"/>
              <w:jc w:val="center"/>
            </w:pPr>
            <w:r>
              <w:t>~ 23,9 km vakarų kryptimi</w:t>
            </w:r>
          </w:p>
        </w:tc>
      </w:tr>
      <w:tr w:rsidR="002D3133" w14:paraId="7012CF80" w14:textId="77777777" w:rsidTr="002D3133">
        <w:tc>
          <w:tcPr>
            <w:tcW w:w="846" w:type="dxa"/>
            <w:vAlign w:val="center"/>
          </w:tcPr>
          <w:p w14:paraId="635E85E1" w14:textId="253D4B20" w:rsidR="002D3133" w:rsidRDefault="002D3133" w:rsidP="002D3133">
            <w:pPr>
              <w:ind w:firstLine="0"/>
              <w:jc w:val="center"/>
            </w:pPr>
            <w:r w:rsidRPr="002D3133">
              <w:t>218</w:t>
            </w:r>
          </w:p>
        </w:tc>
        <w:tc>
          <w:tcPr>
            <w:tcW w:w="4251" w:type="dxa"/>
          </w:tcPr>
          <w:p w14:paraId="3C42E666" w14:textId="21AB20BA" w:rsidR="002D3133" w:rsidRPr="002D3133" w:rsidRDefault="002D3133" w:rsidP="00E15C14">
            <w:pPr>
              <w:ind w:firstLine="0"/>
            </w:pPr>
            <w:r w:rsidRPr="002D3133">
              <w:t> Nevėžio senslėnio apžvalgos vieta iš Surviliškio miestelio</w:t>
            </w:r>
          </w:p>
        </w:tc>
        <w:tc>
          <w:tcPr>
            <w:tcW w:w="5246" w:type="dxa"/>
            <w:vAlign w:val="center"/>
          </w:tcPr>
          <w:p w14:paraId="6D8DB2D7" w14:textId="52D136A4" w:rsidR="002D3133" w:rsidRDefault="002D3133" w:rsidP="002D3133">
            <w:pPr>
              <w:ind w:firstLine="0"/>
              <w:jc w:val="center"/>
            </w:pPr>
            <w:r>
              <w:t>~ 24,6 km vakarų kryptimi</w:t>
            </w:r>
          </w:p>
        </w:tc>
      </w:tr>
      <w:tr w:rsidR="002D3133" w14:paraId="00FA93AA" w14:textId="77777777" w:rsidTr="002D3133">
        <w:tc>
          <w:tcPr>
            <w:tcW w:w="846" w:type="dxa"/>
            <w:vAlign w:val="center"/>
          </w:tcPr>
          <w:p w14:paraId="167018EC" w14:textId="5D5763D8" w:rsidR="002D3133" w:rsidRDefault="002D3133" w:rsidP="002D3133">
            <w:pPr>
              <w:ind w:firstLine="0"/>
              <w:jc w:val="center"/>
            </w:pPr>
            <w:r w:rsidRPr="002D3133">
              <w:t>52</w:t>
            </w:r>
          </w:p>
        </w:tc>
        <w:tc>
          <w:tcPr>
            <w:tcW w:w="4251" w:type="dxa"/>
          </w:tcPr>
          <w:p w14:paraId="6578C6E3" w14:textId="1981F771" w:rsidR="002D3133" w:rsidRPr="002D3133" w:rsidRDefault="002D3133" w:rsidP="00E15C14">
            <w:pPr>
              <w:ind w:firstLine="0"/>
            </w:pPr>
            <w:r w:rsidRPr="002D3133">
              <w:t>Bakainių piliakalnio apžvalgos vieta</w:t>
            </w:r>
          </w:p>
        </w:tc>
        <w:tc>
          <w:tcPr>
            <w:tcW w:w="5246" w:type="dxa"/>
            <w:vAlign w:val="center"/>
          </w:tcPr>
          <w:p w14:paraId="6572D24C" w14:textId="328BFE7F" w:rsidR="002D3133" w:rsidRDefault="002D3133" w:rsidP="002D3133">
            <w:pPr>
              <w:ind w:firstLine="0"/>
              <w:jc w:val="center"/>
            </w:pPr>
            <w:r>
              <w:t>~ 24,3 km vakarų kryptimi</w:t>
            </w:r>
          </w:p>
        </w:tc>
      </w:tr>
      <w:tr w:rsidR="002D3133" w14:paraId="5C98AA20" w14:textId="77777777" w:rsidTr="002D3133">
        <w:tc>
          <w:tcPr>
            <w:tcW w:w="846" w:type="dxa"/>
            <w:vAlign w:val="center"/>
          </w:tcPr>
          <w:p w14:paraId="75723235" w14:textId="57A04726" w:rsidR="002D3133" w:rsidRPr="002D3133" w:rsidRDefault="002D3133" w:rsidP="002D3133">
            <w:pPr>
              <w:ind w:firstLine="0"/>
              <w:jc w:val="center"/>
            </w:pPr>
            <w:r w:rsidRPr="002D3133">
              <w:t>189</w:t>
            </w:r>
          </w:p>
        </w:tc>
        <w:tc>
          <w:tcPr>
            <w:tcW w:w="4251" w:type="dxa"/>
          </w:tcPr>
          <w:p w14:paraId="38FD1922" w14:textId="2F51ED68" w:rsidR="002D3133" w:rsidRPr="002D3133" w:rsidRDefault="002D3133" w:rsidP="00E15C14">
            <w:pPr>
              <w:ind w:firstLine="0"/>
            </w:pPr>
            <w:r w:rsidRPr="002D3133">
              <w:t>Medžių lajų tako apžvalgos bokštas</w:t>
            </w:r>
          </w:p>
        </w:tc>
        <w:tc>
          <w:tcPr>
            <w:tcW w:w="5246" w:type="dxa"/>
            <w:vAlign w:val="center"/>
          </w:tcPr>
          <w:p w14:paraId="60BA0D2F" w14:textId="1C021844" w:rsidR="002D3133" w:rsidRDefault="002D3133" w:rsidP="002D3133">
            <w:pPr>
              <w:ind w:firstLine="0"/>
              <w:jc w:val="center"/>
            </w:pPr>
            <w:r>
              <w:t>~ 42,2 km rytų kryptimi</w:t>
            </w:r>
          </w:p>
        </w:tc>
      </w:tr>
      <w:tr w:rsidR="002D3133" w14:paraId="0633AD11" w14:textId="77777777" w:rsidTr="002D3133">
        <w:tc>
          <w:tcPr>
            <w:tcW w:w="846" w:type="dxa"/>
            <w:vAlign w:val="center"/>
          </w:tcPr>
          <w:p w14:paraId="0B83FE2E" w14:textId="5E92B1C6" w:rsidR="002D3133" w:rsidRPr="00952FC0" w:rsidRDefault="002D3133" w:rsidP="002D3133">
            <w:pPr>
              <w:ind w:firstLine="0"/>
              <w:jc w:val="center"/>
            </w:pPr>
            <w:r w:rsidRPr="00952FC0">
              <w:t>303</w:t>
            </w:r>
          </w:p>
        </w:tc>
        <w:tc>
          <w:tcPr>
            <w:tcW w:w="4251" w:type="dxa"/>
          </w:tcPr>
          <w:p w14:paraId="61BAE095" w14:textId="3EEB25EE" w:rsidR="002D3133" w:rsidRPr="002D3133" w:rsidRDefault="00485931" w:rsidP="00E15C14">
            <w:pPr>
              <w:ind w:firstLine="0"/>
            </w:pPr>
            <w:r>
              <w:t>S</w:t>
            </w:r>
            <w:r w:rsidR="002D3133" w:rsidRPr="002D3133">
              <w:t>virnų, Žiogų piliakalnis su gyvenviete (apžvalgos vieta)</w:t>
            </w:r>
          </w:p>
        </w:tc>
        <w:tc>
          <w:tcPr>
            <w:tcW w:w="5246" w:type="dxa"/>
            <w:vAlign w:val="center"/>
          </w:tcPr>
          <w:p w14:paraId="5946A4F8" w14:textId="4EEFE3A7" w:rsidR="002D3133" w:rsidRDefault="002D3133" w:rsidP="002D3133">
            <w:pPr>
              <w:ind w:firstLine="0"/>
              <w:jc w:val="center"/>
            </w:pPr>
            <w:r>
              <w:t>~ 36 km rytų kryptimi</w:t>
            </w:r>
          </w:p>
        </w:tc>
      </w:tr>
    </w:tbl>
    <w:p w14:paraId="64935515" w14:textId="77777777" w:rsidR="00451046" w:rsidRDefault="00451046" w:rsidP="00E15C14">
      <w:pPr>
        <w:ind w:firstLine="567"/>
      </w:pPr>
    </w:p>
    <w:p w14:paraId="344425FE" w14:textId="2B7B857D" w:rsidR="00E15C14" w:rsidRDefault="00835EFA" w:rsidP="00E15C14">
      <w:pPr>
        <w:ind w:firstLine="567"/>
        <w:rPr>
          <w:b/>
          <w:bCs/>
          <w:u w:val="single"/>
        </w:rPr>
      </w:pPr>
      <w:r w:rsidRPr="00E62779">
        <w:rPr>
          <w:b/>
          <w:bCs/>
          <w:u w:val="single"/>
        </w:rPr>
        <w:t>Europos bendrijos svarbos natūralios buveinės</w:t>
      </w:r>
      <w:r w:rsidR="00A73C6D" w:rsidRPr="00E62779">
        <w:rPr>
          <w:b/>
          <w:bCs/>
          <w:u w:val="single"/>
        </w:rPr>
        <w:t xml:space="preserve"> </w:t>
      </w:r>
    </w:p>
    <w:p w14:paraId="76F8BC9A" w14:textId="56E47DA9" w:rsidR="00835EFA" w:rsidRPr="00E15C14" w:rsidRDefault="00835EFA" w:rsidP="00DF0032">
      <w:pPr>
        <w:spacing w:after="0" w:line="360" w:lineRule="auto"/>
        <w:ind w:firstLine="567"/>
        <w:rPr>
          <w:b/>
          <w:bCs/>
          <w:u w:val="single"/>
        </w:rPr>
      </w:pPr>
      <w:r w:rsidRPr="00835EFA">
        <w:lastRenderedPageBreak/>
        <w:t>Vadovaujantis Europos bendrijos svarbos natūralių buveinių inventorizacijos</w:t>
      </w:r>
      <w:r w:rsidR="00FE15CC">
        <w:t xml:space="preserve"> </w:t>
      </w:r>
      <w:r w:rsidRPr="00835EFA">
        <w:t>žemėlapiu</w:t>
      </w:r>
      <w:r w:rsidR="009333E3">
        <w:rPr>
          <w:rStyle w:val="FootnoteReference"/>
        </w:rPr>
        <w:footnoteReference w:id="28"/>
      </w:r>
      <w:r w:rsidR="009333E3">
        <w:t xml:space="preserve"> </w:t>
      </w:r>
      <w:r w:rsidRPr="00835EFA">
        <w:t xml:space="preserve">į </w:t>
      </w:r>
      <w:r w:rsidR="00035742">
        <w:t xml:space="preserve">PŪV </w:t>
      </w:r>
      <w:r w:rsidRPr="00835EFA">
        <w:t>teritoriją Europos bendrijos svarbos buveinės nepatenka</w:t>
      </w:r>
      <w:r w:rsidR="00A4797E">
        <w:t xml:space="preserve"> (2.</w:t>
      </w:r>
      <w:r w:rsidR="00326481">
        <w:t>20</w:t>
      </w:r>
      <w:r w:rsidR="00A4797E">
        <w:t xml:space="preserve"> pav.)</w:t>
      </w:r>
      <w:r w:rsidRPr="00835EFA">
        <w:t>. Artimiausios</w:t>
      </w:r>
      <w:r>
        <w:t xml:space="preserve"> pievų ir miškų</w:t>
      </w:r>
      <w:r w:rsidRPr="00835EFA">
        <w:t xml:space="preserve"> buveinės:</w:t>
      </w:r>
    </w:p>
    <w:p w14:paraId="60348506" w14:textId="653FBF9F" w:rsidR="00835EFA" w:rsidRDefault="00835EFA" w:rsidP="00DF0032">
      <w:pPr>
        <w:pStyle w:val="ListParagraph"/>
        <w:numPr>
          <w:ilvl w:val="0"/>
          <w:numId w:val="21"/>
        </w:numPr>
        <w:spacing w:after="0" w:line="360" w:lineRule="auto"/>
      </w:pPr>
      <w:r w:rsidRPr="00835EFA">
        <w:t>6450 Aliuvinės pievos</w:t>
      </w:r>
      <w:r w:rsidR="00897FE8">
        <w:t>, nutolę 180 m atstumu</w:t>
      </w:r>
      <w:r>
        <w:t>;</w:t>
      </w:r>
    </w:p>
    <w:p w14:paraId="4926D0CA" w14:textId="5493F55A" w:rsidR="00835EFA" w:rsidRDefault="00835EFA" w:rsidP="0070003F">
      <w:pPr>
        <w:pStyle w:val="ListParagraph"/>
        <w:numPr>
          <w:ilvl w:val="0"/>
          <w:numId w:val="21"/>
        </w:numPr>
        <w:spacing w:line="360" w:lineRule="auto"/>
      </w:pPr>
      <w:r w:rsidRPr="00835EFA">
        <w:t>6510 Šienaujamos mezofitų pievos</w:t>
      </w:r>
      <w:r w:rsidR="00897FE8">
        <w:t>, nutolę 964 m atstumu</w:t>
      </w:r>
      <w:r w:rsidRPr="00835EFA">
        <w:t>;</w:t>
      </w:r>
    </w:p>
    <w:p w14:paraId="6A1B24E2" w14:textId="7DEDDCCF" w:rsidR="00835EFA" w:rsidRDefault="00835EFA" w:rsidP="0070003F">
      <w:pPr>
        <w:pStyle w:val="ListParagraph"/>
        <w:numPr>
          <w:ilvl w:val="0"/>
          <w:numId w:val="21"/>
        </w:numPr>
        <w:spacing w:line="360" w:lineRule="auto"/>
      </w:pPr>
      <w:r w:rsidRPr="00835EFA">
        <w:t>9020 Plačialapių ir mišrūs miškai</w:t>
      </w:r>
      <w:r w:rsidR="00897FE8">
        <w:t>, nutolę 440 m atstumu</w:t>
      </w:r>
      <w:r w:rsidRPr="00835EFA">
        <w:t>;</w:t>
      </w:r>
      <w:r w:rsidR="00897FE8">
        <w:t xml:space="preserve"> </w:t>
      </w:r>
    </w:p>
    <w:p w14:paraId="58D44108" w14:textId="451038F5" w:rsidR="00835EFA" w:rsidRPr="00835EFA" w:rsidRDefault="00835EFA" w:rsidP="0070003F">
      <w:pPr>
        <w:pStyle w:val="ListParagraph"/>
        <w:numPr>
          <w:ilvl w:val="0"/>
          <w:numId w:val="21"/>
        </w:numPr>
        <w:spacing w:line="360" w:lineRule="auto"/>
      </w:pPr>
      <w:r w:rsidRPr="00835EFA">
        <w:t>91E0 Aliuviniai miškai</w:t>
      </w:r>
      <w:r w:rsidR="00897FE8">
        <w:t>, nutolę 11 m atstumu</w:t>
      </w:r>
      <w:r w:rsidRPr="00835EFA">
        <w:t>;</w:t>
      </w:r>
    </w:p>
    <w:p w14:paraId="3FDD6EA1" w14:textId="1DC2062A" w:rsidR="006045CA" w:rsidRPr="006045CA" w:rsidRDefault="006045CA" w:rsidP="006045CA">
      <w:pPr>
        <w:jc w:val="center"/>
        <w:rPr>
          <w:noProof/>
        </w:rPr>
      </w:pPr>
      <w:r w:rsidRPr="006045CA">
        <w:rPr>
          <w:rFonts w:eastAsia="Times New Roman" w:cs="Times New Roman"/>
          <w:szCs w:val="24"/>
          <w:lang w:eastAsia="lt-LT"/>
        </w:rPr>
        <w:t xml:space="preserve"> </w:t>
      </w:r>
      <w:r w:rsidRPr="006045CA">
        <w:rPr>
          <w:noProof/>
        </w:rPr>
        <w:drawing>
          <wp:inline distT="0" distB="0" distL="0" distR="0" wp14:anchorId="63DA117A" wp14:editId="5FD47C81">
            <wp:extent cx="4079629" cy="4352270"/>
            <wp:effectExtent l="0" t="0" r="0" b="0"/>
            <wp:docPr id="1857711340" name="Picture 2" descr="A map of land with red rectang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711340" name="Picture 2" descr="A map of land with red rectangles&#10;&#10;AI-generated content may be incorrec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083588" cy="4356494"/>
                    </a:xfrm>
                    <a:prstGeom prst="rect">
                      <a:avLst/>
                    </a:prstGeom>
                    <a:noFill/>
                    <a:ln>
                      <a:noFill/>
                    </a:ln>
                  </pic:spPr>
                </pic:pic>
              </a:graphicData>
            </a:graphic>
          </wp:inline>
        </w:drawing>
      </w:r>
    </w:p>
    <w:p w14:paraId="3F6398C2" w14:textId="13BD40A3" w:rsidR="002B500D" w:rsidRDefault="00FC734F" w:rsidP="002B500D">
      <w:pPr>
        <w:pStyle w:val="Caption"/>
        <w:jc w:val="center"/>
        <w:rPr>
          <w:b/>
          <w:bCs/>
          <w:i w:val="0"/>
          <w:iCs w:val="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4" w:name="_Toc211517810"/>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20</w:t>
      </w:r>
      <w:r>
        <w:rPr>
          <w:b/>
          <w:bCs/>
          <w:i w:val="0"/>
          <w:iCs w:val="0"/>
          <w:sz w:val="24"/>
          <w:szCs w:val="20"/>
        </w:rPr>
        <w:fldChar w:fldCharType="end"/>
      </w:r>
      <w:r w:rsidR="00835EFA" w:rsidRPr="00835EFA">
        <w:rPr>
          <w:b/>
          <w:bCs/>
          <w:i w:val="0"/>
          <w:iCs w:val="0"/>
          <w:sz w:val="24"/>
          <w:szCs w:val="20"/>
        </w:rPr>
        <w:t xml:space="preserve"> pav. </w:t>
      </w:r>
      <w:r w:rsidR="00835EFA" w:rsidRPr="00835EFA">
        <w:rPr>
          <w:i w:val="0"/>
          <w:iCs w:val="0"/>
          <w:sz w:val="24"/>
          <w:szCs w:val="20"/>
        </w:rPr>
        <w:t>Ištrauka iš Europos bendrijos svarbos natūralių buveinių inventorizacijos žemėlapio (Šaltinis: https://www.geoportal.lt/ )</w:t>
      </w:r>
      <w:bookmarkEnd w:id="94"/>
      <w:r w:rsidR="00835EFA" w:rsidRPr="00835EFA">
        <w:rPr>
          <w:b/>
          <w:bCs/>
          <w:sz w:val="24"/>
          <w:szCs w:val="20"/>
        </w:rPr>
        <w:t xml:space="preserve"> </w:t>
      </w:r>
    </w:p>
    <w:p w14:paraId="0DC4375C" w14:textId="77777777" w:rsidR="002B500D" w:rsidRDefault="002B500D" w:rsidP="002B500D">
      <w:pPr>
        <w:pStyle w:val="Caption"/>
        <w:jc w:val="both"/>
        <w:rPr>
          <w:b/>
          <w:bCs/>
          <w:i w:val="0"/>
          <w:iCs w:val="0"/>
          <w:sz w:val="24"/>
          <w:szCs w:val="20"/>
        </w:rPr>
      </w:pPr>
    </w:p>
    <w:p w14:paraId="14C3DD09" w14:textId="7AB2F138" w:rsidR="00DF0032" w:rsidRPr="00A4797E" w:rsidRDefault="002B500D" w:rsidP="00A4797E">
      <w:pPr>
        <w:pStyle w:val="Caption"/>
        <w:spacing w:line="360" w:lineRule="auto"/>
        <w:ind w:firstLine="567"/>
        <w:jc w:val="both"/>
        <w:rPr>
          <w:i w:val="0"/>
          <w:iCs w:val="0"/>
          <w:sz w:val="24"/>
          <w:szCs w:val="20"/>
        </w:rPr>
      </w:pPr>
      <w:r w:rsidRPr="002B500D">
        <w:rPr>
          <w:i w:val="0"/>
          <w:iCs w:val="0"/>
          <w:sz w:val="24"/>
          <w:szCs w:val="20"/>
        </w:rPr>
        <w:t xml:space="preserve">Europos bendrijos svarbos natūralios buveinės PŪV atžvilgiu, nutolusios </w:t>
      </w:r>
      <w:r w:rsidR="00897FE8">
        <w:rPr>
          <w:i w:val="0"/>
          <w:iCs w:val="0"/>
          <w:sz w:val="24"/>
          <w:szCs w:val="20"/>
        </w:rPr>
        <w:t>11</w:t>
      </w:r>
      <w:r w:rsidR="00A4797E">
        <w:rPr>
          <w:i w:val="0"/>
          <w:iCs w:val="0"/>
          <w:sz w:val="24"/>
          <w:szCs w:val="20"/>
        </w:rPr>
        <w:t>–</w:t>
      </w:r>
      <w:r w:rsidR="00897FE8">
        <w:rPr>
          <w:i w:val="0"/>
          <w:iCs w:val="0"/>
          <w:sz w:val="24"/>
          <w:szCs w:val="20"/>
        </w:rPr>
        <w:t xml:space="preserve">964 m </w:t>
      </w:r>
      <w:r w:rsidRPr="002B500D">
        <w:rPr>
          <w:i w:val="0"/>
          <w:iCs w:val="0"/>
          <w:sz w:val="24"/>
          <w:szCs w:val="20"/>
        </w:rPr>
        <w:t>atstumu</w:t>
      </w:r>
      <w:r w:rsidR="00C52050">
        <w:rPr>
          <w:i w:val="0"/>
          <w:iCs w:val="0"/>
          <w:sz w:val="24"/>
          <w:szCs w:val="20"/>
        </w:rPr>
        <w:t xml:space="preserve">                     </w:t>
      </w:r>
      <w:r w:rsidRPr="002B500D">
        <w:rPr>
          <w:i w:val="0"/>
          <w:iCs w:val="0"/>
          <w:sz w:val="24"/>
          <w:szCs w:val="20"/>
        </w:rPr>
        <w:t xml:space="preserve"> (2.</w:t>
      </w:r>
      <w:r w:rsidR="00326481">
        <w:rPr>
          <w:i w:val="0"/>
          <w:iCs w:val="0"/>
          <w:sz w:val="24"/>
          <w:szCs w:val="20"/>
        </w:rPr>
        <w:t>21</w:t>
      </w:r>
      <w:r w:rsidRPr="002B500D">
        <w:rPr>
          <w:i w:val="0"/>
          <w:iCs w:val="0"/>
          <w:sz w:val="24"/>
          <w:szCs w:val="20"/>
        </w:rPr>
        <w:t xml:space="preserve"> pav.). Neigiamas reikšmingas poveikis Europos bendrijos svarbos buveinėms nenumatomas</w:t>
      </w:r>
      <w:r w:rsidR="00897FE8">
        <w:rPr>
          <w:i w:val="0"/>
          <w:iCs w:val="0"/>
          <w:sz w:val="24"/>
          <w:szCs w:val="20"/>
        </w:rPr>
        <w:t>, kadangi kasybos darbai vyks tik sklypo ribose</w:t>
      </w:r>
      <w:r w:rsidRPr="002B500D">
        <w:rPr>
          <w:i w:val="0"/>
          <w:iCs w:val="0"/>
          <w:sz w:val="24"/>
          <w:szCs w:val="20"/>
        </w:rPr>
        <w:t>.</w:t>
      </w:r>
    </w:p>
    <w:p w14:paraId="7738F7C7" w14:textId="6CA167AE" w:rsidR="002B500D" w:rsidRPr="00475EDE" w:rsidRDefault="009333E3" w:rsidP="00D72EA3">
      <w:pPr>
        <w:ind w:firstLine="567"/>
        <w:rPr>
          <w:b/>
          <w:bCs/>
          <w:u w:val="single"/>
        </w:rPr>
      </w:pPr>
      <w:r w:rsidRPr="00475EDE">
        <w:rPr>
          <w:b/>
          <w:bCs/>
          <w:u w:val="single"/>
        </w:rPr>
        <w:t>Saugomos teritorijos ir Europos ekologinio tinklo ,,Natura 2000“ teritorijos</w:t>
      </w:r>
    </w:p>
    <w:p w14:paraId="49323972" w14:textId="01AD4452" w:rsidR="00A4797E" w:rsidRDefault="00B148FE" w:rsidP="00C871FA">
      <w:pPr>
        <w:spacing w:line="360" w:lineRule="auto"/>
        <w:ind w:firstLine="567"/>
      </w:pPr>
      <w:r w:rsidRPr="00DE4387">
        <w:lastRenderedPageBreak/>
        <w:t>Pagal Saugomų teritorijų valstybės kadastro</w:t>
      </w:r>
      <w:r w:rsidRPr="00DE4387">
        <w:rPr>
          <w:rStyle w:val="FootnoteReference"/>
        </w:rPr>
        <w:footnoteReference w:id="29"/>
      </w:r>
      <w:r w:rsidRPr="00DE4387">
        <w:t xml:space="preserve"> duomenis, artimiausios saugomos teritorijos nuo planuojamos ūkinės veiklos vietos nutolusios apie 7 km atstumu (2.</w:t>
      </w:r>
      <w:r w:rsidR="00952FC0">
        <w:t>10</w:t>
      </w:r>
      <w:r w:rsidRPr="00DE4387">
        <w:t xml:space="preserve"> ir 2.</w:t>
      </w:r>
      <w:r w:rsidR="00952FC0">
        <w:t>11</w:t>
      </w:r>
      <w:r w:rsidRPr="00DE4387">
        <w:t xml:space="preserve"> lentelės, 2.</w:t>
      </w:r>
      <w:r w:rsidR="00952FC0" w:rsidRPr="00952FC0">
        <w:t>2</w:t>
      </w:r>
      <w:r w:rsidR="00952FC0">
        <w:t>1</w:t>
      </w:r>
      <w:r w:rsidRPr="00DE4387">
        <w:t xml:space="preserve"> pav</w:t>
      </w:r>
      <w:r w:rsidR="00DE4387">
        <w:t>.</w:t>
      </w:r>
      <w:r w:rsidRPr="00DE4387">
        <w:t>).</w:t>
      </w:r>
    </w:p>
    <w:p w14:paraId="5FFDBEB3" w14:textId="174C9A92" w:rsidR="00581DA1" w:rsidRPr="00C52050" w:rsidRDefault="0025290C" w:rsidP="00581DA1">
      <w:pPr>
        <w:pStyle w:val="Caption"/>
        <w:ind w:firstLine="0"/>
        <w:rPr>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5" w:name="_Toc211523800"/>
      <w:r>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10</w:t>
      </w:r>
      <w:r>
        <w:rPr>
          <w:b/>
          <w:bCs/>
          <w:i w:val="0"/>
          <w:iCs w:val="0"/>
          <w:sz w:val="24"/>
          <w:szCs w:val="20"/>
        </w:rPr>
        <w:fldChar w:fldCharType="end"/>
      </w:r>
      <w:r w:rsidR="00581DA1" w:rsidRPr="00C52050">
        <w:rPr>
          <w:b/>
          <w:bCs/>
          <w:i w:val="0"/>
          <w:iCs w:val="0"/>
          <w:sz w:val="24"/>
          <w:szCs w:val="20"/>
        </w:rPr>
        <w:t xml:space="preserve"> lentelė.</w:t>
      </w:r>
      <w:r w:rsidR="00581DA1" w:rsidRPr="00C52050">
        <w:rPr>
          <w:sz w:val="24"/>
          <w:szCs w:val="20"/>
        </w:rPr>
        <w:t xml:space="preserve"> </w:t>
      </w:r>
      <w:r w:rsidR="00581DA1" w:rsidRPr="00C52050">
        <w:rPr>
          <w:i w:val="0"/>
          <w:iCs w:val="0"/>
          <w:sz w:val="24"/>
          <w:szCs w:val="20"/>
        </w:rPr>
        <w:t>Planuojamai teritorijai artimiausios „Natura 2000“ teritorijos (Šaltinis: https://stvk.lt/map/)</w:t>
      </w:r>
      <w:bookmarkEnd w:id="95"/>
    </w:p>
    <w:tbl>
      <w:tblPr>
        <w:tblStyle w:val="TableGrid"/>
        <w:tblW w:w="0" w:type="auto"/>
        <w:tblLook w:val="04A0" w:firstRow="1" w:lastRow="0" w:firstColumn="1" w:lastColumn="0" w:noHBand="0" w:noVBand="1"/>
      </w:tblPr>
      <w:tblGrid>
        <w:gridCol w:w="560"/>
        <w:gridCol w:w="1415"/>
        <w:gridCol w:w="1012"/>
        <w:gridCol w:w="992"/>
        <w:gridCol w:w="4552"/>
        <w:gridCol w:w="1664"/>
      </w:tblGrid>
      <w:tr w:rsidR="006B78EF" w14:paraId="5C364D37" w14:textId="77777777" w:rsidTr="00DE4387">
        <w:tc>
          <w:tcPr>
            <w:tcW w:w="560" w:type="dxa"/>
            <w:shd w:val="clear" w:color="auto" w:fill="D9D9D9" w:themeFill="background1" w:themeFillShade="D9"/>
            <w:vAlign w:val="center"/>
          </w:tcPr>
          <w:p w14:paraId="391E3E2F" w14:textId="75518096" w:rsidR="0041290C" w:rsidRPr="0041290C" w:rsidRDefault="0041290C" w:rsidP="0041290C">
            <w:pPr>
              <w:ind w:firstLine="0"/>
              <w:jc w:val="center"/>
              <w:rPr>
                <w:b/>
                <w:bCs/>
                <w:sz w:val="20"/>
                <w:szCs w:val="18"/>
              </w:rPr>
            </w:pPr>
            <w:r w:rsidRPr="0041290C">
              <w:rPr>
                <w:b/>
                <w:bCs/>
                <w:sz w:val="20"/>
                <w:szCs w:val="18"/>
              </w:rPr>
              <w:t>Eil. Nr.</w:t>
            </w:r>
          </w:p>
        </w:tc>
        <w:tc>
          <w:tcPr>
            <w:tcW w:w="1415" w:type="dxa"/>
            <w:shd w:val="clear" w:color="auto" w:fill="D9D9D9" w:themeFill="background1" w:themeFillShade="D9"/>
            <w:vAlign w:val="center"/>
          </w:tcPr>
          <w:p w14:paraId="584471A8" w14:textId="01CBE6AB" w:rsidR="0041290C" w:rsidRPr="0041290C" w:rsidRDefault="0041290C" w:rsidP="0041290C">
            <w:pPr>
              <w:ind w:firstLine="0"/>
              <w:jc w:val="center"/>
              <w:rPr>
                <w:b/>
                <w:bCs/>
                <w:sz w:val="20"/>
                <w:szCs w:val="18"/>
              </w:rPr>
            </w:pPr>
            <w:r w:rsidRPr="0041290C">
              <w:rPr>
                <w:b/>
                <w:bCs/>
                <w:sz w:val="20"/>
                <w:szCs w:val="18"/>
              </w:rPr>
              <w:t>Teritorijos pavadinimas, vietovės kodas</w:t>
            </w:r>
          </w:p>
        </w:tc>
        <w:tc>
          <w:tcPr>
            <w:tcW w:w="1012" w:type="dxa"/>
            <w:shd w:val="clear" w:color="auto" w:fill="D9D9D9" w:themeFill="background1" w:themeFillShade="D9"/>
            <w:vAlign w:val="center"/>
          </w:tcPr>
          <w:p w14:paraId="54C9190A" w14:textId="5BF90438" w:rsidR="0041290C" w:rsidRPr="0041290C" w:rsidRDefault="0041290C" w:rsidP="0041290C">
            <w:pPr>
              <w:ind w:firstLine="0"/>
              <w:jc w:val="center"/>
              <w:rPr>
                <w:b/>
                <w:bCs/>
                <w:sz w:val="20"/>
                <w:szCs w:val="18"/>
              </w:rPr>
            </w:pPr>
            <w:r w:rsidRPr="0041290C">
              <w:rPr>
                <w:b/>
                <w:bCs/>
                <w:sz w:val="20"/>
                <w:szCs w:val="18"/>
              </w:rPr>
              <w:t>Grupė</w:t>
            </w:r>
          </w:p>
        </w:tc>
        <w:tc>
          <w:tcPr>
            <w:tcW w:w="992" w:type="dxa"/>
            <w:shd w:val="clear" w:color="auto" w:fill="D9D9D9" w:themeFill="background1" w:themeFillShade="D9"/>
            <w:vAlign w:val="center"/>
          </w:tcPr>
          <w:p w14:paraId="41D27AC3" w14:textId="54680B55" w:rsidR="0041290C" w:rsidRPr="0041290C" w:rsidRDefault="0041290C" w:rsidP="0041290C">
            <w:pPr>
              <w:ind w:firstLine="0"/>
              <w:jc w:val="center"/>
              <w:rPr>
                <w:b/>
                <w:bCs/>
                <w:sz w:val="20"/>
                <w:szCs w:val="18"/>
              </w:rPr>
            </w:pPr>
            <w:r w:rsidRPr="0041290C">
              <w:rPr>
                <w:b/>
                <w:bCs/>
                <w:sz w:val="20"/>
                <w:szCs w:val="18"/>
              </w:rPr>
              <w:t>Plotas, ha</w:t>
            </w:r>
          </w:p>
        </w:tc>
        <w:tc>
          <w:tcPr>
            <w:tcW w:w="4552" w:type="dxa"/>
            <w:shd w:val="clear" w:color="auto" w:fill="D9D9D9" w:themeFill="background1" w:themeFillShade="D9"/>
            <w:vAlign w:val="center"/>
          </w:tcPr>
          <w:p w14:paraId="42BC546B" w14:textId="20D09E57" w:rsidR="0041290C" w:rsidRPr="0041290C" w:rsidRDefault="0041290C" w:rsidP="0041290C">
            <w:pPr>
              <w:ind w:firstLine="0"/>
              <w:jc w:val="center"/>
              <w:rPr>
                <w:b/>
                <w:bCs/>
                <w:sz w:val="20"/>
                <w:szCs w:val="18"/>
              </w:rPr>
            </w:pPr>
            <w:r w:rsidRPr="0041290C">
              <w:rPr>
                <w:b/>
                <w:bCs/>
                <w:sz w:val="20"/>
                <w:szCs w:val="18"/>
              </w:rPr>
              <w:t>Saugomos teritorijos priskyrimo „Natura 2000‘‘ tinklui tikslas</w:t>
            </w:r>
          </w:p>
        </w:tc>
        <w:tc>
          <w:tcPr>
            <w:tcW w:w="1664" w:type="dxa"/>
            <w:shd w:val="clear" w:color="auto" w:fill="D9D9D9" w:themeFill="background1" w:themeFillShade="D9"/>
            <w:vAlign w:val="center"/>
          </w:tcPr>
          <w:p w14:paraId="4DFF74F2" w14:textId="7BD0C587" w:rsidR="0041290C" w:rsidRPr="0041290C" w:rsidRDefault="0041290C" w:rsidP="0041290C">
            <w:pPr>
              <w:ind w:firstLine="0"/>
              <w:jc w:val="center"/>
              <w:rPr>
                <w:b/>
                <w:bCs/>
                <w:sz w:val="20"/>
                <w:szCs w:val="18"/>
              </w:rPr>
            </w:pPr>
            <w:r w:rsidRPr="0041290C">
              <w:rPr>
                <w:b/>
                <w:bCs/>
                <w:sz w:val="20"/>
                <w:szCs w:val="18"/>
              </w:rPr>
              <w:t>Padėtis planuojamos teritorijos atžvilgiu</w:t>
            </w:r>
          </w:p>
        </w:tc>
      </w:tr>
      <w:tr w:rsidR="006B78EF" w14:paraId="4E8C7A79" w14:textId="77777777" w:rsidTr="006B78EF">
        <w:trPr>
          <w:trHeight w:val="1033"/>
        </w:trPr>
        <w:tc>
          <w:tcPr>
            <w:tcW w:w="560" w:type="dxa"/>
            <w:vMerge w:val="restart"/>
            <w:vAlign w:val="center"/>
          </w:tcPr>
          <w:p w14:paraId="2A3D2700" w14:textId="32014C80" w:rsidR="006B78EF" w:rsidRPr="00036DFB" w:rsidRDefault="006B78EF" w:rsidP="0041290C">
            <w:pPr>
              <w:spacing w:line="360" w:lineRule="auto"/>
              <w:ind w:firstLine="0"/>
              <w:jc w:val="center"/>
              <w:rPr>
                <w:sz w:val="20"/>
                <w:szCs w:val="20"/>
              </w:rPr>
            </w:pPr>
            <w:r w:rsidRPr="00036DFB">
              <w:rPr>
                <w:sz w:val="20"/>
                <w:szCs w:val="20"/>
              </w:rPr>
              <w:t>1.</w:t>
            </w:r>
          </w:p>
        </w:tc>
        <w:tc>
          <w:tcPr>
            <w:tcW w:w="1415" w:type="dxa"/>
            <w:vAlign w:val="center"/>
          </w:tcPr>
          <w:p w14:paraId="05DC2D0D" w14:textId="77777777" w:rsidR="006B78EF" w:rsidRPr="00036DFB" w:rsidRDefault="006B78EF" w:rsidP="0041290C">
            <w:pPr>
              <w:ind w:firstLine="0"/>
              <w:jc w:val="center"/>
              <w:rPr>
                <w:sz w:val="20"/>
                <w:szCs w:val="20"/>
              </w:rPr>
            </w:pPr>
            <w:r w:rsidRPr="00036DFB">
              <w:rPr>
                <w:sz w:val="20"/>
                <w:szCs w:val="20"/>
              </w:rPr>
              <w:t>Taujėnų-Užulėnio miškai</w:t>
            </w:r>
          </w:p>
          <w:p w14:paraId="070DF3AF" w14:textId="46FD7E1E" w:rsidR="006B78EF" w:rsidRPr="00036DFB" w:rsidRDefault="006B78EF" w:rsidP="0041290C">
            <w:pPr>
              <w:ind w:firstLine="0"/>
              <w:jc w:val="center"/>
              <w:rPr>
                <w:sz w:val="20"/>
                <w:szCs w:val="20"/>
              </w:rPr>
            </w:pPr>
            <w:r w:rsidRPr="00036DFB">
              <w:rPr>
                <w:sz w:val="20"/>
                <w:szCs w:val="20"/>
              </w:rPr>
              <w:t>LTUKMB001</w:t>
            </w:r>
          </w:p>
        </w:tc>
        <w:tc>
          <w:tcPr>
            <w:tcW w:w="1012" w:type="dxa"/>
            <w:vAlign w:val="center"/>
          </w:tcPr>
          <w:p w14:paraId="3D4A3B65" w14:textId="53A1EA56" w:rsidR="006B78EF" w:rsidRPr="00036DFB" w:rsidRDefault="006B78EF" w:rsidP="0041290C">
            <w:pPr>
              <w:spacing w:line="360" w:lineRule="auto"/>
              <w:ind w:firstLine="0"/>
              <w:jc w:val="center"/>
              <w:rPr>
                <w:sz w:val="20"/>
                <w:szCs w:val="20"/>
              </w:rPr>
            </w:pPr>
            <w:r w:rsidRPr="00036DFB">
              <w:rPr>
                <w:sz w:val="20"/>
                <w:szCs w:val="20"/>
              </w:rPr>
              <w:t>PAST</w:t>
            </w:r>
          </w:p>
        </w:tc>
        <w:tc>
          <w:tcPr>
            <w:tcW w:w="992" w:type="dxa"/>
            <w:vAlign w:val="center"/>
          </w:tcPr>
          <w:p w14:paraId="63D55BB8" w14:textId="06F5DA9E" w:rsidR="006B78EF" w:rsidRPr="00036DFB" w:rsidRDefault="006B78EF" w:rsidP="0041290C">
            <w:pPr>
              <w:spacing w:line="360" w:lineRule="auto"/>
              <w:ind w:firstLine="0"/>
              <w:jc w:val="center"/>
              <w:rPr>
                <w:sz w:val="20"/>
                <w:szCs w:val="20"/>
              </w:rPr>
            </w:pPr>
            <w:r w:rsidRPr="00036DFB">
              <w:rPr>
                <w:sz w:val="20"/>
                <w:szCs w:val="20"/>
              </w:rPr>
              <w:t>22528.16</w:t>
            </w:r>
          </w:p>
        </w:tc>
        <w:tc>
          <w:tcPr>
            <w:tcW w:w="4552" w:type="dxa"/>
            <w:vAlign w:val="center"/>
          </w:tcPr>
          <w:p w14:paraId="0B2C8D5F" w14:textId="56AF89B2" w:rsidR="006B78EF" w:rsidRPr="0041290C" w:rsidRDefault="006B78EF" w:rsidP="006B78EF">
            <w:pPr>
              <w:ind w:firstLine="0"/>
              <w:rPr>
                <w:sz w:val="20"/>
                <w:szCs w:val="20"/>
              </w:rPr>
            </w:pPr>
            <w:r w:rsidRPr="0041290C">
              <w:rPr>
                <w:sz w:val="20"/>
                <w:szCs w:val="20"/>
              </w:rPr>
              <w:t>Saugomos rūšys: Juodasis gandras (Ciconia nigra), Mažasis erelis rėksnys (Aquila pomarina), Pilkoji gervė (Grus grus), Pilkoji meleta (Picus canus), Vidutinis margasis genys (Dendrocopos medius), Baltnugaris genys (Dendrocopos leucotos)</w:t>
            </w:r>
          </w:p>
        </w:tc>
        <w:tc>
          <w:tcPr>
            <w:tcW w:w="1664" w:type="dxa"/>
            <w:vAlign w:val="center"/>
          </w:tcPr>
          <w:p w14:paraId="47381BBA" w14:textId="3E8B5540" w:rsidR="006B78EF" w:rsidRPr="0041290C" w:rsidRDefault="006B78EF" w:rsidP="0041290C">
            <w:pPr>
              <w:ind w:firstLine="0"/>
              <w:jc w:val="center"/>
              <w:rPr>
                <w:sz w:val="20"/>
                <w:szCs w:val="20"/>
              </w:rPr>
            </w:pPr>
            <w:r w:rsidRPr="0041290C">
              <w:rPr>
                <w:sz w:val="20"/>
                <w:szCs w:val="20"/>
              </w:rPr>
              <w:t>Apie 7 km atstumu, pietų–pietryčių kryptimi</w:t>
            </w:r>
          </w:p>
        </w:tc>
      </w:tr>
      <w:tr w:rsidR="006B78EF" w14:paraId="733D072B" w14:textId="77777777" w:rsidTr="006B78EF">
        <w:trPr>
          <w:trHeight w:val="584"/>
        </w:trPr>
        <w:tc>
          <w:tcPr>
            <w:tcW w:w="560" w:type="dxa"/>
            <w:vMerge/>
            <w:vAlign w:val="center"/>
          </w:tcPr>
          <w:p w14:paraId="4A32500E" w14:textId="77777777" w:rsidR="006B78EF" w:rsidRPr="00036DFB" w:rsidRDefault="006B78EF" w:rsidP="006B78EF">
            <w:pPr>
              <w:spacing w:line="360" w:lineRule="auto"/>
              <w:ind w:firstLine="0"/>
              <w:jc w:val="center"/>
              <w:rPr>
                <w:sz w:val="20"/>
                <w:szCs w:val="20"/>
              </w:rPr>
            </w:pPr>
          </w:p>
        </w:tc>
        <w:tc>
          <w:tcPr>
            <w:tcW w:w="1415" w:type="dxa"/>
            <w:vAlign w:val="center"/>
          </w:tcPr>
          <w:p w14:paraId="1FB45DD7" w14:textId="77777777" w:rsidR="006B78EF" w:rsidRPr="00036DFB" w:rsidRDefault="006B78EF" w:rsidP="006B78EF">
            <w:pPr>
              <w:ind w:firstLine="0"/>
              <w:jc w:val="center"/>
              <w:rPr>
                <w:sz w:val="20"/>
                <w:szCs w:val="20"/>
              </w:rPr>
            </w:pPr>
            <w:r w:rsidRPr="00036DFB">
              <w:rPr>
                <w:sz w:val="20"/>
                <w:szCs w:val="20"/>
              </w:rPr>
              <w:t>Taujėnų-Užulėnio miškai</w:t>
            </w:r>
          </w:p>
          <w:p w14:paraId="073618CF" w14:textId="522B6C45" w:rsidR="006B78EF" w:rsidRPr="00036DFB" w:rsidRDefault="006B78EF" w:rsidP="006B78EF">
            <w:pPr>
              <w:ind w:firstLine="0"/>
              <w:rPr>
                <w:sz w:val="20"/>
                <w:szCs w:val="20"/>
              </w:rPr>
            </w:pPr>
            <w:r w:rsidRPr="00036DFB">
              <w:rPr>
                <w:sz w:val="20"/>
                <w:szCs w:val="20"/>
              </w:rPr>
              <w:t>LTUKM0003</w:t>
            </w:r>
          </w:p>
        </w:tc>
        <w:tc>
          <w:tcPr>
            <w:tcW w:w="1012" w:type="dxa"/>
            <w:vAlign w:val="center"/>
          </w:tcPr>
          <w:p w14:paraId="41626A02" w14:textId="2177E409" w:rsidR="006B78EF" w:rsidRPr="00036DFB" w:rsidRDefault="006B78EF" w:rsidP="006B78EF">
            <w:pPr>
              <w:spacing w:line="360" w:lineRule="auto"/>
              <w:ind w:firstLine="0"/>
              <w:jc w:val="center"/>
              <w:rPr>
                <w:sz w:val="20"/>
                <w:szCs w:val="20"/>
              </w:rPr>
            </w:pPr>
            <w:r w:rsidRPr="00036DFB">
              <w:rPr>
                <w:sz w:val="20"/>
                <w:szCs w:val="20"/>
              </w:rPr>
              <w:t>BAST</w:t>
            </w:r>
          </w:p>
        </w:tc>
        <w:tc>
          <w:tcPr>
            <w:tcW w:w="992" w:type="dxa"/>
            <w:vAlign w:val="center"/>
          </w:tcPr>
          <w:p w14:paraId="77899A07" w14:textId="40C040E9" w:rsidR="006B78EF" w:rsidRPr="00036DFB" w:rsidRDefault="006B78EF" w:rsidP="006B78EF">
            <w:pPr>
              <w:spacing w:line="360" w:lineRule="auto"/>
              <w:ind w:firstLine="0"/>
              <w:rPr>
                <w:sz w:val="20"/>
                <w:szCs w:val="20"/>
              </w:rPr>
            </w:pPr>
            <w:r w:rsidRPr="00036DFB">
              <w:rPr>
                <w:sz w:val="20"/>
                <w:szCs w:val="20"/>
              </w:rPr>
              <w:t>22528.50</w:t>
            </w:r>
          </w:p>
        </w:tc>
        <w:tc>
          <w:tcPr>
            <w:tcW w:w="4552" w:type="dxa"/>
          </w:tcPr>
          <w:p w14:paraId="74E6ED6F" w14:textId="0000097C" w:rsidR="006B78EF" w:rsidRPr="0041290C" w:rsidRDefault="006B78EF" w:rsidP="00C45E0E">
            <w:pPr>
              <w:ind w:firstLine="0"/>
              <w:rPr>
                <w:sz w:val="20"/>
                <w:szCs w:val="20"/>
              </w:rPr>
            </w:pPr>
            <w:r w:rsidRPr="0041290C">
              <w:rPr>
                <w:sz w:val="20"/>
                <w:szCs w:val="20"/>
              </w:rPr>
              <w:t>Saugomos rūšys:</w:t>
            </w:r>
            <w:r>
              <w:rPr>
                <w:sz w:val="20"/>
                <w:szCs w:val="20"/>
              </w:rPr>
              <w:t xml:space="preserve"> </w:t>
            </w:r>
            <w:r w:rsidRPr="006B78EF">
              <w:rPr>
                <w:sz w:val="20"/>
                <w:szCs w:val="20"/>
              </w:rPr>
              <w:t>3160 Natūralūs distrofiniai ežerai</w:t>
            </w:r>
            <w:r>
              <w:rPr>
                <w:sz w:val="20"/>
                <w:szCs w:val="20"/>
              </w:rPr>
              <w:t xml:space="preserve">, </w:t>
            </w:r>
            <w:r w:rsidRPr="006B78EF">
              <w:rPr>
                <w:sz w:val="20"/>
                <w:szCs w:val="20"/>
              </w:rPr>
              <w:t>6450 Aliuvinės pievos</w:t>
            </w:r>
            <w:r>
              <w:rPr>
                <w:sz w:val="20"/>
                <w:szCs w:val="20"/>
              </w:rPr>
              <w:t xml:space="preserve">, </w:t>
            </w:r>
            <w:r w:rsidRPr="006B78EF">
              <w:rPr>
                <w:sz w:val="20"/>
                <w:szCs w:val="20"/>
              </w:rPr>
              <w:t>6510 Šienaujamos mezofitų pievos</w:t>
            </w:r>
            <w:r>
              <w:rPr>
                <w:sz w:val="20"/>
                <w:szCs w:val="20"/>
              </w:rPr>
              <w:t xml:space="preserve">, </w:t>
            </w:r>
            <w:r w:rsidRPr="006B78EF">
              <w:rPr>
                <w:sz w:val="20"/>
                <w:szCs w:val="20"/>
              </w:rPr>
              <w:t>7110 Aktyvios aukštapelkės</w:t>
            </w:r>
            <w:r>
              <w:rPr>
                <w:sz w:val="20"/>
                <w:szCs w:val="20"/>
              </w:rPr>
              <w:t xml:space="preserve">, </w:t>
            </w:r>
            <w:r w:rsidRPr="006B78EF">
              <w:rPr>
                <w:sz w:val="20"/>
                <w:szCs w:val="20"/>
              </w:rPr>
              <w:t>7120 Degradavusios aukštapelkės</w:t>
            </w:r>
            <w:r>
              <w:rPr>
                <w:sz w:val="20"/>
                <w:szCs w:val="20"/>
              </w:rPr>
              <w:t xml:space="preserve">, </w:t>
            </w:r>
            <w:r w:rsidRPr="006B78EF">
              <w:rPr>
                <w:sz w:val="20"/>
                <w:szCs w:val="20"/>
              </w:rPr>
              <w:t>7140 Tarpinės pelkės ir liūnai</w:t>
            </w:r>
            <w:r>
              <w:rPr>
                <w:sz w:val="20"/>
                <w:szCs w:val="20"/>
              </w:rPr>
              <w:t xml:space="preserve">, </w:t>
            </w:r>
            <w:r w:rsidRPr="006B78EF">
              <w:rPr>
                <w:sz w:val="20"/>
                <w:szCs w:val="20"/>
              </w:rPr>
              <w:t>9010 Vakarų taiga</w:t>
            </w:r>
            <w:r>
              <w:rPr>
                <w:sz w:val="20"/>
                <w:szCs w:val="20"/>
              </w:rPr>
              <w:t xml:space="preserve">, </w:t>
            </w:r>
            <w:r w:rsidRPr="006B78EF">
              <w:rPr>
                <w:sz w:val="20"/>
                <w:szCs w:val="20"/>
              </w:rPr>
              <w:t>9020 Plačialapių ir mišrūs miškai</w:t>
            </w:r>
            <w:r>
              <w:rPr>
                <w:sz w:val="20"/>
                <w:szCs w:val="20"/>
              </w:rPr>
              <w:t xml:space="preserve">, </w:t>
            </w:r>
            <w:r w:rsidRPr="006B78EF">
              <w:rPr>
                <w:sz w:val="20"/>
                <w:szCs w:val="20"/>
              </w:rPr>
              <w:t>9050 Žolių turtingi eglynai</w:t>
            </w:r>
            <w:r>
              <w:rPr>
                <w:sz w:val="20"/>
                <w:szCs w:val="20"/>
              </w:rPr>
              <w:t xml:space="preserve">, </w:t>
            </w:r>
            <w:r w:rsidRPr="006B78EF">
              <w:rPr>
                <w:sz w:val="20"/>
                <w:szCs w:val="20"/>
              </w:rPr>
              <w:t>9080 Pelkėti lapuočių miškai</w:t>
            </w:r>
            <w:r>
              <w:rPr>
                <w:sz w:val="20"/>
                <w:szCs w:val="20"/>
              </w:rPr>
              <w:t xml:space="preserve">, </w:t>
            </w:r>
            <w:r w:rsidRPr="006B78EF">
              <w:rPr>
                <w:sz w:val="20"/>
                <w:szCs w:val="20"/>
              </w:rPr>
              <w:t>91D0 Pelkiniai miškai</w:t>
            </w:r>
            <w:r>
              <w:rPr>
                <w:sz w:val="20"/>
                <w:szCs w:val="20"/>
              </w:rPr>
              <w:t xml:space="preserve">, </w:t>
            </w:r>
            <w:r w:rsidRPr="006B78EF">
              <w:rPr>
                <w:sz w:val="20"/>
                <w:szCs w:val="20"/>
              </w:rPr>
              <w:t>91E0 Aliuviniai miškai</w:t>
            </w:r>
            <w:r>
              <w:rPr>
                <w:sz w:val="20"/>
                <w:szCs w:val="20"/>
              </w:rPr>
              <w:t xml:space="preserve">, </w:t>
            </w:r>
            <w:r w:rsidRPr="006B78EF">
              <w:rPr>
                <w:sz w:val="20"/>
                <w:szCs w:val="20"/>
              </w:rPr>
              <w:t>Baltamargė šaškytė</w:t>
            </w:r>
            <w:r>
              <w:rPr>
                <w:sz w:val="20"/>
                <w:szCs w:val="20"/>
              </w:rPr>
              <w:t xml:space="preserve">, </w:t>
            </w:r>
            <w:r w:rsidRPr="006B78EF">
              <w:rPr>
                <w:sz w:val="20"/>
                <w:szCs w:val="20"/>
              </w:rPr>
              <w:t>Didysis auksinukas</w:t>
            </w:r>
            <w:r>
              <w:rPr>
                <w:sz w:val="20"/>
                <w:szCs w:val="20"/>
              </w:rPr>
              <w:t xml:space="preserve">, </w:t>
            </w:r>
            <w:r w:rsidRPr="006B78EF">
              <w:rPr>
                <w:sz w:val="20"/>
                <w:szCs w:val="20"/>
              </w:rPr>
              <w:t>Dvijuostė nendriadusė</w:t>
            </w:r>
            <w:r>
              <w:rPr>
                <w:sz w:val="20"/>
                <w:szCs w:val="20"/>
              </w:rPr>
              <w:t xml:space="preserve">, </w:t>
            </w:r>
            <w:r w:rsidRPr="006B78EF">
              <w:rPr>
                <w:sz w:val="20"/>
                <w:szCs w:val="20"/>
              </w:rPr>
              <w:t>Lūšis</w:t>
            </w:r>
            <w:r>
              <w:rPr>
                <w:sz w:val="20"/>
                <w:szCs w:val="20"/>
              </w:rPr>
              <w:t xml:space="preserve">, </w:t>
            </w:r>
            <w:r w:rsidRPr="006B78EF">
              <w:rPr>
                <w:sz w:val="20"/>
                <w:szCs w:val="20"/>
              </w:rPr>
              <w:t>Šarvuotoji skėtė</w:t>
            </w:r>
            <w:r>
              <w:rPr>
                <w:sz w:val="20"/>
                <w:szCs w:val="20"/>
              </w:rPr>
              <w:t xml:space="preserve">, </w:t>
            </w:r>
            <w:r w:rsidRPr="006B78EF">
              <w:rPr>
                <w:sz w:val="20"/>
                <w:szCs w:val="20"/>
              </w:rPr>
              <w:t>Ūdra</w:t>
            </w:r>
          </w:p>
        </w:tc>
        <w:tc>
          <w:tcPr>
            <w:tcW w:w="1664" w:type="dxa"/>
            <w:vAlign w:val="center"/>
          </w:tcPr>
          <w:p w14:paraId="5A2FB4EE" w14:textId="57E59ED6" w:rsidR="006B78EF" w:rsidRPr="0041290C" w:rsidRDefault="006B78EF" w:rsidP="006B78EF">
            <w:pPr>
              <w:jc w:val="center"/>
              <w:rPr>
                <w:sz w:val="20"/>
                <w:szCs w:val="20"/>
              </w:rPr>
            </w:pPr>
            <w:r w:rsidRPr="0041290C">
              <w:rPr>
                <w:sz w:val="20"/>
                <w:szCs w:val="20"/>
              </w:rPr>
              <w:t>Apie 7 km atstumu, pietų–pietryčių kryptimi</w:t>
            </w:r>
          </w:p>
        </w:tc>
      </w:tr>
      <w:tr w:rsidR="006B78EF" w14:paraId="2F9948F8" w14:textId="77777777" w:rsidTr="006B78EF">
        <w:tc>
          <w:tcPr>
            <w:tcW w:w="560" w:type="dxa"/>
            <w:vAlign w:val="center"/>
          </w:tcPr>
          <w:p w14:paraId="7E434DDE" w14:textId="63BBDD5A" w:rsidR="006B78EF" w:rsidRPr="00036DFB" w:rsidRDefault="006B78EF" w:rsidP="006B78EF">
            <w:pPr>
              <w:spacing w:line="360" w:lineRule="auto"/>
              <w:ind w:firstLine="0"/>
              <w:jc w:val="center"/>
              <w:rPr>
                <w:sz w:val="20"/>
                <w:szCs w:val="20"/>
              </w:rPr>
            </w:pPr>
            <w:r w:rsidRPr="00036DFB">
              <w:rPr>
                <w:sz w:val="20"/>
                <w:szCs w:val="20"/>
              </w:rPr>
              <w:t>2.</w:t>
            </w:r>
          </w:p>
        </w:tc>
        <w:tc>
          <w:tcPr>
            <w:tcW w:w="1415" w:type="dxa"/>
            <w:vAlign w:val="center"/>
          </w:tcPr>
          <w:p w14:paraId="13345406" w14:textId="77777777" w:rsidR="006B78EF" w:rsidRPr="00036DFB" w:rsidRDefault="006B78EF" w:rsidP="006B78EF">
            <w:pPr>
              <w:ind w:firstLine="0"/>
              <w:jc w:val="center"/>
              <w:rPr>
                <w:sz w:val="20"/>
                <w:szCs w:val="20"/>
              </w:rPr>
            </w:pPr>
            <w:r w:rsidRPr="00036DFB">
              <w:rPr>
                <w:sz w:val="20"/>
                <w:szCs w:val="20"/>
              </w:rPr>
              <w:t>Pašilių pelkė</w:t>
            </w:r>
          </w:p>
          <w:p w14:paraId="770F3CA6" w14:textId="7D8681B2" w:rsidR="006B78EF" w:rsidRPr="00036DFB" w:rsidRDefault="006B78EF" w:rsidP="006B78EF">
            <w:pPr>
              <w:ind w:firstLine="0"/>
              <w:jc w:val="center"/>
              <w:rPr>
                <w:sz w:val="20"/>
                <w:szCs w:val="20"/>
              </w:rPr>
            </w:pPr>
            <w:r w:rsidRPr="00036DFB">
              <w:rPr>
                <w:sz w:val="20"/>
                <w:szCs w:val="20"/>
              </w:rPr>
              <w:t>LTPAN0005</w:t>
            </w:r>
          </w:p>
        </w:tc>
        <w:tc>
          <w:tcPr>
            <w:tcW w:w="1012" w:type="dxa"/>
            <w:vAlign w:val="center"/>
          </w:tcPr>
          <w:p w14:paraId="1E96A803" w14:textId="47479C13" w:rsidR="006B78EF" w:rsidRPr="00036DFB" w:rsidRDefault="006B78EF" w:rsidP="006B78EF">
            <w:pPr>
              <w:spacing w:line="360" w:lineRule="auto"/>
              <w:ind w:firstLine="0"/>
              <w:jc w:val="center"/>
              <w:rPr>
                <w:sz w:val="20"/>
                <w:szCs w:val="20"/>
              </w:rPr>
            </w:pPr>
            <w:r w:rsidRPr="00036DFB">
              <w:rPr>
                <w:sz w:val="20"/>
                <w:szCs w:val="20"/>
              </w:rPr>
              <w:t>BAST</w:t>
            </w:r>
          </w:p>
        </w:tc>
        <w:tc>
          <w:tcPr>
            <w:tcW w:w="992" w:type="dxa"/>
            <w:vAlign w:val="center"/>
          </w:tcPr>
          <w:p w14:paraId="14B850BC" w14:textId="28159C66" w:rsidR="006B78EF" w:rsidRPr="00036DFB" w:rsidRDefault="006B78EF" w:rsidP="006B78EF">
            <w:pPr>
              <w:spacing w:line="360" w:lineRule="auto"/>
              <w:ind w:firstLine="0"/>
              <w:jc w:val="center"/>
              <w:rPr>
                <w:sz w:val="20"/>
                <w:szCs w:val="20"/>
              </w:rPr>
            </w:pPr>
            <w:r w:rsidRPr="00036DFB">
              <w:rPr>
                <w:sz w:val="20"/>
                <w:szCs w:val="20"/>
              </w:rPr>
              <w:t>417.02</w:t>
            </w:r>
          </w:p>
        </w:tc>
        <w:tc>
          <w:tcPr>
            <w:tcW w:w="4552" w:type="dxa"/>
          </w:tcPr>
          <w:p w14:paraId="7DFE075F" w14:textId="1B7A164D" w:rsidR="006B78EF" w:rsidRPr="00581DA1" w:rsidRDefault="006B78EF" w:rsidP="006B78EF">
            <w:pPr>
              <w:ind w:firstLine="0"/>
              <w:rPr>
                <w:sz w:val="20"/>
                <w:szCs w:val="20"/>
              </w:rPr>
            </w:pPr>
            <w:r w:rsidRPr="0041290C">
              <w:rPr>
                <w:sz w:val="20"/>
                <w:szCs w:val="20"/>
              </w:rPr>
              <w:t>Saugomos rūšys:</w:t>
            </w:r>
            <w:r>
              <w:rPr>
                <w:sz w:val="20"/>
                <w:szCs w:val="20"/>
              </w:rPr>
              <w:t xml:space="preserve"> </w:t>
            </w:r>
            <w:r w:rsidRPr="00581DA1">
              <w:rPr>
                <w:sz w:val="20"/>
                <w:szCs w:val="20"/>
              </w:rPr>
              <w:t>7110 Aktyvios aukštapelkės</w:t>
            </w:r>
            <w:r>
              <w:rPr>
                <w:sz w:val="20"/>
                <w:szCs w:val="20"/>
              </w:rPr>
              <w:t xml:space="preserve">, </w:t>
            </w:r>
            <w:r w:rsidRPr="00581DA1">
              <w:rPr>
                <w:sz w:val="20"/>
                <w:szCs w:val="20"/>
              </w:rPr>
              <w:t>7120 Degradavusios aukštapelkės</w:t>
            </w:r>
            <w:r>
              <w:rPr>
                <w:sz w:val="20"/>
                <w:szCs w:val="20"/>
              </w:rPr>
              <w:t xml:space="preserve">, </w:t>
            </w:r>
            <w:r w:rsidRPr="00581DA1">
              <w:rPr>
                <w:sz w:val="20"/>
                <w:szCs w:val="20"/>
              </w:rPr>
              <w:t>7140 Tarpinės pelkės ir liūnai</w:t>
            </w:r>
            <w:r>
              <w:rPr>
                <w:sz w:val="20"/>
                <w:szCs w:val="20"/>
              </w:rPr>
              <w:t xml:space="preserve">, </w:t>
            </w:r>
            <w:r w:rsidRPr="00581DA1">
              <w:rPr>
                <w:sz w:val="20"/>
                <w:szCs w:val="20"/>
              </w:rPr>
              <w:t>7230 Šarmingos žemapelkės</w:t>
            </w:r>
            <w:r>
              <w:rPr>
                <w:sz w:val="20"/>
                <w:szCs w:val="20"/>
              </w:rPr>
              <w:t xml:space="preserve">, </w:t>
            </w:r>
            <w:r w:rsidRPr="00581DA1">
              <w:rPr>
                <w:sz w:val="20"/>
                <w:szCs w:val="20"/>
              </w:rPr>
              <w:t>9080 Pelkėti lapuočių miškai</w:t>
            </w:r>
            <w:r>
              <w:rPr>
                <w:sz w:val="20"/>
                <w:szCs w:val="20"/>
              </w:rPr>
              <w:t xml:space="preserve">, </w:t>
            </w:r>
            <w:r w:rsidRPr="00581DA1">
              <w:rPr>
                <w:sz w:val="20"/>
                <w:szCs w:val="20"/>
              </w:rPr>
              <w:t>91D0 Pelkiniai miškai</w:t>
            </w:r>
            <w:r>
              <w:rPr>
                <w:sz w:val="20"/>
                <w:szCs w:val="20"/>
              </w:rPr>
              <w:t xml:space="preserve">, </w:t>
            </w:r>
            <w:r w:rsidRPr="00581DA1">
              <w:rPr>
                <w:sz w:val="20"/>
                <w:szCs w:val="20"/>
              </w:rPr>
              <w:t>Auksuotoji šaškytė</w:t>
            </w:r>
            <w:r>
              <w:rPr>
                <w:sz w:val="20"/>
                <w:szCs w:val="20"/>
              </w:rPr>
              <w:t xml:space="preserve">, </w:t>
            </w:r>
            <w:r w:rsidRPr="00581DA1">
              <w:rPr>
                <w:sz w:val="20"/>
                <w:szCs w:val="20"/>
              </w:rPr>
              <w:t>Žvilgančioji riestūnė</w:t>
            </w:r>
          </w:p>
        </w:tc>
        <w:tc>
          <w:tcPr>
            <w:tcW w:w="1664" w:type="dxa"/>
            <w:vAlign w:val="center"/>
          </w:tcPr>
          <w:p w14:paraId="156DC7DE" w14:textId="315525E6" w:rsidR="006B78EF" w:rsidRPr="0041290C" w:rsidRDefault="006B78EF" w:rsidP="006B78EF">
            <w:pPr>
              <w:ind w:firstLine="0"/>
              <w:jc w:val="center"/>
              <w:rPr>
                <w:sz w:val="22"/>
                <w:szCs w:val="20"/>
              </w:rPr>
            </w:pPr>
            <w:r w:rsidRPr="007A0CA4">
              <w:rPr>
                <w:sz w:val="20"/>
                <w:szCs w:val="18"/>
              </w:rPr>
              <w:t xml:space="preserve">Apie </w:t>
            </w:r>
            <w:r>
              <w:rPr>
                <w:sz w:val="20"/>
                <w:szCs w:val="18"/>
              </w:rPr>
              <w:t>9</w:t>
            </w:r>
            <w:r w:rsidRPr="007A0CA4">
              <w:rPr>
                <w:sz w:val="20"/>
                <w:szCs w:val="18"/>
              </w:rPr>
              <w:t xml:space="preserve"> km atstumu vakarų kryptimi</w:t>
            </w:r>
          </w:p>
        </w:tc>
      </w:tr>
      <w:tr w:rsidR="006B78EF" w14:paraId="4F1CE24A" w14:textId="77777777" w:rsidTr="006B78EF">
        <w:tc>
          <w:tcPr>
            <w:tcW w:w="560" w:type="dxa"/>
            <w:vAlign w:val="center"/>
          </w:tcPr>
          <w:p w14:paraId="3FF3CC0D" w14:textId="0D671F60" w:rsidR="006B78EF" w:rsidRPr="00036DFB" w:rsidRDefault="006B78EF" w:rsidP="006B78EF">
            <w:pPr>
              <w:spacing w:line="360" w:lineRule="auto"/>
              <w:ind w:firstLine="0"/>
              <w:jc w:val="center"/>
              <w:rPr>
                <w:sz w:val="20"/>
                <w:szCs w:val="18"/>
              </w:rPr>
            </w:pPr>
            <w:r w:rsidRPr="00036DFB">
              <w:rPr>
                <w:sz w:val="20"/>
                <w:szCs w:val="18"/>
              </w:rPr>
              <w:t>3.</w:t>
            </w:r>
          </w:p>
        </w:tc>
        <w:tc>
          <w:tcPr>
            <w:tcW w:w="1415" w:type="dxa"/>
            <w:vAlign w:val="center"/>
          </w:tcPr>
          <w:p w14:paraId="6526D197" w14:textId="77777777" w:rsidR="006B78EF" w:rsidRPr="00036DFB" w:rsidRDefault="006B78EF" w:rsidP="006B78EF">
            <w:pPr>
              <w:ind w:firstLine="0"/>
              <w:jc w:val="center"/>
              <w:rPr>
                <w:sz w:val="20"/>
                <w:szCs w:val="20"/>
              </w:rPr>
            </w:pPr>
            <w:r w:rsidRPr="00036DFB">
              <w:rPr>
                <w:sz w:val="20"/>
                <w:szCs w:val="20"/>
              </w:rPr>
              <w:t>Lieležerio ir Pašilių ežero kompeksas</w:t>
            </w:r>
          </w:p>
          <w:p w14:paraId="06E7E964" w14:textId="542D6DBC" w:rsidR="006B78EF" w:rsidRPr="00036DFB" w:rsidRDefault="006B78EF" w:rsidP="006B78EF">
            <w:pPr>
              <w:ind w:firstLine="0"/>
              <w:jc w:val="center"/>
              <w:rPr>
                <w:sz w:val="20"/>
                <w:szCs w:val="20"/>
              </w:rPr>
            </w:pPr>
            <w:r w:rsidRPr="00036DFB">
              <w:rPr>
                <w:sz w:val="20"/>
                <w:szCs w:val="20"/>
              </w:rPr>
              <w:t>LTPAN0013</w:t>
            </w:r>
          </w:p>
        </w:tc>
        <w:tc>
          <w:tcPr>
            <w:tcW w:w="1012" w:type="dxa"/>
            <w:vAlign w:val="center"/>
          </w:tcPr>
          <w:p w14:paraId="09F14C91" w14:textId="55FB8723" w:rsidR="006B78EF" w:rsidRPr="00036DFB" w:rsidRDefault="006B78EF" w:rsidP="006B78EF">
            <w:pPr>
              <w:spacing w:line="360" w:lineRule="auto"/>
              <w:ind w:firstLine="0"/>
              <w:jc w:val="center"/>
              <w:rPr>
                <w:sz w:val="20"/>
                <w:szCs w:val="20"/>
              </w:rPr>
            </w:pPr>
            <w:r w:rsidRPr="00036DFB">
              <w:rPr>
                <w:sz w:val="20"/>
                <w:szCs w:val="20"/>
              </w:rPr>
              <w:t>BAST</w:t>
            </w:r>
          </w:p>
        </w:tc>
        <w:tc>
          <w:tcPr>
            <w:tcW w:w="992" w:type="dxa"/>
            <w:vAlign w:val="center"/>
          </w:tcPr>
          <w:p w14:paraId="091302BD" w14:textId="7DE17CB5" w:rsidR="006B78EF" w:rsidRPr="00036DFB" w:rsidRDefault="006B78EF" w:rsidP="006B78EF">
            <w:pPr>
              <w:spacing w:line="360" w:lineRule="auto"/>
              <w:ind w:firstLine="0"/>
              <w:jc w:val="center"/>
              <w:rPr>
                <w:sz w:val="20"/>
                <w:szCs w:val="20"/>
              </w:rPr>
            </w:pPr>
            <w:r w:rsidRPr="00036DFB">
              <w:rPr>
                <w:sz w:val="20"/>
                <w:szCs w:val="20"/>
              </w:rPr>
              <w:t>64.12</w:t>
            </w:r>
          </w:p>
        </w:tc>
        <w:tc>
          <w:tcPr>
            <w:tcW w:w="4552" w:type="dxa"/>
          </w:tcPr>
          <w:p w14:paraId="395CB8A5" w14:textId="4F70BB83" w:rsidR="006B78EF" w:rsidRPr="0041290C" w:rsidRDefault="006B78EF" w:rsidP="006B78EF">
            <w:pPr>
              <w:ind w:firstLine="0"/>
              <w:rPr>
                <w:sz w:val="20"/>
                <w:szCs w:val="20"/>
              </w:rPr>
            </w:pPr>
            <w:r w:rsidRPr="0041290C">
              <w:rPr>
                <w:sz w:val="20"/>
                <w:szCs w:val="20"/>
              </w:rPr>
              <w:t>Saugomos rūšys:</w:t>
            </w:r>
            <w:r>
              <w:rPr>
                <w:sz w:val="20"/>
                <w:szCs w:val="20"/>
              </w:rPr>
              <w:t xml:space="preserve"> 3150 </w:t>
            </w:r>
            <w:r w:rsidRPr="00393AD7">
              <w:rPr>
                <w:sz w:val="20"/>
                <w:szCs w:val="20"/>
              </w:rPr>
              <w:t>natūralūs eutrofiniai ežerai su plūdžių arba aštrių bendrijomis, 9080 Pelkėti lapuočių miškai, 7140 Tarpinės pelkės ir liūnai, 91D0 Pelkiniai miškai</w:t>
            </w:r>
          </w:p>
        </w:tc>
        <w:tc>
          <w:tcPr>
            <w:tcW w:w="1664" w:type="dxa"/>
            <w:vAlign w:val="center"/>
          </w:tcPr>
          <w:p w14:paraId="35245D52" w14:textId="593078FE" w:rsidR="006B78EF" w:rsidRPr="007A0CA4" w:rsidRDefault="006B78EF" w:rsidP="006B78EF">
            <w:pPr>
              <w:ind w:firstLine="0"/>
              <w:jc w:val="center"/>
              <w:rPr>
                <w:sz w:val="20"/>
                <w:szCs w:val="18"/>
              </w:rPr>
            </w:pPr>
            <w:r w:rsidRPr="007A0CA4">
              <w:rPr>
                <w:sz w:val="20"/>
                <w:szCs w:val="18"/>
              </w:rPr>
              <w:t xml:space="preserve">Apie </w:t>
            </w:r>
            <w:r>
              <w:rPr>
                <w:sz w:val="20"/>
                <w:szCs w:val="18"/>
              </w:rPr>
              <w:t>10</w:t>
            </w:r>
            <w:r w:rsidRPr="007A0CA4">
              <w:rPr>
                <w:sz w:val="20"/>
                <w:szCs w:val="18"/>
              </w:rPr>
              <w:t xml:space="preserve"> km atstumu vakarų kryptimi</w:t>
            </w:r>
          </w:p>
        </w:tc>
      </w:tr>
      <w:tr w:rsidR="006B78EF" w14:paraId="5C9443E3" w14:textId="77777777" w:rsidTr="006B78EF">
        <w:tc>
          <w:tcPr>
            <w:tcW w:w="560" w:type="dxa"/>
            <w:vAlign w:val="center"/>
          </w:tcPr>
          <w:p w14:paraId="0CF05B89" w14:textId="14403402" w:rsidR="006B78EF" w:rsidRPr="00036DFB" w:rsidRDefault="006B78EF" w:rsidP="006B78EF">
            <w:pPr>
              <w:spacing w:line="360" w:lineRule="auto"/>
              <w:ind w:firstLine="0"/>
              <w:jc w:val="center"/>
              <w:rPr>
                <w:sz w:val="20"/>
                <w:szCs w:val="18"/>
              </w:rPr>
            </w:pPr>
            <w:r w:rsidRPr="00036DFB">
              <w:rPr>
                <w:sz w:val="20"/>
                <w:szCs w:val="18"/>
              </w:rPr>
              <w:t>4.</w:t>
            </w:r>
          </w:p>
        </w:tc>
        <w:tc>
          <w:tcPr>
            <w:tcW w:w="1415" w:type="dxa"/>
            <w:vAlign w:val="center"/>
          </w:tcPr>
          <w:p w14:paraId="0B3276B5" w14:textId="77777777" w:rsidR="006B78EF" w:rsidRPr="00036DFB" w:rsidRDefault="006B78EF" w:rsidP="006B78EF">
            <w:pPr>
              <w:ind w:firstLine="0"/>
              <w:jc w:val="center"/>
              <w:rPr>
                <w:sz w:val="20"/>
                <w:szCs w:val="20"/>
              </w:rPr>
            </w:pPr>
            <w:r w:rsidRPr="00036DFB">
              <w:rPr>
                <w:sz w:val="20"/>
                <w:szCs w:val="20"/>
              </w:rPr>
              <w:t>Raguvos apylinkės</w:t>
            </w:r>
          </w:p>
          <w:p w14:paraId="7BF45555" w14:textId="78DB3D50" w:rsidR="00F92D82" w:rsidRPr="00036DFB" w:rsidRDefault="00F92D82" w:rsidP="006B78EF">
            <w:pPr>
              <w:ind w:firstLine="0"/>
              <w:jc w:val="center"/>
              <w:rPr>
                <w:sz w:val="20"/>
                <w:szCs w:val="20"/>
              </w:rPr>
            </w:pPr>
            <w:r w:rsidRPr="00036DFB">
              <w:rPr>
                <w:sz w:val="20"/>
                <w:szCs w:val="20"/>
              </w:rPr>
              <w:t>LTPAN0017</w:t>
            </w:r>
          </w:p>
        </w:tc>
        <w:tc>
          <w:tcPr>
            <w:tcW w:w="1012" w:type="dxa"/>
            <w:vAlign w:val="center"/>
          </w:tcPr>
          <w:p w14:paraId="677A916B" w14:textId="026BD515" w:rsidR="006B78EF" w:rsidRPr="00036DFB" w:rsidRDefault="006B78EF" w:rsidP="006B78EF">
            <w:pPr>
              <w:spacing w:line="360" w:lineRule="auto"/>
              <w:ind w:firstLine="0"/>
              <w:jc w:val="center"/>
              <w:rPr>
                <w:sz w:val="20"/>
                <w:szCs w:val="20"/>
              </w:rPr>
            </w:pPr>
            <w:r w:rsidRPr="00036DFB">
              <w:rPr>
                <w:sz w:val="20"/>
                <w:szCs w:val="20"/>
              </w:rPr>
              <w:t>BAST</w:t>
            </w:r>
          </w:p>
        </w:tc>
        <w:tc>
          <w:tcPr>
            <w:tcW w:w="992" w:type="dxa"/>
            <w:vAlign w:val="center"/>
          </w:tcPr>
          <w:p w14:paraId="6429934E" w14:textId="2093AC51" w:rsidR="006B78EF" w:rsidRPr="00036DFB" w:rsidRDefault="006B78EF" w:rsidP="006B78EF">
            <w:pPr>
              <w:spacing w:line="360" w:lineRule="auto"/>
              <w:ind w:firstLine="0"/>
              <w:jc w:val="center"/>
              <w:rPr>
                <w:sz w:val="20"/>
                <w:szCs w:val="20"/>
              </w:rPr>
            </w:pPr>
            <w:r w:rsidRPr="00036DFB">
              <w:rPr>
                <w:sz w:val="20"/>
                <w:szCs w:val="20"/>
              </w:rPr>
              <w:t>218.73</w:t>
            </w:r>
          </w:p>
        </w:tc>
        <w:tc>
          <w:tcPr>
            <w:tcW w:w="4552" w:type="dxa"/>
          </w:tcPr>
          <w:p w14:paraId="2A050495" w14:textId="6DAAED7E" w:rsidR="006B78EF" w:rsidRPr="0041290C" w:rsidRDefault="006B78EF" w:rsidP="006B78EF">
            <w:pPr>
              <w:ind w:firstLine="0"/>
              <w:rPr>
                <w:sz w:val="20"/>
                <w:szCs w:val="20"/>
              </w:rPr>
            </w:pPr>
            <w:r w:rsidRPr="0041290C">
              <w:rPr>
                <w:sz w:val="20"/>
                <w:szCs w:val="20"/>
              </w:rPr>
              <w:t>Saugomos rūšys:</w:t>
            </w:r>
            <w:r>
              <w:rPr>
                <w:sz w:val="20"/>
                <w:szCs w:val="20"/>
              </w:rPr>
              <w:t xml:space="preserve"> </w:t>
            </w:r>
            <w:r w:rsidRPr="006B78EF">
              <w:rPr>
                <w:sz w:val="20"/>
                <w:szCs w:val="20"/>
              </w:rPr>
              <w:t>6270 Rūšių turtingi smilgynai</w:t>
            </w:r>
            <w:r>
              <w:rPr>
                <w:sz w:val="20"/>
                <w:szCs w:val="20"/>
              </w:rPr>
              <w:t xml:space="preserve">, </w:t>
            </w:r>
            <w:r w:rsidRPr="006B78EF">
              <w:rPr>
                <w:sz w:val="20"/>
                <w:szCs w:val="20"/>
              </w:rPr>
              <w:t>6510 Šienaujamos mezofitų pievos</w:t>
            </w:r>
            <w:r>
              <w:rPr>
                <w:sz w:val="20"/>
                <w:szCs w:val="20"/>
              </w:rPr>
              <w:t xml:space="preserve">, </w:t>
            </w:r>
            <w:r w:rsidRPr="006B78EF">
              <w:rPr>
                <w:sz w:val="20"/>
                <w:szCs w:val="20"/>
              </w:rPr>
              <w:t>9080 Pelkėti lapuočių miškai</w:t>
            </w:r>
            <w:r>
              <w:rPr>
                <w:sz w:val="20"/>
                <w:szCs w:val="20"/>
              </w:rPr>
              <w:t xml:space="preserve">, </w:t>
            </w:r>
            <w:r w:rsidRPr="006B78EF">
              <w:rPr>
                <w:sz w:val="20"/>
                <w:szCs w:val="20"/>
              </w:rPr>
              <w:t>91E0 Aliuviniai miškai</w:t>
            </w:r>
          </w:p>
        </w:tc>
        <w:tc>
          <w:tcPr>
            <w:tcW w:w="1664" w:type="dxa"/>
            <w:vAlign w:val="center"/>
          </w:tcPr>
          <w:p w14:paraId="1D8D9B87" w14:textId="4350DEE9" w:rsidR="006B78EF" w:rsidRPr="007A0CA4" w:rsidRDefault="006B78EF" w:rsidP="006B78EF">
            <w:pPr>
              <w:ind w:firstLine="0"/>
              <w:jc w:val="center"/>
              <w:rPr>
                <w:sz w:val="20"/>
                <w:szCs w:val="18"/>
              </w:rPr>
            </w:pPr>
            <w:r w:rsidRPr="0041290C">
              <w:rPr>
                <w:sz w:val="20"/>
                <w:szCs w:val="20"/>
              </w:rPr>
              <w:t xml:space="preserve">Apie </w:t>
            </w:r>
            <w:r>
              <w:rPr>
                <w:sz w:val="20"/>
                <w:szCs w:val="20"/>
              </w:rPr>
              <w:t>8</w:t>
            </w:r>
            <w:r w:rsidRPr="0041290C">
              <w:rPr>
                <w:sz w:val="20"/>
                <w:szCs w:val="20"/>
              </w:rPr>
              <w:t xml:space="preserve"> km atstumu, </w:t>
            </w:r>
            <w:r>
              <w:rPr>
                <w:sz w:val="20"/>
                <w:szCs w:val="20"/>
              </w:rPr>
              <w:t xml:space="preserve">šiaurės-rytų </w:t>
            </w:r>
            <w:r w:rsidRPr="0041290C">
              <w:rPr>
                <w:sz w:val="20"/>
                <w:szCs w:val="20"/>
              </w:rPr>
              <w:t>kryptimi</w:t>
            </w:r>
          </w:p>
        </w:tc>
      </w:tr>
      <w:tr w:rsidR="00F92D82" w14:paraId="66560A2B" w14:textId="77777777" w:rsidTr="006B78EF">
        <w:tc>
          <w:tcPr>
            <w:tcW w:w="560" w:type="dxa"/>
            <w:vAlign w:val="center"/>
          </w:tcPr>
          <w:p w14:paraId="54259A46" w14:textId="26A511D6" w:rsidR="00F92D82" w:rsidRPr="00036DFB" w:rsidRDefault="00F92D82" w:rsidP="006B78EF">
            <w:pPr>
              <w:spacing w:line="360" w:lineRule="auto"/>
              <w:ind w:firstLine="0"/>
              <w:jc w:val="center"/>
              <w:rPr>
                <w:sz w:val="20"/>
                <w:szCs w:val="18"/>
              </w:rPr>
            </w:pPr>
            <w:r w:rsidRPr="00036DFB">
              <w:rPr>
                <w:sz w:val="20"/>
                <w:szCs w:val="18"/>
              </w:rPr>
              <w:t>5.</w:t>
            </w:r>
          </w:p>
        </w:tc>
        <w:tc>
          <w:tcPr>
            <w:tcW w:w="1415" w:type="dxa"/>
            <w:vAlign w:val="center"/>
          </w:tcPr>
          <w:p w14:paraId="4B9057D8" w14:textId="77777777" w:rsidR="00F92D82" w:rsidRPr="00036DFB" w:rsidRDefault="00F92D82" w:rsidP="006B78EF">
            <w:pPr>
              <w:ind w:firstLine="0"/>
              <w:jc w:val="center"/>
              <w:rPr>
                <w:sz w:val="20"/>
                <w:szCs w:val="20"/>
              </w:rPr>
            </w:pPr>
            <w:r w:rsidRPr="00036DFB">
              <w:rPr>
                <w:sz w:val="20"/>
                <w:szCs w:val="20"/>
              </w:rPr>
              <w:t>Dvariškių kaimo apylinkės</w:t>
            </w:r>
          </w:p>
          <w:p w14:paraId="419C4B71" w14:textId="447B1CEF" w:rsidR="00F92D82" w:rsidRPr="00036DFB" w:rsidRDefault="00F92D82" w:rsidP="006B78EF">
            <w:pPr>
              <w:ind w:firstLine="0"/>
              <w:jc w:val="center"/>
              <w:rPr>
                <w:sz w:val="20"/>
                <w:szCs w:val="20"/>
              </w:rPr>
            </w:pPr>
            <w:r w:rsidRPr="00036DFB">
              <w:rPr>
                <w:sz w:val="20"/>
                <w:szCs w:val="20"/>
              </w:rPr>
              <w:t>LTKED0002</w:t>
            </w:r>
          </w:p>
        </w:tc>
        <w:tc>
          <w:tcPr>
            <w:tcW w:w="1012" w:type="dxa"/>
            <w:vAlign w:val="center"/>
          </w:tcPr>
          <w:p w14:paraId="240709FD" w14:textId="2C97EFBE" w:rsidR="00F92D82" w:rsidRPr="00036DFB" w:rsidRDefault="00F92D82" w:rsidP="006B78EF">
            <w:pPr>
              <w:spacing w:line="360" w:lineRule="auto"/>
              <w:ind w:firstLine="0"/>
              <w:jc w:val="center"/>
              <w:rPr>
                <w:sz w:val="20"/>
                <w:szCs w:val="20"/>
              </w:rPr>
            </w:pPr>
            <w:r w:rsidRPr="00036DFB">
              <w:rPr>
                <w:sz w:val="20"/>
                <w:szCs w:val="20"/>
              </w:rPr>
              <w:t>BAST</w:t>
            </w:r>
          </w:p>
        </w:tc>
        <w:tc>
          <w:tcPr>
            <w:tcW w:w="992" w:type="dxa"/>
            <w:vAlign w:val="center"/>
          </w:tcPr>
          <w:p w14:paraId="3D1703E1" w14:textId="7B2863DA" w:rsidR="00F92D82" w:rsidRPr="00036DFB" w:rsidRDefault="00F92D82" w:rsidP="006B78EF">
            <w:pPr>
              <w:spacing w:line="360" w:lineRule="auto"/>
              <w:ind w:firstLine="0"/>
              <w:jc w:val="center"/>
              <w:rPr>
                <w:sz w:val="20"/>
                <w:szCs w:val="20"/>
              </w:rPr>
            </w:pPr>
            <w:r w:rsidRPr="00036DFB">
              <w:rPr>
                <w:sz w:val="20"/>
                <w:szCs w:val="20"/>
              </w:rPr>
              <w:t>498.10</w:t>
            </w:r>
          </w:p>
        </w:tc>
        <w:tc>
          <w:tcPr>
            <w:tcW w:w="4552" w:type="dxa"/>
          </w:tcPr>
          <w:p w14:paraId="36FCA7D4" w14:textId="29A3339F" w:rsidR="00F92D82" w:rsidRPr="0041290C" w:rsidRDefault="00F92D82" w:rsidP="006B78EF">
            <w:pPr>
              <w:ind w:firstLine="0"/>
              <w:rPr>
                <w:sz w:val="20"/>
                <w:szCs w:val="20"/>
              </w:rPr>
            </w:pPr>
            <w:r w:rsidRPr="0041290C">
              <w:rPr>
                <w:sz w:val="20"/>
                <w:szCs w:val="20"/>
              </w:rPr>
              <w:t>Saugomos rūšys:</w:t>
            </w:r>
            <w:r>
              <w:rPr>
                <w:sz w:val="20"/>
                <w:szCs w:val="20"/>
              </w:rPr>
              <w:t xml:space="preserve"> </w:t>
            </w:r>
            <w:r w:rsidRPr="00F92D82">
              <w:rPr>
                <w:sz w:val="20"/>
                <w:szCs w:val="20"/>
              </w:rPr>
              <w:t>230 Rūšių turtingi briedgaurynai</w:t>
            </w:r>
            <w:r>
              <w:rPr>
                <w:sz w:val="20"/>
                <w:szCs w:val="20"/>
              </w:rPr>
              <w:t xml:space="preserve">, </w:t>
            </w:r>
            <w:r w:rsidRPr="00F92D82">
              <w:rPr>
                <w:sz w:val="20"/>
                <w:szCs w:val="20"/>
              </w:rPr>
              <w:t>6270 Rūšių turtingi smilgynai</w:t>
            </w:r>
            <w:r>
              <w:rPr>
                <w:sz w:val="20"/>
                <w:szCs w:val="20"/>
              </w:rPr>
              <w:t xml:space="preserve">, </w:t>
            </w:r>
            <w:r w:rsidRPr="00F92D82">
              <w:rPr>
                <w:sz w:val="20"/>
                <w:szCs w:val="20"/>
              </w:rPr>
              <w:t>6410 Melvenynai</w:t>
            </w:r>
            <w:r>
              <w:rPr>
                <w:sz w:val="20"/>
                <w:szCs w:val="20"/>
              </w:rPr>
              <w:t xml:space="preserve">, </w:t>
            </w:r>
            <w:r w:rsidRPr="00F92D82">
              <w:rPr>
                <w:sz w:val="20"/>
                <w:szCs w:val="20"/>
              </w:rPr>
              <w:t>6430 Eutrofiniai aukštieji žolynai</w:t>
            </w:r>
            <w:r>
              <w:rPr>
                <w:sz w:val="20"/>
                <w:szCs w:val="20"/>
              </w:rPr>
              <w:t xml:space="preserve">, </w:t>
            </w:r>
            <w:r w:rsidRPr="00F92D82">
              <w:rPr>
                <w:sz w:val="20"/>
                <w:szCs w:val="20"/>
              </w:rPr>
              <w:t>6530 Miškapievės</w:t>
            </w:r>
            <w:r>
              <w:rPr>
                <w:sz w:val="20"/>
                <w:szCs w:val="20"/>
              </w:rPr>
              <w:t xml:space="preserve">, </w:t>
            </w:r>
            <w:r w:rsidRPr="00F92D82">
              <w:rPr>
                <w:sz w:val="20"/>
                <w:szCs w:val="20"/>
              </w:rPr>
              <w:t>7140 Tarpinės pelkės ir liūnai</w:t>
            </w:r>
            <w:r>
              <w:rPr>
                <w:sz w:val="20"/>
                <w:szCs w:val="20"/>
              </w:rPr>
              <w:t xml:space="preserve">, </w:t>
            </w:r>
            <w:r w:rsidRPr="00F92D82">
              <w:rPr>
                <w:sz w:val="20"/>
                <w:szCs w:val="20"/>
              </w:rPr>
              <w:t>7160 Nekalkingi šaltiniai ir šaltiniuotos pelkės</w:t>
            </w:r>
            <w:r>
              <w:rPr>
                <w:sz w:val="20"/>
                <w:szCs w:val="20"/>
              </w:rPr>
              <w:t xml:space="preserve">, </w:t>
            </w:r>
            <w:r w:rsidRPr="00F92D82">
              <w:rPr>
                <w:sz w:val="20"/>
                <w:szCs w:val="20"/>
              </w:rPr>
              <w:t>7230 Šarmingos žemapelkės</w:t>
            </w:r>
            <w:r>
              <w:rPr>
                <w:sz w:val="20"/>
                <w:szCs w:val="20"/>
              </w:rPr>
              <w:t xml:space="preserve">, </w:t>
            </w:r>
            <w:r w:rsidRPr="00F92D82">
              <w:rPr>
                <w:sz w:val="20"/>
                <w:szCs w:val="20"/>
              </w:rPr>
              <w:t>9080 Pelkėti lapuočių miškai</w:t>
            </w:r>
            <w:r>
              <w:rPr>
                <w:sz w:val="20"/>
                <w:szCs w:val="20"/>
              </w:rPr>
              <w:t xml:space="preserve">, </w:t>
            </w:r>
            <w:r w:rsidRPr="00F92D82">
              <w:rPr>
                <w:sz w:val="20"/>
                <w:szCs w:val="20"/>
              </w:rPr>
              <w:t>91D0 Pelkiniai miškai</w:t>
            </w:r>
          </w:p>
        </w:tc>
        <w:tc>
          <w:tcPr>
            <w:tcW w:w="1664" w:type="dxa"/>
            <w:vAlign w:val="center"/>
          </w:tcPr>
          <w:p w14:paraId="15BF48BC" w14:textId="21E0C149" w:rsidR="00F92D82" w:rsidRPr="0041290C" w:rsidRDefault="00F92D82" w:rsidP="006B78EF">
            <w:pPr>
              <w:ind w:firstLine="0"/>
              <w:jc w:val="center"/>
              <w:rPr>
                <w:sz w:val="20"/>
                <w:szCs w:val="20"/>
              </w:rPr>
            </w:pPr>
            <w:r>
              <w:rPr>
                <w:sz w:val="20"/>
                <w:szCs w:val="18"/>
              </w:rPr>
              <w:t>Apie 12 km atstumu pietvakarių kryptimi</w:t>
            </w:r>
          </w:p>
        </w:tc>
      </w:tr>
    </w:tbl>
    <w:p w14:paraId="26F29967" w14:textId="77777777" w:rsidR="00E90E54" w:rsidRPr="00036DFB" w:rsidRDefault="00E90E54" w:rsidP="00581DA1">
      <w:pPr>
        <w:pStyle w:val="Caption"/>
        <w:ind w:firstLine="0"/>
        <w:rPr>
          <w:b/>
          <w:bCs/>
          <w:i w:val="0"/>
          <w:iCs w:val="0"/>
          <w:sz w:val="24"/>
          <w:szCs w:val="20"/>
        </w:rPr>
      </w:pPr>
    </w:p>
    <w:p w14:paraId="4AB671CA" w14:textId="315BBA3C" w:rsidR="007A0CA4" w:rsidRPr="00036DFB" w:rsidRDefault="0025290C" w:rsidP="00581DA1">
      <w:pPr>
        <w:pStyle w:val="Caption"/>
        <w:ind w:firstLine="0"/>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6" w:name="_Toc211523801"/>
      <w:r>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11</w:t>
      </w:r>
      <w:r>
        <w:rPr>
          <w:b/>
          <w:bCs/>
          <w:i w:val="0"/>
          <w:iCs w:val="0"/>
          <w:sz w:val="24"/>
          <w:szCs w:val="20"/>
        </w:rPr>
        <w:fldChar w:fldCharType="end"/>
      </w:r>
      <w:r w:rsidR="00581DA1" w:rsidRPr="00036DFB">
        <w:rPr>
          <w:b/>
          <w:bCs/>
          <w:i w:val="0"/>
          <w:iCs w:val="0"/>
          <w:sz w:val="24"/>
          <w:szCs w:val="20"/>
        </w:rPr>
        <w:t xml:space="preserve"> lentelė.</w:t>
      </w:r>
      <w:r w:rsidR="00581DA1" w:rsidRPr="00036DFB">
        <w:rPr>
          <w:i w:val="0"/>
          <w:iCs w:val="0"/>
          <w:sz w:val="24"/>
          <w:szCs w:val="20"/>
        </w:rPr>
        <w:t xml:space="preserve"> </w:t>
      </w:r>
      <w:r w:rsidR="007A0CA4" w:rsidRPr="00036DFB">
        <w:rPr>
          <w:i w:val="0"/>
          <w:iCs w:val="0"/>
          <w:sz w:val="24"/>
          <w:szCs w:val="20"/>
        </w:rPr>
        <w:t xml:space="preserve">Planuojamai teritorijai artimiausios saugomos gamtinės teritorijos ir gamtos paveldo objektai (Šaltinis: </w:t>
      </w:r>
      <w:hyperlink r:id="rId42" w:history="1">
        <w:r w:rsidR="007A0CA4" w:rsidRPr="00036DFB">
          <w:rPr>
            <w:rStyle w:val="Hyperlink"/>
            <w:i w:val="0"/>
            <w:iCs w:val="0"/>
            <w:sz w:val="24"/>
            <w:szCs w:val="20"/>
          </w:rPr>
          <w:t>https://stvk.lt/map/</w:t>
        </w:r>
      </w:hyperlink>
      <w:r w:rsidR="007A0CA4" w:rsidRPr="00036DFB">
        <w:rPr>
          <w:i w:val="0"/>
          <w:iCs w:val="0"/>
          <w:sz w:val="24"/>
          <w:szCs w:val="20"/>
        </w:rPr>
        <w:t>)</w:t>
      </w:r>
      <w:bookmarkEnd w:id="96"/>
    </w:p>
    <w:tbl>
      <w:tblPr>
        <w:tblStyle w:val="TableGrid"/>
        <w:tblW w:w="0" w:type="auto"/>
        <w:tblLook w:val="04A0" w:firstRow="1" w:lastRow="0" w:firstColumn="1" w:lastColumn="0" w:noHBand="0" w:noVBand="1"/>
      </w:tblPr>
      <w:tblGrid>
        <w:gridCol w:w="659"/>
        <w:gridCol w:w="1516"/>
        <w:gridCol w:w="5552"/>
        <w:gridCol w:w="1041"/>
        <w:gridCol w:w="1427"/>
      </w:tblGrid>
      <w:tr w:rsidR="007A0CA4" w14:paraId="5583FFAF" w14:textId="77777777" w:rsidTr="00DE4387">
        <w:tc>
          <w:tcPr>
            <w:tcW w:w="670" w:type="dxa"/>
            <w:shd w:val="clear" w:color="auto" w:fill="D9D9D9" w:themeFill="background1" w:themeFillShade="D9"/>
            <w:vAlign w:val="center"/>
          </w:tcPr>
          <w:p w14:paraId="4EFE6CA8" w14:textId="2692F643" w:rsidR="007A0CA4" w:rsidRPr="007A0CA4" w:rsidRDefault="007A0CA4" w:rsidP="007A0CA4">
            <w:pPr>
              <w:ind w:firstLine="0"/>
              <w:jc w:val="center"/>
              <w:rPr>
                <w:b/>
                <w:bCs/>
                <w:sz w:val="22"/>
                <w:szCs w:val="20"/>
              </w:rPr>
            </w:pPr>
            <w:r w:rsidRPr="007A0CA4">
              <w:rPr>
                <w:b/>
                <w:bCs/>
                <w:sz w:val="22"/>
                <w:szCs w:val="20"/>
              </w:rPr>
              <w:t>Eil. Nr.</w:t>
            </w:r>
          </w:p>
        </w:tc>
        <w:tc>
          <w:tcPr>
            <w:tcW w:w="1168" w:type="dxa"/>
            <w:shd w:val="clear" w:color="auto" w:fill="D9D9D9" w:themeFill="background1" w:themeFillShade="D9"/>
            <w:vAlign w:val="center"/>
          </w:tcPr>
          <w:p w14:paraId="119B556B" w14:textId="440F8774" w:rsidR="007A0CA4" w:rsidRPr="007A0CA4" w:rsidRDefault="007A0CA4" w:rsidP="007A0CA4">
            <w:pPr>
              <w:ind w:firstLine="0"/>
              <w:jc w:val="center"/>
              <w:rPr>
                <w:b/>
                <w:bCs/>
                <w:sz w:val="22"/>
                <w:szCs w:val="20"/>
              </w:rPr>
            </w:pPr>
            <w:r w:rsidRPr="007A0CA4">
              <w:rPr>
                <w:b/>
                <w:bCs/>
                <w:sz w:val="22"/>
                <w:szCs w:val="20"/>
              </w:rPr>
              <w:t>Teritorijos pavadinimas, vietovės kodas</w:t>
            </w:r>
          </w:p>
        </w:tc>
        <w:tc>
          <w:tcPr>
            <w:tcW w:w="5927" w:type="dxa"/>
            <w:shd w:val="clear" w:color="auto" w:fill="D9D9D9" w:themeFill="background1" w:themeFillShade="D9"/>
            <w:vAlign w:val="center"/>
          </w:tcPr>
          <w:p w14:paraId="0F28A6B7" w14:textId="3C5D636C" w:rsidR="007A0CA4" w:rsidRPr="007A0CA4" w:rsidRDefault="007A0CA4" w:rsidP="007A0CA4">
            <w:pPr>
              <w:ind w:firstLine="0"/>
              <w:jc w:val="center"/>
              <w:rPr>
                <w:b/>
                <w:bCs/>
                <w:sz w:val="22"/>
                <w:szCs w:val="20"/>
              </w:rPr>
            </w:pPr>
            <w:r w:rsidRPr="007A0CA4">
              <w:rPr>
                <w:b/>
                <w:bCs/>
                <w:sz w:val="22"/>
                <w:szCs w:val="20"/>
              </w:rPr>
              <w:t>Apsaugos tikslai</w:t>
            </w:r>
          </w:p>
        </w:tc>
        <w:tc>
          <w:tcPr>
            <w:tcW w:w="1003" w:type="dxa"/>
            <w:shd w:val="clear" w:color="auto" w:fill="D9D9D9" w:themeFill="background1" w:themeFillShade="D9"/>
            <w:vAlign w:val="center"/>
          </w:tcPr>
          <w:p w14:paraId="259080D7" w14:textId="1FFD8FAD" w:rsidR="007A0CA4" w:rsidRPr="007A0CA4" w:rsidRDefault="007A0CA4" w:rsidP="007A0CA4">
            <w:pPr>
              <w:ind w:firstLine="0"/>
              <w:jc w:val="center"/>
              <w:rPr>
                <w:b/>
                <w:bCs/>
                <w:sz w:val="22"/>
                <w:szCs w:val="20"/>
              </w:rPr>
            </w:pPr>
            <w:r w:rsidRPr="007A0CA4">
              <w:rPr>
                <w:b/>
                <w:bCs/>
                <w:sz w:val="22"/>
                <w:szCs w:val="20"/>
              </w:rPr>
              <w:t>Plotas, ha</w:t>
            </w:r>
          </w:p>
        </w:tc>
        <w:tc>
          <w:tcPr>
            <w:tcW w:w="1427" w:type="dxa"/>
            <w:shd w:val="clear" w:color="auto" w:fill="D9D9D9" w:themeFill="background1" w:themeFillShade="D9"/>
            <w:vAlign w:val="center"/>
          </w:tcPr>
          <w:p w14:paraId="33AB8116" w14:textId="21C6A9F6" w:rsidR="007A0CA4" w:rsidRPr="007A0CA4" w:rsidRDefault="007A0CA4" w:rsidP="007A0CA4">
            <w:pPr>
              <w:ind w:firstLine="0"/>
              <w:jc w:val="center"/>
              <w:rPr>
                <w:b/>
                <w:bCs/>
                <w:sz w:val="22"/>
                <w:szCs w:val="20"/>
              </w:rPr>
            </w:pPr>
            <w:r w:rsidRPr="007A0CA4">
              <w:rPr>
                <w:b/>
                <w:bCs/>
                <w:sz w:val="22"/>
                <w:szCs w:val="20"/>
              </w:rPr>
              <w:t>Padėtis planuojamos teritorijos atžvilgiu</w:t>
            </w:r>
          </w:p>
        </w:tc>
      </w:tr>
      <w:tr w:rsidR="006B78EF" w14:paraId="751E34DF" w14:textId="77777777" w:rsidTr="007A0CA4">
        <w:tc>
          <w:tcPr>
            <w:tcW w:w="670" w:type="dxa"/>
            <w:vAlign w:val="center"/>
          </w:tcPr>
          <w:p w14:paraId="121E8B47" w14:textId="654C1469" w:rsidR="006B78EF" w:rsidRPr="00036DFB" w:rsidRDefault="00F92D82" w:rsidP="007A0CA4">
            <w:pPr>
              <w:ind w:firstLine="0"/>
              <w:jc w:val="center"/>
              <w:rPr>
                <w:sz w:val="20"/>
                <w:szCs w:val="18"/>
              </w:rPr>
            </w:pPr>
            <w:r w:rsidRPr="00036DFB">
              <w:rPr>
                <w:sz w:val="20"/>
                <w:szCs w:val="18"/>
              </w:rPr>
              <w:t>1.</w:t>
            </w:r>
          </w:p>
        </w:tc>
        <w:tc>
          <w:tcPr>
            <w:tcW w:w="1168" w:type="dxa"/>
            <w:vAlign w:val="center"/>
          </w:tcPr>
          <w:p w14:paraId="044173FE" w14:textId="77777777" w:rsidR="006B78EF" w:rsidRDefault="006B78EF" w:rsidP="006B78EF">
            <w:pPr>
              <w:ind w:firstLine="0"/>
              <w:rPr>
                <w:sz w:val="20"/>
                <w:szCs w:val="20"/>
              </w:rPr>
            </w:pPr>
            <w:r w:rsidRPr="0041290C">
              <w:rPr>
                <w:sz w:val="20"/>
                <w:szCs w:val="20"/>
              </w:rPr>
              <w:t>Taujėnų-Užulėnio mišk</w:t>
            </w:r>
            <w:r>
              <w:rPr>
                <w:sz w:val="20"/>
                <w:szCs w:val="20"/>
              </w:rPr>
              <w:t>ų biosferos poligonas</w:t>
            </w:r>
          </w:p>
          <w:p w14:paraId="38D1D6A5" w14:textId="5AE3B9B8" w:rsidR="006B78EF" w:rsidRPr="006B78EF" w:rsidRDefault="006B78EF" w:rsidP="006B78EF">
            <w:pPr>
              <w:ind w:firstLine="0"/>
              <w:rPr>
                <w:sz w:val="20"/>
                <w:szCs w:val="20"/>
              </w:rPr>
            </w:pPr>
            <w:r w:rsidRPr="006B78EF">
              <w:rPr>
                <w:sz w:val="20"/>
                <w:szCs w:val="20"/>
              </w:rPr>
              <w:t>0900000000014</w:t>
            </w:r>
          </w:p>
        </w:tc>
        <w:tc>
          <w:tcPr>
            <w:tcW w:w="5927" w:type="dxa"/>
            <w:vAlign w:val="center"/>
          </w:tcPr>
          <w:p w14:paraId="65244617" w14:textId="7E08EB25" w:rsidR="006B78EF" w:rsidRPr="006B78EF" w:rsidRDefault="006B78EF" w:rsidP="006B78EF">
            <w:pPr>
              <w:ind w:firstLine="0"/>
              <w:rPr>
                <w:sz w:val="22"/>
                <w:szCs w:val="20"/>
              </w:rPr>
            </w:pPr>
            <w:r w:rsidRPr="006B78EF">
              <w:rPr>
                <w:sz w:val="20"/>
                <w:szCs w:val="18"/>
              </w:rPr>
              <w:t>Išsaugoti miškų ekosistemą, ypač siekiant išlaikyti j.gandro (Ciconia nigra), maž.erelio rėksnio (Aquila pomarina), gervės (Grus grus), pilkosios meletos (Picus canus), vid.genio (Dendrocopos medius) ir baltnugario genio (Dendrocopos leucotos) populiac. terit.</w:t>
            </w:r>
          </w:p>
        </w:tc>
        <w:tc>
          <w:tcPr>
            <w:tcW w:w="1003" w:type="dxa"/>
            <w:vAlign w:val="center"/>
          </w:tcPr>
          <w:p w14:paraId="3BA1CB81" w14:textId="0A42800B" w:rsidR="006B78EF" w:rsidRPr="006B78EF" w:rsidRDefault="006B78EF" w:rsidP="006B78EF">
            <w:pPr>
              <w:ind w:firstLine="0"/>
              <w:rPr>
                <w:sz w:val="22"/>
                <w:szCs w:val="20"/>
              </w:rPr>
            </w:pPr>
            <w:r w:rsidRPr="006B78EF">
              <w:rPr>
                <w:sz w:val="22"/>
                <w:szCs w:val="20"/>
              </w:rPr>
              <w:t>22531.</w:t>
            </w:r>
            <w:r>
              <w:rPr>
                <w:sz w:val="22"/>
                <w:szCs w:val="20"/>
              </w:rPr>
              <w:t>60</w:t>
            </w:r>
          </w:p>
        </w:tc>
        <w:tc>
          <w:tcPr>
            <w:tcW w:w="1427" w:type="dxa"/>
            <w:vAlign w:val="center"/>
          </w:tcPr>
          <w:p w14:paraId="4908E3F6" w14:textId="3B8145C3" w:rsidR="006B78EF" w:rsidRPr="007A0CA4" w:rsidRDefault="006B78EF" w:rsidP="007A0CA4">
            <w:pPr>
              <w:ind w:firstLine="0"/>
              <w:jc w:val="center"/>
              <w:rPr>
                <w:b/>
                <w:bCs/>
                <w:sz w:val="22"/>
                <w:szCs w:val="20"/>
              </w:rPr>
            </w:pPr>
            <w:r>
              <w:rPr>
                <w:sz w:val="20"/>
                <w:szCs w:val="20"/>
              </w:rPr>
              <w:t xml:space="preserve">Apie 8 km </w:t>
            </w:r>
            <w:r w:rsidRPr="0041290C">
              <w:rPr>
                <w:sz w:val="20"/>
                <w:szCs w:val="20"/>
              </w:rPr>
              <w:t>atstumu, pietų–pietryčių kryptimi</w:t>
            </w:r>
          </w:p>
        </w:tc>
      </w:tr>
      <w:tr w:rsidR="007A0CA4" w:rsidRPr="007A0CA4" w14:paraId="4B48B86E" w14:textId="77777777" w:rsidTr="007A0CA4">
        <w:tc>
          <w:tcPr>
            <w:tcW w:w="670" w:type="dxa"/>
            <w:vAlign w:val="center"/>
          </w:tcPr>
          <w:p w14:paraId="43F4BC7C" w14:textId="77D2FD2B" w:rsidR="007A0CA4" w:rsidRPr="00036DFB" w:rsidRDefault="00F92D82" w:rsidP="007A0CA4">
            <w:pPr>
              <w:spacing w:line="360" w:lineRule="auto"/>
              <w:ind w:firstLine="0"/>
              <w:jc w:val="center"/>
              <w:rPr>
                <w:sz w:val="20"/>
                <w:szCs w:val="18"/>
              </w:rPr>
            </w:pPr>
            <w:r w:rsidRPr="00036DFB">
              <w:rPr>
                <w:sz w:val="20"/>
                <w:szCs w:val="18"/>
              </w:rPr>
              <w:lastRenderedPageBreak/>
              <w:t>2.</w:t>
            </w:r>
          </w:p>
        </w:tc>
        <w:tc>
          <w:tcPr>
            <w:tcW w:w="1168" w:type="dxa"/>
            <w:vAlign w:val="center"/>
          </w:tcPr>
          <w:p w14:paraId="1D54240D" w14:textId="77777777" w:rsidR="007A0CA4" w:rsidRPr="00036DFB" w:rsidRDefault="007A0CA4" w:rsidP="007A0CA4">
            <w:pPr>
              <w:ind w:firstLine="0"/>
              <w:jc w:val="left"/>
              <w:rPr>
                <w:sz w:val="20"/>
                <w:szCs w:val="18"/>
              </w:rPr>
            </w:pPr>
            <w:r w:rsidRPr="00036DFB">
              <w:rPr>
                <w:sz w:val="20"/>
                <w:szCs w:val="18"/>
              </w:rPr>
              <w:t>Krekenavos regioninis parkas</w:t>
            </w:r>
          </w:p>
          <w:p w14:paraId="1EEFA7B5" w14:textId="4A7A43C1" w:rsidR="007A0CA4" w:rsidRPr="00036DFB" w:rsidRDefault="007A0CA4" w:rsidP="007A0CA4">
            <w:pPr>
              <w:ind w:firstLine="0"/>
              <w:jc w:val="left"/>
              <w:rPr>
                <w:sz w:val="20"/>
                <w:szCs w:val="18"/>
              </w:rPr>
            </w:pPr>
            <w:r w:rsidRPr="00036DFB">
              <w:rPr>
                <w:sz w:val="20"/>
                <w:szCs w:val="18"/>
              </w:rPr>
              <w:t>0700000000014</w:t>
            </w:r>
          </w:p>
        </w:tc>
        <w:tc>
          <w:tcPr>
            <w:tcW w:w="5927" w:type="dxa"/>
          </w:tcPr>
          <w:p w14:paraId="6B01893E" w14:textId="7D3C6C26" w:rsidR="007A0CA4" w:rsidRPr="007A0CA4" w:rsidRDefault="007A0CA4" w:rsidP="007A0CA4">
            <w:pPr>
              <w:ind w:firstLine="0"/>
              <w:rPr>
                <w:sz w:val="22"/>
                <w:szCs w:val="20"/>
              </w:rPr>
            </w:pPr>
            <w:r w:rsidRPr="007A0CA4">
              <w:rPr>
                <w:sz w:val="20"/>
                <w:szCs w:val="18"/>
              </w:rPr>
              <w:t>Išsaugoti Nevėžio vidurupio paslėnio kraštovaizdį, jo gamtinę ekosistemą ir kultūros paveldo vertybes, juos tvarkyti ir racionaliai naudoti, sudaryti sąlygas darniai teritorijos raidai. Išsaugoti biologinę įvairovę, ekosistemų stabilumą, sudaryti sąlygas vykdyti taikomuosius kraštovaizdžio, biologinės įvairovės, gamtos ir kultūros vertybių tyrimus ir stebėjimus, kaupti informaciją kraštovaizdžio, biologinės įvairovės, gamtos ir kultūros vertybių apsaugos ir kitose srityse. Puoselėti regioninio parko išskirtinę vertę propaguojančią edukacinę, muziejinę ir kultūrinę veiklą, propaguoti Aukštaitijos etnografinio regiono etnokultūros tradicijas (statybos, amatų, nematerialaus paveldo). Sudaryti sąlygas tausojančio turizmo plėtrai, propaguoti ekologinę žemdirbystę. Plėtoti visuomenės ekologinį ir gamtosauginį švietimą. Atkurti sunaikintus, pažeistus gamtinius kompleksus ir objektus, kultūros paveldo objektus ir vietoves.</w:t>
            </w:r>
          </w:p>
        </w:tc>
        <w:tc>
          <w:tcPr>
            <w:tcW w:w="1003" w:type="dxa"/>
            <w:vAlign w:val="center"/>
          </w:tcPr>
          <w:p w14:paraId="0E4EE8A3" w14:textId="77777777" w:rsidR="007A0CA4" w:rsidRPr="00036DFB" w:rsidRDefault="007A0CA4" w:rsidP="007A0CA4">
            <w:pPr>
              <w:spacing w:line="360" w:lineRule="auto"/>
              <w:ind w:firstLine="0"/>
              <w:jc w:val="center"/>
              <w:rPr>
                <w:sz w:val="20"/>
                <w:szCs w:val="20"/>
              </w:rPr>
            </w:pPr>
          </w:p>
          <w:p w14:paraId="11802A61" w14:textId="77777777" w:rsidR="007A0CA4" w:rsidRPr="00036DFB" w:rsidRDefault="007A0CA4" w:rsidP="007A0CA4">
            <w:pPr>
              <w:jc w:val="center"/>
              <w:rPr>
                <w:sz w:val="20"/>
                <w:szCs w:val="20"/>
              </w:rPr>
            </w:pPr>
          </w:p>
          <w:p w14:paraId="31DFE0EC" w14:textId="77777777" w:rsidR="007A0CA4" w:rsidRPr="00036DFB" w:rsidRDefault="007A0CA4" w:rsidP="007A0CA4">
            <w:pPr>
              <w:jc w:val="center"/>
              <w:rPr>
                <w:sz w:val="20"/>
                <w:szCs w:val="20"/>
              </w:rPr>
            </w:pPr>
          </w:p>
          <w:p w14:paraId="30F8621E" w14:textId="77777777" w:rsidR="007A0CA4" w:rsidRPr="00036DFB" w:rsidRDefault="007A0CA4" w:rsidP="007A0CA4">
            <w:pPr>
              <w:jc w:val="center"/>
              <w:rPr>
                <w:sz w:val="20"/>
                <w:szCs w:val="20"/>
              </w:rPr>
            </w:pPr>
          </w:p>
          <w:p w14:paraId="707E4106" w14:textId="77777777" w:rsidR="007A0CA4" w:rsidRPr="00036DFB" w:rsidRDefault="007A0CA4" w:rsidP="007A0CA4">
            <w:pPr>
              <w:jc w:val="center"/>
              <w:rPr>
                <w:sz w:val="20"/>
                <w:szCs w:val="20"/>
              </w:rPr>
            </w:pPr>
          </w:p>
          <w:p w14:paraId="34FAFC18" w14:textId="51AE04D7" w:rsidR="007A0CA4" w:rsidRPr="00036DFB" w:rsidRDefault="007A0CA4" w:rsidP="007A0CA4">
            <w:pPr>
              <w:ind w:firstLine="0"/>
              <w:jc w:val="center"/>
              <w:rPr>
                <w:sz w:val="20"/>
                <w:szCs w:val="20"/>
              </w:rPr>
            </w:pPr>
            <w:r w:rsidRPr="00036DFB">
              <w:rPr>
                <w:sz w:val="20"/>
                <w:szCs w:val="20"/>
              </w:rPr>
              <w:t>11589.64</w:t>
            </w:r>
          </w:p>
        </w:tc>
        <w:tc>
          <w:tcPr>
            <w:tcW w:w="1427" w:type="dxa"/>
            <w:vAlign w:val="center"/>
          </w:tcPr>
          <w:p w14:paraId="1BA60634" w14:textId="6C5EBE59" w:rsidR="007A0CA4" w:rsidRPr="007A0CA4" w:rsidRDefault="007A0CA4" w:rsidP="007A0CA4">
            <w:pPr>
              <w:ind w:firstLine="0"/>
              <w:jc w:val="center"/>
              <w:rPr>
                <w:sz w:val="22"/>
                <w:szCs w:val="20"/>
              </w:rPr>
            </w:pPr>
            <w:r w:rsidRPr="007A0CA4">
              <w:rPr>
                <w:sz w:val="20"/>
                <w:szCs w:val="18"/>
              </w:rPr>
              <w:t xml:space="preserve">Apie </w:t>
            </w:r>
            <w:r w:rsidR="00581DA1">
              <w:rPr>
                <w:sz w:val="20"/>
                <w:szCs w:val="18"/>
              </w:rPr>
              <w:t xml:space="preserve">9 </w:t>
            </w:r>
            <w:r w:rsidRPr="007A0CA4">
              <w:rPr>
                <w:sz w:val="20"/>
                <w:szCs w:val="18"/>
              </w:rPr>
              <w:t>km atstumu vakarų kryptimi</w:t>
            </w:r>
          </w:p>
        </w:tc>
      </w:tr>
      <w:tr w:rsidR="007A0CA4" w:rsidRPr="007A0CA4" w14:paraId="1711C830" w14:textId="77777777" w:rsidTr="007A0CA4">
        <w:tc>
          <w:tcPr>
            <w:tcW w:w="670" w:type="dxa"/>
            <w:vAlign w:val="center"/>
          </w:tcPr>
          <w:p w14:paraId="3B5A3404" w14:textId="70CD3E76" w:rsidR="007A0CA4" w:rsidRPr="00036DFB" w:rsidRDefault="00F92D82" w:rsidP="007A0CA4">
            <w:pPr>
              <w:spacing w:line="360" w:lineRule="auto"/>
              <w:ind w:firstLine="0"/>
              <w:jc w:val="center"/>
              <w:rPr>
                <w:sz w:val="20"/>
                <w:szCs w:val="18"/>
              </w:rPr>
            </w:pPr>
            <w:r w:rsidRPr="00036DFB">
              <w:rPr>
                <w:sz w:val="20"/>
                <w:szCs w:val="18"/>
              </w:rPr>
              <w:t>3</w:t>
            </w:r>
            <w:r w:rsidR="007A0CA4" w:rsidRPr="00036DFB">
              <w:rPr>
                <w:sz w:val="20"/>
                <w:szCs w:val="18"/>
              </w:rPr>
              <w:t>.</w:t>
            </w:r>
          </w:p>
        </w:tc>
        <w:tc>
          <w:tcPr>
            <w:tcW w:w="1168" w:type="dxa"/>
            <w:vAlign w:val="center"/>
          </w:tcPr>
          <w:p w14:paraId="0E8A5280" w14:textId="6567CB3E" w:rsidR="007A0CA4" w:rsidRPr="007A0CA4" w:rsidRDefault="007A0CA4" w:rsidP="007A0CA4">
            <w:pPr>
              <w:ind w:firstLine="0"/>
              <w:rPr>
                <w:sz w:val="22"/>
                <w:szCs w:val="20"/>
              </w:rPr>
            </w:pPr>
            <w:r w:rsidRPr="00036DFB">
              <w:rPr>
                <w:sz w:val="20"/>
                <w:szCs w:val="18"/>
              </w:rPr>
              <w:t>Ramygalos telmologinis draustinis 0210900000048</w:t>
            </w:r>
          </w:p>
        </w:tc>
        <w:tc>
          <w:tcPr>
            <w:tcW w:w="5927" w:type="dxa"/>
          </w:tcPr>
          <w:p w14:paraId="6B8BB231" w14:textId="5C06E7CF" w:rsidR="007A0CA4" w:rsidRPr="007A0CA4" w:rsidRDefault="007A0CA4" w:rsidP="007A0CA4">
            <w:pPr>
              <w:ind w:firstLine="0"/>
              <w:rPr>
                <w:sz w:val="22"/>
                <w:szCs w:val="20"/>
              </w:rPr>
            </w:pPr>
            <w:r>
              <w:rPr>
                <w:sz w:val="22"/>
                <w:szCs w:val="20"/>
              </w:rPr>
              <w:t>I</w:t>
            </w:r>
            <w:r w:rsidRPr="007A0CA4">
              <w:rPr>
                <w:sz w:val="22"/>
                <w:szCs w:val="20"/>
              </w:rPr>
              <w:t>šsaugoti Pašilių pelkinį kompleksą su Nevėžio žemumai būdingomis biocenozėmis, saugomų vabzdžių – auksuotųjų šaškyčių – ir augalų – žvilgančiųjų riestūnių – populiacijas</w:t>
            </w:r>
          </w:p>
        </w:tc>
        <w:tc>
          <w:tcPr>
            <w:tcW w:w="1003" w:type="dxa"/>
            <w:vAlign w:val="center"/>
          </w:tcPr>
          <w:p w14:paraId="693FFCC2" w14:textId="392D3073" w:rsidR="007A0CA4" w:rsidRPr="00036DFB" w:rsidRDefault="007A0CA4" w:rsidP="007A0CA4">
            <w:pPr>
              <w:spacing w:line="360" w:lineRule="auto"/>
              <w:ind w:firstLine="0"/>
              <w:jc w:val="center"/>
              <w:rPr>
                <w:sz w:val="20"/>
                <w:szCs w:val="20"/>
              </w:rPr>
            </w:pPr>
            <w:r w:rsidRPr="00036DFB">
              <w:rPr>
                <w:sz w:val="20"/>
                <w:szCs w:val="20"/>
              </w:rPr>
              <w:t>291.59</w:t>
            </w:r>
          </w:p>
        </w:tc>
        <w:tc>
          <w:tcPr>
            <w:tcW w:w="1427" w:type="dxa"/>
            <w:vAlign w:val="center"/>
          </w:tcPr>
          <w:p w14:paraId="56D07B29" w14:textId="25A73663" w:rsidR="007A0CA4" w:rsidRPr="007A0CA4" w:rsidRDefault="007A0CA4" w:rsidP="007A0CA4">
            <w:pPr>
              <w:ind w:firstLine="0"/>
              <w:jc w:val="center"/>
              <w:rPr>
                <w:sz w:val="22"/>
                <w:szCs w:val="20"/>
              </w:rPr>
            </w:pPr>
            <w:r w:rsidRPr="007A0CA4">
              <w:rPr>
                <w:sz w:val="20"/>
                <w:szCs w:val="18"/>
              </w:rPr>
              <w:t xml:space="preserve">Apie </w:t>
            </w:r>
            <w:r w:rsidR="00581DA1">
              <w:rPr>
                <w:sz w:val="20"/>
                <w:szCs w:val="18"/>
              </w:rPr>
              <w:t>9</w:t>
            </w:r>
            <w:r w:rsidRPr="007A0CA4">
              <w:rPr>
                <w:sz w:val="20"/>
                <w:szCs w:val="18"/>
              </w:rPr>
              <w:t xml:space="preserve"> km atstumu vakarų kryptimi</w:t>
            </w:r>
          </w:p>
        </w:tc>
      </w:tr>
      <w:tr w:rsidR="00F92D82" w:rsidRPr="007A0CA4" w14:paraId="3F57BE40" w14:textId="77777777" w:rsidTr="007A0CA4">
        <w:tc>
          <w:tcPr>
            <w:tcW w:w="670" w:type="dxa"/>
            <w:vAlign w:val="center"/>
          </w:tcPr>
          <w:p w14:paraId="796848E9" w14:textId="0A8C8887" w:rsidR="00F92D82" w:rsidRPr="00036DFB" w:rsidRDefault="00F92D82" w:rsidP="007A0CA4">
            <w:pPr>
              <w:spacing w:line="360" w:lineRule="auto"/>
              <w:ind w:firstLine="0"/>
              <w:jc w:val="center"/>
              <w:rPr>
                <w:sz w:val="20"/>
                <w:szCs w:val="18"/>
              </w:rPr>
            </w:pPr>
            <w:r w:rsidRPr="00036DFB">
              <w:rPr>
                <w:sz w:val="20"/>
                <w:szCs w:val="18"/>
              </w:rPr>
              <w:t>4.</w:t>
            </w:r>
          </w:p>
        </w:tc>
        <w:tc>
          <w:tcPr>
            <w:tcW w:w="1168" w:type="dxa"/>
            <w:vAlign w:val="center"/>
          </w:tcPr>
          <w:p w14:paraId="5EDA0B14" w14:textId="77777777" w:rsidR="00F92D82" w:rsidRPr="00036DFB" w:rsidRDefault="00F92D82" w:rsidP="007A0CA4">
            <w:pPr>
              <w:ind w:firstLine="0"/>
              <w:rPr>
                <w:sz w:val="20"/>
                <w:szCs w:val="18"/>
              </w:rPr>
            </w:pPr>
            <w:r w:rsidRPr="00036DFB">
              <w:rPr>
                <w:sz w:val="20"/>
                <w:szCs w:val="18"/>
              </w:rPr>
              <w:t>Pašilėlių botaninis-zoologinis draustinis</w:t>
            </w:r>
          </w:p>
          <w:p w14:paraId="30C21BC4" w14:textId="3665F080" w:rsidR="00F92D82" w:rsidRPr="00036DFB" w:rsidRDefault="00F92D82" w:rsidP="007A0CA4">
            <w:pPr>
              <w:ind w:firstLine="0"/>
              <w:rPr>
                <w:sz w:val="20"/>
                <w:szCs w:val="18"/>
              </w:rPr>
            </w:pPr>
            <w:r w:rsidRPr="00036DFB">
              <w:rPr>
                <w:sz w:val="20"/>
                <w:szCs w:val="18"/>
              </w:rPr>
              <w:t>0210700000036</w:t>
            </w:r>
          </w:p>
        </w:tc>
        <w:tc>
          <w:tcPr>
            <w:tcW w:w="5927" w:type="dxa"/>
          </w:tcPr>
          <w:p w14:paraId="21AFF144" w14:textId="41EEE3A0" w:rsidR="00F92D82" w:rsidRPr="00036DFB" w:rsidRDefault="00F92D82" w:rsidP="007A0CA4">
            <w:pPr>
              <w:ind w:firstLine="0"/>
              <w:rPr>
                <w:sz w:val="20"/>
                <w:szCs w:val="18"/>
              </w:rPr>
            </w:pPr>
            <w:r w:rsidRPr="00036DFB">
              <w:rPr>
                <w:sz w:val="20"/>
                <w:szCs w:val="18"/>
              </w:rPr>
              <w:t>Išsaugoti botaniniu ir zoologiniu požiūriais vertingą pelkyną (aukštapelkė ir žemapelkė) su apypelkio pievomis ir aplinkiniais šilais. Draustinio teritorijoje auga į Raudonąją knygą įrašyti augalai (baltijinė gegūnė, dėmėtoji gegūnė, mažoji gegužraibė), peri tetervinai, didžiosios kuolingos, griciukai.</w:t>
            </w:r>
          </w:p>
        </w:tc>
        <w:tc>
          <w:tcPr>
            <w:tcW w:w="1003" w:type="dxa"/>
            <w:vAlign w:val="center"/>
          </w:tcPr>
          <w:p w14:paraId="75C786FB" w14:textId="71E517D6" w:rsidR="00F92D82" w:rsidRPr="00036DFB" w:rsidRDefault="00F92D82" w:rsidP="007A0CA4">
            <w:pPr>
              <w:spacing w:line="360" w:lineRule="auto"/>
              <w:ind w:firstLine="0"/>
              <w:jc w:val="center"/>
              <w:rPr>
                <w:sz w:val="20"/>
                <w:szCs w:val="20"/>
              </w:rPr>
            </w:pPr>
            <w:r w:rsidRPr="00036DFB">
              <w:rPr>
                <w:sz w:val="20"/>
                <w:szCs w:val="20"/>
              </w:rPr>
              <w:t>531.53</w:t>
            </w:r>
          </w:p>
        </w:tc>
        <w:tc>
          <w:tcPr>
            <w:tcW w:w="1427" w:type="dxa"/>
            <w:vAlign w:val="center"/>
          </w:tcPr>
          <w:p w14:paraId="02923DC1" w14:textId="498FBA3E" w:rsidR="00F92D82" w:rsidRPr="007A0CA4" w:rsidRDefault="00F92D82" w:rsidP="007A0CA4">
            <w:pPr>
              <w:ind w:firstLine="0"/>
              <w:jc w:val="center"/>
              <w:rPr>
                <w:sz w:val="20"/>
                <w:szCs w:val="18"/>
              </w:rPr>
            </w:pPr>
            <w:r>
              <w:rPr>
                <w:sz w:val="20"/>
                <w:szCs w:val="18"/>
              </w:rPr>
              <w:t>Apie 12 km atstumu pietvakarių kryptimi</w:t>
            </w:r>
          </w:p>
        </w:tc>
      </w:tr>
    </w:tbl>
    <w:p w14:paraId="38B0B575" w14:textId="77777777" w:rsidR="006F20B9" w:rsidRDefault="006F20B9" w:rsidP="006F20B9">
      <w:pPr>
        <w:pStyle w:val="Caption"/>
        <w:jc w:val="center"/>
        <w:rPr>
          <w:b/>
          <w:bCs/>
          <w:i w:val="0"/>
          <w:iCs w:val="0"/>
          <w:szCs w:val="20"/>
        </w:rPr>
      </w:pPr>
    </w:p>
    <w:p w14:paraId="0CA1A3E2" w14:textId="77777777" w:rsidR="006B78EF" w:rsidRDefault="006B78EF" w:rsidP="005405A0">
      <w:pPr>
        <w:ind w:firstLine="0"/>
      </w:pPr>
    </w:p>
    <w:p w14:paraId="4AB69C0A" w14:textId="52F94DF5" w:rsidR="006B78EF" w:rsidRPr="006B78EF" w:rsidRDefault="00787BC5" w:rsidP="00934D61">
      <w:r w:rsidRPr="00787BC5">
        <w:rPr>
          <w:noProof/>
        </w:rPr>
        <w:drawing>
          <wp:inline distT="0" distB="0" distL="0" distR="0" wp14:anchorId="4130A352" wp14:editId="222D0AAD">
            <wp:extent cx="6020905" cy="3039492"/>
            <wp:effectExtent l="0" t="0" r="0" b="8890"/>
            <wp:docPr id="739916959"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916959" name="Picture 1" descr="A map of a city&#10;&#10;AI-generated content may be incorrect."/>
                    <pic:cNvPicPr/>
                  </pic:nvPicPr>
                  <pic:blipFill>
                    <a:blip r:embed="rId43"/>
                    <a:stretch>
                      <a:fillRect/>
                    </a:stretch>
                  </pic:blipFill>
                  <pic:spPr>
                    <a:xfrm>
                      <a:off x="0" y="0"/>
                      <a:ext cx="6061524" cy="3059998"/>
                    </a:xfrm>
                    <a:prstGeom prst="rect">
                      <a:avLst/>
                    </a:prstGeom>
                  </pic:spPr>
                </pic:pic>
              </a:graphicData>
            </a:graphic>
          </wp:inline>
        </w:drawing>
      </w:r>
      <w:r w:rsidR="00036DFB" w:rsidRPr="00036DFB">
        <w:rPr>
          <w:noProof/>
        </w:rPr>
        <w:t xml:space="preserve"> </w:t>
      </w:r>
    </w:p>
    <w:p w14:paraId="63C56571" w14:textId="15BE3F2F" w:rsidR="00DE4387" w:rsidRPr="004B1C2E" w:rsidRDefault="00FC734F" w:rsidP="004B1C2E">
      <w:pPr>
        <w:pStyle w:val="Caption"/>
        <w:jc w:val="center"/>
        <w:rPr>
          <w:i w:val="0"/>
          <w:iCs w:val="0"/>
          <w:sz w:val="24"/>
          <w:szCs w:val="22"/>
        </w:rPr>
      </w:pPr>
      <w:r>
        <w:rPr>
          <w:b/>
          <w:bCs/>
          <w:i w:val="0"/>
          <w:iCs w:val="0"/>
          <w:sz w:val="24"/>
          <w:szCs w:val="22"/>
        </w:rPr>
        <w:fldChar w:fldCharType="begin"/>
      </w:r>
      <w:r>
        <w:rPr>
          <w:b/>
          <w:bCs/>
          <w:i w:val="0"/>
          <w:iCs w:val="0"/>
          <w:sz w:val="24"/>
          <w:szCs w:val="22"/>
        </w:rPr>
        <w:instrText xml:space="preserve"> STYLEREF 1 \s </w:instrText>
      </w:r>
      <w:r>
        <w:rPr>
          <w:b/>
          <w:bCs/>
          <w:i w:val="0"/>
          <w:iCs w:val="0"/>
          <w:sz w:val="24"/>
          <w:szCs w:val="22"/>
        </w:rPr>
        <w:fldChar w:fldCharType="separate"/>
      </w:r>
      <w:bookmarkStart w:id="97" w:name="_Toc211517811"/>
      <w:r w:rsidR="009B39C3">
        <w:rPr>
          <w:b/>
          <w:bCs/>
          <w:i w:val="0"/>
          <w:iCs w:val="0"/>
          <w:noProof/>
          <w:sz w:val="24"/>
          <w:szCs w:val="22"/>
        </w:rPr>
        <w:t>2</w:t>
      </w:r>
      <w:r>
        <w:rPr>
          <w:b/>
          <w:bCs/>
          <w:i w:val="0"/>
          <w:iCs w:val="0"/>
          <w:sz w:val="24"/>
          <w:szCs w:val="22"/>
        </w:rPr>
        <w:fldChar w:fldCharType="end"/>
      </w:r>
      <w:r>
        <w:rPr>
          <w:b/>
          <w:bCs/>
          <w:i w:val="0"/>
          <w:iCs w:val="0"/>
          <w:sz w:val="24"/>
          <w:szCs w:val="22"/>
        </w:rPr>
        <w:t>.</w:t>
      </w:r>
      <w:r>
        <w:rPr>
          <w:b/>
          <w:bCs/>
          <w:i w:val="0"/>
          <w:iCs w:val="0"/>
          <w:sz w:val="24"/>
          <w:szCs w:val="22"/>
        </w:rPr>
        <w:fldChar w:fldCharType="begin"/>
      </w:r>
      <w:r>
        <w:rPr>
          <w:b/>
          <w:bCs/>
          <w:i w:val="0"/>
          <w:iCs w:val="0"/>
          <w:sz w:val="24"/>
          <w:szCs w:val="22"/>
        </w:rPr>
        <w:instrText xml:space="preserve"> SEQ pav. \* ARABIC \s 1 </w:instrText>
      </w:r>
      <w:r>
        <w:rPr>
          <w:b/>
          <w:bCs/>
          <w:i w:val="0"/>
          <w:iCs w:val="0"/>
          <w:sz w:val="24"/>
          <w:szCs w:val="22"/>
        </w:rPr>
        <w:fldChar w:fldCharType="separate"/>
      </w:r>
      <w:r w:rsidR="009B39C3">
        <w:rPr>
          <w:b/>
          <w:bCs/>
          <w:i w:val="0"/>
          <w:iCs w:val="0"/>
          <w:noProof/>
          <w:sz w:val="24"/>
          <w:szCs w:val="22"/>
        </w:rPr>
        <w:t>21</w:t>
      </w:r>
      <w:r>
        <w:rPr>
          <w:b/>
          <w:bCs/>
          <w:i w:val="0"/>
          <w:iCs w:val="0"/>
          <w:sz w:val="24"/>
          <w:szCs w:val="22"/>
        </w:rPr>
        <w:fldChar w:fldCharType="end"/>
      </w:r>
      <w:r w:rsidR="006F20B9" w:rsidRPr="00934D61">
        <w:rPr>
          <w:b/>
          <w:bCs/>
          <w:i w:val="0"/>
          <w:iCs w:val="0"/>
          <w:sz w:val="24"/>
          <w:szCs w:val="22"/>
        </w:rPr>
        <w:t xml:space="preserve"> pav. </w:t>
      </w:r>
      <w:r w:rsidR="006F20B9" w:rsidRPr="00934D61">
        <w:rPr>
          <w:i w:val="0"/>
          <w:iCs w:val="0"/>
          <w:sz w:val="24"/>
          <w:szCs w:val="22"/>
        </w:rPr>
        <w:t xml:space="preserve">Ištrauka iš Saugomų teritorijų valstybės kadastro žemėlapio (Šaltinis: </w:t>
      </w:r>
      <w:hyperlink r:id="rId44" w:history="1">
        <w:r w:rsidR="00934D61" w:rsidRPr="00934D61">
          <w:rPr>
            <w:rStyle w:val="Hyperlink"/>
            <w:i w:val="0"/>
            <w:iCs w:val="0"/>
            <w:sz w:val="24"/>
            <w:szCs w:val="22"/>
          </w:rPr>
          <w:t>https://stvk.lt/map/</w:t>
        </w:r>
      </w:hyperlink>
      <w:r w:rsidR="006F20B9" w:rsidRPr="00934D61">
        <w:rPr>
          <w:i w:val="0"/>
          <w:iCs w:val="0"/>
          <w:sz w:val="24"/>
          <w:szCs w:val="22"/>
        </w:rPr>
        <w:t>)</w:t>
      </w:r>
      <w:bookmarkEnd w:id="97"/>
      <w:r w:rsidR="00934D61" w:rsidRPr="00934D61">
        <w:rPr>
          <w:i w:val="0"/>
          <w:iCs w:val="0"/>
          <w:sz w:val="24"/>
          <w:szCs w:val="22"/>
        </w:rPr>
        <w:t xml:space="preserve"> </w:t>
      </w:r>
    </w:p>
    <w:p w14:paraId="1FCE341C" w14:textId="77777777" w:rsidR="004B1C2E" w:rsidRDefault="004B1C2E" w:rsidP="004B1C2E">
      <w:pPr>
        <w:ind w:firstLine="567"/>
      </w:pPr>
    </w:p>
    <w:p w14:paraId="3F025F7F" w14:textId="7031927D" w:rsidR="00CC669B" w:rsidRPr="00CC669B" w:rsidRDefault="00B148FE" w:rsidP="00CC669B">
      <w:pPr>
        <w:ind w:firstLine="567"/>
      </w:pPr>
      <w:r w:rsidRPr="009333E3">
        <w:t>Planuojama ūkinė veikla nekerta saugomų teritorijų ir su jomis nesiriboja.</w:t>
      </w:r>
    </w:p>
    <w:p w14:paraId="48441DFD" w14:textId="7E5086BC" w:rsidR="00CC669B" w:rsidRPr="009833DF" w:rsidRDefault="00D92402" w:rsidP="00A4797E">
      <w:pPr>
        <w:tabs>
          <w:tab w:val="left" w:pos="1275"/>
        </w:tabs>
        <w:ind w:firstLine="567"/>
        <w:rPr>
          <w:b/>
          <w:bCs/>
          <w:u w:val="single"/>
        </w:rPr>
      </w:pPr>
      <w:r w:rsidRPr="009833DF">
        <w:rPr>
          <w:b/>
          <w:bCs/>
          <w:u w:val="single"/>
        </w:rPr>
        <w:t>Lauko natūriniai žvalgomieji tyrimai</w:t>
      </w:r>
    </w:p>
    <w:p w14:paraId="47593EDF" w14:textId="63F74CC9" w:rsidR="00D92402" w:rsidRPr="00F1350D" w:rsidRDefault="009B16F7" w:rsidP="00D92402">
      <w:pPr>
        <w:tabs>
          <w:tab w:val="left" w:pos="1275"/>
        </w:tabs>
        <w:spacing w:line="360" w:lineRule="auto"/>
        <w:ind w:firstLine="567"/>
      </w:pPr>
      <w:r w:rsidRPr="00F1350D">
        <w:t>Žvalgaičių II smėlio ir žvyro</w:t>
      </w:r>
      <w:r w:rsidR="00D92402" w:rsidRPr="00F1350D">
        <w:t xml:space="preserve"> karjero telkinio teritorijoje natūriniai lauko žvalgomieji tyrimai atlikti 2025 m. liepos 15 d. Šių tyrimų tikslas – atlikti bioįvairovės (augalijos, grybų, žinduolių, paukščių, vabzdžių ir kitų bestuburių, žuvų, varliagyvių, roplių) tyrimus planuojamos ūkinės veiklos (toliau – PŪV) </w:t>
      </w:r>
      <w:r w:rsidR="00D92402" w:rsidRPr="00F1350D">
        <w:lastRenderedPageBreak/>
        <w:t xml:space="preserve">teritorijoje ir jos aplinkoje (tyrimai atlikti 1 km spinduliu nuo PŪV, ši tyrimų teritorija toliau bus vadinama PŪV tyrimų teritorija).  Aptikus tam tikras rūšis ir nustačius PŪV neigiamą poveikį joms, pasiūlyti neigiamo poveikio išvengimo ir/ar sumažinimo priemones. </w:t>
      </w:r>
    </w:p>
    <w:p w14:paraId="45CDC35C" w14:textId="77777777" w:rsidR="00D92402" w:rsidRPr="00F1350D" w:rsidRDefault="00D92402" w:rsidP="00F1350D">
      <w:pPr>
        <w:tabs>
          <w:tab w:val="left" w:pos="1275"/>
        </w:tabs>
        <w:spacing w:after="0" w:line="360" w:lineRule="auto"/>
        <w:ind w:firstLine="567"/>
      </w:pPr>
      <w:r w:rsidRPr="00F1350D">
        <w:t xml:space="preserve">PŪV tyrimų teritorijoje buvo stebėti žinduolių veiklos žymės, pėdsakai, ekskrementai, urvai, ir kitos veiklos žymės. Paukščių stebėjimas ir balsų identifikavimas, apžiūrima teritorija dėl paukščių perėjimo. Atlikti augmenijos botaniniai tyrimai. Buvo fiksuojami biotopai, žinduolių veiklos požymiai, atlikta fotofiksacija.  </w:t>
      </w:r>
    </w:p>
    <w:p w14:paraId="64DB28A6" w14:textId="01CC6BCE" w:rsidR="009B16F7" w:rsidRPr="00F1350D" w:rsidRDefault="00D92402" w:rsidP="00F1350D">
      <w:pPr>
        <w:tabs>
          <w:tab w:val="left" w:pos="1275"/>
        </w:tabs>
        <w:spacing w:after="0" w:line="360" w:lineRule="auto"/>
        <w:ind w:firstLine="567"/>
      </w:pPr>
      <w:r w:rsidRPr="00F1350D">
        <w:t>Siekiant papildyti tyrimų metu surinktus duomenis buvo pasikonsultuota su Krekenavos regioninio parko biologinės įvairovės apsaugos vyr. specialistu, taip pat su Anciškių girininkijos atstovu ir medžiotojų būrelio ,,Tauras“ atstovu. Papildomai pasitelkiama ir vietos gyventojų apklausa dėl varliagyvių ir šikšnosparnių. Be atliktų lauko tyrimų medžiagos, išanalizuoti įvairūs duomenys greta planuojamos ūkinės veiklos teritorijos esančias Europos Bendrijos svarbos ir kitas saugomos gamtines teritorijas, taip pat duomenys sukaupti saugomų rūšių informacinėje sistemoje (SRIS).</w:t>
      </w:r>
    </w:p>
    <w:p w14:paraId="346B6F24" w14:textId="379A6C10" w:rsidR="00E15C14" w:rsidRDefault="005348D1" w:rsidP="00D92402">
      <w:pPr>
        <w:ind w:firstLine="567"/>
      </w:pPr>
      <w:r w:rsidRPr="004B1C2E">
        <w:rPr>
          <w:b/>
          <w:bCs/>
          <w:u w:val="single"/>
        </w:rPr>
        <w:t>Augalija</w:t>
      </w:r>
    </w:p>
    <w:p w14:paraId="4F5ED0F0" w14:textId="4537BAD2" w:rsidR="00D92402" w:rsidRPr="00BC279C" w:rsidRDefault="00D92402" w:rsidP="00BC279C">
      <w:pPr>
        <w:spacing w:after="0" w:line="360" w:lineRule="auto"/>
        <w:ind w:firstLine="567"/>
      </w:pPr>
      <w:r w:rsidRPr="00F1350D">
        <w:t xml:space="preserve">Lauko žvalgomųjų tyrimų metu nustatyta, kad PŪV teritorijoje – detaliai išžvalgytuose Žvalgaičių II smėlio ir žvyro plotuose </w:t>
      </w:r>
      <w:r w:rsidR="00F1350D">
        <w:t>Nr.</w:t>
      </w:r>
      <w:r w:rsidR="00771941">
        <w:t xml:space="preserve"> </w:t>
      </w:r>
      <w:r w:rsidR="00F1350D" w:rsidRPr="00F1350D">
        <w:t xml:space="preserve">1, </w:t>
      </w:r>
      <w:r w:rsidR="00F1350D">
        <w:t>Nr.</w:t>
      </w:r>
      <w:r w:rsidR="00771941">
        <w:t xml:space="preserve"> </w:t>
      </w:r>
      <w:r w:rsidR="00F1350D" w:rsidRPr="00F1350D">
        <w:t xml:space="preserve">2, </w:t>
      </w:r>
      <w:r w:rsidR="00F1350D">
        <w:t>Nr.</w:t>
      </w:r>
      <w:r w:rsidR="00771941">
        <w:t xml:space="preserve"> </w:t>
      </w:r>
      <w:r w:rsidR="00F1350D" w:rsidRPr="00F1350D">
        <w:t xml:space="preserve">3 ir </w:t>
      </w:r>
      <w:r w:rsidR="00F1350D">
        <w:t>Nr.</w:t>
      </w:r>
      <w:r w:rsidR="00771941">
        <w:t xml:space="preserve"> </w:t>
      </w:r>
      <w:r w:rsidR="00F1350D" w:rsidRPr="00F1350D">
        <w:t xml:space="preserve">4 </w:t>
      </w:r>
      <w:r w:rsidRPr="00F1350D">
        <w:t xml:space="preserve">yra dirbami laukai. Šių metų pasėliai – </w:t>
      </w:r>
      <w:r w:rsidR="00F1350D">
        <w:t>Nr.</w:t>
      </w:r>
      <w:r w:rsidR="00771941">
        <w:t xml:space="preserve"> </w:t>
      </w:r>
      <w:r w:rsidRPr="00F1350D">
        <w:t>1,</w:t>
      </w:r>
      <w:r w:rsidR="00F1350D">
        <w:t xml:space="preserve"> Nr.</w:t>
      </w:r>
      <w:r w:rsidR="00771941">
        <w:t xml:space="preserve"> </w:t>
      </w:r>
      <w:r w:rsidRPr="00F1350D">
        <w:t xml:space="preserve">2, </w:t>
      </w:r>
      <w:r w:rsidR="00771941">
        <w:t xml:space="preserve">   </w:t>
      </w:r>
      <w:r w:rsidR="00F1350D">
        <w:t>Nr.</w:t>
      </w:r>
      <w:r w:rsidR="00771941">
        <w:t xml:space="preserve"> </w:t>
      </w:r>
      <w:r w:rsidRPr="00F1350D">
        <w:t xml:space="preserve">3 ir dalyje </w:t>
      </w:r>
      <w:r w:rsidR="00F1350D">
        <w:t>Nr.</w:t>
      </w:r>
      <w:r w:rsidR="00771941">
        <w:t xml:space="preserve"> </w:t>
      </w:r>
      <w:r w:rsidRPr="00F1350D">
        <w:t>4 sklypo auga kviečiai</w:t>
      </w:r>
      <w:r w:rsidR="00F1350D" w:rsidRPr="00F1350D">
        <w:t>–</w:t>
      </w:r>
      <w:r w:rsidRPr="00F1350D">
        <w:rPr>
          <w:i/>
          <w:iCs/>
        </w:rPr>
        <w:t>Triticum</w:t>
      </w:r>
      <w:r w:rsidRPr="00F1350D">
        <w:t xml:space="preserve">. </w:t>
      </w:r>
      <w:r w:rsidR="00F1350D">
        <w:t xml:space="preserve">Plote Nr. </w:t>
      </w:r>
      <w:r w:rsidRPr="00F1350D">
        <w:t>4 ~ pusę ploto yra užsodinta bitine facelija</w:t>
      </w:r>
      <w:r w:rsidR="00F1350D" w:rsidRPr="00F1350D">
        <w:t xml:space="preserve"> –</w:t>
      </w:r>
      <w:r w:rsidRPr="00F1350D">
        <w:t xml:space="preserve"> </w:t>
      </w:r>
      <w:r w:rsidRPr="00F1350D">
        <w:rPr>
          <w:i/>
          <w:iCs/>
        </w:rPr>
        <w:t>Phacelia tanacetifolia</w:t>
      </w:r>
      <w:r w:rsidRPr="00F1350D">
        <w:t xml:space="preserve"> ir grikiais</w:t>
      </w:r>
      <w:r w:rsidR="00F1350D" w:rsidRPr="00F1350D">
        <w:t>–</w:t>
      </w:r>
      <w:r w:rsidRPr="00F1350D">
        <w:rPr>
          <w:i/>
          <w:iCs/>
        </w:rPr>
        <w:t>Fagopyrum</w:t>
      </w:r>
      <w:r w:rsidRPr="00F1350D">
        <w:t xml:space="preserve">. Pasėliuose yra įsiterpę (ypatingai pasėlių pakraščiuose) </w:t>
      </w:r>
      <w:r w:rsidR="00D116C7">
        <w:t>vos keletas</w:t>
      </w:r>
      <w:r w:rsidRPr="00F1350D">
        <w:t xml:space="preserve"> Lietuvos pievoms ir laukams būdingų augalų rūšių: </w:t>
      </w:r>
      <w:r w:rsidRPr="00F1350D">
        <w:rPr>
          <w:i/>
          <w:iCs/>
        </w:rPr>
        <w:t>Centaurea cyanus,</w:t>
      </w:r>
      <w:r w:rsidRPr="00F1350D">
        <w:t xml:space="preserve"> </w:t>
      </w:r>
      <w:r w:rsidRPr="00F1350D">
        <w:rPr>
          <w:i/>
          <w:iCs/>
        </w:rPr>
        <w:t>Anthemis arvensis,</w:t>
      </w:r>
      <w:r w:rsidRPr="00F1350D">
        <w:t xml:space="preserve"> </w:t>
      </w:r>
      <w:r w:rsidRPr="00F1350D">
        <w:rPr>
          <w:i/>
          <w:iCs/>
        </w:rPr>
        <w:t xml:space="preserve">Vicia cracca, </w:t>
      </w:r>
      <w:r w:rsidRPr="00F1350D">
        <w:t xml:space="preserve"> </w:t>
      </w:r>
      <w:r w:rsidRPr="00F1350D">
        <w:rPr>
          <w:i/>
          <w:iCs/>
        </w:rPr>
        <w:t xml:space="preserve">Silene vulgaris </w:t>
      </w:r>
      <w:r w:rsidRPr="00F1350D">
        <w:t xml:space="preserve">ir kitų laukų ir pievų buveinėms būdingų augalų. PŪV teritorijoje pasėliai prižiūrėti, vešlūs ir sveiki </w:t>
      </w:r>
      <w:r w:rsidR="00BC279C" w:rsidRPr="007D4A72">
        <w:t>(2.2</w:t>
      </w:r>
      <w:r w:rsidR="00952FC0">
        <w:t>2</w:t>
      </w:r>
      <w:r w:rsidR="00BC279C" w:rsidRPr="007D4A72">
        <w:t xml:space="preserve"> pav.). </w:t>
      </w:r>
      <w:r w:rsidRPr="00BC279C">
        <w:t>Saugomų</w:t>
      </w:r>
      <w:r w:rsidR="00D116C7">
        <w:t xml:space="preserve"> augalų</w:t>
      </w:r>
      <w:r w:rsidRPr="00BC279C">
        <w:t xml:space="preserve"> rūšių, įrašytų į Lietuvos raudonąją knygą PŪV teritorijoje nerasta.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D92402" w14:paraId="3A94B8FB" w14:textId="77777777" w:rsidTr="00D92402">
        <w:tc>
          <w:tcPr>
            <w:tcW w:w="5097" w:type="dxa"/>
          </w:tcPr>
          <w:p w14:paraId="0382635A" w14:textId="77777777" w:rsidR="00D92402" w:rsidRDefault="00D92402" w:rsidP="00283D76">
            <w:pPr>
              <w:ind w:firstLine="0"/>
              <w:rPr>
                <w:color w:val="0070C0"/>
              </w:rPr>
            </w:pPr>
            <w:r w:rsidRPr="0007248A">
              <w:rPr>
                <w:noProof/>
                <w:color w:val="0070C0"/>
              </w:rPr>
              <w:drawing>
                <wp:inline distT="0" distB="0" distL="0" distR="0" wp14:anchorId="5C0BA2AD" wp14:editId="456CBB70">
                  <wp:extent cx="2824800" cy="1805049"/>
                  <wp:effectExtent l="0" t="0" r="0" b="5080"/>
                  <wp:docPr id="671741345" name="Picture 1" descr="A field of wheat with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741345" name="Picture 1" descr="A field of wheat with flowers&#10;&#10;AI-generated content may be incorrect."/>
                          <pic:cNvPicPr/>
                        </pic:nvPicPr>
                        <pic:blipFill>
                          <a:blip r:embed="rId45"/>
                          <a:stretch>
                            <a:fillRect/>
                          </a:stretch>
                        </pic:blipFill>
                        <pic:spPr>
                          <a:xfrm flipH="1">
                            <a:off x="0" y="0"/>
                            <a:ext cx="2838742" cy="1813958"/>
                          </a:xfrm>
                          <a:prstGeom prst="rect">
                            <a:avLst/>
                          </a:prstGeom>
                        </pic:spPr>
                      </pic:pic>
                    </a:graphicData>
                  </a:graphic>
                </wp:inline>
              </w:drawing>
            </w:r>
          </w:p>
        </w:tc>
        <w:tc>
          <w:tcPr>
            <w:tcW w:w="5098" w:type="dxa"/>
          </w:tcPr>
          <w:p w14:paraId="3C2A3735" w14:textId="77777777" w:rsidR="00D92402" w:rsidRDefault="00D92402" w:rsidP="00283D76">
            <w:pPr>
              <w:ind w:firstLine="0"/>
              <w:rPr>
                <w:color w:val="0070C0"/>
              </w:rPr>
            </w:pPr>
            <w:r w:rsidRPr="0013659B">
              <w:rPr>
                <w:noProof/>
                <w:color w:val="0070C0"/>
              </w:rPr>
              <w:drawing>
                <wp:inline distT="0" distB="0" distL="0" distR="0" wp14:anchorId="775F8370" wp14:editId="7FA9A96D">
                  <wp:extent cx="2867228" cy="1794510"/>
                  <wp:effectExtent l="0" t="0" r="9525" b="0"/>
                  <wp:docPr id="1206723398" name="Picture 1" descr="A field of flowers and gra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723398" name="Picture 1" descr="A field of flowers and grass&#10;&#10;AI-generated content may be incorrect."/>
                          <pic:cNvPicPr/>
                        </pic:nvPicPr>
                        <pic:blipFill>
                          <a:blip r:embed="rId46"/>
                          <a:stretch>
                            <a:fillRect/>
                          </a:stretch>
                        </pic:blipFill>
                        <pic:spPr>
                          <a:xfrm>
                            <a:off x="0" y="0"/>
                            <a:ext cx="2895005" cy="1811895"/>
                          </a:xfrm>
                          <a:prstGeom prst="rect">
                            <a:avLst/>
                          </a:prstGeom>
                        </pic:spPr>
                      </pic:pic>
                    </a:graphicData>
                  </a:graphic>
                </wp:inline>
              </w:drawing>
            </w:r>
          </w:p>
        </w:tc>
      </w:tr>
      <w:tr w:rsidR="00D92402" w14:paraId="5A7506BC" w14:textId="77777777" w:rsidTr="00BC279C">
        <w:trPr>
          <w:trHeight w:val="363"/>
        </w:trPr>
        <w:tc>
          <w:tcPr>
            <w:tcW w:w="5097" w:type="dxa"/>
          </w:tcPr>
          <w:p w14:paraId="76894F05" w14:textId="314C82D4" w:rsidR="00D92402" w:rsidRPr="00BC279C" w:rsidRDefault="00BC279C" w:rsidP="00BC279C">
            <w:pPr>
              <w:ind w:firstLine="0"/>
              <w:jc w:val="center"/>
            </w:pPr>
            <w:r w:rsidRPr="00BC279C">
              <w:t>a)</w:t>
            </w:r>
          </w:p>
        </w:tc>
        <w:tc>
          <w:tcPr>
            <w:tcW w:w="5098" w:type="dxa"/>
          </w:tcPr>
          <w:p w14:paraId="0CA96ADB" w14:textId="3E7BE08D" w:rsidR="00D92402" w:rsidRPr="00BC279C" w:rsidRDefault="00BC279C" w:rsidP="00F1350D">
            <w:pPr>
              <w:keepNext/>
              <w:ind w:firstLine="0"/>
            </w:pPr>
            <w:r w:rsidRPr="00BC279C">
              <w:t xml:space="preserve">                                 b)</w:t>
            </w:r>
          </w:p>
        </w:tc>
      </w:tr>
    </w:tbl>
    <w:p w14:paraId="60E51197" w14:textId="7DE36761" w:rsidR="00F1350D" w:rsidRPr="00826C47" w:rsidRDefault="00FC734F" w:rsidP="00826C47">
      <w:pPr>
        <w:pStyle w:val="Caption"/>
        <w:ind w:firstLine="567"/>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8" w:name="_Toc211517812"/>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22</w:t>
      </w:r>
      <w:r>
        <w:rPr>
          <w:b/>
          <w:bCs/>
          <w:i w:val="0"/>
          <w:iCs w:val="0"/>
          <w:sz w:val="24"/>
          <w:szCs w:val="20"/>
        </w:rPr>
        <w:fldChar w:fldCharType="end"/>
      </w:r>
      <w:r w:rsidR="00BC279C" w:rsidRPr="00826C47">
        <w:rPr>
          <w:b/>
          <w:bCs/>
          <w:i w:val="0"/>
          <w:iCs w:val="0"/>
          <w:sz w:val="24"/>
          <w:szCs w:val="20"/>
        </w:rPr>
        <w:t xml:space="preserve"> pav. </w:t>
      </w:r>
      <w:r w:rsidR="00BC279C" w:rsidRPr="00826C47">
        <w:rPr>
          <w:i w:val="0"/>
          <w:iCs w:val="0"/>
          <w:sz w:val="24"/>
          <w:szCs w:val="20"/>
        </w:rPr>
        <w:t xml:space="preserve"> a) PŪV sklypo (Nr. 1) pasėlių (pakraštys), b) PŪV sklypo (Nr.</w:t>
      </w:r>
      <w:r w:rsidR="00771941" w:rsidRPr="00826C47">
        <w:rPr>
          <w:i w:val="0"/>
          <w:iCs w:val="0"/>
          <w:sz w:val="24"/>
          <w:szCs w:val="20"/>
        </w:rPr>
        <w:t xml:space="preserve"> </w:t>
      </w:r>
      <w:r w:rsidR="00BC279C" w:rsidRPr="00826C47">
        <w:rPr>
          <w:i w:val="0"/>
          <w:iCs w:val="0"/>
          <w:sz w:val="24"/>
          <w:szCs w:val="20"/>
        </w:rPr>
        <w:t>4) užsėta bitinėmis facelijomis ir grikiais (pakraščiuose auga pievoms būdingi augalai)</w:t>
      </w:r>
      <w:r w:rsidR="009F62E0">
        <w:rPr>
          <w:i w:val="0"/>
          <w:iCs w:val="0"/>
          <w:sz w:val="24"/>
          <w:szCs w:val="20"/>
        </w:rPr>
        <w:t xml:space="preserve"> (Šaltinis: rengėjų daryta nuotrauka)</w:t>
      </w:r>
      <w:bookmarkEnd w:id="98"/>
    </w:p>
    <w:p w14:paraId="56903675" w14:textId="0CA6C5D6" w:rsidR="00D92402" w:rsidRDefault="00D92402" w:rsidP="00F1350D">
      <w:pPr>
        <w:pStyle w:val="Caption"/>
        <w:rPr>
          <w:color w:val="0070C0"/>
        </w:rPr>
      </w:pPr>
    </w:p>
    <w:p w14:paraId="715D627E" w14:textId="4E664A28" w:rsidR="00BC279C" w:rsidRPr="00BC279C" w:rsidRDefault="00BC279C" w:rsidP="00BC279C">
      <w:pPr>
        <w:spacing w:after="0" w:line="360" w:lineRule="auto"/>
        <w:ind w:firstLine="567"/>
      </w:pPr>
      <w:r w:rsidRPr="00BC279C">
        <w:lastRenderedPageBreak/>
        <w:t>Viename iš PŪV plotų (Nr. 4), buvusioje sodyboje auga brandi mažalapė liepa, kuri sukuria ryškų kontrastą laukų lygiame, agrariniame kraštovaizdyje ir yra dominantė</w:t>
      </w:r>
      <w:r>
        <w:t xml:space="preserve"> (2.2</w:t>
      </w:r>
      <w:r w:rsidR="00952FC0">
        <w:t>3</w:t>
      </w:r>
      <w:r>
        <w:t xml:space="preserve"> pav.)</w:t>
      </w:r>
      <w:r w:rsidRPr="00BC279C">
        <w:t xml:space="preserve">. Kadangi biologiniu ir              kultūriniu – kraštovaizdiniu aspektais tai vertingas medis – siūloma </w:t>
      </w:r>
      <w:r w:rsidR="00B97A46">
        <w:t>ją</w:t>
      </w:r>
      <w:r w:rsidRPr="00BC279C">
        <w:t xml:space="preserve"> išsaugoti.</w:t>
      </w:r>
    </w:p>
    <w:p w14:paraId="53E41DF0" w14:textId="0D9A6955" w:rsidR="00BC279C" w:rsidRPr="00BC279C" w:rsidRDefault="00952FC0" w:rsidP="00BC279C">
      <w:r w:rsidRPr="00771941">
        <w:rPr>
          <w:noProof/>
          <w:color w:val="0070C0"/>
        </w:rPr>
        <w:drawing>
          <wp:anchor distT="0" distB="0" distL="114300" distR="114300" simplePos="0" relativeHeight="251692032" behindDoc="0" locked="0" layoutInCell="1" allowOverlap="1" wp14:anchorId="5951B793" wp14:editId="5F4CCE63">
            <wp:simplePos x="0" y="0"/>
            <wp:positionH relativeFrom="margin">
              <wp:posOffset>1012825</wp:posOffset>
            </wp:positionH>
            <wp:positionV relativeFrom="margin">
              <wp:posOffset>984250</wp:posOffset>
            </wp:positionV>
            <wp:extent cx="4632325" cy="3251934"/>
            <wp:effectExtent l="0" t="0" r="0" b="5715"/>
            <wp:wrapSquare wrapText="bothSides"/>
            <wp:docPr id="388257681" name="Picture 1" descr="A large field of flowers and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257681" name="Picture 1" descr="A large field of flowers and a tree&#10;&#10;AI-generated content may be incorrect."/>
                    <pic:cNvPicPr/>
                  </pic:nvPicPr>
                  <pic:blipFill>
                    <a:blip r:embed="rId47">
                      <a:extLst>
                        <a:ext uri="{28A0092B-C50C-407E-A947-70E740481C1C}">
                          <a14:useLocalDpi xmlns:a14="http://schemas.microsoft.com/office/drawing/2010/main" val="0"/>
                        </a:ext>
                      </a:extLst>
                    </a:blip>
                    <a:stretch>
                      <a:fillRect/>
                    </a:stretch>
                  </pic:blipFill>
                  <pic:spPr>
                    <a:xfrm>
                      <a:off x="0" y="0"/>
                      <a:ext cx="4632325" cy="3251934"/>
                    </a:xfrm>
                    <a:prstGeom prst="rect">
                      <a:avLst/>
                    </a:prstGeom>
                  </pic:spPr>
                </pic:pic>
              </a:graphicData>
            </a:graphic>
          </wp:anchor>
        </w:drawing>
      </w:r>
    </w:p>
    <w:p w14:paraId="2CE74661" w14:textId="77777777" w:rsidR="00D90641" w:rsidRDefault="00D90641" w:rsidP="00952FC0">
      <w:pPr>
        <w:pStyle w:val="Caption"/>
        <w:ind w:firstLine="0"/>
        <w:rPr>
          <w:b/>
          <w:bCs/>
          <w:i w:val="0"/>
          <w:iCs w:val="0"/>
          <w:sz w:val="24"/>
          <w:szCs w:val="20"/>
        </w:rPr>
      </w:pPr>
    </w:p>
    <w:p w14:paraId="2E8B6332" w14:textId="77777777" w:rsidR="00952FC0" w:rsidRDefault="00952FC0" w:rsidP="00952FC0"/>
    <w:p w14:paraId="47A9A3CB" w14:textId="77777777" w:rsidR="00952FC0" w:rsidRDefault="00952FC0" w:rsidP="00952FC0"/>
    <w:p w14:paraId="047919FB" w14:textId="77777777" w:rsidR="00952FC0" w:rsidRDefault="00952FC0" w:rsidP="00952FC0"/>
    <w:p w14:paraId="02EB77B2" w14:textId="77777777" w:rsidR="00952FC0" w:rsidRDefault="00952FC0" w:rsidP="00952FC0"/>
    <w:p w14:paraId="3AE2CB2F" w14:textId="77777777" w:rsidR="00952FC0" w:rsidRDefault="00952FC0" w:rsidP="00952FC0"/>
    <w:p w14:paraId="06C4B316" w14:textId="77777777" w:rsidR="00952FC0" w:rsidRDefault="00952FC0" w:rsidP="00952FC0"/>
    <w:p w14:paraId="684E3982" w14:textId="77777777" w:rsidR="00952FC0" w:rsidRDefault="00952FC0" w:rsidP="00952FC0"/>
    <w:p w14:paraId="7463E0DD" w14:textId="77777777" w:rsidR="00952FC0" w:rsidRDefault="00952FC0" w:rsidP="00952FC0"/>
    <w:p w14:paraId="103F48AF" w14:textId="77777777" w:rsidR="00952FC0" w:rsidRDefault="00952FC0" w:rsidP="00952FC0"/>
    <w:p w14:paraId="70CE0A2D" w14:textId="77777777" w:rsidR="00952FC0" w:rsidRPr="00952FC0" w:rsidRDefault="00952FC0" w:rsidP="00952FC0"/>
    <w:p w14:paraId="3C5AFC12" w14:textId="77777777" w:rsidR="00D90641" w:rsidRDefault="00D90641" w:rsidP="00DA2121">
      <w:pPr>
        <w:pStyle w:val="Caption"/>
        <w:ind w:firstLine="567"/>
        <w:jc w:val="center"/>
        <w:rPr>
          <w:b/>
          <w:bCs/>
          <w:i w:val="0"/>
          <w:iCs w:val="0"/>
          <w:sz w:val="24"/>
          <w:szCs w:val="20"/>
        </w:rPr>
      </w:pPr>
    </w:p>
    <w:p w14:paraId="374411D7" w14:textId="7649A07E" w:rsidR="00D92402" w:rsidRPr="00826C47" w:rsidRDefault="00FC734F" w:rsidP="00DA2121">
      <w:pPr>
        <w:pStyle w:val="Caption"/>
        <w:ind w:firstLine="567"/>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9" w:name="_Toc211517813"/>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23</w:t>
      </w:r>
      <w:r>
        <w:rPr>
          <w:b/>
          <w:bCs/>
          <w:i w:val="0"/>
          <w:iCs w:val="0"/>
          <w:sz w:val="24"/>
          <w:szCs w:val="20"/>
        </w:rPr>
        <w:fldChar w:fldCharType="end"/>
      </w:r>
      <w:r w:rsidR="00771941" w:rsidRPr="00826C47">
        <w:rPr>
          <w:b/>
          <w:bCs/>
          <w:i w:val="0"/>
          <w:iCs w:val="0"/>
          <w:sz w:val="24"/>
          <w:szCs w:val="20"/>
        </w:rPr>
        <w:t xml:space="preserve"> pav. </w:t>
      </w:r>
      <w:r w:rsidR="00771941" w:rsidRPr="00826C47">
        <w:rPr>
          <w:i w:val="0"/>
          <w:iCs w:val="0"/>
          <w:sz w:val="24"/>
          <w:szCs w:val="20"/>
        </w:rPr>
        <w:t>PŪV sklype Nr. 4, buvusioje sodyboje auganti brandi mažalapė liepa (rekomenduojama išsaugoti)</w:t>
      </w:r>
      <w:r w:rsidR="009F62E0">
        <w:rPr>
          <w:i w:val="0"/>
          <w:iCs w:val="0"/>
          <w:sz w:val="24"/>
          <w:szCs w:val="20"/>
        </w:rPr>
        <w:t xml:space="preserve"> (Šaltinis: rengėjų daryta nuotrauka)</w:t>
      </w:r>
      <w:bookmarkEnd w:id="99"/>
    </w:p>
    <w:p w14:paraId="480981A1" w14:textId="77777777" w:rsidR="00771941" w:rsidRPr="00826C47" w:rsidRDefault="00771941" w:rsidP="00771941">
      <w:pPr>
        <w:rPr>
          <w:sz w:val="28"/>
          <w:szCs w:val="24"/>
        </w:rPr>
      </w:pPr>
    </w:p>
    <w:p w14:paraId="496D33EE" w14:textId="77777777" w:rsidR="00D92402" w:rsidRPr="00771941" w:rsidRDefault="00D92402" w:rsidP="00D92402">
      <w:pPr>
        <w:spacing w:after="0" w:line="360" w:lineRule="auto"/>
        <w:ind w:firstLine="567"/>
      </w:pPr>
      <w:r w:rsidRPr="00771941">
        <w:t>Remiantis žemės ūkio naudmenų ir pasėlių plotų, auginamų kultūrų duomenimis ir pasėlių laukų duomenų bazės duomenimis</w:t>
      </w:r>
      <w:r w:rsidRPr="00771941">
        <w:rPr>
          <w:rStyle w:val="FootnoteReference"/>
        </w:rPr>
        <w:footnoteReference w:id="30"/>
      </w:r>
      <w:r w:rsidRPr="00771941">
        <w:t xml:space="preserve">, PŪV ribojasi su dirbamais laukais, sukultūrinta augmenija, laukuose auginami kviečiai, avižos, miežiai, kukurūzai, žirniai, žieminiai javai, taip pat pūdymas bei pievos ir ganyklos. </w:t>
      </w:r>
    </w:p>
    <w:p w14:paraId="7D6E0E98" w14:textId="4A625316" w:rsidR="00D92402" w:rsidRPr="00771941" w:rsidRDefault="00D92402" w:rsidP="00D92402">
      <w:pPr>
        <w:spacing w:after="0" w:line="360" w:lineRule="auto"/>
        <w:ind w:firstLine="567"/>
      </w:pPr>
      <w:r w:rsidRPr="00771941">
        <w:t>Lauko žvalgomųjų tyrimų metu fiksuota, kad aplinkinėse teritorijose vyrauja žemės ūkio naudmenos (vyrauja šių metų pasėliai – kviečiai ir kvietrūgiai). Plotai Nr. 1 ir Nr. 2 ribojasi su eksploatuojamu ir išeksploatuotu Žvalgaičių karjeru</w:t>
      </w:r>
      <w:r w:rsidR="00AC731C">
        <w:t>.</w:t>
      </w:r>
      <w:r w:rsidR="00826C47">
        <w:t xml:space="preserve"> </w:t>
      </w:r>
      <w:r w:rsidRPr="00771941">
        <w:t>Plotas Nr. 3 ribojasi su mišk</w:t>
      </w:r>
      <w:r w:rsidRPr="00F87315">
        <w:t xml:space="preserve">u </w:t>
      </w:r>
      <w:r w:rsidR="00AC731C" w:rsidRPr="00F87315">
        <w:t>(2.2</w:t>
      </w:r>
      <w:r w:rsidR="00952FC0" w:rsidRPr="00F87315">
        <w:t>4</w:t>
      </w:r>
      <w:r w:rsidR="00AC731C" w:rsidRPr="00F87315">
        <w:t xml:space="preserve"> pav., 2.2</w:t>
      </w:r>
      <w:r w:rsidR="00952FC0" w:rsidRPr="00F87315">
        <w:t>5</w:t>
      </w:r>
      <w:r w:rsidR="00AC731C" w:rsidRPr="00F87315">
        <w:t xml:space="preserve"> pav., 2.2</w:t>
      </w:r>
      <w:r w:rsidR="00952FC0" w:rsidRPr="00F87315">
        <w:t>6</w:t>
      </w:r>
      <w:r w:rsidR="00AC731C" w:rsidRPr="00F87315">
        <w:t xml:space="preserve"> pav., 2.2</w:t>
      </w:r>
      <w:r w:rsidR="00952FC0" w:rsidRPr="00F87315">
        <w:t>7</w:t>
      </w:r>
      <w:r w:rsidR="00AC731C" w:rsidRPr="00F87315">
        <w:t xml:space="preserve"> pav., 2.2</w:t>
      </w:r>
      <w:r w:rsidR="00952FC0" w:rsidRPr="00F87315">
        <w:t>8</w:t>
      </w:r>
      <w:r w:rsidR="00AC731C" w:rsidRPr="00F87315">
        <w:t xml:space="preserve"> pav., 2.2</w:t>
      </w:r>
      <w:r w:rsidR="00952FC0" w:rsidRPr="00F87315">
        <w:t>9</w:t>
      </w:r>
      <w:r w:rsidR="00AC731C" w:rsidRPr="00F87315">
        <w:t xml:space="preserve"> pav., 2.</w:t>
      </w:r>
      <w:r w:rsidR="00952FC0" w:rsidRPr="00F87315">
        <w:t>30</w:t>
      </w:r>
      <w:r w:rsidR="00AC731C" w:rsidRPr="00F87315">
        <w:t xml:space="preserve"> pav., 2.</w:t>
      </w:r>
      <w:r w:rsidR="00952FC0" w:rsidRPr="00F87315">
        <w:t>31</w:t>
      </w:r>
      <w:r w:rsidR="00AC731C" w:rsidRPr="00F87315">
        <w:t>. pav., 2.3</w:t>
      </w:r>
      <w:r w:rsidR="00952FC0" w:rsidRPr="00F87315">
        <w:t>2</w:t>
      </w:r>
      <w:r w:rsidR="00AC731C" w:rsidRPr="00F87315">
        <w:t xml:space="preserve"> pav., 2.3</w:t>
      </w:r>
      <w:r w:rsidR="00952FC0" w:rsidRPr="00F87315">
        <w:t>3</w:t>
      </w:r>
      <w:r w:rsidR="00AC731C" w:rsidRPr="00F87315">
        <w:t xml:space="preserve"> pav., 2.3</w:t>
      </w:r>
      <w:r w:rsidR="00952FC0" w:rsidRPr="00F87315">
        <w:t>4</w:t>
      </w:r>
      <w:r w:rsidR="00AC731C" w:rsidRPr="00F87315">
        <w:t xml:space="preserve"> pav., 2.3</w:t>
      </w:r>
      <w:r w:rsidR="00952FC0" w:rsidRPr="00F87315">
        <w:t>5</w:t>
      </w:r>
      <w:r w:rsidR="00AC731C" w:rsidRPr="00F87315">
        <w:t>pav., 2.3</w:t>
      </w:r>
      <w:r w:rsidR="00952FC0" w:rsidRPr="00F87315">
        <w:t>6</w:t>
      </w:r>
      <w:r w:rsidR="00AC731C" w:rsidRPr="00F87315">
        <w:t xml:space="preserve"> pav.).</w:t>
      </w:r>
    </w:p>
    <w:p w14:paraId="0232D4F5" w14:textId="77777777" w:rsidR="00D92402" w:rsidRDefault="00D92402" w:rsidP="00D92402">
      <w:pPr>
        <w:spacing w:after="0" w:line="360" w:lineRule="auto"/>
        <w:ind w:firstLine="567"/>
      </w:pPr>
      <w:r w:rsidRPr="00771941">
        <w:t xml:space="preserve">Greta ploto Nr. 1 išeksploatuotas karjeras rekultivuotas į vandens telkinį, kurio šlaitai pakankamai statūs, augalija būdinga antropogeniniams dirbamų laukų, pievų, patvorių biotopams. Telkinio pakrantėje užfiksuota invazinė rūšis – vienametė šiušelė. </w:t>
      </w:r>
    </w:p>
    <w:p w14:paraId="6FC3C62E" w14:textId="77777777" w:rsidR="00532573" w:rsidRDefault="00532573" w:rsidP="00532573">
      <w:r>
        <w:t xml:space="preserve">Valstybinė saugomų teritorijų tarnyba prie aplinkos ministerijos pritaria planuojamos ūkinės veiklos (toliau – PŪV) vystymo alternatyvai, su sąlyga, kad PŪV organizatorius imsis invazinės rūšies </w:t>
      </w:r>
      <w:r w:rsidRPr="000C1A8F">
        <w:rPr>
          <w:b/>
          <w:bCs/>
        </w:rPr>
        <w:t xml:space="preserve">vienametės </w:t>
      </w:r>
      <w:r w:rsidRPr="000C1A8F">
        <w:rPr>
          <w:b/>
          <w:bCs/>
        </w:rPr>
        <w:lastRenderedPageBreak/>
        <w:t>šiušelės</w:t>
      </w:r>
      <w:r>
        <w:t xml:space="preserve"> plitimo prevencijos priemonių. Siūlomos nustatyti planuojamos ūkinės veiklos įgyvendinimo sąlygos, susijusios su atliktu poveikio aplinkai vertinimu:</w:t>
      </w:r>
    </w:p>
    <w:p w14:paraId="4496BADC" w14:textId="77777777" w:rsidR="00532573" w:rsidRDefault="00532573" w:rsidP="00532573">
      <w:pPr>
        <w:pStyle w:val="ListParagraph"/>
        <w:numPr>
          <w:ilvl w:val="0"/>
          <w:numId w:val="40"/>
        </w:numPr>
        <w:jc w:val="left"/>
      </w:pPr>
      <w:r>
        <w:t>iki veiklos vykdymo pradžios – bus pradėtas invazinės rūšies vienametės šiušelės plitimo prevencijos priemonių vykdymas (šienavimą pradedamas nuo birželio mėn. (prasideda žydėjimas), tęsiamas visu vegetacijos laikotarpiu, bent kartą per mėnesį, taip neleidžiant augalams subrandinti sėklų);</w:t>
      </w:r>
    </w:p>
    <w:p w14:paraId="658B7657" w14:textId="77777777" w:rsidR="00532573" w:rsidRDefault="00532573" w:rsidP="00532573">
      <w:pPr>
        <w:pStyle w:val="ListParagraph"/>
        <w:numPr>
          <w:ilvl w:val="0"/>
          <w:numId w:val="40"/>
        </w:numPr>
        <w:jc w:val="left"/>
      </w:pPr>
      <w:r>
        <w:t>statybos etape – tęsiamas invazinės rūšies vienametės šiušelės plitimo prevencijos priemonių vykdymas (šienavimą pradėti nuo birželio mėn. tęsti visu vegetacijos laikotarpiu, bent kartą per mėnesį);</w:t>
      </w:r>
    </w:p>
    <w:p w14:paraId="61855B52" w14:textId="373A5DEF" w:rsidR="00532573" w:rsidRPr="00771941" w:rsidRDefault="00532573" w:rsidP="00532573">
      <w:pPr>
        <w:pStyle w:val="ListParagraph"/>
        <w:numPr>
          <w:ilvl w:val="0"/>
          <w:numId w:val="40"/>
        </w:numPr>
        <w:jc w:val="left"/>
      </w:pPr>
      <w:r>
        <w:t>veiklos vykdymo etape – tęsiamas invazinės rūšies vienametės šiušelės plitimo prevencijos priemonių vykdymą (šienavimą pradėti nuo birželio mėn. tęsti visu vegetacijos laikotarpiu, bent kartą per mėnesį). Priemones vykdyti ne trumpiau, kaip 5 metus, tęsti ir ilgiau jeigu vis dar fiksuojami iš sėklų augantys nauji augalai).</w:t>
      </w:r>
    </w:p>
    <w:p w14:paraId="46238D1D" w14:textId="545B35FB" w:rsidR="00C034CD" w:rsidRPr="00DA2121" w:rsidRDefault="00C034CD" w:rsidP="00D92402">
      <w:pPr>
        <w:spacing w:after="0" w:line="360" w:lineRule="auto"/>
        <w:ind w:firstLine="567"/>
      </w:pPr>
      <w:r w:rsidRPr="00DA2121">
        <w:t xml:space="preserve">Lauko žvalgomųjų tyrimų metu fiksuotų augalų sąrašas pateiktas </w:t>
      </w:r>
      <w:r w:rsidR="007D4A72" w:rsidRPr="00DA2121">
        <w:t>15</w:t>
      </w:r>
      <w:r w:rsidR="00B0298A" w:rsidRPr="00DA2121">
        <w:t xml:space="preserve"> </w:t>
      </w:r>
      <w:r w:rsidRPr="00DA2121">
        <w:t>priede</w:t>
      </w:r>
      <w:r w:rsidR="00B0298A" w:rsidRPr="00DA2121">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3FC224C5" w14:textId="77777777" w:rsidTr="00D92402">
        <w:tc>
          <w:tcPr>
            <w:tcW w:w="10195" w:type="dxa"/>
          </w:tcPr>
          <w:p w14:paraId="732078AB" w14:textId="77777777" w:rsidR="00D92402" w:rsidRDefault="00D92402" w:rsidP="00283D76">
            <w:pPr>
              <w:ind w:firstLine="0"/>
              <w:jc w:val="center"/>
              <w:rPr>
                <w:color w:val="0070C0"/>
              </w:rPr>
            </w:pPr>
            <w:r w:rsidRPr="0097027F">
              <w:rPr>
                <w:noProof/>
                <w:color w:val="0070C0"/>
              </w:rPr>
              <w:drawing>
                <wp:anchor distT="0" distB="0" distL="114300" distR="114300" simplePos="0" relativeHeight="251676672" behindDoc="0" locked="0" layoutInCell="1" allowOverlap="1" wp14:anchorId="538D8021" wp14:editId="1477764F">
                  <wp:simplePos x="0" y="0"/>
                  <wp:positionH relativeFrom="column">
                    <wp:posOffset>3987306</wp:posOffset>
                  </wp:positionH>
                  <wp:positionV relativeFrom="paragraph">
                    <wp:posOffset>3216275</wp:posOffset>
                  </wp:positionV>
                  <wp:extent cx="2102101" cy="786752"/>
                  <wp:effectExtent l="0" t="0" r="0" b="0"/>
                  <wp:wrapNone/>
                  <wp:docPr id="622508673" name="Picture 1" descr="A purple circle with a white circle on a blue and green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508673" name="Picture 1" descr="A purple circle with a white circle on a blue and green background&#10;&#10;AI-generated content may be incorrect."/>
                          <pic:cNvPicPr/>
                        </pic:nvPicPr>
                        <pic:blipFill>
                          <a:blip r:embed="rId48">
                            <a:extLst>
                              <a:ext uri="{28A0092B-C50C-407E-A947-70E740481C1C}">
                                <a14:useLocalDpi xmlns:a14="http://schemas.microsoft.com/office/drawing/2010/main" val="0"/>
                              </a:ext>
                            </a:extLst>
                          </a:blip>
                          <a:stretch>
                            <a:fillRect/>
                          </a:stretch>
                        </pic:blipFill>
                        <pic:spPr>
                          <a:xfrm>
                            <a:off x="0" y="0"/>
                            <a:ext cx="2102101" cy="786752"/>
                          </a:xfrm>
                          <a:prstGeom prst="rect">
                            <a:avLst/>
                          </a:prstGeom>
                        </pic:spPr>
                      </pic:pic>
                    </a:graphicData>
                  </a:graphic>
                  <wp14:sizeRelH relativeFrom="margin">
                    <wp14:pctWidth>0</wp14:pctWidth>
                  </wp14:sizeRelH>
                  <wp14:sizeRelV relativeFrom="margin">
                    <wp14:pctHeight>0</wp14:pctHeight>
                  </wp14:sizeRelV>
                </wp:anchor>
              </w:drawing>
            </w:r>
            <w:r w:rsidRPr="0097027F">
              <w:rPr>
                <w:noProof/>
                <w:color w:val="0070C0"/>
              </w:rPr>
              <w:drawing>
                <wp:inline distT="0" distB="0" distL="0" distR="0" wp14:anchorId="26CEF0A5" wp14:editId="7A7F94DB">
                  <wp:extent cx="5840083" cy="3995636"/>
                  <wp:effectExtent l="0" t="0" r="8890" b="5080"/>
                  <wp:docPr id="817690065" name="Picture 1" descr="A grassy area with water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690065" name="Picture 1" descr="A grassy area with water and trees&#10;&#10;AI-generated content may be incorrect."/>
                          <pic:cNvPicPr/>
                        </pic:nvPicPr>
                        <pic:blipFill>
                          <a:blip r:embed="rId49"/>
                          <a:stretch>
                            <a:fillRect/>
                          </a:stretch>
                        </pic:blipFill>
                        <pic:spPr>
                          <a:xfrm>
                            <a:off x="0" y="0"/>
                            <a:ext cx="5840083" cy="3995636"/>
                          </a:xfrm>
                          <a:prstGeom prst="rect">
                            <a:avLst/>
                          </a:prstGeom>
                        </pic:spPr>
                      </pic:pic>
                    </a:graphicData>
                  </a:graphic>
                </wp:inline>
              </w:drawing>
            </w:r>
          </w:p>
        </w:tc>
      </w:tr>
    </w:tbl>
    <w:p w14:paraId="714BCE9F" w14:textId="00480AEE" w:rsidR="00D92402" w:rsidRPr="00826C47" w:rsidRDefault="00FC734F" w:rsidP="00826C47">
      <w:pPr>
        <w:pStyle w:val="Caption"/>
        <w:ind w:firstLine="567"/>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00" w:name="_Toc211517814"/>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24</w:t>
      </w:r>
      <w:r>
        <w:rPr>
          <w:b/>
          <w:bCs/>
          <w:i w:val="0"/>
          <w:iCs w:val="0"/>
          <w:sz w:val="24"/>
          <w:szCs w:val="20"/>
        </w:rPr>
        <w:fldChar w:fldCharType="end"/>
      </w:r>
      <w:r w:rsidR="00B0298A" w:rsidRPr="00826C47">
        <w:rPr>
          <w:b/>
          <w:bCs/>
          <w:i w:val="0"/>
          <w:iCs w:val="0"/>
          <w:sz w:val="24"/>
          <w:szCs w:val="20"/>
        </w:rPr>
        <w:t xml:space="preserve"> pav. </w:t>
      </w:r>
      <w:r w:rsidR="00B0298A" w:rsidRPr="00826C47">
        <w:rPr>
          <w:i w:val="0"/>
          <w:iCs w:val="0"/>
          <w:sz w:val="24"/>
          <w:szCs w:val="20"/>
        </w:rPr>
        <w:t>Su PŪV plotu Nr. 1 besiribojantis karjeras, kurio pakrantėse fiksuotos būdingos laukų, pievų, patvorių biotopams augalų rūšys ir invazinė rūšis – vienametė šiušelė</w:t>
      </w:r>
      <w:r w:rsidR="001B44F8">
        <w:rPr>
          <w:i w:val="0"/>
          <w:iCs w:val="0"/>
          <w:sz w:val="24"/>
          <w:szCs w:val="20"/>
        </w:rPr>
        <w:t xml:space="preserve"> (Šaltinis: rengėjų daryta nuotrauka)</w:t>
      </w:r>
      <w:bookmarkEnd w:id="100"/>
    </w:p>
    <w:p w14:paraId="04429A9C" w14:textId="77777777" w:rsidR="00D92402" w:rsidRPr="00B0298A" w:rsidRDefault="00D92402" w:rsidP="00D92402">
      <w:pPr>
        <w:spacing w:after="0" w:line="360" w:lineRule="auto"/>
        <w:ind w:firstLine="567"/>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39934EF7" w14:textId="77777777" w:rsidTr="00D92402">
        <w:tc>
          <w:tcPr>
            <w:tcW w:w="10195" w:type="dxa"/>
          </w:tcPr>
          <w:p w14:paraId="0A31F511" w14:textId="77777777" w:rsidR="00D92402" w:rsidRDefault="00D92402" w:rsidP="00283D76">
            <w:pPr>
              <w:ind w:firstLine="0"/>
              <w:jc w:val="center"/>
              <w:rPr>
                <w:color w:val="0070C0"/>
              </w:rPr>
            </w:pPr>
            <w:r w:rsidRPr="00DD22D6">
              <w:rPr>
                <w:noProof/>
                <w:color w:val="0070C0"/>
              </w:rPr>
              <w:lastRenderedPageBreak/>
              <w:drawing>
                <wp:inline distT="0" distB="0" distL="0" distR="0" wp14:anchorId="5A286E85" wp14:editId="68BA80C1">
                  <wp:extent cx="5359044" cy="3717985"/>
                  <wp:effectExtent l="0" t="0" r="0" b="0"/>
                  <wp:docPr id="1601304015" name="Picture 1" descr="A field of grass and clou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304015" name="Picture 1" descr="A field of grass and clouds&#10;&#10;AI-generated content may be incorrect."/>
                          <pic:cNvPicPr/>
                        </pic:nvPicPr>
                        <pic:blipFill>
                          <a:blip r:embed="rId50"/>
                          <a:stretch>
                            <a:fillRect/>
                          </a:stretch>
                        </pic:blipFill>
                        <pic:spPr>
                          <a:xfrm>
                            <a:off x="0" y="0"/>
                            <a:ext cx="5369612" cy="3725317"/>
                          </a:xfrm>
                          <a:prstGeom prst="rect">
                            <a:avLst/>
                          </a:prstGeom>
                        </pic:spPr>
                      </pic:pic>
                    </a:graphicData>
                  </a:graphic>
                </wp:inline>
              </w:drawing>
            </w:r>
          </w:p>
        </w:tc>
      </w:tr>
    </w:tbl>
    <w:p w14:paraId="1424CD98" w14:textId="594FED0A" w:rsidR="00D92402" w:rsidRPr="00826C47" w:rsidRDefault="00FC734F" w:rsidP="00826C47">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01" w:name="_Toc211517815"/>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25</w:t>
      </w:r>
      <w:r>
        <w:rPr>
          <w:b/>
          <w:bCs/>
          <w:i w:val="0"/>
          <w:iCs w:val="0"/>
          <w:sz w:val="24"/>
          <w:szCs w:val="20"/>
        </w:rPr>
        <w:fldChar w:fldCharType="end"/>
      </w:r>
      <w:r w:rsidR="00826C47" w:rsidRPr="00826C47">
        <w:rPr>
          <w:b/>
          <w:bCs/>
          <w:i w:val="0"/>
          <w:iCs w:val="0"/>
          <w:sz w:val="24"/>
          <w:szCs w:val="20"/>
        </w:rPr>
        <w:t xml:space="preserve"> pav. </w:t>
      </w:r>
      <w:r w:rsidR="00826C47" w:rsidRPr="00826C47">
        <w:rPr>
          <w:i w:val="0"/>
          <w:iCs w:val="0"/>
          <w:sz w:val="24"/>
          <w:szCs w:val="20"/>
        </w:rPr>
        <w:t>PŪV plotas Nr. 1 visas apsėtas kviečių pasėliais</w:t>
      </w:r>
      <w:r w:rsidR="001B44F8">
        <w:rPr>
          <w:i w:val="0"/>
          <w:iCs w:val="0"/>
          <w:sz w:val="24"/>
          <w:szCs w:val="20"/>
        </w:rPr>
        <w:t xml:space="preserve"> (Šaltinis: rengėjų daryta nuotrauka)</w:t>
      </w:r>
      <w:bookmarkEnd w:id="10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5"/>
      </w:tblGrid>
      <w:tr w:rsidR="00D92402" w14:paraId="2AF75EBE" w14:textId="77777777" w:rsidTr="00826C47">
        <w:tc>
          <w:tcPr>
            <w:tcW w:w="10205" w:type="dxa"/>
            <w:vAlign w:val="center"/>
          </w:tcPr>
          <w:p w14:paraId="62EFF784" w14:textId="52127C2F" w:rsidR="00D92402" w:rsidRDefault="00826C47" w:rsidP="00826C47">
            <w:pPr>
              <w:ind w:firstLine="0"/>
              <w:jc w:val="left"/>
              <w:rPr>
                <w:color w:val="0070C0"/>
              </w:rPr>
            </w:pPr>
            <w:r w:rsidRPr="00DD22D6">
              <w:rPr>
                <w:noProof/>
                <w:color w:val="0070C0"/>
              </w:rPr>
              <w:drawing>
                <wp:anchor distT="0" distB="0" distL="114300" distR="114300" simplePos="0" relativeHeight="251681792" behindDoc="0" locked="0" layoutInCell="1" allowOverlap="1" wp14:anchorId="701A5ABA" wp14:editId="679DD9DE">
                  <wp:simplePos x="786765" y="3474720"/>
                  <wp:positionH relativeFrom="margin">
                    <wp:posOffset>3406140</wp:posOffset>
                  </wp:positionH>
                  <wp:positionV relativeFrom="margin">
                    <wp:posOffset>7620</wp:posOffset>
                  </wp:positionV>
                  <wp:extent cx="2994025" cy="2337435"/>
                  <wp:effectExtent l="0" t="0" r="0" b="5715"/>
                  <wp:wrapSquare wrapText="bothSides"/>
                  <wp:docPr id="1638740251" name="Picture 1" descr="A field of wheat with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40251" name="Picture 1" descr="A field of wheat with trees in the background&#10;&#10;AI-generated content may be incorrect."/>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994025" cy="2337435"/>
                          </a:xfrm>
                          <a:prstGeom prst="rect">
                            <a:avLst/>
                          </a:prstGeom>
                        </pic:spPr>
                      </pic:pic>
                    </a:graphicData>
                  </a:graphic>
                  <wp14:sizeRelH relativeFrom="margin">
                    <wp14:pctWidth>0</wp14:pctWidth>
                  </wp14:sizeRelH>
                  <wp14:sizeRelV relativeFrom="margin">
                    <wp14:pctHeight>0</wp14:pctHeight>
                  </wp14:sizeRelV>
                </wp:anchor>
              </w:drawing>
            </w:r>
            <w:r w:rsidRPr="00CF766C">
              <w:rPr>
                <w:noProof/>
                <w:color w:val="0070C0"/>
              </w:rPr>
              <w:drawing>
                <wp:anchor distT="0" distB="0" distL="114300" distR="114300" simplePos="0" relativeHeight="251682816" behindDoc="0" locked="0" layoutInCell="1" allowOverlap="1" wp14:anchorId="084F59D4" wp14:editId="1CDD0F3A">
                  <wp:simplePos x="787179" y="2934031"/>
                  <wp:positionH relativeFrom="margin">
                    <wp:posOffset>-68580</wp:posOffset>
                  </wp:positionH>
                  <wp:positionV relativeFrom="margin">
                    <wp:posOffset>-635</wp:posOffset>
                  </wp:positionV>
                  <wp:extent cx="3335020" cy="2377440"/>
                  <wp:effectExtent l="0" t="0" r="0" b="3810"/>
                  <wp:wrapSquare wrapText="bothSides"/>
                  <wp:docPr id="970452818" name="Picture 1" descr="A dirt road through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452818" name="Picture 1" descr="A dirt road through a field&#10;&#10;AI-generated content may be incorrect."/>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335020" cy="2377440"/>
                          </a:xfrm>
                          <a:prstGeom prst="rect">
                            <a:avLst/>
                          </a:prstGeom>
                        </pic:spPr>
                      </pic:pic>
                    </a:graphicData>
                  </a:graphic>
                  <wp14:sizeRelH relativeFrom="margin">
                    <wp14:pctWidth>0</wp14:pctWidth>
                  </wp14:sizeRelH>
                  <wp14:sizeRelV relativeFrom="margin">
                    <wp14:pctHeight>0</wp14:pctHeight>
                  </wp14:sizeRelV>
                </wp:anchor>
              </w:drawing>
            </w:r>
          </w:p>
        </w:tc>
      </w:tr>
    </w:tbl>
    <w:p w14:paraId="16903E7A" w14:textId="05BC829A" w:rsidR="00826C47" w:rsidRPr="00826C47" w:rsidRDefault="00826C47" w:rsidP="00826C47">
      <w:pPr>
        <w:pStyle w:val="Caption"/>
        <w:numPr>
          <w:ilvl w:val="0"/>
          <w:numId w:val="38"/>
        </w:numPr>
        <w:jc w:val="center"/>
        <w:rPr>
          <w:i w:val="0"/>
          <w:iCs w:val="0"/>
          <w:sz w:val="24"/>
          <w:szCs w:val="20"/>
        </w:rPr>
      </w:pPr>
      <w:r w:rsidRPr="00826C47">
        <w:rPr>
          <w:i w:val="0"/>
          <w:iCs w:val="0"/>
          <w:sz w:val="24"/>
          <w:szCs w:val="20"/>
        </w:rPr>
        <w:t xml:space="preserve">                                                                                     b)</w:t>
      </w:r>
    </w:p>
    <w:p w14:paraId="4291C8E9" w14:textId="4235BFA2" w:rsidR="00D92402" w:rsidRDefault="00FC734F" w:rsidP="00826C47">
      <w:pPr>
        <w:pStyle w:val="Caption"/>
        <w:jc w:val="center"/>
        <w:rPr>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02" w:name="_Toc211517816"/>
      <w:r w:rsidR="009B39C3">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9B39C3">
        <w:rPr>
          <w:b/>
          <w:bCs/>
          <w:i w:val="0"/>
          <w:iCs w:val="0"/>
          <w:noProof/>
          <w:sz w:val="24"/>
          <w:szCs w:val="24"/>
        </w:rPr>
        <w:t>26</w:t>
      </w:r>
      <w:r>
        <w:rPr>
          <w:b/>
          <w:bCs/>
          <w:i w:val="0"/>
          <w:iCs w:val="0"/>
          <w:sz w:val="24"/>
          <w:szCs w:val="24"/>
        </w:rPr>
        <w:fldChar w:fldCharType="end"/>
      </w:r>
      <w:r w:rsidR="00826C47" w:rsidRPr="00826C47">
        <w:rPr>
          <w:b/>
          <w:bCs/>
          <w:i w:val="0"/>
          <w:iCs w:val="0"/>
          <w:sz w:val="24"/>
          <w:szCs w:val="24"/>
        </w:rPr>
        <w:t xml:space="preserve"> pav. </w:t>
      </w:r>
      <w:r w:rsidR="00826C47" w:rsidRPr="00826C47">
        <w:rPr>
          <w:i w:val="0"/>
          <w:iCs w:val="0"/>
          <w:sz w:val="24"/>
          <w:szCs w:val="24"/>
        </w:rPr>
        <w:t>a)</w:t>
      </w:r>
      <w:r w:rsidR="00826C47" w:rsidRPr="00826C47">
        <w:rPr>
          <w:b/>
          <w:bCs/>
          <w:i w:val="0"/>
          <w:iCs w:val="0"/>
          <w:sz w:val="24"/>
          <w:szCs w:val="24"/>
        </w:rPr>
        <w:t xml:space="preserve"> </w:t>
      </w:r>
      <w:r w:rsidR="00826C47" w:rsidRPr="00826C47">
        <w:rPr>
          <w:i w:val="0"/>
          <w:iCs w:val="0"/>
          <w:sz w:val="24"/>
          <w:szCs w:val="24"/>
        </w:rPr>
        <w:t>PŪV plotas Nr. 1 ribojasi su laukų keliuku, taip pat, PŪV ribojasi su palei upę Juoda esančiu</w:t>
      </w:r>
      <w:r w:rsidR="00826C47" w:rsidRPr="00826C47">
        <w:rPr>
          <w:sz w:val="24"/>
          <w:szCs w:val="24"/>
        </w:rPr>
        <w:t xml:space="preserve"> </w:t>
      </w:r>
      <w:r w:rsidR="00826C47" w:rsidRPr="00826C47">
        <w:rPr>
          <w:i w:val="0"/>
          <w:iCs w:val="0"/>
          <w:sz w:val="24"/>
          <w:szCs w:val="24"/>
        </w:rPr>
        <w:t>gamtinio karkaso juosta b)</w:t>
      </w:r>
      <w:r w:rsidR="00826C47" w:rsidRPr="00826C47">
        <w:rPr>
          <w:color w:val="0070C0"/>
          <w:sz w:val="24"/>
          <w:szCs w:val="24"/>
        </w:rPr>
        <w:t xml:space="preserve"> </w:t>
      </w:r>
      <w:r w:rsidR="00826C47" w:rsidRPr="00826C47">
        <w:rPr>
          <w:i w:val="0"/>
          <w:iCs w:val="0"/>
          <w:sz w:val="24"/>
          <w:szCs w:val="24"/>
        </w:rPr>
        <w:t>PŪV plotas Nr. 1 ir palei upę Juoda esantys želdiniai (gamtinio karkaso dalis)</w:t>
      </w:r>
      <w:r w:rsidR="001B44F8">
        <w:rPr>
          <w:i w:val="0"/>
          <w:iCs w:val="0"/>
          <w:sz w:val="24"/>
          <w:szCs w:val="24"/>
        </w:rPr>
        <w:t xml:space="preserve"> </w:t>
      </w:r>
      <w:r w:rsidR="001B44F8">
        <w:rPr>
          <w:i w:val="0"/>
          <w:iCs w:val="0"/>
          <w:sz w:val="24"/>
          <w:szCs w:val="20"/>
        </w:rPr>
        <w:t>(Šaltinis: rengėjų daryta nuotrauka)</w:t>
      </w:r>
      <w:bookmarkEnd w:id="102"/>
    </w:p>
    <w:p w14:paraId="17C5D04E" w14:textId="76A0EB6D" w:rsidR="0099188D" w:rsidRPr="0099188D" w:rsidRDefault="00952FC0" w:rsidP="0099188D">
      <w:r w:rsidRPr="00DD22D6">
        <w:rPr>
          <w:noProof/>
          <w:color w:val="0070C0"/>
        </w:rPr>
        <w:lastRenderedPageBreak/>
        <w:drawing>
          <wp:anchor distT="0" distB="0" distL="114300" distR="114300" simplePos="0" relativeHeight="251683840" behindDoc="0" locked="0" layoutInCell="1" allowOverlap="1" wp14:anchorId="1614D8EF" wp14:editId="18C7CFF3">
            <wp:simplePos x="0" y="0"/>
            <wp:positionH relativeFrom="margin">
              <wp:posOffset>3357245</wp:posOffset>
            </wp:positionH>
            <wp:positionV relativeFrom="margin">
              <wp:posOffset>388620</wp:posOffset>
            </wp:positionV>
            <wp:extent cx="3137535" cy="2419350"/>
            <wp:effectExtent l="0" t="0" r="5715" b="0"/>
            <wp:wrapSquare wrapText="bothSides"/>
            <wp:docPr id="1424314821" name="Picture 1" descr="A field of tall gras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314821" name="Picture 1" descr="A field of tall grass and trees&#10;&#10;AI-generated content may be incorrect."/>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137535" cy="2419350"/>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pPr w:leftFromText="180" w:rightFromText="180" w:vertAnchor="text" w:horzAnchor="margin" w:tblpY="4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70"/>
      </w:tblGrid>
      <w:tr w:rsidR="0099188D" w14:paraId="373A131A" w14:textId="77777777" w:rsidTr="0099188D">
        <w:tc>
          <w:tcPr>
            <w:tcW w:w="5170" w:type="dxa"/>
            <w:vAlign w:val="center"/>
          </w:tcPr>
          <w:p w14:paraId="2C403B92" w14:textId="77777777" w:rsidR="0099188D" w:rsidRDefault="0099188D" w:rsidP="0099188D">
            <w:pPr>
              <w:ind w:firstLine="0"/>
              <w:jc w:val="center"/>
              <w:rPr>
                <w:color w:val="0070C0"/>
              </w:rPr>
            </w:pPr>
            <w:bookmarkStart w:id="103" w:name="_Hlk203723256"/>
            <w:bookmarkStart w:id="104" w:name="_Hlk203715845"/>
            <w:r w:rsidRPr="00DD22D6">
              <w:rPr>
                <w:noProof/>
                <w:color w:val="0070C0"/>
              </w:rPr>
              <w:drawing>
                <wp:inline distT="0" distB="0" distL="0" distR="0" wp14:anchorId="49FB95BA" wp14:editId="2E3C6707">
                  <wp:extent cx="3097237" cy="2433099"/>
                  <wp:effectExtent l="0" t="0" r="8255" b="5715"/>
                  <wp:docPr id="1785522803" name="Picture 1" descr="A dirt road with a field of gras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522803" name="Picture 1" descr="A dirt road with a field of grass and trees&#10;&#10;AI-generated content may be incorrect."/>
                          <pic:cNvPicPr/>
                        </pic:nvPicPr>
                        <pic:blipFill>
                          <a:blip r:embed="rId54"/>
                          <a:stretch>
                            <a:fillRect/>
                          </a:stretch>
                        </pic:blipFill>
                        <pic:spPr>
                          <a:xfrm>
                            <a:off x="0" y="0"/>
                            <a:ext cx="3147074" cy="2472250"/>
                          </a:xfrm>
                          <a:prstGeom prst="rect">
                            <a:avLst/>
                          </a:prstGeom>
                        </pic:spPr>
                      </pic:pic>
                    </a:graphicData>
                  </a:graphic>
                </wp:inline>
              </w:drawing>
            </w:r>
          </w:p>
        </w:tc>
      </w:tr>
      <w:bookmarkEnd w:id="103"/>
    </w:tbl>
    <w:p w14:paraId="13D3A033" w14:textId="77777777" w:rsidR="00952FC0" w:rsidRPr="00952FC0" w:rsidRDefault="00952FC0" w:rsidP="00952FC0">
      <w:pPr>
        <w:ind w:firstLine="0"/>
      </w:pPr>
    </w:p>
    <w:p w14:paraId="4EC0157D" w14:textId="24363599" w:rsidR="0099188D" w:rsidRPr="0099188D" w:rsidRDefault="0099188D" w:rsidP="0099188D">
      <w:pPr>
        <w:pStyle w:val="Caption"/>
        <w:numPr>
          <w:ilvl w:val="0"/>
          <w:numId w:val="39"/>
        </w:numPr>
        <w:spacing w:after="240"/>
        <w:jc w:val="center"/>
        <w:rPr>
          <w:i w:val="0"/>
          <w:iCs w:val="0"/>
          <w:sz w:val="24"/>
          <w:szCs w:val="24"/>
        </w:rPr>
      </w:pPr>
      <w:r w:rsidRPr="0099188D">
        <w:rPr>
          <w:i w:val="0"/>
          <w:iCs w:val="0"/>
          <w:sz w:val="24"/>
          <w:szCs w:val="24"/>
        </w:rPr>
        <w:t xml:space="preserve">                                                                               b)</w:t>
      </w:r>
    </w:p>
    <w:p w14:paraId="666A737A" w14:textId="5F7E6D34" w:rsidR="00826C47" w:rsidRPr="0099188D" w:rsidRDefault="00FC734F" w:rsidP="0099188D">
      <w:pPr>
        <w:pStyle w:val="Caption"/>
        <w:spacing w:after="240"/>
        <w:ind w:firstLine="0"/>
        <w:jc w:val="center"/>
        <w:rPr>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05" w:name="_Toc211517817"/>
      <w:r w:rsidR="009B39C3">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9B39C3">
        <w:rPr>
          <w:b/>
          <w:bCs/>
          <w:i w:val="0"/>
          <w:iCs w:val="0"/>
          <w:noProof/>
          <w:sz w:val="24"/>
          <w:szCs w:val="24"/>
        </w:rPr>
        <w:t>27</w:t>
      </w:r>
      <w:r>
        <w:rPr>
          <w:b/>
          <w:bCs/>
          <w:i w:val="0"/>
          <w:iCs w:val="0"/>
          <w:sz w:val="24"/>
          <w:szCs w:val="24"/>
        </w:rPr>
        <w:fldChar w:fldCharType="end"/>
      </w:r>
      <w:r w:rsidR="00973C4A" w:rsidRPr="0099188D">
        <w:rPr>
          <w:b/>
          <w:bCs/>
          <w:i w:val="0"/>
          <w:iCs w:val="0"/>
          <w:sz w:val="24"/>
          <w:szCs w:val="24"/>
        </w:rPr>
        <w:t xml:space="preserve"> pav. </w:t>
      </w:r>
      <w:r w:rsidR="0099188D" w:rsidRPr="0099188D">
        <w:rPr>
          <w:b/>
          <w:bCs/>
          <w:i w:val="0"/>
          <w:iCs w:val="0"/>
          <w:sz w:val="24"/>
          <w:szCs w:val="24"/>
        </w:rPr>
        <w:t xml:space="preserve"> </w:t>
      </w:r>
      <w:r w:rsidR="0099188D" w:rsidRPr="0099188D">
        <w:rPr>
          <w:i w:val="0"/>
          <w:iCs w:val="0"/>
          <w:sz w:val="24"/>
          <w:szCs w:val="24"/>
        </w:rPr>
        <w:t>a)</w:t>
      </w:r>
      <w:r w:rsidR="0099188D" w:rsidRPr="0099188D">
        <w:rPr>
          <w:b/>
          <w:bCs/>
          <w:i w:val="0"/>
          <w:iCs w:val="0"/>
          <w:sz w:val="24"/>
          <w:szCs w:val="24"/>
        </w:rPr>
        <w:t xml:space="preserve"> </w:t>
      </w:r>
      <w:r w:rsidR="00973C4A" w:rsidRPr="0099188D">
        <w:rPr>
          <w:i w:val="0"/>
          <w:iCs w:val="0"/>
          <w:sz w:val="24"/>
          <w:szCs w:val="24"/>
        </w:rPr>
        <w:t>palei upę Juoda augantys želdiniai ir bičių aviliai</w:t>
      </w:r>
      <w:r w:rsidR="0099188D" w:rsidRPr="0099188D">
        <w:rPr>
          <w:i w:val="0"/>
          <w:iCs w:val="0"/>
          <w:sz w:val="24"/>
          <w:szCs w:val="24"/>
        </w:rPr>
        <w:t>, b)</w:t>
      </w:r>
      <w:r w:rsidR="0099188D" w:rsidRPr="0099188D">
        <w:rPr>
          <w:color w:val="0070C0"/>
          <w:sz w:val="24"/>
          <w:szCs w:val="24"/>
        </w:rPr>
        <w:t xml:space="preserve"> </w:t>
      </w:r>
      <w:r w:rsidR="0099188D" w:rsidRPr="0099188D">
        <w:rPr>
          <w:i w:val="0"/>
          <w:iCs w:val="0"/>
          <w:sz w:val="24"/>
          <w:szCs w:val="24"/>
        </w:rPr>
        <w:t>Palei upę Juoda vyrauja lapuočiai: drebulės, baltalksniai, bllindės. Pomiškį sudaro šaltekšniai, blindės, ievos</w:t>
      </w:r>
      <w:r w:rsidR="001B44F8">
        <w:rPr>
          <w:i w:val="0"/>
          <w:iCs w:val="0"/>
          <w:sz w:val="24"/>
          <w:szCs w:val="24"/>
        </w:rPr>
        <w:t xml:space="preserve"> </w:t>
      </w:r>
      <w:r w:rsidR="001B44F8">
        <w:rPr>
          <w:i w:val="0"/>
          <w:iCs w:val="0"/>
          <w:sz w:val="24"/>
          <w:szCs w:val="20"/>
        </w:rPr>
        <w:t>(Šaltinis: rengėjų daryta nuotrauka)</w:t>
      </w:r>
      <w:bookmarkEnd w:id="105"/>
    </w:p>
    <w:tbl>
      <w:tblPr>
        <w:tblStyle w:val="TableGrid"/>
        <w:tblW w:w="0" w:type="auto"/>
        <w:tblInd w:w="24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42"/>
      </w:tblGrid>
      <w:tr w:rsidR="0099188D" w14:paraId="51D8E999" w14:textId="77777777" w:rsidTr="0099188D">
        <w:tc>
          <w:tcPr>
            <w:tcW w:w="5842" w:type="dxa"/>
          </w:tcPr>
          <w:p w14:paraId="315CD80B" w14:textId="77777777" w:rsidR="0099188D" w:rsidRDefault="0099188D" w:rsidP="00283D76">
            <w:pPr>
              <w:ind w:firstLine="0"/>
              <w:rPr>
                <w:color w:val="0070C0"/>
              </w:rPr>
            </w:pPr>
            <w:r w:rsidRPr="00C15442">
              <w:rPr>
                <w:noProof/>
                <w:color w:val="0070C0"/>
              </w:rPr>
              <w:drawing>
                <wp:inline distT="0" distB="0" distL="0" distR="0" wp14:anchorId="01158D55" wp14:editId="73EC4321">
                  <wp:extent cx="3572514" cy="2600192"/>
                  <wp:effectExtent l="0" t="0" r="0" b="0"/>
                  <wp:docPr id="1431774868" name="Picture 1" descr="A house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774868" name="Picture 1" descr="A house in a field&#10;&#10;AI-generated content may be incorrect."/>
                          <pic:cNvPicPr/>
                        </pic:nvPicPr>
                        <pic:blipFill>
                          <a:blip r:embed="rId55"/>
                          <a:stretch>
                            <a:fillRect/>
                          </a:stretch>
                        </pic:blipFill>
                        <pic:spPr>
                          <a:xfrm>
                            <a:off x="0" y="0"/>
                            <a:ext cx="3579648" cy="2605384"/>
                          </a:xfrm>
                          <a:prstGeom prst="rect">
                            <a:avLst/>
                          </a:prstGeom>
                        </pic:spPr>
                      </pic:pic>
                    </a:graphicData>
                  </a:graphic>
                </wp:inline>
              </w:drawing>
            </w:r>
          </w:p>
        </w:tc>
      </w:tr>
    </w:tbl>
    <w:p w14:paraId="3774444B" w14:textId="77777777" w:rsidR="0099188D" w:rsidRPr="0099188D" w:rsidRDefault="0099188D" w:rsidP="0099188D">
      <w:pPr>
        <w:pStyle w:val="Caption"/>
        <w:jc w:val="center"/>
        <w:rPr>
          <w:b/>
          <w:bCs/>
          <w:i w:val="0"/>
          <w:iCs w:val="0"/>
          <w:sz w:val="24"/>
          <w:szCs w:val="20"/>
        </w:rPr>
      </w:pPr>
    </w:p>
    <w:p w14:paraId="488DE64D" w14:textId="319FC558" w:rsidR="00D92402" w:rsidRPr="0099188D" w:rsidRDefault="00FC734F" w:rsidP="0099188D">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06" w:name="_Toc211517818"/>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28</w:t>
      </w:r>
      <w:r>
        <w:rPr>
          <w:b/>
          <w:bCs/>
          <w:i w:val="0"/>
          <w:iCs w:val="0"/>
          <w:sz w:val="24"/>
          <w:szCs w:val="20"/>
        </w:rPr>
        <w:fldChar w:fldCharType="end"/>
      </w:r>
      <w:r w:rsidR="0099188D" w:rsidRPr="0099188D">
        <w:rPr>
          <w:b/>
          <w:bCs/>
          <w:i w:val="0"/>
          <w:iCs w:val="0"/>
          <w:sz w:val="24"/>
          <w:szCs w:val="20"/>
        </w:rPr>
        <w:t xml:space="preserve"> pav.</w:t>
      </w:r>
      <w:r w:rsidR="0099188D" w:rsidRPr="0099188D">
        <w:rPr>
          <w:i w:val="0"/>
          <w:iCs w:val="0"/>
          <w:sz w:val="24"/>
          <w:szCs w:val="20"/>
        </w:rPr>
        <w:t xml:space="preserve"> PŪV plote Nr. 4 esantis namas – buvusi sodyba apžėlusi aukšta žole, vyrauja laukų, pievų, patvorių biotopams būdingi augalai</w:t>
      </w:r>
      <w:r w:rsidR="001B44F8">
        <w:rPr>
          <w:i w:val="0"/>
          <w:iCs w:val="0"/>
          <w:sz w:val="24"/>
          <w:szCs w:val="20"/>
        </w:rPr>
        <w:t xml:space="preserve"> (Šaltinis: rengėjų daryta nuotrauka)</w:t>
      </w:r>
      <w:bookmarkEnd w:id="106"/>
    </w:p>
    <w:p w14:paraId="62E69525" w14:textId="77777777" w:rsidR="0099188D" w:rsidRPr="0099188D" w:rsidRDefault="0099188D" w:rsidP="0099188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6"/>
        <w:gridCol w:w="4919"/>
      </w:tblGrid>
      <w:tr w:rsidR="00D92402" w14:paraId="00953493" w14:textId="77777777" w:rsidTr="00D92402">
        <w:tc>
          <w:tcPr>
            <w:tcW w:w="5097" w:type="dxa"/>
          </w:tcPr>
          <w:p w14:paraId="06C8E5E7" w14:textId="77777777" w:rsidR="00D92402" w:rsidRDefault="00D92402" w:rsidP="00283D76">
            <w:pPr>
              <w:ind w:firstLine="0"/>
              <w:rPr>
                <w:color w:val="0070C0"/>
              </w:rPr>
            </w:pPr>
            <w:r w:rsidRPr="00DD22D6">
              <w:rPr>
                <w:noProof/>
                <w:color w:val="0070C0"/>
              </w:rPr>
              <w:lastRenderedPageBreak/>
              <w:drawing>
                <wp:inline distT="0" distB="0" distL="0" distR="0" wp14:anchorId="317B2888" wp14:editId="49D82F91">
                  <wp:extent cx="3211395" cy="3794760"/>
                  <wp:effectExtent l="0" t="0" r="8255" b="0"/>
                  <wp:docPr id="1529125405" name="Picture 1" descr="A grassy field with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25405" name="Picture 1" descr="A grassy field with trees in the background&#10;&#10;AI-generated content may be incorrect."/>
                          <pic:cNvPicPr/>
                        </pic:nvPicPr>
                        <pic:blipFill>
                          <a:blip r:embed="rId56"/>
                          <a:stretch>
                            <a:fillRect/>
                          </a:stretch>
                        </pic:blipFill>
                        <pic:spPr>
                          <a:xfrm>
                            <a:off x="0" y="0"/>
                            <a:ext cx="3228820" cy="3815350"/>
                          </a:xfrm>
                          <a:prstGeom prst="rect">
                            <a:avLst/>
                          </a:prstGeom>
                        </pic:spPr>
                      </pic:pic>
                    </a:graphicData>
                  </a:graphic>
                </wp:inline>
              </w:drawing>
            </w:r>
          </w:p>
        </w:tc>
        <w:tc>
          <w:tcPr>
            <w:tcW w:w="5098" w:type="dxa"/>
          </w:tcPr>
          <w:p w14:paraId="64287ECC" w14:textId="77777777" w:rsidR="00D92402" w:rsidRDefault="00D92402" w:rsidP="00283D76">
            <w:pPr>
              <w:ind w:firstLine="0"/>
              <w:rPr>
                <w:color w:val="0070C0"/>
              </w:rPr>
            </w:pPr>
            <w:r w:rsidRPr="00C15442">
              <w:rPr>
                <w:noProof/>
                <w:color w:val="0070C0"/>
              </w:rPr>
              <w:drawing>
                <wp:inline distT="0" distB="0" distL="0" distR="0" wp14:anchorId="0326897F" wp14:editId="05A59AC8">
                  <wp:extent cx="2864351" cy="3795115"/>
                  <wp:effectExtent l="0" t="0" r="0" b="0"/>
                  <wp:docPr id="1040888310" name="Picture 1" descr="A field of flowers and pla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888310" name="Picture 1" descr="A field of flowers and plants&#10;&#10;AI-generated content may be incorrect."/>
                          <pic:cNvPicPr/>
                        </pic:nvPicPr>
                        <pic:blipFill>
                          <a:blip r:embed="rId57"/>
                          <a:stretch>
                            <a:fillRect/>
                          </a:stretch>
                        </pic:blipFill>
                        <pic:spPr>
                          <a:xfrm>
                            <a:off x="0" y="0"/>
                            <a:ext cx="2873674" cy="3807467"/>
                          </a:xfrm>
                          <a:prstGeom prst="rect">
                            <a:avLst/>
                          </a:prstGeom>
                        </pic:spPr>
                      </pic:pic>
                    </a:graphicData>
                  </a:graphic>
                </wp:inline>
              </w:drawing>
            </w:r>
          </w:p>
        </w:tc>
      </w:tr>
      <w:tr w:rsidR="00D92402" w14:paraId="6AD50FFB" w14:textId="77777777" w:rsidTr="00D92402">
        <w:tc>
          <w:tcPr>
            <w:tcW w:w="5097" w:type="dxa"/>
          </w:tcPr>
          <w:p w14:paraId="770EA46B" w14:textId="375EC2FD" w:rsidR="00D92402" w:rsidRPr="00076FD1" w:rsidRDefault="00076FD1" w:rsidP="00076FD1">
            <w:pPr>
              <w:ind w:firstLine="0"/>
              <w:jc w:val="center"/>
            </w:pPr>
            <w:r w:rsidRPr="00076FD1">
              <w:t>a)</w:t>
            </w:r>
          </w:p>
        </w:tc>
        <w:tc>
          <w:tcPr>
            <w:tcW w:w="5098" w:type="dxa"/>
          </w:tcPr>
          <w:p w14:paraId="07C6A5D8" w14:textId="325ABE5B" w:rsidR="00D92402" w:rsidRPr="00076FD1" w:rsidRDefault="00076FD1" w:rsidP="00076FD1">
            <w:pPr>
              <w:ind w:firstLine="0"/>
              <w:jc w:val="center"/>
            </w:pPr>
            <w:r w:rsidRPr="00076FD1">
              <w:t>b)</w:t>
            </w:r>
          </w:p>
        </w:tc>
      </w:tr>
    </w:tbl>
    <w:p w14:paraId="0AD2F916" w14:textId="58FE6190" w:rsidR="00D92402" w:rsidRPr="0099188D" w:rsidRDefault="00FC734F" w:rsidP="0099188D">
      <w:pPr>
        <w:pStyle w:val="Caption"/>
        <w:jc w:val="center"/>
        <w:rPr>
          <w:b/>
          <w:bCs/>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07" w:name="_Toc211517819"/>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29</w:t>
      </w:r>
      <w:r>
        <w:rPr>
          <w:b/>
          <w:bCs/>
          <w:i w:val="0"/>
          <w:iCs w:val="0"/>
          <w:sz w:val="24"/>
          <w:szCs w:val="20"/>
        </w:rPr>
        <w:fldChar w:fldCharType="end"/>
      </w:r>
      <w:r w:rsidR="0099188D" w:rsidRPr="0099188D">
        <w:rPr>
          <w:b/>
          <w:bCs/>
          <w:i w:val="0"/>
          <w:iCs w:val="0"/>
          <w:sz w:val="24"/>
          <w:szCs w:val="20"/>
        </w:rPr>
        <w:t xml:space="preserve"> pav.  a) </w:t>
      </w:r>
      <w:r w:rsidR="0099188D" w:rsidRPr="0099188D">
        <w:rPr>
          <w:i w:val="0"/>
          <w:iCs w:val="0"/>
          <w:sz w:val="24"/>
          <w:szCs w:val="20"/>
        </w:rPr>
        <w:t xml:space="preserve">Vaizdas nuo Jotainių dvaro sodybos, b) </w:t>
      </w:r>
      <w:r w:rsidR="00076FD1">
        <w:rPr>
          <w:i w:val="0"/>
          <w:iCs w:val="0"/>
          <w:sz w:val="24"/>
          <w:szCs w:val="20"/>
        </w:rPr>
        <w:t>D</w:t>
      </w:r>
      <w:r w:rsidR="0099188D" w:rsidRPr="0099188D">
        <w:rPr>
          <w:i w:val="0"/>
          <w:iCs w:val="0"/>
          <w:sz w:val="24"/>
          <w:szCs w:val="20"/>
        </w:rPr>
        <w:t xml:space="preserve">alį plotų Nr. 3 ir Nr. 4 sudaro nešienaujamos pievos augalai: </w:t>
      </w:r>
      <w:r w:rsidR="0099188D" w:rsidRPr="00DA2121">
        <w:rPr>
          <w:sz w:val="24"/>
          <w:szCs w:val="20"/>
        </w:rPr>
        <w:t>Chenopodium quinoa, Anthemis arvensis, Achillea millefolium, Artemisia vulgaris, Centaurea cyanus</w:t>
      </w:r>
      <w:r w:rsidR="0099188D" w:rsidRPr="0099188D">
        <w:rPr>
          <w:i w:val="0"/>
          <w:iCs w:val="0"/>
          <w:sz w:val="24"/>
          <w:szCs w:val="20"/>
        </w:rPr>
        <w:t xml:space="preserve"> ir kiti</w:t>
      </w:r>
      <w:r w:rsidR="001B44F8">
        <w:rPr>
          <w:i w:val="0"/>
          <w:iCs w:val="0"/>
          <w:sz w:val="24"/>
          <w:szCs w:val="20"/>
        </w:rPr>
        <w:t xml:space="preserve"> (Šaltinis: rengėjų daryta nuotrauka)</w:t>
      </w:r>
      <w:bookmarkEnd w:id="10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5"/>
      </w:tblGrid>
      <w:tr w:rsidR="00D92402" w14:paraId="59F7DD9B" w14:textId="77777777" w:rsidTr="00076FD1">
        <w:tc>
          <w:tcPr>
            <w:tcW w:w="10205" w:type="dxa"/>
          </w:tcPr>
          <w:p w14:paraId="5AAA7FDB" w14:textId="77777777" w:rsidR="00D92402" w:rsidRDefault="00D92402" w:rsidP="00283D76">
            <w:pPr>
              <w:ind w:firstLine="0"/>
              <w:rPr>
                <w:color w:val="0070C0"/>
              </w:rPr>
            </w:pPr>
            <w:r w:rsidRPr="00E33603">
              <w:rPr>
                <w:noProof/>
                <w:color w:val="0070C0"/>
              </w:rPr>
              <w:drawing>
                <wp:anchor distT="0" distB="0" distL="114300" distR="114300" simplePos="0" relativeHeight="251677696" behindDoc="0" locked="0" layoutInCell="1" allowOverlap="1" wp14:anchorId="5154DBDE" wp14:editId="1BF912A5">
                  <wp:simplePos x="0" y="0"/>
                  <wp:positionH relativeFrom="column">
                    <wp:posOffset>3611766</wp:posOffset>
                  </wp:positionH>
                  <wp:positionV relativeFrom="paragraph">
                    <wp:posOffset>2638425</wp:posOffset>
                  </wp:positionV>
                  <wp:extent cx="2114986" cy="945943"/>
                  <wp:effectExtent l="0" t="0" r="0" b="6985"/>
                  <wp:wrapNone/>
                  <wp:docPr id="930861893" name="Picture 1" descr="A map with a lo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861893" name="Picture 1" descr="A map with a location&#10;&#10;AI-generated content may be incorrect."/>
                          <pic:cNvPicPr/>
                        </pic:nvPicPr>
                        <pic:blipFill>
                          <a:blip r:embed="rId58">
                            <a:extLst>
                              <a:ext uri="{28A0092B-C50C-407E-A947-70E740481C1C}">
                                <a14:useLocalDpi xmlns:a14="http://schemas.microsoft.com/office/drawing/2010/main" val="0"/>
                              </a:ext>
                            </a:extLst>
                          </a:blip>
                          <a:stretch>
                            <a:fillRect/>
                          </a:stretch>
                        </pic:blipFill>
                        <pic:spPr>
                          <a:xfrm>
                            <a:off x="0" y="0"/>
                            <a:ext cx="2114986" cy="945943"/>
                          </a:xfrm>
                          <a:prstGeom prst="rect">
                            <a:avLst/>
                          </a:prstGeom>
                        </pic:spPr>
                      </pic:pic>
                    </a:graphicData>
                  </a:graphic>
                  <wp14:sizeRelH relativeFrom="margin">
                    <wp14:pctWidth>0</wp14:pctWidth>
                  </wp14:sizeRelH>
                  <wp14:sizeRelV relativeFrom="margin">
                    <wp14:pctHeight>0</wp14:pctHeight>
                  </wp14:sizeRelV>
                </wp:anchor>
              </w:drawing>
            </w:r>
            <w:r w:rsidRPr="00E33603">
              <w:rPr>
                <w:noProof/>
                <w:color w:val="0070C0"/>
              </w:rPr>
              <w:drawing>
                <wp:inline distT="0" distB="0" distL="0" distR="0" wp14:anchorId="3D46BC2E" wp14:editId="6EB840B4">
                  <wp:extent cx="5675352" cy="3549650"/>
                  <wp:effectExtent l="0" t="0" r="1905" b="0"/>
                  <wp:docPr id="1064890495" name="Picture 1" descr="A field of gras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890495" name="Picture 1" descr="A field of grass and trees&#10;&#10;AI-generated content may be incorrect."/>
                          <pic:cNvPicPr/>
                        </pic:nvPicPr>
                        <pic:blipFill>
                          <a:blip r:embed="rId59"/>
                          <a:stretch>
                            <a:fillRect/>
                          </a:stretch>
                        </pic:blipFill>
                        <pic:spPr>
                          <a:xfrm>
                            <a:off x="0" y="0"/>
                            <a:ext cx="5685328" cy="3555889"/>
                          </a:xfrm>
                          <a:prstGeom prst="rect">
                            <a:avLst/>
                          </a:prstGeom>
                        </pic:spPr>
                      </pic:pic>
                    </a:graphicData>
                  </a:graphic>
                </wp:inline>
              </w:drawing>
            </w:r>
          </w:p>
        </w:tc>
      </w:tr>
    </w:tbl>
    <w:p w14:paraId="276ECF7D" w14:textId="23BCC970" w:rsidR="00076FD1" w:rsidRDefault="00FC734F" w:rsidP="00076FD1">
      <w:pPr>
        <w:pStyle w:val="Caption"/>
        <w:spacing w:before="240"/>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08" w:name="_Toc211517820"/>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30</w:t>
      </w:r>
      <w:r>
        <w:rPr>
          <w:b/>
          <w:bCs/>
          <w:i w:val="0"/>
          <w:iCs w:val="0"/>
          <w:sz w:val="24"/>
          <w:szCs w:val="20"/>
        </w:rPr>
        <w:fldChar w:fldCharType="end"/>
      </w:r>
      <w:r w:rsidR="00076FD1" w:rsidRPr="00076FD1">
        <w:rPr>
          <w:b/>
          <w:bCs/>
          <w:i w:val="0"/>
          <w:iCs w:val="0"/>
          <w:sz w:val="24"/>
          <w:szCs w:val="20"/>
        </w:rPr>
        <w:t xml:space="preserve"> pav. </w:t>
      </w:r>
      <w:r w:rsidR="00076FD1" w:rsidRPr="00076FD1">
        <w:rPr>
          <w:i w:val="0"/>
          <w:iCs w:val="0"/>
          <w:sz w:val="24"/>
          <w:szCs w:val="20"/>
        </w:rPr>
        <w:t xml:space="preserve">Tarp laukų įsiterpusi lauko pieva, esanti už PŪV ribų (tyrinėjimų teritorijoje 1 km spinduliu) traukia voragyvius ir vabzdžius, užfiksuota drugių rūšys: paprastoji garstytė </w:t>
      </w:r>
      <w:r w:rsidR="00076FD1" w:rsidRPr="00DA2121">
        <w:rPr>
          <w:sz w:val="24"/>
          <w:szCs w:val="20"/>
        </w:rPr>
        <w:t>Leptidea sinapis</w:t>
      </w:r>
      <w:r w:rsidR="00076FD1" w:rsidRPr="00076FD1">
        <w:rPr>
          <w:i w:val="0"/>
          <w:iCs w:val="0"/>
          <w:sz w:val="24"/>
          <w:szCs w:val="20"/>
        </w:rPr>
        <w:t xml:space="preserve"> (skraidė pievoje)</w:t>
      </w:r>
      <w:r w:rsidR="001B44F8">
        <w:rPr>
          <w:i w:val="0"/>
          <w:iCs w:val="0"/>
          <w:sz w:val="24"/>
          <w:szCs w:val="20"/>
        </w:rPr>
        <w:t xml:space="preserve"> (Šaltinis: rengėjų daryta nuotrauka)</w:t>
      </w:r>
      <w:bookmarkEnd w:id="108"/>
    </w:p>
    <w:p w14:paraId="7BCA8FF3" w14:textId="77777777" w:rsidR="001B44F8" w:rsidRPr="001B44F8" w:rsidRDefault="001B44F8" w:rsidP="001B44F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3BC3FF71" w14:textId="77777777" w:rsidTr="00D92402">
        <w:tc>
          <w:tcPr>
            <w:tcW w:w="10195" w:type="dxa"/>
          </w:tcPr>
          <w:p w14:paraId="18F9A1E1" w14:textId="77777777" w:rsidR="00D92402" w:rsidRDefault="00D92402" w:rsidP="00076FD1">
            <w:pPr>
              <w:ind w:firstLine="0"/>
              <w:jc w:val="center"/>
              <w:rPr>
                <w:color w:val="0070C0"/>
              </w:rPr>
            </w:pPr>
            <w:r w:rsidRPr="00E33603">
              <w:rPr>
                <w:noProof/>
                <w:color w:val="0070C0"/>
              </w:rPr>
              <w:lastRenderedPageBreak/>
              <w:drawing>
                <wp:anchor distT="0" distB="0" distL="114300" distR="114300" simplePos="0" relativeHeight="251678720" behindDoc="0" locked="0" layoutInCell="1" allowOverlap="1" wp14:anchorId="79E5C8BC" wp14:editId="41DB45B4">
                  <wp:simplePos x="0" y="0"/>
                  <wp:positionH relativeFrom="column">
                    <wp:posOffset>4539476</wp:posOffset>
                  </wp:positionH>
                  <wp:positionV relativeFrom="paragraph">
                    <wp:posOffset>2616587</wp:posOffset>
                  </wp:positionV>
                  <wp:extent cx="1615580" cy="967824"/>
                  <wp:effectExtent l="0" t="0" r="3810" b="3810"/>
                  <wp:wrapNone/>
                  <wp:docPr id="1283463510" name="Picture 1" descr="A map with a location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463510" name="Picture 1" descr="A map with a location on it&#10;&#10;AI-generated content may be incorrect."/>
                          <pic:cNvPicPr/>
                        </pic:nvPicPr>
                        <pic:blipFill>
                          <a:blip r:embed="rId60">
                            <a:extLst>
                              <a:ext uri="{28A0092B-C50C-407E-A947-70E740481C1C}">
                                <a14:useLocalDpi xmlns:a14="http://schemas.microsoft.com/office/drawing/2010/main" val="0"/>
                              </a:ext>
                            </a:extLst>
                          </a:blip>
                          <a:stretch>
                            <a:fillRect/>
                          </a:stretch>
                        </pic:blipFill>
                        <pic:spPr>
                          <a:xfrm>
                            <a:off x="0" y="0"/>
                            <a:ext cx="1615580" cy="967824"/>
                          </a:xfrm>
                          <a:prstGeom prst="rect">
                            <a:avLst/>
                          </a:prstGeom>
                        </pic:spPr>
                      </pic:pic>
                    </a:graphicData>
                  </a:graphic>
                </wp:anchor>
              </w:drawing>
            </w:r>
            <w:r w:rsidRPr="00E33603">
              <w:rPr>
                <w:noProof/>
                <w:color w:val="0070C0"/>
              </w:rPr>
              <w:drawing>
                <wp:inline distT="0" distB="0" distL="0" distR="0" wp14:anchorId="270E0B7E" wp14:editId="02E7A8BC">
                  <wp:extent cx="5914984" cy="3562184"/>
                  <wp:effectExtent l="0" t="0" r="0" b="635"/>
                  <wp:docPr id="1970107846" name="Picture 1" descr="A field of green pla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107846" name="Picture 1" descr="A field of green plants&#10;&#10;AI-generated content may be incorrect."/>
                          <pic:cNvPicPr/>
                        </pic:nvPicPr>
                        <pic:blipFill>
                          <a:blip r:embed="rId61"/>
                          <a:stretch>
                            <a:fillRect/>
                          </a:stretch>
                        </pic:blipFill>
                        <pic:spPr>
                          <a:xfrm>
                            <a:off x="0" y="0"/>
                            <a:ext cx="5931176" cy="3571935"/>
                          </a:xfrm>
                          <a:prstGeom prst="rect">
                            <a:avLst/>
                          </a:prstGeom>
                        </pic:spPr>
                      </pic:pic>
                    </a:graphicData>
                  </a:graphic>
                </wp:inline>
              </w:drawing>
            </w:r>
          </w:p>
        </w:tc>
      </w:tr>
    </w:tbl>
    <w:p w14:paraId="0629DB89" w14:textId="16EC8267" w:rsidR="00D92402" w:rsidRPr="00076FD1" w:rsidRDefault="00FC734F" w:rsidP="00076FD1">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09" w:name="_Toc211517821"/>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31</w:t>
      </w:r>
      <w:r>
        <w:rPr>
          <w:b/>
          <w:bCs/>
          <w:i w:val="0"/>
          <w:iCs w:val="0"/>
          <w:sz w:val="24"/>
          <w:szCs w:val="20"/>
        </w:rPr>
        <w:fldChar w:fldCharType="end"/>
      </w:r>
      <w:r w:rsidR="00076FD1" w:rsidRPr="00076FD1">
        <w:rPr>
          <w:b/>
          <w:bCs/>
          <w:i w:val="0"/>
          <w:iCs w:val="0"/>
          <w:sz w:val="24"/>
          <w:szCs w:val="20"/>
        </w:rPr>
        <w:t xml:space="preserve"> pav.</w:t>
      </w:r>
      <w:r w:rsidR="00076FD1" w:rsidRPr="00076FD1">
        <w:rPr>
          <w:i w:val="0"/>
          <w:iCs w:val="0"/>
          <w:sz w:val="24"/>
          <w:szCs w:val="20"/>
        </w:rPr>
        <w:t xml:space="preserve"> Kviečių pasėliai plote Nr. 4</w:t>
      </w:r>
      <w:r w:rsidR="001B44F8">
        <w:rPr>
          <w:i w:val="0"/>
          <w:iCs w:val="0"/>
          <w:sz w:val="24"/>
          <w:szCs w:val="20"/>
        </w:rPr>
        <w:t xml:space="preserve"> (Šaltinis: rengėjų daryta nuotrauka)</w:t>
      </w:r>
      <w:bookmarkEnd w:id="109"/>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087958EC" w14:textId="77777777" w:rsidTr="00D92402">
        <w:tc>
          <w:tcPr>
            <w:tcW w:w="10195" w:type="dxa"/>
          </w:tcPr>
          <w:p w14:paraId="0ED7D0FE" w14:textId="77777777" w:rsidR="00D92402" w:rsidRDefault="00D92402" w:rsidP="00283D76">
            <w:pPr>
              <w:ind w:firstLine="0"/>
              <w:jc w:val="center"/>
              <w:rPr>
                <w:color w:val="0070C0"/>
              </w:rPr>
            </w:pPr>
            <w:r w:rsidRPr="00C15442">
              <w:rPr>
                <w:noProof/>
                <w:color w:val="0070C0"/>
              </w:rPr>
              <w:drawing>
                <wp:anchor distT="0" distB="0" distL="114300" distR="114300" simplePos="0" relativeHeight="251679744" behindDoc="0" locked="0" layoutInCell="1" allowOverlap="1" wp14:anchorId="63E72081" wp14:editId="0A8C8C31">
                  <wp:simplePos x="0" y="0"/>
                  <wp:positionH relativeFrom="column">
                    <wp:posOffset>4432994</wp:posOffset>
                  </wp:positionH>
                  <wp:positionV relativeFrom="paragraph">
                    <wp:posOffset>2652794</wp:posOffset>
                  </wp:positionV>
                  <wp:extent cx="1851820" cy="1013548"/>
                  <wp:effectExtent l="0" t="0" r="0" b="0"/>
                  <wp:wrapNone/>
                  <wp:docPr id="1978673174" name="Picture 1" descr="A map with a purple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673174" name="Picture 1" descr="A map with a purple circle&#10;&#10;AI-generated content may be incorrect."/>
                          <pic:cNvPicPr/>
                        </pic:nvPicPr>
                        <pic:blipFill>
                          <a:blip r:embed="rId62">
                            <a:extLst>
                              <a:ext uri="{28A0092B-C50C-407E-A947-70E740481C1C}">
                                <a14:useLocalDpi xmlns:a14="http://schemas.microsoft.com/office/drawing/2010/main" val="0"/>
                              </a:ext>
                            </a:extLst>
                          </a:blip>
                          <a:stretch>
                            <a:fillRect/>
                          </a:stretch>
                        </pic:blipFill>
                        <pic:spPr>
                          <a:xfrm>
                            <a:off x="0" y="0"/>
                            <a:ext cx="1851820" cy="1013548"/>
                          </a:xfrm>
                          <a:prstGeom prst="rect">
                            <a:avLst/>
                          </a:prstGeom>
                        </pic:spPr>
                      </pic:pic>
                    </a:graphicData>
                  </a:graphic>
                </wp:anchor>
              </w:drawing>
            </w:r>
            <w:r w:rsidRPr="00C15442">
              <w:rPr>
                <w:noProof/>
                <w:color w:val="0070C0"/>
              </w:rPr>
              <w:drawing>
                <wp:inline distT="0" distB="0" distL="0" distR="0" wp14:anchorId="33A73451" wp14:editId="4CEAE9C0">
                  <wp:extent cx="6184601" cy="3694106"/>
                  <wp:effectExtent l="0" t="0" r="6985" b="1905"/>
                  <wp:docPr id="1941654244" name="Picture 1" descr="A field of flowers and gra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654244" name="Picture 1" descr="A field of flowers and grass&#10;&#10;AI-generated content may be incorrect."/>
                          <pic:cNvPicPr/>
                        </pic:nvPicPr>
                        <pic:blipFill>
                          <a:blip r:embed="rId63"/>
                          <a:stretch>
                            <a:fillRect/>
                          </a:stretch>
                        </pic:blipFill>
                        <pic:spPr>
                          <a:xfrm>
                            <a:off x="0" y="0"/>
                            <a:ext cx="6189457" cy="3697006"/>
                          </a:xfrm>
                          <a:prstGeom prst="rect">
                            <a:avLst/>
                          </a:prstGeom>
                        </pic:spPr>
                      </pic:pic>
                    </a:graphicData>
                  </a:graphic>
                </wp:inline>
              </w:drawing>
            </w:r>
          </w:p>
        </w:tc>
      </w:tr>
    </w:tbl>
    <w:p w14:paraId="34CB7C58" w14:textId="76AABFD9" w:rsidR="00D92402" w:rsidRPr="00076FD1" w:rsidRDefault="00FC734F" w:rsidP="00076FD1">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10" w:name="_Toc211517822"/>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32</w:t>
      </w:r>
      <w:r>
        <w:rPr>
          <w:b/>
          <w:bCs/>
          <w:i w:val="0"/>
          <w:iCs w:val="0"/>
          <w:sz w:val="24"/>
          <w:szCs w:val="20"/>
        </w:rPr>
        <w:fldChar w:fldCharType="end"/>
      </w:r>
      <w:r w:rsidR="00076FD1" w:rsidRPr="00076FD1">
        <w:rPr>
          <w:b/>
          <w:bCs/>
          <w:i w:val="0"/>
          <w:iCs w:val="0"/>
          <w:sz w:val="24"/>
          <w:szCs w:val="20"/>
        </w:rPr>
        <w:t xml:space="preserve"> pav.</w:t>
      </w:r>
      <w:r w:rsidR="00076FD1" w:rsidRPr="00076FD1">
        <w:rPr>
          <w:i w:val="0"/>
          <w:iCs w:val="0"/>
          <w:sz w:val="24"/>
          <w:szCs w:val="20"/>
        </w:rPr>
        <w:t xml:space="preserve"> Nešienaujama pieva plote Nr. 3</w:t>
      </w:r>
      <w:r w:rsidR="001B44F8">
        <w:rPr>
          <w:i w:val="0"/>
          <w:iCs w:val="0"/>
          <w:sz w:val="24"/>
          <w:szCs w:val="20"/>
        </w:rPr>
        <w:t xml:space="preserve"> (Šaltinis: rengėjų daryta nuotrauka)</w:t>
      </w:r>
      <w:bookmarkEnd w:id="110"/>
    </w:p>
    <w:p w14:paraId="435EB140" w14:textId="77777777" w:rsidR="00076FD1" w:rsidRPr="00076FD1" w:rsidRDefault="00076FD1" w:rsidP="00076FD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7F3F864C" w14:textId="77777777" w:rsidTr="00D92402">
        <w:tc>
          <w:tcPr>
            <w:tcW w:w="10195" w:type="dxa"/>
          </w:tcPr>
          <w:p w14:paraId="7D6DFAE8" w14:textId="77777777" w:rsidR="00D92402" w:rsidRDefault="00D92402" w:rsidP="00283D76">
            <w:pPr>
              <w:ind w:firstLine="0"/>
              <w:jc w:val="center"/>
              <w:rPr>
                <w:color w:val="0070C0"/>
              </w:rPr>
            </w:pPr>
            <w:bookmarkStart w:id="111" w:name="_Hlk203725905"/>
            <w:r w:rsidRPr="00C15442">
              <w:rPr>
                <w:noProof/>
              </w:rPr>
              <w:lastRenderedPageBreak/>
              <w:drawing>
                <wp:inline distT="0" distB="0" distL="0" distR="0" wp14:anchorId="735C4B45" wp14:editId="36C09153">
                  <wp:extent cx="6029864" cy="4229023"/>
                  <wp:effectExtent l="0" t="0" r="0" b="635"/>
                  <wp:docPr id="1438976027" name="Picture 1" descr="A field of flower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976027" name="Picture 1" descr="A field of flowers and trees&#10;&#10;AI-generated content may be incorrect."/>
                          <pic:cNvPicPr/>
                        </pic:nvPicPr>
                        <pic:blipFill>
                          <a:blip r:embed="rId64"/>
                          <a:stretch>
                            <a:fillRect/>
                          </a:stretch>
                        </pic:blipFill>
                        <pic:spPr>
                          <a:xfrm>
                            <a:off x="0" y="0"/>
                            <a:ext cx="6044118" cy="4239020"/>
                          </a:xfrm>
                          <a:prstGeom prst="rect">
                            <a:avLst/>
                          </a:prstGeom>
                        </pic:spPr>
                      </pic:pic>
                    </a:graphicData>
                  </a:graphic>
                </wp:inline>
              </w:drawing>
            </w:r>
          </w:p>
        </w:tc>
      </w:tr>
    </w:tbl>
    <w:bookmarkEnd w:id="111"/>
    <w:p w14:paraId="7E15A9FB" w14:textId="17EE60C7" w:rsidR="00D92402" w:rsidRPr="00076FD1" w:rsidRDefault="00FC734F" w:rsidP="00076FD1">
      <w:pPr>
        <w:pStyle w:val="Caption"/>
        <w:jc w:val="center"/>
        <w:rPr>
          <w:i w:val="0"/>
          <w:iCs w:val="0"/>
        </w:rPr>
      </w:pPr>
      <w:r>
        <w:rPr>
          <w:b/>
          <w:bCs/>
          <w:i w:val="0"/>
          <w:iCs w:val="0"/>
        </w:rPr>
        <w:fldChar w:fldCharType="begin"/>
      </w:r>
      <w:r>
        <w:rPr>
          <w:b/>
          <w:bCs/>
          <w:i w:val="0"/>
          <w:iCs w:val="0"/>
        </w:rPr>
        <w:instrText xml:space="preserve"> STYLEREF 1 \s </w:instrText>
      </w:r>
      <w:r>
        <w:rPr>
          <w:b/>
          <w:bCs/>
          <w:i w:val="0"/>
          <w:iCs w:val="0"/>
        </w:rPr>
        <w:fldChar w:fldCharType="separate"/>
      </w:r>
      <w:bookmarkStart w:id="112" w:name="_Toc211517823"/>
      <w:r w:rsidR="009B39C3">
        <w:rPr>
          <w:b/>
          <w:bCs/>
          <w:i w:val="0"/>
          <w:iCs w:val="0"/>
          <w:noProof/>
        </w:rPr>
        <w:t>2</w:t>
      </w:r>
      <w:r>
        <w:rPr>
          <w:b/>
          <w:bCs/>
          <w:i w:val="0"/>
          <w:iCs w:val="0"/>
        </w:rPr>
        <w:fldChar w:fldCharType="end"/>
      </w:r>
      <w:r>
        <w:rPr>
          <w:b/>
          <w:bCs/>
          <w:i w:val="0"/>
          <w:iCs w:val="0"/>
        </w:rPr>
        <w:t>.</w:t>
      </w:r>
      <w:r>
        <w:rPr>
          <w:b/>
          <w:bCs/>
          <w:i w:val="0"/>
          <w:iCs w:val="0"/>
        </w:rPr>
        <w:fldChar w:fldCharType="begin"/>
      </w:r>
      <w:r>
        <w:rPr>
          <w:b/>
          <w:bCs/>
          <w:i w:val="0"/>
          <w:iCs w:val="0"/>
        </w:rPr>
        <w:instrText xml:space="preserve"> SEQ pav. \* ARABIC \s 1 </w:instrText>
      </w:r>
      <w:r>
        <w:rPr>
          <w:b/>
          <w:bCs/>
          <w:i w:val="0"/>
          <w:iCs w:val="0"/>
        </w:rPr>
        <w:fldChar w:fldCharType="separate"/>
      </w:r>
      <w:r w:rsidR="009B39C3">
        <w:rPr>
          <w:b/>
          <w:bCs/>
          <w:i w:val="0"/>
          <w:iCs w:val="0"/>
          <w:noProof/>
        </w:rPr>
        <w:t>33</w:t>
      </w:r>
      <w:r>
        <w:rPr>
          <w:b/>
          <w:bCs/>
          <w:i w:val="0"/>
          <w:iCs w:val="0"/>
        </w:rPr>
        <w:fldChar w:fldCharType="end"/>
      </w:r>
      <w:r w:rsidR="00076FD1" w:rsidRPr="00076FD1">
        <w:rPr>
          <w:b/>
          <w:bCs/>
          <w:i w:val="0"/>
          <w:iCs w:val="0"/>
        </w:rPr>
        <w:t xml:space="preserve"> pav.</w:t>
      </w:r>
      <w:r w:rsidR="00076FD1" w:rsidRPr="00076FD1">
        <w:rPr>
          <w:i w:val="0"/>
          <w:iCs w:val="0"/>
        </w:rPr>
        <w:t xml:space="preserve">  Miško pakraštys ties PŪV plotu Nr. 3</w:t>
      </w:r>
      <w:r w:rsidR="001B44F8">
        <w:rPr>
          <w:i w:val="0"/>
          <w:iCs w:val="0"/>
        </w:rPr>
        <w:t xml:space="preserve"> </w:t>
      </w:r>
      <w:r w:rsidR="001B44F8">
        <w:rPr>
          <w:i w:val="0"/>
          <w:iCs w:val="0"/>
          <w:sz w:val="24"/>
          <w:szCs w:val="20"/>
        </w:rPr>
        <w:t>(Šaltinis: rengėjų daryta nuotrauka)</w:t>
      </w:r>
      <w:bookmarkEnd w:id="11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15AA09A9" w14:textId="77777777" w:rsidTr="00D92402">
        <w:tc>
          <w:tcPr>
            <w:tcW w:w="10195" w:type="dxa"/>
          </w:tcPr>
          <w:p w14:paraId="20271053" w14:textId="77777777" w:rsidR="00D92402" w:rsidRDefault="00D92402" w:rsidP="00283D76">
            <w:pPr>
              <w:ind w:firstLine="0"/>
              <w:jc w:val="center"/>
              <w:rPr>
                <w:color w:val="0070C0"/>
              </w:rPr>
            </w:pPr>
            <w:r w:rsidRPr="00C15442">
              <w:rPr>
                <w:noProof/>
                <w:color w:val="0070C0"/>
              </w:rPr>
              <w:drawing>
                <wp:inline distT="0" distB="0" distL="0" distR="0" wp14:anchorId="1493EF5A" wp14:editId="6B163C32">
                  <wp:extent cx="5563427" cy="3519578"/>
                  <wp:effectExtent l="0" t="0" r="0" b="5080"/>
                  <wp:docPr id="315041257" name="Picture 1" descr="A field of flower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041257" name="Picture 1" descr="A field of flowers and trees&#10;&#10;AI-generated content may be incorrect."/>
                          <pic:cNvPicPr/>
                        </pic:nvPicPr>
                        <pic:blipFill>
                          <a:blip r:embed="rId65"/>
                          <a:stretch>
                            <a:fillRect/>
                          </a:stretch>
                        </pic:blipFill>
                        <pic:spPr>
                          <a:xfrm>
                            <a:off x="0" y="0"/>
                            <a:ext cx="5569822" cy="3523623"/>
                          </a:xfrm>
                          <a:prstGeom prst="rect">
                            <a:avLst/>
                          </a:prstGeom>
                        </pic:spPr>
                      </pic:pic>
                    </a:graphicData>
                  </a:graphic>
                </wp:inline>
              </w:drawing>
            </w:r>
          </w:p>
        </w:tc>
      </w:tr>
    </w:tbl>
    <w:p w14:paraId="2C2BE15C" w14:textId="71A9904E" w:rsidR="00D92402" w:rsidRPr="00076FD1" w:rsidRDefault="00FC734F" w:rsidP="00076FD1">
      <w:pPr>
        <w:pStyle w:val="Caption"/>
        <w:jc w:val="center"/>
        <w:rPr>
          <w:b/>
          <w:bCs/>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13" w:name="_Toc211517824"/>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34</w:t>
      </w:r>
      <w:r>
        <w:rPr>
          <w:b/>
          <w:bCs/>
          <w:i w:val="0"/>
          <w:iCs w:val="0"/>
          <w:sz w:val="24"/>
          <w:szCs w:val="20"/>
        </w:rPr>
        <w:fldChar w:fldCharType="end"/>
      </w:r>
      <w:r w:rsidR="00076FD1" w:rsidRPr="00076FD1">
        <w:rPr>
          <w:b/>
          <w:bCs/>
          <w:i w:val="0"/>
          <w:iCs w:val="0"/>
          <w:sz w:val="24"/>
          <w:szCs w:val="20"/>
        </w:rPr>
        <w:t xml:space="preserve"> pav.</w:t>
      </w:r>
      <w:r w:rsidR="00076FD1" w:rsidRPr="00076FD1">
        <w:rPr>
          <w:b/>
          <w:bCs/>
          <w:i w:val="0"/>
          <w:iCs w:val="0"/>
          <w:color w:val="0070C0"/>
        </w:rPr>
        <w:t xml:space="preserve"> </w:t>
      </w:r>
      <w:r w:rsidR="00076FD1" w:rsidRPr="00076FD1">
        <w:rPr>
          <w:i w:val="0"/>
          <w:iCs w:val="0"/>
          <w:sz w:val="24"/>
          <w:szCs w:val="20"/>
        </w:rPr>
        <w:t>Miško pakraštys ties plotais Nr. 3 ir Nr. 4</w:t>
      </w:r>
      <w:r w:rsidR="001B44F8">
        <w:rPr>
          <w:i w:val="0"/>
          <w:iCs w:val="0"/>
          <w:sz w:val="24"/>
          <w:szCs w:val="20"/>
        </w:rPr>
        <w:t xml:space="preserve"> (Šaltinis: rengėjų daryta nuotrauka)</w:t>
      </w:r>
      <w:bookmarkEnd w:id="113"/>
    </w:p>
    <w:p w14:paraId="0295155C" w14:textId="77777777" w:rsidR="00076FD1" w:rsidRPr="00076FD1" w:rsidRDefault="00076FD1" w:rsidP="00076FD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587B938C" w14:textId="77777777" w:rsidTr="00D92402">
        <w:tc>
          <w:tcPr>
            <w:tcW w:w="10195" w:type="dxa"/>
          </w:tcPr>
          <w:p w14:paraId="2A7152A0" w14:textId="77777777" w:rsidR="00D92402" w:rsidRDefault="00D92402" w:rsidP="00283D76">
            <w:pPr>
              <w:ind w:firstLine="0"/>
              <w:jc w:val="center"/>
              <w:rPr>
                <w:color w:val="0070C0"/>
              </w:rPr>
            </w:pPr>
            <w:r w:rsidRPr="00C15442">
              <w:rPr>
                <w:noProof/>
                <w:color w:val="0070C0"/>
              </w:rPr>
              <w:lastRenderedPageBreak/>
              <w:drawing>
                <wp:inline distT="0" distB="0" distL="0" distR="0" wp14:anchorId="08CECF76" wp14:editId="4F103503">
                  <wp:extent cx="5003348" cy="3804249"/>
                  <wp:effectExtent l="0" t="0" r="6985" b="6350"/>
                  <wp:docPr id="647811483" name="Picture 1" descr="A group of trees in a for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811483" name="Picture 1" descr="A group of trees in a forest&#10;&#10;AI-generated content may be incorrect."/>
                          <pic:cNvPicPr/>
                        </pic:nvPicPr>
                        <pic:blipFill>
                          <a:blip r:embed="rId66"/>
                          <a:stretch>
                            <a:fillRect/>
                          </a:stretch>
                        </pic:blipFill>
                        <pic:spPr>
                          <a:xfrm>
                            <a:off x="0" y="0"/>
                            <a:ext cx="5007897" cy="3807708"/>
                          </a:xfrm>
                          <a:prstGeom prst="rect">
                            <a:avLst/>
                          </a:prstGeom>
                        </pic:spPr>
                      </pic:pic>
                    </a:graphicData>
                  </a:graphic>
                </wp:inline>
              </w:drawing>
            </w:r>
          </w:p>
        </w:tc>
      </w:tr>
    </w:tbl>
    <w:p w14:paraId="2025BD3E" w14:textId="5DE51EB3" w:rsidR="00D92402" w:rsidRPr="001B44F8" w:rsidRDefault="00FC734F" w:rsidP="00076FD1">
      <w:pPr>
        <w:pStyle w:val="Caption"/>
        <w:jc w:val="center"/>
        <w:rPr>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14" w:name="_Toc211517825"/>
      <w:r w:rsidR="009B39C3">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9B39C3">
        <w:rPr>
          <w:b/>
          <w:bCs/>
          <w:i w:val="0"/>
          <w:iCs w:val="0"/>
          <w:noProof/>
          <w:sz w:val="24"/>
          <w:szCs w:val="24"/>
        </w:rPr>
        <w:t>35</w:t>
      </w:r>
      <w:r>
        <w:rPr>
          <w:b/>
          <w:bCs/>
          <w:i w:val="0"/>
          <w:iCs w:val="0"/>
          <w:sz w:val="24"/>
          <w:szCs w:val="24"/>
        </w:rPr>
        <w:fldChar w:fldCharType="end"/>
      </w:r>
      <w:r w:rsidR="00076FD1" w:rsidRPr="001B44F8">
        <w:rPr>
          <w:b/>
          <w:bCs/>
          <w:i w:val="0"/>
          <w:iCs w:val="0"/>
          <w:sz w:val="24"/>
          <w:szCs w:val="24"/>
        </w:rPr>
        <w:t xml:space="preserve"> pav.</w:t>
      </w:r>
      <w:r w:rsidR="00076FD1" w:rsidRPr="001B44F8">
        <w:rPr>
          <w:i w:val="0"/>
          <w:iCs w:val="0"/>
          <w:sz w:val="24"/>
          <w:szCs w:val="24"/>
        </w:rPr>
        <w:t xml:space="preserve"> Miške ties PŪV plotais Nr. 3 ir Nr. 4 vyraujančios rūšys: baltalksniai, drebulės, pomiškį sudaro: paprastieji klevai, blindės, šalktekšniai</w:t>
      </w:r>
      <w:r w:rsidR="001B44F8" w:rsidRPr="001B44F8">
        <w:rPr>
          <w:i w:val="0"/>
          <w:iCs w:val="0"/>
          <w:sz w:val="24"/>
          <w:szCs w:val="24"/>
        </w:rPr>
        <w:t xml:space="preserve"> (Šaltinis: rengėjų daryta nuotrauka)</w:t>
      </w:r>
      <w:bookmarkEnd w:id="11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552A42AD" w14:textId="77777777" w:rsidTr="00D92402">
        <w:tc>
          <w:tcPr>
            <w:tcW w:w="10195" w:type="dxa"/>
          </w:tcPr>
          <w:p w14:paraId="62D9B60F" w14:textId="77777777" w:rsidR="00D92402" w:rsidRDefault="00D92402" w:rsidP="00283D76">
            <w:pPr>
              <w:ind w:firstLine="0"/>
              <w:jc w:val="center"/>
              <w:rPr>
                <w:color w:val="0070C0"/>
              </w:rPr>
            </w:pPr>
            <w:r w:rsidRPr="00C15442">
              <w:rPr>
                <w:noProof/>
                <w:color w:val="0070C0"/>
              </w:rPr>
              <w:drawing>
                <wp:anchor distT="0" distB="0" distL="114300" distR="114300" simplePos="0" relativeHeight="251680768" behindDoc="0" locked="0" layoutInCell="1" allowOverlap="1" wp14:anchorId="002B566F" wp14:editId="11C07398">
                  <wp:simplePos x="0" y="0"/>
                  <wp:positionH relativeFrom="column">
                    <wp:posOffset>4352290</wp:posOffset>
                  </wp:positionH>
                  <wp:positionV relativeFrom="paragraph">
                    <wp:posOffset>3150870</wp:posOffset>
                  </wp:positionV>
                  <wp:extent cx="1615580" cy="1005927"/>
                  <wp:effectExtent l="0" t="0" r="3810" b="3810"/>
                  <wp:wrapNone/>
                  <wp:docPr id="111654500" name="Picture 1" descr="A map with a purple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54500" name="Picture 1" descr="A map with a purple circle&#10;&#10;AI-generated content may be incorrect."/>
                          <pic:cNvPicPr/>
                        </pic:nvPicPr>
                        <pic:blipFill>
                          <a:blip r:embed="rId67">
                            <a:extLst>
                              <a:ext uri="{28A0092B-C50C-407E-A947-70E740481C1C}">
                                <a14:useLocalDpi xmlns:a14="http://schemas.microsoft.com/office/drawing/2010/main" val="0"/>
                              </a:ext>
                            </a:extLst>
                          </a:blip>
                          <a:stretch>
                            <a:fillRect/>
                          </a:stretch>
                        </pic:blipFill>
                        <pic:spPr>
                          <a:xfrm>
                            <a:off x="0" y="0"/>
                            <a:ext cx="1615580" cy="1005927"/>
                          </a:xfrm>
                          <a:prstGeom prst="rect">
                            <a:avLst/>
                          </a:prstGeom>
                        </pic:spPr>
                      </pic:pic>
                    </a:graphicData>
                  </a:graphic>
                </wp:anchor>
              </w:drawing>
            </w:r>
            <w:r w:rsidRPr="00C25227">
              <w:rPr>
                <w:noProof/>
                <w:color w:val="0070C0"/>
              </w:rPr>
              <w:drawing>
                <wp:inline distT="0" distB="0" distL="0" distR="0" wp14:anchorId="16A602CC" wp14:editId="416C0728">
                  <wp:extent cx="5633536" cy="4148933"/>
                  <wp:effectExtent l="0" t="0" r="5715" b="4445"/>
                  <wp:docPr id="1252334982" name="Picture 1" descr="A field of grass with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334982" name="Picture 1" descr="A field of grass with trees in the background&#10;&#10;AI-generated content may be incorrect."/>
                          <pic:cNvPicPr/>
                        </pic:nvPicPr>
                        <pic:blipFill>
                          <a:blip r:embed="rId68"/>
                          <a:stretch>
                            <a:fillRect/>
                          </a:stretch>
                        </pic:blipFill>
                        <pic:spPr>
                          <a:xfrm>
                            <a:off x="0" y="0"/>
                            <a:ext cx="5649879" cy="4160969"/>
                          </a:xfrm>
                          <a:prstGeom prst="rect">
                            <a:avLst/>
                          </a:prstGeom>
                        </pic:spPr>
                      </pic:pic>
                    </a:graphicData>
                  </a:graphic>
                </wp:inline>
              </w:drawing>
            </w:r>
          </w:p>
        </w:tc>
      </w:tr>
    </w:tbl>
    <w:p w14:paraId="425FE91B" w14:textId="00825F10" w:rsidR="009F62E0" w:rsidRPr="009F62E0" w:rsidRDefault="00FC734F" w:rsidP="009F62E0">
      <w:pPr>
        <w:pStyle w:val="Caption"/>
        <w:jc w:val="center"/>
        <w:rPr>
          <w:i w:val="0"/>
          <w:iCs w:val="0"/>
          <w:color w:val="0070C0"/>
          <w:sz w:val="24"/>
          <w:szCs w:val="20"/>
          <w:highlight w:val="yellow"/>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15" w:name="_Toc211517826"/>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36</w:t>
      </w:r>
      <w:r>
        <w:rPr>
          <w:b/>
          <w:bCs/>
          <w:i w:val="0"/>
          <w:iCs w:val="0"/>
          <w:sz w:val="24"/>
          <w:szCs w:val="20"/>
        </w:rPr>
        <w:fldChar w:fldCharType="end"/>
      </w:r>
      <w:r w:rsidR="00076FD1" w:rsidRPr="00076FD1">
        <w:rPr>
          <w:b/>
          <w:bCs/>
          <w:i w:val="0"/>
          <w:iCs w:val="0"/>
          <w:sz w:val="24"/>
          <w:szCs w:val="20"/>
        </w:rPr>
        <w:t xml:space="preserve"> pav. </w:t>
      </w:r>
      <w:r w:rsidR="00076FD1" w:rsidRPr="00076FD1">
        <w:rPr>
          <w:i w:val="0"/>
          <w:iCs w:val="0"/>
          <w:sz w:val="24"/>
          <w:szCs w:val="20"/>
        </w:rPr>
        <w:t>Vaizdas į PŪV plotus Nr. 2, Nr. 3 ir Nr. 4. PŪV ribojasi su mišku, tolumoje matoma lyguminio kraštovaizdžio dominantė</w:t>
      </w:r>
      <w:r w:rsidR="00076FD1">
        <w:rPr>
          <w:i w:val="0"/>
          <w:iCs w:val="0"/>
          <w:sz w:val="24"/>
          <w:szCs w:val="20"/>
        </w:rPr>
        <w:t xml:space="preserve"> – </w:t>
      </w:r>
      <w:r w:rsidR="00076FD1" w:rsidRPr="00076FD1">
        <w:rPr>
          <w:i w:val="0"/>
          <w:iCs w:val="0"/>
          <w:sz w:val="24"/>
          <w:szCs w:val="20"/>
        </w:rPr>
        <w:t xml:space="preserve"> prie buvusios sodybos auganti liepa</w:t>
      </w:r>
      <w:r w:rsidR="009F62E0">
        <w:rPr>
          <w:i w:val="0"/>
          <w:iCs w:val="0"/>
          <w:sz w:val="24"/>
          <w:szCs w:val="20"/>
        </w:rPr>
        <w:t xml:space="preserve"> </w:t>
      </w:r>
      <w:r w:rsidR="001B44F8">
        <w:rPr>
          <w:i w:val="0"/>
          <w:iCs w:val="0"/>
          <w:sz w:val="24"/>
          <w:szCs w:val="20"/>
        </w:rPr>
        <w:t>(Šaltinis: rengėjų daryta nuotrauka)</w:t>
      </w:r>
      <w:bookmarkEnd w:id="115"/>
    </w:p>
    <w:p w14:paraId="62C79EC8" w14:textId="77777777" w:rsidR="00076FD1" w:rsidRDefault="00076FD1" w:rsidP="009F62E0">
      <w:pPr>
        <w:spacing w:after="0" w:line="360" w:lineRule="auto"/>
        <w:ind w:firstLine="0"/>
      </w:pPr>
    </w:p>
    <w:p w14:paraId="11CA1834" w14:textId="3019A47A" w:rsidR="00D92402" w:rsidRPr="00076FD1" w:rsidRDefault="00D92402" w:rsidP="00D92402">
      <w:pPr>
        <w:spacing w:after="0" w:line="360" w:lineRule="auto"/>
        <w:ind w:firstLine="567"/>
      </w:pPr>
      <w:r w:rsidRPr="00FF56E5">
        <w:t xml:space="preserve">Saugomų augalų rūšių, SRIS duomenims, </w:t>
      </w:r>
      <w:r w:rsidRPr="00076FD1">
        <w:t>taip pat žvalgomųjų lauko tyrimų metu PŪV teritorijoje ir jos gretimybėje, neužfiksuota.</w:t>
      </w:r>
    </w:p>
    <w:p w14:paraId="110F365F" w14:textId="77777777" w:rsidR="00D92402" w:rsidRPr="00076FD1" w:rsidRDefault="00D92402" w:rsidP="00D92402">
      <w:pPr>
        <w:spacing w:after="0" w:line="360" w:lineRule="auto"/>
        <w:ind w:firstLine="567"/>
        <w:rPr>
          <w:b/>
          <w:bCs/>
          <w:u w:val="single"/>
        </w:rPr>
      </w:pPr>
      <w:r w:rsidRPr="00076FD1">
        <w:rPr>
          <w:b/>
          <w:bCs/>
          <w:u w:val="single"/>
        </w:rPr>
        <w:t>Grybija</w:t>
      </w:r>
    </w:p>
    <w:p w14:paraId="13D3752F" w14:textId="7134DF21" w:rsidR="00D92402" w:rsidRDefault="00D92402" w:rsidP="00AC731C">
      <w:pPr>
        <w:spacing w:after="0" w:line="360" w:lineRule="auto"/>
        <w:ind w:firstLine="567"/>
        <w:rPr>
          <w:b/>
          <w:bCs/>
          <w:u w:val="single"/>
        </w:rPr>
      </w:pPr>
      <w:r w:rsidRPr="00076FD1">
        <w:t>Saugomų rūšių grybų, analizuojamoje teritorijoje, SRIS duomenimis, nebuvo užfiksuota. Remiantis valgomųjų grybų išteklių žemėlapiu</w:t>
      </w:r>
      <w:r w:rsidRPr="00076FD1">
        <w:rPr>
          <w:rStyle w:val="FootnoteReference"/>
        </w:rPr>
        <w:footnoteReference w:id="31"/>
      </w:r>
      <w:r w:rsidRPr="00076FD1">
        <w:t xml:space="preserve"> PŪV teritorijai artimiausi miškai yra mažai grybingi, grybų derlius viename miško hektare sudaro 20-30 kg. PŪV teritorija nėra tinkamas biotopas grybų, kerpių tarpsmui.</w:t>
      </w:r>
      <w:bookmarkEnd w:id="104"/>
    </w:p>
    <w:p w14:paraId="39F813A1" w14:textId="46C2A61D" w:rsidR="00FF56E5" w:rsidRPr="004B1C2E" w:rsidRDefault="00FF56E5" w:rsidP="004970ED">
      <w:pPr>
        <w:spacing w:after="0" w:line="360" w:lineRule="auto"/>
        <w:ind w:firstLine="567"/>
        <w:rPr>
          <w:b/>
          <w:bCs/>
          <w:u w:val="single"/>
        </w:rPr>
      </w:pPr>
      <w:r w:rsidRPr="004B1C2E">
        <w:rPr>
          <w:b/>
          <w:bCs/>
          <w:u w:val="single"/>
        </w:rPr>
        <w:t>Gyvūnija</w:t>
      </w:r>
    </w:p>
    <w:p w14:paraId="122449B3" w14:textId="3BF3E74E" w:rsidR="00FF56E5" w:rsidRDefault="00FF56E5" w:rsidP="00FF56E5">
      <w:pPr>
        <w:spacing w:after="0" w:line="360" w:lineRule="auto"/>
        <w:ind w:firstLine="567"/>
      </w:pPr>
      <w:r w:rsidRPr="00FF56E5">
        <w:t>Remiantis</w:t>
      </w:r>
      <w:r>
        <w:t xml:space="preserve"> bendruoju gyvūnijos žemėlapiu</w:t>
      </w:r>
      <w:r>
        <w:rPr>
          <w:rStyle w:val="FootnoteReference"/>
        </w:rPr>
        <w:footnoteReference w:id="32"/>
      </w:r>
      <w:r>
        <w:t xml:space="preserve"> analizuojamoje teritorijoje ir jos aplinkoje išskiriama svarbiausia buveinė yra žemės ūkio naudmenų</w:t>
      </w:r>
      <w:r w:rsidR="00B50D65">
        <w:t xml:space="preserve">. Šioje buveinėje vyraujančios rūšys: </w:t>
      </w:r>
      <w:r w:rsidR="00B50D65" w:rsidRPr="00B50D65">
        <w:t>taurusis elnias (Cervus elaphus), stirna (Capreolus capreolus), šernas (Sus scrofa), pilkasis kiškis (Lepus europaeus), paprastasis pelėnas (Microtus arvalis), pilkoji žiurkė (Rattus norvegicus), geltonkaklė pelė (Apodemus flavicollis), naminė pelė (Mus musculus), kurmis (Talpa europaea), baltakrūtis ežys (Erinaceus concolor).</w:t>
      </w:r>
      <w:r w:rsidR="00B50D65">
        <w:t xml:space="preserve"> </w:t>
      </w:r>
      <w:r w:rsidR="00B50D65" w:rsidRPr="00B50D65">
        <w:t>Taip pat agrarinėse buveinėse galima aptikti tokias paukščių rūšis, kaip baltasis gandras (Ciconia ciconia), dirvinis vieversys (Alauda arvensis), karvelis keršulis (Columba palumbus), įvairius varninius (Corvidae) ir žvirblinius (Passeridae) paukščius. Iš varliagyvių rūšių gali būti aptinkamos paprastosios rupūžės (Bufo bufo), rusvosios varlės (Rana temporaria).</w:t>
      </w:r>
    </w:p>
    <w:p w14:paraId="22AB4E89" w14:textId="76984A8B" w:rsidR="004967FD" w:rsidRPr="009F62E0" w:rsidRDefault="004967FD" w:rsidP="004967FD">
      <w:pPr>
        <w:spacing w:after="0" w:line="360" w:lineRule="auto"/>
        <w:ind w:firstLine="567"/>
      </w:pPr>
      <w:bookmarkStart w:id="116" w:name="_Hlk203983159"/>
      <w:r w:rsidRPr="009F62E0">
        <w:t>Remiantis LR Aplinkos ministerijos saugomų rūšių informacinės sistemos „Lietuvos teritorijos natūralioje gamtinėje aplinkoje gyvenančių ar laikinai esančių saugomų laukinių gyvūnų, augalų ir grybų rūšių informacinė sistema“ duomenimis, PŪV teritorijoje saugomų rūšių radaviečių nefiksuota.</w:t>
      </w:r>
    </w:p>
    <w:bookmarkEnd w:id="116"/>
    <w:p w14:paraId="0E560ECA" w14:textId="77777777" w:rsidR="004967FD" w:rsidRPr="009F62E0" w:rsidRDefault="00B50D65" w:rsidP="004967FD">
      <w:pPr>
        <w:spacing w:after="0" w:line="360" w:lineRule="auto"/>
        <w:ind w:firstLine="567"/>
        <w:rPr>
          <w:b/>
          <w:bCs/>
          <w:i/>
          <w:iCs/>
        </w:rPr>
      </w:pPr>
      <w:r w:rsidRPr="009F62E0">
        <w:rPr>
          <w:b/>
          <w:bCs/>
        </w:rPr>
        <w:t xml:space="preserve"> </w:t>
      </w:r>
      <w:r w:rsidR="004967FD" w:rsidRPr="009F62E0">
        <w:rPr>
          <w:b/>
          <w:bCs/>
          <w:i/>
          <w:iCs/>
        </w:rPr>
        <w:t xml:space="preserve">Paukščiai </w:t>
      </w:r>
    </w:p>
    <w:p w14:paraId="16820DD0" w14:textId="2D2BA595" w:rsidR="004967FD" w:rsidRPr="009F62E0" w:rsidRDefault="004967FD" w:rsidP="004967FD">
      <w:pPr>
        <w:spacing w:after="0" w:line="360" w:lineRule="auto"/>
        <w:ind w:firstLine="567"/>
      </w:pPr>
      <w:r w:rsidRPr="009F62E0">
        <w:t>Lauko žvalgomųjų tyrimų metu stebėtas skrendantis paprastasis suopis</w:t>
      </w:r>
      <w:r w:rsidR="009F62E0">
        <w:t xml:space="preserve"> –</w:t>
      </w:r>
      <w:r w:rsidRPr="009F62E0">
        <w:t xml:space="preserve"> </w:t>
      </w:r>
      <w:r w:rsidRPr="009F62E0">
        <w:rPr>
          <w:i/>
          <w:iCs/>
        </w:rPr>
        <w:t>Buteo buteo</w:t>
      </w:r>
      <w:r w:rsidR="009F62E0">
        <w:rPr>
          <w:i/>
          <w:iCs/>
        </w:rPr>
        <w:t xml:space="preserve"> </w:t>
      </w:r>
      <w:r w:rsidR="009F62E0" w:rsidRPr="009F62E0">
        <w:t>(2.3</w:t>
      </w:r>
      <w:r w:rsidR="00952FC0">
        <w:t>7</w:t>
      </w:r>
      <w:r w:rsidR="009F62E0" w:rsidRPr="009F62E0">
        <w:t xml:space="preserve"> pav.)</w:t>
      </w:r>
      <w:r w:rsidRPr="009F62E0">
        <w:t>. Iš pradžių paukštis skrido virš kviečių pasėlių lauko, esančio už kelio Ramygala</w:t>
      </w:r>
      <w:r w:rsidR="009F62E0">
        <w:t>–</w:t>
      </w:r>
      <w:r w:rsidRPr="009F62E0">
        <w:t xml:space="preserve">Jotainiai, vėliau nuskrido per karjerus link Jotainių dvaro, šiaurės rytų kryptimi.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4967FD" w14:paraId="4B2542A6" w14:textId="77777777" w:rsidTr="004967FD">
        <w:tc>
          <w:tcPr>
            <w:tcW w:w="10195" w:type="dxa"/>
          </w:tcPr>
          <w:p w14:paraId="2BEA0096" w14:textId="77777777" w:rsidR="004967FD" w:rsidRDefault="004967FD" w:rsidP="00283D76">
            <w:pPr>
              <w:ind w:firstLine="0"/>
              <w:jc w:val="center"/>
              <w:rPr>
                <w:color w:val="0070C0"/>
              </w:rPr>
            </w:pPr>
            <w:r>
              <w:rPr>
                <w:noProof/>
              </w:rPr>
              <w:lastRenderedPageBreak/>
              <w:drawing>
                <wp:inline distT="0" distB="0" distL="0" distR="0" wp14:anchorId="6B7F597B" wp14:editId="5EF66D03">
                  <wp:extent cx="3321171" cy="2489658"/>
                  <wp:effectExtent l="0" t="0" r="0" b="6350"/>
                  <wp:docPr id="520593476" name="Picture 1" descr="A bird flying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593476" name="Picture 1" descr="A bird flying in the sky&#10;&#10;AI-generated content may be incorrect."/>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342220" cy="2505437"/>
                          </a:xfrm>
                          <a:prstGeom prst="rect">
                            <a:avLst/>
                          </a:prstGeom>
                          <a:noFill/>
                          <a:ln>
                            <a:noFill/>
                          </a:ln>
                        </pic:spPr>
                      </pic:pic>
                    </a:graphicData>
                  </a:graphic>
                </wp:inline>
              </w:drawing>
            </w:r>
          </w:p>
        </w:tc>
      </w:tr>
    </w:tbl>
    <w:p w14:paraId="01EC3AB1" w14:textId="44A131DD" w:rsidR="009F62E0" w:rsidRDefault="00FC734F" w:rsidP="001B44F8">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17" w:name="_Toc211517827"/>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37</w:t>
      </w:r>
      <w:r>
        <w:rPr>
          <w:b/>
          <w:bCs/>
          <w:i w:val="0"/>
          <w:iCs w:val="0"/>
          <w:sz w:val="24"/>
          <w:szCs w:val="20"/>
        </w:rPr>
        <w:fldChar w:fldCharType="end"/>
      </w:r>
      <w:r w:rsidR="009F62E0" w:rsidRPr="009F62E0">
        <w:rPr>
          <w:b/>
          <w:bCs/>
          <w:i w:val="0"/>
          <w:iCs w:val="0"/>
          <w:sz w:val="24"/>
          <w:szCs w:val="20"/>
        </w:rPr>
        <w:t xml:space="preserve"> pav. </w:t>
      </w:r>
      <w:r w:rsidR="009F62E0" w:rsidRPr="009F62E0">
        <w:rPr>
          <w:i w:val="0"/>
          <w:iCs w:val="0"/>
          <w:sz w:val="24"/>
          <w:szCs w:val="20"/>
        </w:rPr>
        <w:t xml:space="preserve"> Lauko tyrimų metu stebėtas skrendantis paprastojo suopio </w:t>
      </w:r>
      <w:r w:rsidR="009F62E0" w:rsidRPr="009F62E0">
        <w:rPr>
          <w:sz w:val="24"/>
          <w:szCs w:val="20"/>
        </w:rPr>
        <w:t xml:space="preserve"> – Buteo buteo</w:t>
      </w:r>
      <w:r w:rsidR="009F62E0" w:rsidRPr="009F62E0">
        <w:rPr>
          <w:i w:val="0"/>
          <w:iCs w:val="0"/>
          <w:sz w:val="24"/>
          <w:szCs w:val="20"/>
        </w:rPr>
        <w:t xml:space="preserve"> skrydis</w:t>
      </w:r>
      <w:r w:rsidR="009F62E0">
        <w:rPr>
          <w:i w:val="0"/>
          <w:iCs w:val="0"/>
          <w:sz w:val="24"/>
          <w:szCs w:val="20"/>
        </w:rPr>
        <w:t xml:space="preserve"> </w:t>
      </w:r>
      <w:r w:rsidR="001B44F8">
        <w:rPr>
          <w:i w:val="0"/>
          <w:iCs w:val="0"/>
          <w:sz w:val="24"/>
          <w:szCs w:val="20"/>
        </w:rPr>
        <w:t>(Šaltinis: rengėjų daryta nuotrauka)</w:t>
      </w:r>
      <w:bookmarkEnd w:id="117"/>
    </w:p>
    <w:p w14:paraId="2D2C9680" w14:textId="77777777" w:rsidR="001B44F8" w:rsidRPr="001B44F8" w:rsidRDefault="001B44F8" w:rsidP="001B44F8">
      <w:pPr>
        <w:rPr>
          <w:highlight w:val="yellow"/>
        </w:rPr>
      </w:pPr>
    </w:p>
    <w:p w14:paraId="7629E5DC" w14:textId="5B650BF8" w:rsidR="004967FD" w:rsidRPr="009F62E0" w:rsidRDefault="004967FD" w:rsidP="004967FD">
      <w:pPr>
        <w:spacing w:after="0" w:line="360" w:lineRule="auto"/>
        <w:ind w:firstLine="567"/>
      </w:pPr>
      <w:r w:rsidRPr="009F62E0">
        <w:t xml:space="preserve">PŪV teritorijoje, virš ploto Nr. 4 pasėlių stebėtas skraidantis ore dirvinis vieversys </w:t>
      </w:r>
      <w:r w:rsidRPr="009F62E0">
        <w:rPr>
          <w:i/>
          <w:iCs/>
        </w:rPr>
        <w:t>Alauda arvensis</w:t>
      </w:r>
      <w:r w:rsidRPr="009F62E0">
        <w:t xml:space="preserve">. </w:t>
      </w:r>
    </w:p>
    <w:p w14:paraId="40642C1F" w14:textId="7810C08B" w:rsidR="004967FD" w:rsidRDefault="004967FD" w:rsidP="004967FD">
      <w:pPr>
        <w:spacing w:after="0" w:line="360" w:lineRule="auto"/>
        <w:ind w:firstLine="567"/>
      </w:pPr>
      <w:r w:rsidRPr="009F62E0">
        <w:t>Lauko žvalgomųjų tyrimų metu ~ 0,5 km atstumu vakarų kryptimi nuo PŪV užfiksuotas Baltojo gandro lizdas su (vienu) jaunikliu</w:t>
      </w:r>
      <w:r w:rsidRPr="004967FD">
        <w:rPr>
          <w:color w:val="0070C0"/>
        </w:rPr>
        <w:t xml:space="preserve"> </w:t>
      </w:r>
      <w:r w:rsidRPr="004967FD">
        <w:t>(2.</w:t>
      </w:r>
      <w:r w:rsidR="009F62E0">
        <w:t>3</w:t>
      </w:r>
      <w:r w:rsidR="00952FC0">
        <w:t>8</w:t>
      </w:r>
      <w:r w:rsidR="009F62E0">
        <w:t xml:space="preserve"> </w:t>
      </w:r>
      <w:r w:rsidRPr="004967FD">
        <w:t xml:space="preserve">pav.). </w:t>
      </w:r>
    </w:p>
    <w:p w14:paraId="0B84DEF5" w14:textId="2BF539E8" w:rsidR="004967FD" w:rsidRPr="001B44F8" w:rsidRDefault="004967FD" w:rsidP="004967FD">
      <w:pPr>
        <w:spacing w:after="0" w:line="360" w:lineRule="auto"/>
        <w:ind w:firstLine="567"/>
      </w:pPr>
      <w:r>
        <w:t xml:space="preserve">Remiantis SRIS saugomų rūšių informacine sistema analizuojamoje teritorijoje yra užfiksuota saugoma rūšis – </w:t>
      </w:r>
      <w:r w:rsidRPr="001B44F8">
        <w:t>baltasis gandras (</w:t>
      </w:r>
      <w:r w:rsidRPr="001B44F8">
        <w:rPr>
          <w:i/>
          <w:iCs/>
        </w:rPr>
        <w:t>Ciconia ciconia</w:t>
      </w:r>
      <w:r w:rsidRPr="001B44F8">
        <w:t>). Baltojo gandro paskutinio stebėjimo data 2010-04-22; radavietės kodas RAD-CIC-CIC-22838. Radavietė nuo planuojamos teritorijos nutolusi apie 90 m atstumu nuo PŪV vakarų kryptimi</w:t>
      </w:r>
      <w:r w:rsidR="00952FC0">
        <w:t xml:space="preserve">. </w:t>
      </w:r>
      <w:r w:rsidRPr="001B44F8">
        <w:t xml:space="preserve">Lauko žvalgomųjų tyrimų metu nustatyta, kad gandralizdis šioje vietoje yra iširęs, be naudojimosi požymių. </w:t>
      </w:r>
    </w:p>
    <w:p w14:paraId="28390AFF" w14:textId="77777777" w:rsidR="004967FD" w:rsidRDefault="004967FD" w:rsidP="004967FD">
      <w:pPr>
        <w:spacing w:after="0" w:line="360" w:lineRule="auto"/>
        <w:ind w:firstLine="567"/>
        <w:jc w:val="center"/>
        <w:rPr>
          <w:color w:val="FF0000"/>
          <w:highlight w:val="yellow"/>
        </w:rPr>
      </w:pPr>
      <w:r w:rsidRPr="00765E99">
        <w:rPr>
          <w:noProof/>
          <w:color w:val="FF0000"/>
        </w:rPr>
        <w:drawing>
          <wp:inline distT="0" distB="0" distL="0" distR="0" wp14:anchorId="32C78296" wp14:editId="2AE98D95">
            <wp:extent cx="4180527" cy="2928212"/>
            <wp:effectExtent l="0" t="0" r="0" b="5715"/>
            <wp:docPr id="1599217959" name="Picture 1" descr="A road with trees and bush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217959" name="Picture 1" descr="A road with trees and bushes&#10;&#10;AI-generated content may be incorrect."/>
                    <pic:cNvPicPr/>
                  </pic:nvPicPr>
                  <pic:blipFill>
                    <a:blip r:embed="rId70"/>
                    <a:stretch>
                      <a:fillRect/>
                    </a:stretch>
                  </pic:blipFill>
                  <pic:spPr>
                    <a:xfrm>
                      <a:off x="0" y="0"/>
                      <a:ext cx="4193925" cy="2937597"/>
                    </a:xfrm>
                    <a:prstGeom prst="rect">
                      <a:avLst/>
                    </a:prstGeom>
                  </pic:spPr>
                </pic:pic>
              </a:graphicData>
            </a:graphic>
          </wp:inline>
        </w:drawing>
      </w:r>
    </w:p>
    <w:p w14:paraId="2F678E36" w14:textId="3CF43339" w:rsidR="004967FD" w:rsidRPr="00765E99" w:rsidRDefault="00FC734F" w:rsidP="004967FD">
      <w:pPr>
        <w:pStyle w:val="Caption"/>
        <w:jc w:val="center"/>
        <w:rPr>
          <w:i w:val="0"/>
          <w:iCs w:val="0"/>
          <w:color w:val="FF0000"/>
          <w:highlight w:val="yellow"/>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18" w:name="_Toc211517828"/>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38</w:t>
      </w:r>
      <w:r>
        <w:rPr>
          <w:b/>
          <w:bCs/>
          <w:i w:val="0"/>
          <w:iCs w:val="0"/>
          <w:sz w:val="24"/>
          <w:szCs w:val="20"/>
        </w:rPr>
        <w:fldChar w:fldCharType="end"/>
      </w:r>
      <w:r w:rsidR="004967FD" w:rsidRPr="001B44F8">
        <w:rPr>
          <w:b/>
          <w:bCs/>
          <w:i w:val="0"/>
          <w:iCs w:val="0"/>
          <w:sz w:val="24"/>
          <w:szCs w:val="20"/>
        </w:rPr>
        <w:t xml:space="preserve"> pav.</w:t>
      </w:r>
      <w:r w:rsidR="004967FD" w:rsidRPr="001B44F8">
        <w:rPr>
          <w:i w:val="0"/>
          <w:iCs w:val="0"/>
          <w:sz w:val="24"/>
          <w:szCs w:val="20"/>
        </w:rPr>
        <w:t xml:space="preserve"> Tyrimų metu užfiksuotas Baltojo gandro lizdas </w:t>
      </w:r>
      <w:r w:rsidR="001B44F8">
        <w:rPr>
          <w:i w:val="0"/>
          <w:iCs w:val="0"/>
          <w:sz w:val="24"/>
          <w:szCs w:val="20"/>
        </w:rPr>
        <w:t>(Šaltinis: rengėjų daryta nuotrauka)</w:t>
      </w:r>
      <w:bookmarkEnd w:id="118"/>
    </w:p>
    <w:p w14:paraId="1037DD6A" w14:textId="7C503DA8" w:rsidR="004967FD" w:rsidRDefault="00B0298A" w:rsidP="004967FD">
      <w:pPr>
        <w:pStyle w:val="NormalWeb"/>
        <w:spacing w:after="0" w:afterAutospacing="0"/>
        <w:jc w:val="center"/>
      </w:pPr>
      <w:r>
        <w:rPr>
          <w:noProof/>
        </w:rPr>
        <w:lastRenderedPageBreak/>
        <w:t xml:space="preserve">   </w:t>
      </w:r>
      <w:r w:rsidR="004967FD">
        <w:rPr>
          <w:noProof/>
        </w:rPr>
        <w:drawing>
          <wp:inline distT="0" distB="0" distL="0" distR="0" wp14:anchorId="1255FD17" wp14:editId="1A854417">
            <wp:extent cx="2918292" cy="2188623"/>
            <wp:effectExtent l="2858" t="0" r="0" b="0"/>
            <wp:docPr id="1" name="Picture 1" descr="A tall metal pole with a blue sky and clou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tall metal pole with a blue sky and clouds&#10;&#10;AI-generated content may be incorrect."/>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rot="5400000">
                      <a:off x="0" y="0"/>
                      <a:ext cx="3034476" cy="2275757"/>
                    </a:xfrm>
                    <a:prstGeom prst="rect">
                      <a:avLst/>
                    </a:prstGeom>
                    <a:noFill/>
                    <a:ln>
                      <a:noFill/>
                    </a:ln>
                  </pic:spPr>
                </pic:pic>
              </a:graphicData>
            </a:graphic>
          </wp:inline>
        </w:drawing>
      </w:r>
      <w:r w:rsidR="004967FD">
        <w:t xml:space="preserve"> </w:t>
      </w:r>
      <w:r w:rsidR="004967FD" w:rsidRPr="009F2058">
        <w:rPr>
          <w:noProof/>
        </w:rPr>
        <w:drawing>
          <wp:inline distT="0" distB="0" distL="0" distR="0" wp14:anchorId="799875C3" wp14:editId="68EAC368">
            <wp:extent cx="2187057" cy="2901495"/>
            <wp:effectExtent l="0" t="0" r="3810" b="0"/>
            <wp:docPr id="1697751146" name="Picture 1" descr="A bird nest on a po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751146" name="Picture 1" descr="A bird nest on a pole&#10;&#10;AI-generated content may be incorrect."/>
                    <pic:cNvPicPr/>
                  </pic:nvPicPr>
                  <pic:blipFill>
                    <a:blip r:embed="rId72"/>
                    <a:stretch>
                      <a:fillRect/>
                    </a:stretch>
                  </pic:blipFill>
                  <pic:spPr>
                    <a:xfrm>
                      <a:off x="0" y="0"/>
                      <a:ext cx="2189618" cy="2904892"/>
                    </a:xfrm>
                    <a:prstGeom prst="rect">
                      <a:avLst/>
                    </a:prstGeom>
                  </pic:spPr>
                </pic:pic>
              </a:graphicData>
            </a:graphic>
          </wp:inline>
        </w:drawing>
      </w:r>
    </w:p>
    <w:p w14:paraId="346B8CF7" w14:textId="77777777" w:rsidR="001B44F8" w:rsidRDefault="001B44F8" w:rsidP="004967FD">
      <w:pPr>
        <w:pStyle w:val="Caption"/>
        <w:jc w:val="center"/>
        <w:rPr>
          <w:b/>
          <w:bCs/>
          <w:i w:val="0"/>
          <w:iCs w:val="0"/>
        </w:rPr>
      </w:pPr>
    </w:p>
    <w:p w14:paraId="73F93B4E" w14:textId="6F52BC50" w:rsidR="00A0429D" w:rsidRDefault="00FC734F" w:rsidP="00952FC0">
      <w:pPr>
        <w:pStyle w:val="Caption"/>
        <w:jc w:val="center"/>
        <w:rPr>
          <w:i w:val="0"/>
          <w:iCs w:val="0"/>
          <w:sz w:val="24"/>
          <w:szCs w:val="20"/>
        </w:rPr>
      </w:pPr>
      <w:r>
        <w:rPr>
          <w:b/>
          <w:bCs/>
          <w:i w:val="0"/>
          <w:iCs w:val="0"/>
        </w:rPr>
        <w:fldChar w:fldCharType="begin"/>
      </w:r>
      <w:r>
        <w:rPr>
          <w:b/>
          <w:bCs/>
          <w:i w:val="0"/>
          <w:iCs w:val="0"/>
        </w:rPr>
        <w:instrText xml:space="preserve"> STYLEREF 1 \s </w:instrText>
      </w:r>
      <w:r>
        <w:rPr>
          <w:b/>
          <w:bCs/>
          <w:i w:val="0"/>
          <w:iCs w:val="0"/>
        </w:rPr>
        <w:fldChar w:fldCharType="separate"/>
      </w:r>
      <w:bookmarkStart w:id="119" w:name="_Toc211517829"/>
      <w:r w:rsidR="009B39C3">
        <w:rPr>
          <w:b/>
          <w:bCs/>
          <w:i w:val="0"/>
          <w:iCs w:val="0"/>
          <w:noProof/>
        </w:rPr>
        <w:t>2</w:t>
      </w:r>
      <w:r>
        <w:rPr>
          <w:b/>
          <w:bCs/>
          <w:i w:val="0"/>
          <w:iCs w:val="0"/>
        </w:rPr>
        <w:fldChar w:fldCharType="end"/>
      </w:r>
      <w:r>
        <w:rPr>
          <w:b/>
          <w:bCs/>
          <w:i w:val="0"/>
          <w:iCs w:val="0"/>
        </w:rPr>
        <w:t>.</w:t>
      </w:r>
      <w:r>
        <w:rPr>
          <w:b/>
          <w:bCs/>
          <w:i w:val="0"/>
          <w:iCs w:val="0"/>
        </w:rPr>
        <w:fldChar w:fldCharType="begin"/>
      </w:r>
      <w:r>
        <w:rPr>
          <w:b/>
          <w:bCs/>
          <w:i w:val="0"/>
          <w:iCs w:val="0"/>
        </w:rPr>
        <w:instrText xml:space="preserve"> SEQ pav. \* ARABIC \s 1 </w:instrText>
      </w:r>
      <w:r>
        <w:rPr>
          <w:b/>
          <w:bCs/>
          <w:i w:val="0"/>
          <w:iCs w:val="0"/>
        </w:rPr>
        <w:fldChar w:fldCharType="separate"/>
      </w:r>
      <w:r w:rsidR="009B39C3">
        <w:rPr>
          <w:b/>
          <w:bCs/>
          <w:i w:val="0"/>
          <w:iCs w:val="0"/>
          <w:noProof/>
        </w:rPr>
        <w:t>39</w:t>
      </w:r>
      <w:r>
        <w:rPr>
          <w:b/>
          <w:bCs/>
          <w:i w:val="0"/>
          <w:iCs w:val="0"/>
        </w:rPr>
        <w:fldChar w:fldCharType="end"/>
      </w:r>
      <w:r w:rsidR="004967FD">
        <w:rPr>
          <w:b/>
          <w:bCs/>
          <w:i w:val="0"/>
          <w:iCs w:val="0"/>
        </w:rPr>
        <w:t xml:space="preserve"> pav. </w:t>
      </w:r>
      <w:r w:rsidR="004967FD" w:rsidRPr="00A0429D">
        <w:rPr>
          <w:i w:val="0"/>
          <w:iCs w:val="0"/>
        </w:rPr>
        <w:t xml:space="preserve">Nebenaudojamas </w:t>
      </w:r>
      <w:r w:rsidR="004967FD">
        <w:rPr>
          <w:i w:val="0"/>
          <w:iCs w:val="0"/>
        </w:rPr>
        <w:t xml:space="preserve">Baltojo gandro lizdas </w:t>
      </w:r>
      <w:r w:rsidR="001B44F8">
        <w:rPr>
          <w:i w:val="0"/>
          <w:iCs w:val="0"/>
          <w:sz w:val="24"/>
          <w:szCs w:val="20"/>
        </w:rPr>
        <w:t>(Šaltinis: rengėjų daryta nuotrauka)</w:t>
      </w:r>
      <w:bookmarkEnd w:id="119"/>
    </w:p>
    <w:p w14:paraId="11A8F85B" w14:textId="77777777" w:rsidR="00952FC0" w:rsidRPr="00952FC0" w:rsidRDefault="00952FC0" w:rsidP="00952FC0">
      <w:pPr>
        <w:spacing w:after="0"/>
      </w:pPr>
    </w:p>
    <w:p w14:paraId="0601CCB5" w14:textId="570549C8" w:rsidR="004967FD" w:rsidRPr="001B44F8" w:rsidRDefault="004967FD" w:rsidP="004967FD">
      <w:pPr>
        <w:spacing w:after="0" w:line="360" w:lineRule="auto"/>
        <w:ind w:firstLine="567"/>
      </w:pPr>
      <w:r w:rsidRPr="001B44F8">
        <w:t>Besiribojančiose teritorijose lauko žvalgomųjų tyrimų metu stebėtos urvinės kregždės</w:t>
      </w:r>
      <w:r w:rsidR="001B44F8" w:rsidRPr="001B44F8">
        <w:t xml:space="preserve"> – </w:t>
      </w:r>
      <w:r w:rsidRPr="001B44F8">
        <w:rPr>
          <w:i/>
          <w:iCs/>
        </w:rPr>
        <w:t>Riparia riparia</w:t>
      </w:r>
      <w:r w:rsidRPr="001B44F8">
        <w:t>, kurių didelė sankaupa buvo besiribojančioje su PŪV teritorija prie karjero. Kregždės stebėtos skraidančios virš vandens telkinio, besimaitinančios, tupėjo ant elektros laidų</w:t>
      </w:r>
      <w:r w:rsidR="001B44F8">
        <w:t xml:space="preserve"> (2.38 pav.)</w:t>
      </w:r>
      <w:r w:rsidRPr="001B44F8">
        <w:t>.</w:t>
      </w:r>
    </w:p>
    <w:p w14:paraId="0E16E591" w14:textId="0E815AEE" w:rsidR="004967FD" w:rsidRPr="001B44F8" w:rsidRDefault="004967FD" w:rsidP="004967FD">
      <w:pPr>
        <w:spacing w:after="0" w:line="360" w:lineRule="auto"/>
        <w:ind w:firstLine="567"/>
        <w:rPr>
          <w:i/>
          <w:iCs/>
        </w:rPr>
      </w:pPr>
      <w:r w:rsidRPr="001B44F8">
        <w:t xml:space="preserve">Jotainių dvaro pastato languose stebėtos perinčios langinės kregždės </w:t>
      </w:r>
      <w:r w:rsidRPr="001B44F8">
        <w:rPr>
          <w:i/>
          <w:iCs/>
        </w:rPr>
        <w:t>Delichon urbicum</w:t>
      </w:r>
      <w:r w:rsidR="001B44F8">
        <w:rPr>
          <w:i/>
          <w:iCs/>
        </w:rPr>
        <w:t xml:space="preserve"> </w:t>
      </w:r>
      <w:r w:rsidR="001B44F8" w:rsidRPr="001B44F8">
        <w:t>(2.</w:t>
      </w:r>
      <w:r w:rsidR="00952FC0">
        <w:t>40</w:t>
      </w:r>
      <w:r w:rsidR="001B44F8" w:rsidRPr="001B44F8">
        <w:t xml:space="preserve"> pav.).</w:t>
      </w:r>
    </w:p>
    <w:p w14:paraId="08C76506" w14:textId="4F046FF7" w:rsidR="006E60F4" w:rsidRPr="001B44F8" w:rsidRDefault="004967FD" w:rsidP="001B44F8">
      <w:pPr>
        <w:spacing w:after="0" w:line="360" w:lineRule="auto"/>
        <w:ind w:firstLine="567"/>
      </w:pPr>
      <w:r w:rsidRPr="001B44F8">
        <w:t xml:space="preserve">Prie vietinio laukų kelio, prie laukuose esančių medžių stebėta besimaitinanti laukuose keršulių </w:t>
      </w:r>
      <w:r w:rsidRPr="001B44F8">
        <w:rPr>
          <w:i/>
          <w:iCs/>
        </w:rPr>
        <w:t>Columba palumbus</w:t>
      </w:r>
      <w:r w:rsidRPr="001B44F8">
        <w:t xml:space="preserve"> pora. </w:t>
      </w:r>
      <w:r w:rsidR="006E60F4" w:rsidRPr="00DA2121">
        <w:t xml:space="preserve">Lauko žvalgomųjų tyrimų stebėti </w:t>
      </w:r>
      <w:r w:rsidR="00C034CD" w:rsidRPr="00DA2121">
        <w:t xml:space="preserve">paukščiai </w:t>
      </w:r>
      <w:r w:rsidR="006E60F4" w:rsidRPr="00DA2121">
        <w:t xml:space="preserve">pažymėti </w:t>
      </w:r>
      <w:r w:rsidR="007D4A72" w:rsidRPr="00DA2121">
        <w:t xml:space="preserve">15 </w:t>
      </w:r>
      <w:r w:rsidR="006E60F4" w:rsidRPr="00DA2121">
        <w:t>priede</w:t>
      </w:r>
      <w:r w:rsidR="007D4A72" w:rsidRPr="00DA2121">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4967FD" w14:paraId="7A2C654B" w14:textId="77777777" w:rsidTr="004967FD">
        <w:tc>
          <w:tcPr>
            <w:tcW w:w="10195" w:type="dxa"/>
          </w:tcPr>
          <w:p w14:paraId="07AC5B04" w14:textId="77777777" w:rsidR="004967FD" w:rsidRDefault="004967FD" w:rsidP="00283D76">
            <w:pPr>
              <w:ind w:firstLine="0"/>
              <w:jc w:val="center"/>
              <w:rPr>
                <w:color w:val="0070C0"/>
              </w:rPr>
            </w:pPr>
            <w:r w:rsidRPr="00E751EA">
              <w:rPr>
                <w:noProof/>
                <w:color w:val="0070C0"/>
              </w:rPr>
              <w:drawing>
                <wp:inline distT="0" distB="0" distL="0" distR="0" wp14:anchorId="6A4D0076" wp14:editId="2B3ED7C8">
                  <wp:extent cx="2940050" cy="2822939"/>
                  <wp:effectExtent l="0" t="0" r="0" b="0"/>
                  <wp:docPr id="1224941411" name="Picture 1" descr="A group of birds on power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941411" name="Picture 1" descr="A group of birds on power lines&#10;&#10;AI-generated content may be incorrect."/>
                          <pic:cNvPicPr/>
                        </pic:nvPicPr>
                        <pic:blipFill>
                          <a:blip r:embed="rId73"/>
                          <a:stretch>
                            <a:fillRect/>
                          </a:stretch>
                        </pic:blipFill>
                        <pic:spPr>
                          <a:xfrm>
                            <a:off x="0" y="0"/>
                            <a:ext cx="2974129" cy="2855660"/>
                          </a:xfrm>
                          <a:prstGeom prst="rect">
                            <a:avLst/>
                          </a:prstGeom>
                        </pic:spPr>
                      </pic:pic>
                    </a:graphicData>
                  </a:graphic>
                </wp:inline>
              </w:drawing>
            </w:r>
            <w:r>
              <w:rPr>
                <w:color w:val="0070C0"/>
              </w:rPr>
              <w:t xml:space="preserve"> </w:t>
            </w:r>
            <w:r w:rsidRPr="00384DF9">
              <w:rPr>
                <w:noProof/>
                <w:color w:val="0070C0"/>
              </w:rPr>
              <w:drawing>
                <wp:inline distT="0" distB="0" distL="0" distR="0" wp14:anchorId="52EED3D9" wp14:editId="2B4797E0">
                  <wp:extent cx="2585160" cy="2819400"/>
                  <wp:effectExtent l="0" t="0" r="5715" b="0"/>
                  <wp:docPr id="326959776" name="Picture 1" descr="A road with power lines and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959776" name="Picture 1" descr="A road with power lines and trees in the background&#10;&#10;AI-generated content may be incorrect."/>
                          <pic:cNvPicPr/>
                        </pic:nvPicPr>
                        <pic:blipFill>
                          <a:blip r:embed="rId74"/>
                          <a:stretch>
                            <a:fillRect/>
                          </a:stretch>
                        </pic:blipFill>
                        <pic:spPr>
                          <a:xfrm>
                            <a:off x="0" y="0"/>
                            <a:ext cx="2612282" cy="2848979"/>
                          </a:xfrm>
                          <a:prstGeom prst="rect">
                            <a:avLst/>
                          </a:prstGeom>
                        </pic:spPr>
                      </pic:pic>
                    </a:graphicData>
                  </a:graphic>
                </wp:inline>
              </w:drawing>
            </w:r>
          </w:p>
        </w:tc>
      </w:tr>
    </w:tbl>
    <w:p w14:paraId="6C469667" w14:textId="30669378" w:rsidR="00837CBC" w:rsidRPr="001B44F8" w:rsidRDefault="00FC734F" w:rsidP="001B44F8">
      <w:pPr>
        <w:pStyle w:val="Caption"/>
        <w:jc w:val="center"/>
        <w:rPr>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20" w:name="_Toc211517830"/>
      <w:r w:rsidR="009B39C3">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9B39C3">
        <w:rPr>
          <w:b/>
          <w:bCs/>
          <w:i w:val="0"/>
          <w:iCs w:val="0"/>
          <w:noProof/>
          <w:sz w:val="24"/>
          <w:szCs w:val="24"/>
        </w:rPr>
        <w:t>40</w:t>
      </w:r>
      <w:r>
        <w:rPr>
          <w:b/>
          <w:bCs/>
          <w:i w:val="0"/>
          <w:iCs w:val="0"/>
          <w:sz w:val="24"/>
          <w:szCs w:val="24"/>
        </w:rPr>
        <w:fldChar w:fldCharType="end"/>
      </w:r>
      <w:r w:rsidR="001B44F8" w:rsidRPr="001B44F8">
        <w:rPr>
          <w:b/>
          <w:bCs/>
          <w:i w:val="0"/>
          <w:iCs w:val="0"/>
          <w:sz w:val="24"/>
          <w:szCs w:val="24"/>
        </w:rPr>
        <w:t xml:space="preserve"> pav.</w:t>
      </w:r>
      <w:r w:rsidR="001B44F8" w:rsidRPr="001B44F8">
        <w:rPr>
          <w:i w:val="0"/>
          <w:iCs w:val="0"/>
          <w:sz w:val="24"/>
          <w:szCs w:val="24"/>
        </w:rPr>
        <w:t xml:space="preserve"> Lauko tyrimų metu stebėtos skrendančios, beišmaitinančios urvinės kregždės</w:t>
      </w:r>
      <w:r w:rsidR="001B44F8" w:rsidRPr="001B44F8">
        <w:rPr>
          <w:sz w:val="24"/>
          <w:szCs w:val="24"/>
        </w:rPr>
        <w:t xml:space="preserve"> - Riparia riparia</w:t>
      </w:r>
      <w:r w:rsidR="001B44F8" w:rsidRPr="001B44F8">
        <w:rPr>
          <w:i w:val="0"/>
          <w:iCs w:val="0"/>
          <w:sz w:val="24"/>
          <w:szCs w:val="24"/>
        </w:rPr>
        <w:t xml:space="preserve"> (Šaltinis: rengėjų daryta nuotrauka)</w:t>
      </w:r>
      <w:bookmarkEnd w:id="120"/>
    </w:p>
    <w:p w14:paraId="777FA27E" w14:textId="77777777" w:rsidR="001B44F8" w:rsidRPr="001B44F8" w:rsidRDefault="001B44F8" w:rsidP="001B44F8">
      <w:pPr>
        <w:rPr>
          <w:highlight w:val="yellow"/>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4967FD" w14:paraId="1FE0B581" w14:textId="77777777" w:rsidTr="004967FD">
        <w:tc>
          <w:tcPr>
            <w:tcW w:w="10195" w:type="dxa"/>
          </w:tcPr>
          <w:p w14:paraId="4455851E" w14:textId="77777777" w:rsidR="004967FD" w:rsidRDefault="004967FD" w:rsidP="004967FD">
            <w:pPr>
              <w:ind w:firstLine="0"/>
              <w:jc w:val="center"/>
              <w:rPr>
                <w:color w:val="0070C0"/>
              </w:rPr>
            </w:pPr>
            <w:r w:rsidRPr="000C765A">
              <w:rPr>
                <w:noProof/>
                <w:color w:val="0070C0"/>
              </w:rPr>
              <w:lastRenderedPageBreak/>
              <w:drawing>
                <wp:inline distT="0" distB="0" distL="0" distR="0" wp14:anchorId="42C06420" wp14:editId="70A315A3">
                  <wp:extent cx="5780942" cy="3455536"/>
                  <wp:effectExtent l="0" t="0" r="0" b="0"/>
                  <wp:docPr id="1744288634" name="Picture 1" descr="A building with many wind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288634" name="Picture 1" descr="A building with many windows&#10;&#10;AI-generated content may be incorrect."/>
                          <pic:cNvPicPr/>
                        </pic:nvPicPr>
                        <pic:blipFill>
                          <a:blip r:embed="rId75"/>
                          <a:stretch>
                            <a:fillRect/>
                          </a:stretch>
                        </pic:blipFill>
                        <pic:spPr>
                          <a:xfrm>
                            <a:off x="0" y="0"/>
                            <a:ext cx="5790429" cy="3461207"/>
                          </a:xfrm>
                          <a:prstGeom prst="rect">
                            <a:avLst/>
                          </a:prstGeom>
                        </pic:spPr>
                      </pic:pic>
                    </a:graphicData>
                  </a:graphic>
                </wp:inline>
              </w:drawing>
            </w:r>
          </w:p>
        </w:tc>
      </w:tr>
      <w:tr w:rsidR="004967FD" w14:paraId="30BC4C1B" w14:textId="77777777" w:rsidTr="004967FD">
        <w:tc>
          <w:tcPr>
            <w:tcW w:w="10195" w:type="dxa"/>
          </w:tcPr>
          <w:p w14:paraId="0A9FD508" w14:textId="598D2282" w:rsidR="004967FD" w:rsidRDefault="004967FD" w:rsidP="001B44F8">
            <w:pPr>
              <w:ind w:firstLine="0"/>
              <w:jc w:val="center"/>
              <w:rPr>
                <w:color w:val="0070C0"/>
              </w:rPr>
            </w:pPr>
          </w:p>
        </w:tc>
      </w:tr>
    </w:tbl>
    <w:p w14:paraId="696BF3F5" w14:textId="3E5F6428" w:rsidR="00765E99" w:rsidRPr="001B44F8" w:rsidRDefault="00FC734F" w:rsidP="001B44F8">
      <w:pPr>
        <w:pStyle w:val="Caption"/>
        <w:jc w:val="center"/>
        <w:rPr>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21" w:name="_Toc211517831"/>
      <w:r w:rsidR="009B39C3">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9B39C3">
        <w:rPr>
          <w:b/>
          <w:bCs/>
          <w:i w:val="0"/>
          <w:iCs w:val="0"/>
          <w:noProof/>
          <w:sz w:val="24"/>
          <w:szCs w:val="24"/>
        </w:rPr>
        <w:t>41</w:t>
      </w:r>
      <w:r>
        <w:rPr>
          <w:b/>
          <w:bCs/>
          <w:i w:val="0"/>
          <w:iCs w:val="0"/>
          <w:sz w:val="24"/>
          <w:szCs w:val="24"/>
        </w:rPr>
        <w:fldChar w:fldCharType="end"/>
      </w:r>
      <w:r w:rsidR="001B44F8" w:rsidRPr="001B44F8">
        <w:rPr>
          <w:b/>
          <w:bCs/>
          <w:i w:val="0"/>
          <w:iCs w:val="0"/>
          <w:sz w:val="24"/>
          <w:szCs w:val="24"/>
        </w:rPr>
        <w:t xml:space="preserve"> pav. </w:t>
      </w:r>
      <w:r w:rsidR="001B44F8" w:rsidRPr="001B44F8">
        <w:rPr>
          <w:i w:val="0"/>
          <w:iCs w:val="0"/>
          <w:sz w:val="24"/>
          <w:szCs w:val="24"/>
        </w:rPr>
        <w:t>Jotainių dvaro pastate peri langinės kregždės</w:t>
      </w:r>
      <w:r w:rsidR="001B44F8" w:rsidRPr="001B44F8">
        <w:rPr>
          <w:sz w:val="24"/>
          <w:szCs w:val="24"/>
        </w:rPr>
        <w:t xml:space="preserve"> –  Delichon urbicum </w:t>
      </w:r>
      <w:r w:rsidR="001B44F8" w:rsidRPr="001B44F8">
        <w:rPr>
          <w:i w:val="0"/>
          <w:iCs w:val="0"/>
          <w:sz w:val="24"/>
          <w:szCs w:val="24"/>
        </w:rPr>
        <w:t>(Šaltinis: rengėjų daryta nuotrauka)</w:t>
      </w:r>
      <w:bookmarkEnd w:id="121"/>
    </w:p>
    <w:p w14:paraId="791ED635" w14:textId="77777777" w:rsidR="001B44F8" w:rsidRDefault="001B44F8" w:rsidP="001B44F8">
      <w:pPr>
        <w:rPr>
          <w:highlight w:val="yellow"/>
        </w:rPr>
      </w:pPr>
    </w:p>
    <w:p w14:paraId="06C4A9E5" w14:textId="77777777" w:rsidR="004967FD" w:rsidRPr="001B44F8" w:rsidRDefault="004967FD" w:rsidP="004967FD">
      <w:pPr>
        <w:spacing w:after="0" w:line="360" w:lineRule="auto"/>
        <w:ind w:firstLine="567"/>
        <w:rPr>
          <w:b/>
          <w:bCs/>
          <w:i/>
          <w:iCs/>
        </w:rPr>
      </w:pPr>
      <w:bookmarkStart w:id="122" w:name="_Hlk203942067"/>
      <w:r w:rsidRPr="001B44F8">
        <w:rPr>
          <w:b/>
          <w:bCs/>
          <w:i/>
          <w:iCs/>
        </w:rPr>
        <w:t xml:space="preserve">Žinduoliai </w:t>
      </w:r>
    </w:p>
    <w:p w14:paraId="41B661A6" w14:textId="4E026276" w:rsidR="004967FD" w:rsidRPr="001B44F8" w:rsidRDefault="004967FD" w:rsidP="004967FD">
      <w:pPr>
        <w:spacing w:after="0" w:line="360" w:lineRule="auto"/>
        <w:ind w:firstLine="567"/>
      </w:pPr>
      <w:bookmarkStart w:id="123" w:name="_Hlk203942127"/>
      <w:bookmarkEnd w:id="122"/>
      <w:r w:rsidRPr="001B44F8">
        <w:t xml:space="preserve">Lauko žvalgomųjų tyrimų metu PŪV teritorijoje </w:t>
      </w:r>
      <w:bookmarkEnd w:id="123"/>
      <w:r w:rsidRPr="001B44F8">
        <w:t xml:space="preserve">fiksuoti stirnų </w:t>
      </w:r>
      <w:r w:rsidRPr="001B44F8">
        <w:rPr>
          <w:i/>
          <w:iCs/>
        </w:rPr>
        <w:t>Capreolus capreolus</w:t>
      </w:r>
      <w:r w:rsidRPr="001B44F8">
        <w:t xml:space="preserve"> ir šernų </w:t>
      </w:r>
      <w:r w:rsidRPr="001B44F8">
        <w:rPr>
          <w:i/>
          <w:iCs/>
        </w:rPr>
        <w:t xml:space="preserve">Sus scrofa </w:t>
      </w:r>
      <w:r w:rsidRPr="001B44F8">
        <w:t xml:space="preserve">buvimo požymiai. Stirnų pėdsakai fiksuoti tarp 3 ir 4 ploto. Stirnų ekskrementai fiksuoti plote </w:t>
      </w:r>
      <w:r w:rsidR="001B44F8">
        <w:t xml:space="preserve">          </w:t>
      </w:r>
      <w:r w:rsidRPr="001B44F8">
        <w:t>Nr. 3. Galimai šernų buvimo požymiai (išgulėtos vietos miežių lauke, pėdos ir knisimosi požymiai pamiškėje) stebėti plote Nr. 3 ir prie jo, pamiškėje</w:t>
      </w:r>
      <w:r w:rsidR="00CB026B">
        <w:t xml:space="preserve"> (2.42 pav., </w:t>
      </w:r>
      <w:r w:rsidRPr="001B44F8">
        <w:t xml:space="preserve"> </w:t>
      </w:r>
      <w:r w:rsidR="00CB026B">
        <w:t>2.43 pav., 2.44 pav.).</w:t>
      </w:r>
    </w:p>
    <w:p w14:paraId="0CCD04A2" w14:textId="52D1432D" w:rsidR="004967FD" w:rsidRPr="001B44F8" w:rsidRDefault="004967FD" w:rsidP="004967FD">
      <w:pPr>
        <w:spacing w:after="0" w:line="360" w:lineRule="auto"/>
        <w:ind w:firstLine="567"/>
      </w:pPr>
      <w:r w:rsidRPr="001B44F8">
        <w:t>Kiti žinduolių pėdsakai ir buvimo požymiai stebėti už PŪV ribų. Daug stirnų būvimo požymių fiksuota prie rekultivuoto karjero vandens telkinio, ir ploto Nr. 1</w:t>
      </w:r>
      <w:r w:rsidR="00952FC0">
        <w:t>.</w:t>
      </w:r>
    </w:p>
    <w:p w14:paraId="303780D6" w14:textId="664340A3" w:rsidR="004967FD" w:rsidRPr="00264CF5" w:rsidRDefault="004967FD" w:rsidP="004967FD">
      <w:pPr>
        <w:spacing w:after="0" w:line="360" w:lineRule="auto"/>
        <w:ind w:firstLine="567"/>
        <w:rPr>
          <w:color w:val="4472C4" w:themeColor="accent1"/>
        </w:rPr>
      </w:pPr>
      <w:r w:rsidRPr="001B44F8">
        <w:t xml:space="preserve">Stebėti barsuko </w:t>
      </w:r>
      <w:r w:rsidRPr="001B44F8">
        <w:rPr>
          <w:i/>
          <w:iCs/>
        </w:rPr>
        <w:t xml:space="preserve">Meles meles </w:t>
      </w:r>
      <w:r w:rsidRPr="001B44F8">
        <w:t>buvimo požymiai prie rekultivuoto karjero vandens telkinio, ir ploto</w:t>
      </w:r>
      <w:r w:rsidR="001B44F8">
        <w:t xml:space="preserve">   </w:t>
      </w:r>
      <w:r w:rsidRPr="001B44F8">
        <w:t xml:space="preserve"> Nr.</w:t>
      </w:r>
      <w:r w:rsidR="001B44F8" w:rsidRPr="001B44F8">
        <w:t xml:space="preserve"> </w:t>
      </w:r>
      <w:r w:rsidRPr="001B44F8">
        <w:t xml:space="preserve">1. </w:t>
      </w:r>
      <w:bookmarkStart w:id="124" w:name="_Hlk203996558"/>
      <w:r w:rsidR="006E60F4" w:rsidRPr="0025571E">
        <w:t>Lauko žvalgomųjų tyrimų stebėti laukinių gyvūnų būvimo požymiai pažymėti</w:t>
      </w:r>
      <w:r w:rsidR="0025571E" w:rsidRPr="0025571E">
        <w:t xml:space="preserve"> 15</w:t>
      </w:r>
      <w:r w:rsidR="006E60F4" w:rsidRPr="0025571E">
        <w:t xml:space="preserve"> priede</w:t>
      </w:r>
      <w:r w:rsidR="0025571E" w:rsidRPr="0025571E">
        <w:t>.</w:t>
      </w:r>
      <w:r w:rsidR="006E60F4" w:rsidRPr="0025571E">
        <w:t xml:space="preserve"> </w:t>
      </w:r>
      <w:bookmarkEnd w:id="12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4967FD" w14:paraId="23516553" w14:textId="77777777" w:rsidTr="004967FD">
        <w:tc>
          <w:tcPr>
            <w:tcW w:w="5097" w:type="dxa"/>
          </w:tcPr>
          <w:p w14:paraId="5C565E3E" w14:textId="77777777" w:rsidR="004967FD" w:rsidRDefault="004967FD" w:rsidP="00283D76">
            <w:pPr>
              <w:ind w:firstLine="0"/>
              <w:rPr>
                <w:color w:val="0070C0"/>
              </w:rPr>
            </w:pPr>
            <w:bookmarkStart w:id="125" w:name="_Hlk203734938"/>
            <w:r w:rsidRPr="00226E84">
              <w:rPr>
                <w:noProof/>
                <w:color w:val="0070C0"/>
              </w:rPr>
              <w:lastRenderedPageBreak/>
              <w:drawing>
                <wp:inline distT="0" distB="0" distL="0" distR="0" wp14:anchorId="32268268" wp14:editId="67287584">
                  <wp:extent cx="3055451" cy="3016333"/>
                  <wp:effectExtent l="0" t="0" r="0" b="0"/>
                  <wp:docPr id="1644808317" name="Picture 1" descr="A dirt surface with grass and footpri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808317" name="Picture 1" descr="A dirt surface with grass and footprints&#10;&#10;AI-generated content may be incorrect."/>
                          <pic:cNvPicPr/>
                        </pic:nvPicPr>
                        <pic:blipFill>
                          <a:blip r:embed="rId76"/>
                          <a:stretch>
                            <a:fillRect/>
                          </a:stretch>
                        </pic:blipFill>
                        <pic:spPr>
                          <a:xfrm>
                            <a:off x="0" y="0"/>
                            <a:ext cx="3067746" cy="3028470"/>
                          </a:xfrm>
                          <a:prstGeom prst="rect">
                            <a:avLst/>
                          </a:prstGeom>
                        </pic:spPr>
                      </pic:pic>
                    </a:graphicData>
                  </a:graphic>
                </wp:inline>
              </w:drawing>
            </w:r>
          </w:p>
        </w:tc>
        <w:tc>
          <w:tcPr>
            <w:tcW w:w="5098" w:type="dxa"/>
          </w:tcPr>
          <w:p w14:paraId="786A5BD1" w14:textId="48C98098" w:rsidR="004967FD" w:rsidRDefault="00CB026B" w:rsidP="00283D76">
            <w:pPr>
              <w:ind w:firstLine="0"/>
              <w:rPr>
                <w:color w:val="0070C0"/>
              </w:rPr>
            </w:pPr>
            <w:r w:rsidRPr="00226E84">
              <w:rPr>
                <w:noProof/>
                <w:color w:val="0070C0"/>
              </w:rPr>
              <w:drawing>
                <wp:anchor distT="0" distB="0" distL="114300" distR="114300" simplePos="0" relativeHeight="251687936" behindDoc="0" locked="0" layoutInCell="1" allowOverlap="1" wp14:anchorId="05C93A93" wp14:editId="57E1708F">
                  <wp:simplePos x="0" y="0"/>
                  <wp:positionH relativeFrom="margin">
                    <wp:posOffset>1259205</wp:posOffset>
                  </wp:positionH>
                  <wp:positionV relativeFrom="margin">
                    <wp:posOffset>0</wp:posOffset>
                  </wp:positionV>
                  <wp:extent cx="1885315" cy="3016250"/>
                  <wp:effectExtent l="0" t="0" r="635" b="0"/>
                  <wp:wrapSquare wrapText="bothSides"/>
                  <wp:docPr id="1753263631" name="Picture 1" descr="A dirt ground with grass and footpri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263631" name="Picture 1" descr="A dirt ground with grass and footprints&#10;&#10;AI-generated content may be incorrect."/>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885315" cy="3016250"/>
                          </a:xfrm>
                          <a:prstGeom prst="rect">
                            <a:avLst/>
                          </a:prstGeom>
                        </pic:spPr>
                      </pic:pic>
                    </a:graphicData>
                  </a:graphic>
                  <wp14:sizeRelH relativeFrom="margin">
                    <wp14:pctWidth>0</wp14:pctWidth>
                  </wp14:sizeRelH>
                  <wp14:sizeRelV relativeFrom="margin">
                    <wp14:pctHeight>0</wp14:pctHeight>
                  </wp14:sizeRelV>
                </wp:anchor>
              </w:drawing>
            </w:r>
            <w:r w:rsidRPr="00226E84">
              <w:rPr>
                <w:noProof/>
                <w:color w:val="0070C0"/>
              </w:rPr>
              <w:drawing>
                <wp:anchor distT="0" distB="0" distL="114300" distR="114300" simplePos="0" relativeHeight="251686912" behindDoc="0" locked="0" layoutInCell="1" allowOverlap="1" wp14:anchorId="7D2A9D13" wp14:editId="1240B80C">
                  <wp:simplePos x="0" y="0"/>
                  <wp:positionH relativeFrom="margin">
                    <wp:posOffset>-68580</wp:posOffset>
                  </wp:positionH>
                  <wp:positionV relativeFrom="margin">
                    <wp:posOffset>0</wp:posOffset>
                  </wp:positionV>
                  <wp:extent cx="1273175" cy="3016250"/>
                  <wp:effectExtent l="0" t="0" r="3175" b="0"/>
                  <wp:wrapSquare wrapText="bothSides"/>
                  <wp:docPr id="965529848" name="Picture 1" descr="A close up of a tra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529848" name="Picture 1" descr="A close up of a trail&#10;&#10;AI-generated content may be incorrect."/>
                          <pic:cNvPicPr/>
                        </pic:nvPicPr>
                        <pic:blipFill>
                          <a:blip r:embed="rId78" cstate="print">
                            <a:extLst>
                              <a:ext uri="{28A0092B-C50C-407E-A947-70E740481C1C}">
                                <a14:useLocalDpi xmlns:a14="http://schemas.microsoft.com/office/drawing/2010/main" val="0"/>
                              </a:ext>
                            </a:extLst>
                          </a:blip>
                          <a:stretch>
                            <a:fillRect/>
                          </a:stretch>
                        </pic:blipFill>
                        <pic:spPr>
                          <a:xfrm>
                            <a:off x="0" y="0"/>
                            <a:ext cx="1273175" cy="3016250"/>
                          </a:xfrm>
                          <a:prstGeom prst="rect">
                            <a:avLst/>
                          </a:prstGeom>
                        </pic:spPr>
                      </pic:pic>
                    </a:graphicData>
                  </a:graphic>
                  <wp14:sizeRelH relativeFrom="margin">
                    <wp14:pctWidth>0</wp14:pctWidth>
                  </wp14:sizeRelH>
                  <wp14:sizeRelV relativeFrom="margin">
                    <wp14:pctHeight>0</wp14:pctHeight>
                  </wp14:sizeRelV>
                </wp:anchor>
              </w:drawing>
            </w:r>
          </w:p>
        </w:tc>
      </w:tr>
    </w:tbl>
    <w:bookmarkEnd w:id="125"/>
    <w:p w14:paraId="76F44E81" w14:textId="7FD73206" w:rsidR="004967FD" w:rsidRPr="001B44F8" w:rsidRDefault="00FC734F" w:rsidP="001B44F8">
      <w:pPr>
        <w:pStyle w:val="Caption"/>
        <w:jc w:val="center"/>
        <w:rPr>
          <w:b/>
          <w:bCs/>
          <w:i w:val="0"/>
          <w:iCs w:val="0"/>
        </w:rPr>
      </w:pPr>
      <w:r>
        <w:rPr>
          <w:b/>
          <w:bCs/>
          <w:i w:val="0"/>
          <w:iCs w:val="0"/>
        </w:rPr>
        <w:fldChar w:fldCharType="begin"/>
      </w:r>
      <w:r>
        <w:rPr>
          <w:b/>
          <w:bCs/>
          <w:i w:val="0"/>
          <w:iCs w:val="0"/>
        </w:rPr>
        <w:instrText xml:space="preserve"> STYLEREF 1 \s </w:instrText>
      </w:r>
      <w:r>
        <w:rPr>
          <w:b/>
          <w:bCs/>
          <w:i w:val="0"/>
          <w:iCs w:val="0"/>
        </w:rPr>
        <w:fldChar w:fldCharType="separate"/>
      </w:r>
      <w:bookmarkStart w:id="126" w:name="_Toc211517832"/>
      <w:r w:rsidR="009B39C3">
        <w:rPr>
          <w:b/>
          <w:bCs/>
          <w:i w:val="0"/>
          <w:iCs w:val="0"/>
          <w:noProof/>
        </w:rPr>
        <w:t>2</w:t>
      </w:r>
      <w:r>
        <w:rPr>
          <w:b/>
          <w:bCs/>
          <w:i w:val="0"/>
          <w:iCs w:val="0"/>
        </w:rPr>
        <w:fldChar w:fldCharType="end"/>
      </w:r>
      <w:r>
        <w:rPr>
          <w:b/>
          <w:bCs/>
          <w:i w:val="0"/>
          <w:iCs w:val="0"/>
        </w:rPr>
        <w:t>.</w:t>
      </w:r>
      <w:r>
        <w:rPr>
          <w:b/>
          <w:bCs/>
          <w:i w:val="0"/>
          <w:iCs w:val="0"/>
        </w:rPr>
        <w:fldChar w:fldCharType="begin"/>
      </w:r>
      <w:r>
        <w:rPr>
          <w:b/>
          <w:bCs/>
          <w:i w:val="0"/>
          <w:iCs w:val="0"/>
        </w:rPr>
        <w:instrText xml:space="preserve"> SEQ pav. \* ARABIC \s 1 </w:instrText>
      </w:r>
      <w:r>
        <w:rPr>
          <w:b/>
          <w:bCs/>
          <w:i w:val="0"/>
          <w:iCs w:val="0"/>
        </w:rPr>
        <w:fldChar w:fldCharType="separate"/>
      </w:r>
      <w:r w:rsidR="009B39C3">
        <w:rPr>
          <w:b/>
          <w:bCs/>
          <w:i w:val="0"/>
          <w:iCs w:val="0"/>
          <w:noProof/>
        </w:rPr>
        <w:t>42</w:t>
      </w:r>
      <w:r>
        <w:rPr>
          <w:b/>
          <w:bCs/>
          <w:i w:val="0"/>
          <w:iCs w:val="0"/>
        </w:rPr>
        <w:fldChar w:fldCharType="end"/>
      </w:r>
      <w:r w:rsidR="001B44F8" w:rsidRPr="001B44F8">
        <w:rPr>
          <w:b/>
          <w:bCs/>
          <w:i w:val="0"/>
          <w:iCs w:val="0"/>
        </w:rPr>
        <w:t xml:space="preserve"> pav.</w:t>
      </w:r>
      <w:r w:rsidR="001B44F8" w:rsidRPr="001B44F8">
        <w:rPr>
          <w:color w:val="0070C0"/>
        </w:rPr>
        <w:t xml:space="preserve"> </w:t>
      </w:r>
      <w:r w:rsidR="001B44F8" w:rsidRPr="001B44F8">
        <w:rPr>
          <w:i w:val="0"/>
          <w:iCs w:val="0"/>
          <w:sz w:val="24"/>
          <w:szCs w:val="20"/>
        </w:rPr>
        <w:t>Stirnos buvimo požymiai prie rekultivuoto karjero vandens telkinio ant keliuko</w:t>
      </w:r>
      <w:r w:rsidR="00F83620">
        <w:rPr>
          <w:i w:val="0"/>
          <w:iCs w:val="0"/>
          <w:sz w:val="24"/>
          <w:szCs w:val="20"/>
        </w:rPr>
        <w:t xml:space="preserve"> </w:t>
      </w:r>
      <w:r w:rsidR="00F83620" w:rsidRPr="001B44F8">
        <w:rPr>
          <w:i w:val="0"/>
          <w:iCs w:val="0"/>
          <w:sz w:val="24"/>
          <w:szCs w:val="24"/>
        </w:rPr>
        <w:t>(Šaltinis: rengėjų daryta nuotrauka)</w:t>
      </w:r>
      <w:bookmarkEnd w:id="126"/>
    </w:p>
    <w:p w14:paraId="605DDB0E" w14:textId="521C55A2" w:rsidR="001B44F8" w:rsidRDefault="001B44F8" w:rsidP="001B44F8"/>
    <w:p w14:paraId="6C81E2D5" w14:textId="06A07362" w:rsidR="00CB026B" w:rsidRDefault="00952FC0" w:rsidP="001B44F8">
      <w:r w:rsidRPr="00226E84">
        <w:rPr>
          <w:noProof/>
          <w:color w:val="0070C0"/>
        </w:rPr>
        <w:drawing>
          <wp:anchor distT="0" distB="0" distL="114300" distR="114300" simplePos="0" relativeHeight="251688960" behindDoc="0" locked="0" layoutInCell="1" allowOverlap="1" wp14:anchorId="44EAFE01" wp14:editId="5F33A2E3">
            <wp:simplePos x="0" y="0"/>
            <wp:positionH relativeFrom="margin">
              <wp:posOffset>4258310</wp:posOffset>
            </wp:positionH>
            <wp:positionV relativeFrom="margin">
              <wp:posOffset>3840480</wp:posOffset>
            </wp:positionV>
            <wp:extent cx="1237615" cy="2707005"/>
            <wp:effectExtent l="0" t="0" r="635" b="0"/>
            <wp:wrapSquare wrapText="bothSides"/>
            <wp:docPr id="1397800852" name="Picture 1" descr="A close-up of a dirt pa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800852" name="Picture 1" descr="A close-up of a dirt path&#10;&#10;AI-generated content may be incorrect."/>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237615" cy="2707005"/>
                    </a:xfrm>
                    <a:prstGeom prst="rect">
                      <a:avLst/>
                    </a:prstGeom>
                  </pic:spPr>
                </pic:pic>
              </a:graphicData>
            </a:graphic>
            <wp14:sizeRelH relativeFrom="margin">
              <wp14:pctWidth>0</wp14:pctWidth>
            </wp14:sizeRelH>
            <wp14:sizeRelV relativeFrom="margin">
              <wp14:pctHeight>0</wp14:pctHeight>
            </wp14:sizeRelV>
          </wp:anchor>
        </w:drawing>
      </w:r>
      <w:r w:rsidRPr="00226E84">
        <w:rPr>
          <w:noProof/>
          <w:color w:val="0070C0"/>
        </w:rPr>
        <w:drawing>
          <wp:anchor distT="0" distB="0" distL="114300" distR="114300" simplePos="0" relativeHeight="251689984" behindDoc="0" locked="0" layoutInCell="1" allowOverlap="1" wp14:anchorId="6ECCC744" wp14:editId="6338811D">
            <wp:simplePos x="0" y="0"/>
            <wp:positionH relativeFrom="margin">
              <wp:posOffset>2620645</wp:posOffset>
            </wp:positionH>
            <wp:positionV relativeFrom="margin">
              <wp:posOffset>3837940</wp:posOffset>
            </wp:positionV>
            <wp:extent cx="1601470" cy="2698750"/>
            <wp:effectExtent l="0" t="0" r="0" b="6350"/>
            <wp:wrapSquare wrapText="bothSides"/>
            <wp:docPr id="2036182352" name="Picture 1" descr="A close up of a dirt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182352" name="Picture 1" descr="A close up of a dirt surface&#10;&#10;AI-generated content may be incorrect."/>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601470" cy="2698750"/>
                    </a:xfrm>
                    <a:prstGeom prst="rect">
                      <a:avLst/>
                    </a:prstGeom>
                  </pic:spPr>
                </pic:pic>
              </a:graphicData>
            </a:graphic>
            <wp14:sizeRelH relativeFrom="margin">
              <wp14:pctWidth>0</wp14:pctWidth>
            </wp14:sizeRelH>
            <wp14:sizeRelV relativeFrom="margin">
              <wp14:pctHeight>0</wp14:pctHeight>
            </wp14:sizeRelV>
          </wp:anchor>
        </w:drawing>
      </w:r>
      <w:r w:rsidRPr="00226E84">
        <w:rPr>
          <w:noProof/>
          <w:color w:val="0070C0"/>
        </w:rPr>
        <w:drawing>
          <wp:anchor distT="0" distB="0" distL="114300" distR="114300" simplePos="0" relativeHeight="251684864" behindDoc="0" locked="0" layoutInCell="1" allowOverlap="1" wp14:anchorId="67B2971D" wp14:editId="4CB7DB8F">
            <wp:simplePos x="0" y="0"/>
            <wp:positionH relativeFrom="margin">
              <wp:posOffset>803275</wp:posOffset>
            </wp:positionH>
            <wp:positionV relativeFrom="margin">
              <wp:posOffset>3840480</wp:posOffset>
            </wp:positionV>
            <wp:extent cx="1769745" cy="2707005"/>
            <wp:effectExtent l="0" t="0" r="1905" b="0"/>
            <wp:wrapSquare wrapText="bothSides"/>
            <wp:docPr id="825180624" name="Picture 1" descr="A close up of a foot 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180624" name="Picture 1" descr="A close up of a foot print&#10;&#10;AI-generated content may be incorrect."/>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769745" cy="2707005"/>
                    </a:xfrm>
                    <a:prstGeom prst="rect">
                      <a:avLst/>
                    </a:prstGeom>
                  </pic:spPr>
                </pic:pic>
              </a:graphicData>
            </a:graphic>
            <wp14:sizeRelH relativeFrom="margin">
              <wp14:pctWidth>0</wp14:pctWidth>
            </wp14:sizeRelH>
            <wp14:sizeRelV relativeFrom="margin">
              <wp14:pctHeight>0</wp14:pctHeight>
            </wp14:sizeRelV>
          </wp:anchor>
        </w:drawing>
      </w:r>
    </w:p>
    <w:p w14:paraId="0860DAB7" w14:textId="1E5F8586" w:rsidR="00CB026B" w:rsidRDefault="00CB026B" w:rsidP="001B44F8"/>
    <w:p w14:paraId="291C8D03" w14:textId="239BEC70" w:rsidR="00CB026B" w:rsidRDefault="00CB026B" w:rsidP="001B44F8"/>
    <w:p w14:paraId="759D3AF8" w14:textId="12256A20" w:rsidR="00CB026B" w:rsidRDefault="00CB026B" w:rsidP="001B44F8"/>
    <w:p w14:paraId="1DD843B4" w14:textId="212DA846" w:rsidR="00CB026B" w:rsidRDefault="00CB026B" w:rsidP="001B44F8"/>
    <w:p w14:paraId="300181EC" w14:textId="2FA4E4AB" w:rsidR="00F83620" w:rsidRDefault="00F83620" w:rsidP="001B44F8"/>
    <w:p w14:paraId="2C53CA15" w14:textId="77777777" w:rsidR="00F83620" w:rsidRDefault="00F83620" w:rsidP="001B44F8"/>
    <w:p w14:paraId="2C1673E9" w14:textId="77777777" w:rsidR="00F83620" w:rsidRDefault="00F83620" w:rsidP="001B44F8"/>
    <w:p w14:paraId="100BE8F8" w14:textId="77777777" w:rsidR="00F83620" w:rsidRDefault="00F83620" w:rsidP="001B44F8"/>
    <w:p w14:paraId="6019536A" w14:textId="77777777" w:rsidR="00F83620" w:rsidRPr="001B44F8" w:rsidRDefault="00F83620" w:rsidP="001B44F8"/>
    <w:p w14:paraId="7D64A5CC" w14:textId="7FA7E287" w:rsidR="004967FD" w:rsidRPr="00CB026B" w:rsidRDefault="00FC734F" w:rsidP="00CB026B">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27" w:name="_Toc211517833"/>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43</w:t>
      </w:r>
      <w:r>
        <w:rPr>
          <w:b/>
          <w:bCs/>
          <w:i w:val="0"/>
          <w:iCs w:val="0"/>
          <w:sz w:val="24"/>
          <w:szCs w:val="20"/>
        </w:rPr>
        <w:fldChar w:fldCharType="end"/>
      </w:r>
      <w:r w:rsidR="00CB026B" w:rsidRPr="00CB026B">
        <w:rPr>
          <w:b/>
          <w:bCs/>
          <w:i w:val="0"/>
          <w:iCs w:val="0"/>
          <w:sz w:val="24"/>
          <w:szCs w:val="20"/>
        </w:rPr>
        <w:t xml:space="preserve"> pav.</w:t>
      </w:r>
      <w:r w:rsidR="00CB026B" w:rsidRPr="00CB026B">
        <w:rPr>
          <w:i w:val="0"/>
          <w:iCs w:val="0"/>
          <w:sz w:val="24"/>
          <w:szCs w:val="20"/>
        </w:rPr>
        <w:t xml:space="preserve"> Barsuko buvimo požymiai prie rekultivuoto karjero vandens telkinio ant keliuko</w:t>
      </w:r>
      <w:r w:rsidR="00F83620">
        <w:rPr>
          <w:i w:val="0"/>
          <w:iCs w:val="0"/>
          <w:sz w:val="24"/>
          <w:szCs w:val="20"/>
        </w:rPr>
        <w:t xml:space="preserve"> </w:t>
      </w:r>
      <w:r w:rsidR="00F83620" w:rsidRPr="001B44F8">
        <w:rPr>
          <w:i w:val="0"/>
          <w:iCs w:val="0"/>
          <w:sz w:val="24"/>
          <w:szCs w:val="24"/>
        </w:rPr>
        <w:t>(Šaltinis: rengėjų daryta nuotrauka)</w:t>
      </w:r>
      <w:bookmarkEnd w:id="127"/>
    </w:p>
    <w:p w14:paraId="09E18A82" w14:textId="21AC6B4B" w:rsidR="004967FD" w:rsidRDefault="004967FD" w:rsidP="004967FD">
      <w:pPr>
        <w:spacing w:after="0" w:line="360" w:lineRule="auto"/>
        <w:ind w:firstLine="567"/>
        <w:rPr>
          <w:color w:val="FF0000"/>
        </w:rPr>
      </w:pPr>
    </w:p>
    <w:p w14:paraId="211D65B7" w14:textId="77777777" w:rsidR="004967FD" w:rsidRDefault="004967FD" w:rsidP="004967FD">
      <w:pPr>
        <w:spacing w:after="0" w:line="360" w:lineRule="auto"/>
        <w:ind w:firstLine="567"/>
        <w:rPr>
          <w:color w:val="FF000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4967FD" w14:paraId="7F1A951C" w14:textId="77777777" w:rsidTr="004967FD">
        <w:tc>
          <w:tcPr>
            <w:tcW w:w="10195" w:type="dxa"/>
            <w:gridSpan w:val="2"/>
          </w:tcPr>
          <w:p w14:paraId="7FD3E58F" w14:textId="77777777" w:rsidR="004967FD" w:rsidRDefault="004967FD" w:rsidP="00283D76">
            <w:pPr>
              <w:ind w:firstLine="0"/>
              <w:rPr>
                <w:color w:val="0070C0"/>
              </w:rPr>
            </w:pPr>
            <w:r w:rsidRPr="00226E84">
              <w:rPr>
                <w:noProof/>
                <w:color w:val="0070C0"/>
              </w:rPr>
              <w:lastRenderedPageBreak/>
              <w:drawing>
                <wp:inline distT="0" distB="0" distL="0" distR="0" wp14:anchorId="40825C9E" wp14:editId="75780692">
                  <wp:extent cx="3482035" cy="2837815"/>
                  <wp:effectExtent l="0" t="0" r="4445" b="635"/>
                  <wp:docPr id="1220925801" name="Picture 1" descr="A grassy area with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925801" name="Picture 1" descr="A grassy area with trees in the background&#10;&#10;AI-generated content may be incorrect."/>
                          <pic:cNvPicPr/>
                        </pic:nvPicPr>
                        <pic:blipFill>
                          <a:blip r:embed="rId82"/>
                          <a:stretch>
                            <a:fillRect/>
                          </a:stretch>
                        </pic:blipFill>
                        <pic:spPr>
                          <a:xfrm>
                            <a:off x="0" y="0"/>
                            <a:ext cx="3526908" cy="2874386"/>
                          </a:xfrm>
                          <a:prstGeom prst="rect">
                            <a:avLst/>
                          </a:prstGeom>
                        </pic:spPr>
                      </pic:pic>
                    </a:graphicData>
                  </a:graphic>
                </wp:inline>
              </w:drawing>
            </w:r>
            <w:r>
              <w:rPr>
                <w:color w:val="0070C0"/>
              </w:rPr>
              <w:t xml:space="preserve"> </w:t>
            </w:r>
            <w:r w:rsidRPr="009827E5">
              <w:rPr>
                <w:noProof/>
                <w:color w:val="0070C0"/>
              </w:rPr>
              <w:drawing>
                <wp:inline distT="0" distB="0" distL="0" distR="0" wp14:anchorId="6DA805F0" wp14:editId="0AD1215C">
                  <wp:extent cx="2105704" cy="2846172"/>
                  <wp:effectExtent l="0" t="0" r="8890" b="0"/>
                  <wp:docPr id="769282638" name="Picture 1" descr="A close up of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282638" name="Picture 1" descr="A close up of a field&#10;&#10;AI-generated content may be incorrect."/>
                          <pic:cNvPicPr/>
                        </pic:nvPicPr>
                        <pic:blipFill>
                          <a:blip r:embed="rId83"/>
                          <a:stretch>
                            <a:fillRect/>
                          </a:stretch>
                        </pic:blipFill>
                        <pic:spPr>
                          <a:xfrm>
                            <a:off x="0" y="0"/>
                            <a:ext cx="2125011" cy="2872269"/>
                          </a:xfrm>
                          <a:prstGeom prst="rect">
                            <a:avLst/>
                          </a:prstGeom>
                        </pic:spPr>
                      </pic:pic>
                    </a:graphicData>
                  </a:graphic>
                </wp:inline>
              </w:drawing>
            </w:r>
          </w:p>
        </w:tc>
      </w:tr>
      <w:tr w:rsidR="004967FD" w14:paraId="53851DF4" w14:textId="77777777" w:rsidTr="004967FD">
        <w:tc>
          <w:tcPr>
            <w:tcW w:w="5097" w:type="dxa"/>
          </w:tcPr>
          <w:p w14:paraId="39D73E3F" w14:textId="66784AB2" w:rsidR="004967FD" w:rsidRPr="00CB026B" w:rsidRDefault="00CB026B" w:rsidP="00CB026B">
            <w:pPr>
              <w:ind w:firstLine="0"/>
              <w:jc w:val="center"/>
            </w:pPr>
            <w:r w:rsidRPr="00CB026B">
              <w:t>a)</w:t>
            </w:r>
          </w:p>
        </w:tc>
        <w:tc>
          <w:tcPr>
            <w:tcW w:w="5098" w:type="dxa"/>
          </w:tcPr>
          <w:p w14:paraId="117BC018" w14:textId="53DD9BB6" w:rsidR="004967FD" w:rsidRPr="00CB026B" w:rsidRDefault="00CB026B" w:rsidP="00CB026B">
            <w:pPr>
              <w:ind w:firstLine="0"/>
              <w:jc w:val="center"/>
            </w:pPr>
            <w:r w:rsidRPr="00CB026B">
              <w:t>b)</w:t>
            </w:r>
          </w:p>
        </w:tc>
      </w:tr>
    </w:tbl>
    <w:p w14:paraId="34DAED30" w14:textId="57C9364B" w:rsidR="004967FD" w:rsidRPr="00CB026B" w:rsidRDefault="00FC734F" w:rsidP="00CB026B">
      <w:pPr>
        <w:pStyle w:val="Caption"/>
        <w:jc w:val="center"/>
        <w:rPr>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28" w:name="_Toc211517834"/>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44</w:t>
      </w:r>
      <w:r>
        <w:rPr>
          <w:b/>
          <w:bCs/>
          <w:i w:val="0"/>
          <w:iCs w:val="0"/>
          <w:sz w:val="24"/>
          <w:szCs w:val="20"/>
        </w:rPr>
        <w:fldChar w:fldCharType="end"/>
      </w:r>
      <w:r w:rsidR="00CB026B" w:rsidRPr="00CB026B">
        <w:rPr>
          <w:b/>
          <w:bCs/>
          <w:i w:val="0"/>
          <w:iCs w:val="0"/>
          <w:sz w:val="24"/>
          <w:szCs w:val="20"/>
        </w:rPr>
        <w:t xml:space="preserve"> pav.</w:t>
      </w:r>
      <w:r w:rsidR="00CB026B" w:rsidRPr="00CB026B">
        <w:rPr>
          <w:i w:val="0"/>
          <w:iCs w:val="0"/>
          <w:sz w:val="24"/>
          <w:szCs w:val="20"/>
        </w:rPr>
        <w:t xml:space="preserve"> a) Stirnos buvimo požymiai išgulėta žolė už keliuko, prie up. Juoda, b) Stirnos buvimo požymiai – ekskrementai plote Nr. 3.</w:t>
      </w:r>
      <w:r w:rsidR="00F83620">
        <w:rPr>
          <w:i w:val="0"/>
          <w:iCs w:val="0"/>
          <w:sz w:val="24"/>
          <w:szCs w:val="20"/>
        </w:rPr>
        <w:t xml:space="preserve"> </w:t>
      </w:r>
      <w:r w:rsidR="00F83620" w:rsidRPr="001B44F8">
        <w:rPr>
          <w:i w:val="0"/>
          <w:iCs w:val="0"/>
          <w:sz w:val="24"/>
          <w:szCs w:val="24"/>
        </w:rPr>
        <w:t>(Šaltinis: rengėjų daryta nuotrauka)</w:t>
      </w:r>
      <w:bookmarkEnd w:id="128"/>
    </w:p>
    <w:p w14:paraId="62057E39" w14:textId="77777777" w:rsidR="00CB026B" w:rsidRPr="00CB026B" w:rsidRDefault="00CB026B" w:rsidP="00CB026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4967FD" w14:paraId="5C29C8A2" w14:textId="77777777" w:rsidTr="004967FD">
        <w:tc>
          <w:tcPr>
            <w:tcW w:w="10195" w:type="dxa"/>
          </w:tcPr>
          <w:p w14:paraId="4DCA1238" w14:textId="77777777" w:rsidR="004967FD" w:rsidRDefault="004967FD" w:rsidP="00283D76">
            <w:pPr>
              <w:ind w:firstLine="0"/>
              <w:jc w:val="center"/>
              <w:rPr>
                <w:color w:val="0070C0"/>
              </w:rPr>
            </w:pPr>
            <w:r w:rsidRPr="009827E5">
              <w:rPr>
                <w:noProof/>
                <w:color w:val="0070C0"/>
              </w:rPr>
              <w:drawing>
                <wp:inline distT="0" distB="0" distL="0" distR="0" wp14:anchorId="200717D5" wp14:editId="7167A40B">
                  <wp:extent cx="5245926" cy="2984601"/>
                  <wp:effectExtent l="0" t="0" r="0" b="6350"/>
                  <wp:docPr id="1892883527" name="Picture 1" descr="A field of grass with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883527" name="Picture 1" descr="A field of grass with trees in the background&#10;&#10;AI-generated content may be incorrect."/>
                          <pic:cNvPicPr/>
                        </pic:nvPicPr>
                        <pic:blipFill>
                          <a:blip r:embed="rId84"/>
                          <a:stretch>
                            <a:fillRect/>
                          </a:stretch>
                        </pic:blipFill>
                        <pic:spPr>
                          <a:xfrm>
                            <a:off x="0" y="0"/>
                            <a:ext cx="5295120" cy="3012589"/>
                          </a:xfrm>
                          <a:prstGeom prst="rect">
                            <a:avLst/>
                          </a:prstGeom>
                        </pic:spPr>
                      </pic:pic>
                    </a:graphicData>
                  </a:graphic>
                </wp:inline>
              </w:drawing>
            </w:r>
          </w:p>
        </w:tc>
      </w:tr>
    </w:tbl>
    <w:p w14:paraId="0DE9BDBD" w14:textId="45188DD7" w:rsidR="004967FD" w:rsidRPr="00CB026B" w:rsidRDefault="00FC734F" w:rsidP="00CB026B">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29" w:name="_Toc211517835"/>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45</w:t>
      </w:r>
      <w:r>
        <w:rPr>
          <w:b/>
          <w:bCs/>
          <w:i w:val="0"/>
          <w:iCs w:val="0"/>
          <w:sz w:val="24"/>
          <w:szCs w:val="20"/>
        </w:rPr>
        <w:fldChar w:fldCharType="end"/>
      </w:r>
      <w:r w:rsidR="00CB026B" w:rsidRPr="00CB026B">
        <w:rPr>
          <w:b/>
          <w:bCs/>
          <w:i w:val="0"/>
          <w:iCs w:val="0"/>
          <w:sz w:val="24"/>
          <w:szCs w:val="20"/>
        </w:rPr>
        <w:t xml:space="preserve"> pav. </w:t>
      </w:r>
      <w:r w:rsidR="00CB026B" w:rsidRPr="00CB026B">
        <w:rPr>
          <w:i w:val="0"/>
          <w:iCs w:val="0"/>
          <w:sz w:val="24"/>
          <w:szCs w:val="20"/>
        </w:rPr>
        <w:t>Galimai šernų buvimo požymiai (išgulėtos vietos miežių lauke)</w:t>
      </w:r>
      <w:r w:rsidR="00F83620">
        <w:rPr>
          <w:i w:val="0"/>
          <w:iCs w:val="0"/>
          <w:sz w:val="24"/>
          <w:szCs w:val="20"/>
        </w:rPr>
        <w:t xml:space="preserve"> </w:t>
      </w:r>
      <w:r w:rsidR="00F83620" w:rsidRPr="001B44F8">
        <w:rPr>
          <w:i w:val="0"/>
          <w:iCs w:val="0"/>
          <w:sz w:val="24"/>
          <w:szCs w:val="24"/>
        </w:rPr>
        <w:t>(Šaltinis: rengėjų daryta nuotrauka)</w:t>
      </w:r>
      <w:bookmarkEnd w:id="129"/>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4967FD" w14:paraId="10645DF5" w14:textId="77777777" w:rsidTr="004967FD">
        <w:tc>
          <w:tcPr>
            <w:tcW w:w="10195" w:type="dxa"/>
          </w:tcPr>
          <w:p w14:paraId="5B20B248" w14:textId="77777777" w:rsidR="004967FD" w:rsidRDefault="004967FD" w:rsidP="00283D76">
            <w:pPr>
              <w:ind w:firstLine="0"/>
              <w:jc w:val="center"/>
              <w:rPr>
                <w:color w:val="0070C0"/>
              </w:rPr>
            </w:pPr>
            <w:r w:rsidRPr="009827E5">
              <w:rPr>
                <w:noProof/>
                <w:color w:val="0070C0"/>
              </w:rPr>
              <w:lastRenderedPageBreak/>
              <w:drawing>
                <wp:inline distT="0" distB="0" distL="0" distR="0" wp14:anchorId="28B006B3" wp14:editId="36181107">
                  <wp:extent cx="4015309" cy="3049352"/>
                  <wp:effectExtent l="0" t="0" r="4445" b="0"/>
                  <wp:docPr id="1031424761" name="Picture 1" descr="A dirt patch with green grass and stic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424761" name="Picture 1" descr="A dirt patch with green grass and sticks&#10;&#10;AI-generated content may be incorrect."/>
                          <pic:cNvPicPr/>
                        </pic:nvPicPr>
                        <pic:blipFill>
                          <a:blip r:embed="rId85"/>
                          <a:stretch>
                            <a:fillRect/>
                          </a:stretch>
                        </pic:blipFill>
                        <pic:spPr>
                          <a:xfrm>
                            <a:off x="0" y="0"/>
                            <a:ext cx="4038643" cy="3067073"/>
                          </a:xfrm>
                          <a:prstGeom prst="rect">
                            <a:avLst/>
                          </a:prstGeom>
                        </pic:spPr>
                      </pic:pic>
                    </a:graphicData>
                  </a:graphic>
                </wp:inline>
              </w:drawing>
            </w:r>
          </w:p>
        </w:tc>
      </w:tr>
    </w:tbl>
    <w:p w14:paraId="00BDB4ED" w14:textId="7F8F7235" w:rsidR="004967FD" w:rsidRPr="00CB026B" w:rsidRDefault="00FC734F" w:rsidP="00CB026B">
      <w:pPr>
        <w:pStyle w:val="Caption"/>
        <w:jc w:val="center"/>
        <w:rPr>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30" w:name="_Toc211517836"/>
      <w:r w:rsidR="009B39C3">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9B39C3">
        <w:rPr>
          <w:b/>
          <w:bCs/>
          <w:i w:val="0"/>
          <w:iCs w:val="0"/>
          <w:noProof/>
          <w:sz w:val="24"/>
          <w:szCs w:val="24"/>
        </w:rPr>
        <w:t>46</w:t>
      </w:r>
      <w:r>
        <w:rPr>
          <w:b/>
          <w:bCs/>
          <w:i w:val="0"/>
          <w:iCs w:val="0"/>
          <w:sz w:val="24"/>
          <w:szCs w:val="24"/>
        </w:rPr>
        <w:fldChar w:fldCharType="end"/>
      </w:r>
      <w:r w:rsidR="00CB026B" w:rsidRPr="00CB026B">
        <w:rPr>
          <w:b/>
          <w:bCs/>
          <w:i w:val="0"/>
          <w:iCs w:val="0"/>
          <w:sz w:val="24"/>
          <w:szCs w:val="24"/>
        </w:rPr>
        <w:t xml:space="preserve"> pav.  </w:t>
      </w:r>
      <w:r w:rsidR="00CB026B" w:rsidRPr="00CB026B">
        <w:rPr>
          <w:i w:val="0"/>
          <w:iCs w:val="0"/>
          <w:sz w:val="24"/>
          <w:szCs w:val="24"/>
        </w:rPr>
        <w:t>Galimai šernų buvimo požymiai (knisimo žymės pamiškėje)</w:t>
      </w:r>
      <w:r w:rsidR="00F83620">
        <w:rPr>
          <w:i w:val="0"/>
          <w:iCs w:val="0"/>
          <w:sz w:val="24"/>
          <w:szCs w:val="24"/>
        </w:rPr>
        <w:t xml:space="preserve"> </w:t>
      </w:r>
      <w:r w:rsidR="00F83620" w:rsidRPr="001B44F8">
        <w:rPr>
          <w:i w:val="0"/>
          <w:iCs w:val="0"/>
          <w:sz w:val="24"/>
          <w:szCs w:val="24"/>
        </w:rPr>
        <w:t>(Šaltinis: rengėjų daryta nuotrauka)</w:t>
      </w:r>
      <w:bookmarkEnd w:id="130"/>
    </w:p>
    <w:p w14:paraId="26208FD7" w14:textId="77777777" w:rsidR="00CB026B" w:rsidRPr="00CB026B" w:rsidRDefault="00CB026B" w:rsidP="00CB026B"/>
    <w:p w14:paraId="08D28639" w14:textId="77777777" w:rsidR="004967FD" w:rsidRPr="00F83620" w:rsidRDefault="004967FD" w:rsidP="004967FD">
      <w:pPr>
        <w:spacing w:after="0" w:line="360" w:lineRule="auto"/>
        <w:ind w:firstLine="567"/>
        <w:rPr>
          <w:b/>
          <w:bCs/>
          <w:i/>
          <w:iCs/>
        </w:rPr>
      </w:pPr>
      <w:r w:rsidRPr="00F83620">
        <w:rPr>
          <w:b/>
          <w:bCs/>
          <w:i/>
          <w:iCs/>
        </w:rPr>
        <w:t>Bestuburiai, žuvys, varliagyviai, ropliai</w:t>
      </w:r>
    </w:p>
    <w:p w14:paraId="0F73ECF0" w14:textId="66AEA836" w:rsidR="004967FD" w:rsidRPr="00F83620" w:rsidRDefault="004967FD" w:rsidP="004967FD">
      <w:pPr>
        <w:spacing w:after="0" w:line="360" w:lineRule="auto"/>
        <w:ind w:firstLine="567"/>
      </w:pPr>
      <w:r w:rsidRPr="00F83620">
        <w:t xml:space="preserve">PŪV teritorijos </w:t>
      </w:r>
      <w:r w:rsidR="00F83620" w:rsidRPr="00F83620">
        <w:t xml:space="preserve">plotai </w:t>
      </w:r>
      <w:r w:rsidRPr="00F83620">
        <w:t>Nr. 1</w:t>
      </w:r>
      <w:r w:rsidR="00CB026B" w:rsidRPr="00F83620">
        <w:t>–</w:t>
      </w:r>
      <w:r w:rsidRPr="00F83620">
        <w:t>Nr. 4 nėra tinkamas biotopas vandenyje neršiantiems varliagyviams, kadangi tai nusausintos, agrarinės, dirbamos žemės. Upę Juodą nuo PŪV skiria taip pat gana didelis, gausiai apaugęs sumedėjusia augalija ir aukšta žole šlaitas. Lietingesnę vasarą į pasėlių laukus maitintis gali užklysti pievinės ar žaliosios varlės. Lauko žvalgomųjų tyrimų metu PŪV teritorijoje varliagyvių nebuvo fiksuota.</w:t>
      </w:r>
    </w:p>
    <w:p w14:paraId="6D5562F4" w14:textId="5DF69A0B" w:rsidR="004967FD" w:rsidRDefault="004967FD" w:rsidP="004967FD">
      <w:pPr>
        <w:spacing w:after="0" w:line="360" w:lineRule="auto"/>
        <w:ind w:firstLine="567"/>
        <w:rPr>
          <w:color w:val="4472C4" w:themeColor="accent1"/>
        </w:rPr>
      </w:pPr>
      <w:r>
        <w:rPr>
          <w:color w:val="4472C4" w:themeColor="accent1"/>
        </w:rPr>
        <w:t xml:space="preserve"> </w:t>
      </w:r>
      <w:r w:rsidRPr="00F83620">
        <w:t>Besiribojančiose su PŪV teritorijose vyrauja taip pat dirbami laukai, juose nėra šlapynių. Vandens telkinys Žvalgaičių eksploatuojamame karjere yra stačiais, smėlio supiltais šlaitais, šiuo metu, vykstant veiklai nėra tinkamas neršti varliagyviams</w:t>
      </w:r>
      <w:r w:rsidR="00F83620">
        <w:t xml:space="preserve"> (2.4</w:t>
      </w:r>
      <w:r w:rsidR="00952FC0">
        <w:t>7</w:t>
      </w:r>
      <w:r w:rsidR="00F83620">
        <w:t xml:space="preserve"> pav.)</w:t>
      </w:r>
      <w:r w:rsidRPr="00F83620">
        <w:t>. Pilnai rekultivavus karjerą, atsiradus augalijai pakrantėse, vandens telkinys gali tapti tinkama buveine daugeliui rūšių.</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4967FD" w14:paraId="63EDDAC3" w14:textId="77777777" w:rsidTr="004967FD">
        <w:tc>
          <w:tcPr>
            <w:tcW w:w="5097" w:type="dxa"/>
          </w:tcPr>
          <w:p w14:paraId="7FC20FD4" w14:textId="77777777" w:rsidR="004967FD" w:rsidRDefault="004967FD" w:rsidP="00283D76">
            <w:pPr>
              <w:ind w:firstLine="0"/>
              <w:rPr>
                <w:color w:val="FF0000"/>
              </w:rPr>
            </w:pPr>
            <w:r w:rsidRPr="009E7856">
              <w:rPr>
                <w:noProof/>
                <w:color w:val="FF0000"/>
              </w:rPr>
              <w:drawing>
                <wp:inline distT="0" distB="0" distL="0" distR="0" wp14:anchorId="3BDF328A" wp14:editId="431CFA92">
                  <wp:extent cx="3030505" cy="1997075"/>
                  <wp:effectExtent l="0" t="0" r="0" b="3175"/>
                  <wp:docPr id="686854147" name="Picture 1" descr="A group of trucks parked next to a body of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854147" name="Picture 1" descr="A group of trucks parked next to a body of water&#10;&#10;AI-generated content may be incorrect."/>
                          <pic:cNvPicPr/>
                        </pic:nvPicPr>
                        <pic:blipFill>
                          <a:blip r:embed="rId86"/>
                          <a:stretch>
                            <a:fillRect/>
                          </a:stretch>
                        </pic:blipFill>
                        <pic:spPr>
                          <a:xfrm>
                            <a:off x="0" y="0"/>
                            <a:ext cx="3049042" cy="2009291"/>
                          </a:xfrm>
                          <a:prstGeom prst="rect">
                            <a:avLst/>
                          </a:prstGeom>
                        </pic:spPr>
                      </pic:pic>
                    </a:graphicData>
                  </a:graphic>
                </wp:inline>
              </w:drawing>
            </w:r>
          </w:p>
        </w:tc>
        <w:tc>
          <w:tcPr>
            <w:tcW w:w="5098" w:type="dxa"/>
          </w:tcPr>
          <w:p w14:paraId="52E630E0" w14:textId="77777777" w:rsidR="004967FD" w:rsidRDefault="004967FD" w:rsidP="00283D76">
            <w:pPr>
              <w:ind w:firstLine="0"/>
              <w:rPr>
                <w:color w:val="FF0000"/>
              </w:rPr>
            </w:pPr>
            <w:r w:rsidRPr="0031654C">
              <w:rPr>
                <w:noProof/>
                <w:color w:val="FF0000"/>
              </w:rPr>
              <w:drawing>
                <wp:inline distT="0" distB="0" distL="0" distR="0" wp14:anchorId="058D31EC" wp14:editId="49C5787F">
                  <wp:extent cx="2736719" cy="1997094"/>
                  <wp:effectExtent l="0" t="0" r="6985" b="3175"/>
                  <wp:docPr id="169460530" name="Picture 1" descr="A river with a body of water and a road with c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60530" name="Picture 1" descr="A river with a body of water and a road with cars&#10;&#10;AI-generated content may be incorrect."/>
                          <pic:cNvPicPr/>
                        </pic:nvPicPr>
                        <pic:blipFill>
                          <a:blip r:embed="rId87"/>
                          <a:stretch>
                            <a:fillRect/>
                          </a:stretch>
                        </pic:blipFill>
                        <pic:spPr>
                          <a:xfrm>
                            <a:off x="0" y="0"/>
                            <a:ext cx="2758001" cy="2012624"/>
                          </a:xfrm>
                          <a:prstGeom prst="rect">
                            <a:avLst/>
                          </a:prstGeom>
                        </pic:spPr>
                      </pic:pic>
                    </a:graphicData>
                  </a:graphic>
                </wp:inline>
              </w:drawing>
            </w:r>
          </w:p>
        </w:tc>
      </w:tr>
    </w:tbl>
    <w:p w14:paraId="14CDFCC5" w14:textId="1757B49B" w:rsidR="00F83620" w:rsidRPr="00F83620" w:rsidRDefault="00FC734F" w:rsidP="00F83620">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31" w:name="_Toc211517837"/>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47</w:t>
      </w:r>
      <w:r>
        <w:rPr>
          <w:b/>
          <w:bCs/>
          <w:i w:val="0"/>
          <w:iCs w:val="0"/>
          <w:sz w:val="24"/>
          <w:szCs w:val="20"/>
        </w:rPr>
        <w:fldChar w:fldCharType="end"/>
      </w:r>
      <w:r w:rsidR="00F83620" w:rsidRPr="00F83620">
        <w:rPr>
          <w:b/>
          <w:bCs/>
          <w:i w:val="0"/>
          <w:iCs w:val="0"/>
          <w:sz w:val="24"/>
          <w:szCs w:val="20"/>
        </w:rPr>
        <w:t xml:space="preserve"> pav.</w:t>
      </w:r>
      <w:r w:rsidR="00F83620" w:rsidRPr="00F83620">
        <w:rPr>
          <w:i w:val="0"/>
          <w:iCs w:val="0"/>
          <w:sz w:val="24"/>
          <w:szCs w:val="20"/>
        </w:rPr>
        <w:t xml:space="preserve"> Vandens telkinys dėl šiuo metu vykdomų darbų nėra tinkamas varliagyviams</w:t>
      </w:r>
      <w:r w:rsidR="00F83620">
        <w:rPr>
          <w:i w:val="0"/>
          <w:iCs w:val="0"/>
          <w:sz w:val="24"/>
          <w:szCs w:val="20"/>
        </w:rPr>
        <w:t xml:space="preserve"> </w:t>
      </w:r>
      <w:r w:rsidR="00F83620" w:rsidRPr="001B44F8">
        <w:rPr>
          <w:i w:val="0"/>
          <w:iCs w:val="0"/>
          <w:sz w:val="24"/>
          <w:szCs w:val="24"/>
        </w:rPr>
        <w:t>(Šaltinis: rengėjų daryta nuotrauka)</w:t>
      </w:r>
      <w:bookmarkEnd w:id="131"/>
    </w:p>
    <w:p w14:paraId="09352DC5" w14:textId="77777777" w:rsidR="00F83620" w:rsidRPr="00F83620" w:rsidRDefault="00F83620" w:rsidP="00F83620"/>
    <w:p w14:paraId="4BA09A75" w14:textId="56816389" w:rsidR="004967FD" w:rsidRPr="00F83620" w:rsidRDefault="004967FD" w:rsidP="00F83620">
      <w:pPr>
        <w:spacing w:after="0" w:line="360" w:lineRule="auto"/>
        <w:ind w:firstLine="567"/>
      </w:pPr>
      <w:r w:rsidRPr="00F83620">
        <w:lastRenderedPageBreak/>
        <w:t xml:space="preserve">Iš bestuburių gyvūnų PŪV teritorijoje ir besiribojančiose teritorijose fiksuoti: vynuoginė sraigė- </w:t>
      </w:r>
      <w:r w:rsidRPr="00F83620">
        <w:rPr>
          <w:i/>
          <w:iCs/>
        </w:rPr>
        <w:t>Helix pomatia</w:t>
      </w:r>
      <w:r w:rsidR="00F83620">
        <w:rPr>
          <w:i/>
          <w:iCs/>
        </w:rPr>
        <w:t xml:space="preserve"> (2.4</w:t>
      </w:r>
      <w:r w:rsidR="00952FC0">
        <w:rPr>
          <w:i/>
          <w:iCs/>
        </w:rPr>
        <w:t>8</w:t>
      </w:r>
      <w:r w:rsidR="00F83620">
        <w:rPr>
          <w:i/>
          <w:iCs/>
        </w:rPr>
        <w:t xml:space="preserve"> pav.)</w:t>
      </w:r>
      <w:r w:rsidRPr="00F83620">
        <w:t xml:space="preserve">, paprastoji garstytė-  </w:t>
      </w:r>
      <w:r w:rsidRPr="00F83620">
        <w:rPr>
          <w:i/>
          <w:iCs/>
        </w:rPr>
        <w:t>Leptidea sinapis</w:t>
      </w:r>
      <w:r w:rsidRPr="00F83620">
        <w:t xml:space="preserve">, paprastasis guolininkas- </w:t>
      </w:r>
      <w:r w:rsidRPr="00F83620">
        <w:rPr>
          <w:i/>
          <w:iCs/>
        </w:rPr>
        <w:t>Pisaura mirabilis</w:t>
      </w:r>
      <w:r w:rsidRPr="00F83620">
        <w:t xml:space="preserve">, naminė bitė- </w:t>
      </w:r>
      <w:r w:rsidRPr="00F83620">
        <w:rPr>
          <w:i/>
          <w:iCs/>
        </w:rPr>
        <w:t>Apis mellifera</w:t>
      </w:r>
      <w:r w:rsidRPr="00F83620">
        <w:t>.</w:t>
      </w:r>
    </w:p>
    <w:p w14:paraId="244F5D62" w14:textId="377311B4" w:rsidR="00F83620" w:rsidRDefault="004967FD" w:rsidP="00F83620">
      <w:pPr>
        <w:spacing w:after="0" w:line="360" w:lineRule="auto"/>
        <w:ind w:firstLine="567"/>
      </w:pPr>
      <w:r w:rsidRPr="00F83620">
        <w:t>Saugomų bestuburių, žuvų, varliagyvių, roplių rūšių, nustatytų Lietuvos teritorijos natūralioje gamtinėje aplinkoje gyvenančių ar laikinai esančių saugomų laukinių gyvūnų, augalų ir grybų rūšių informacinėje sistemoje, ar įrašytų į Lietuvos raudonąją knygą, PŪV teritorijoje nefiksuota.</w:t>
      </w:r>
    </w:p>
    <w:p w14:paraId="0206E8EF" w14:textId="6116DCA3" w:rsidR="00F83620" w:rsidRDefault="00F83620" w:rsidP="00F83620">
      <w:pPr>
        <w:spacing w:after="0" w:line="360" w:lineRule="auto"/>
        <w:ind w:firstLine="567"/>
      </w:pPr>
      <w:r w:rsidRPr="000C765A">
        <w:rPr>
          <w:noProof/>
          <w:color w:val="0070C0"/>
        </w:rPr>
        <w:drawing>
          <wp:anchor distT="0" distB="0" distL="114300" distR="114300" simplePos="0" relativeHeight="251691008" behindDoc="0" locked="0" layoutInCell="1" allowOverlap="1" wp14:anchorId="2202142F" wp14:editId="657F4DB1">
            <wp:simplePos x="0" y="0"/>
            <wp:positionH relativeFrom="margin">
              <wp:posOffset>2322830</wp:posOffset>
            </wp:positionH>
            <wp:positionV relativeFrom="margin">
              <wp:posOffset>1586230</wp:posOffset>
            </wp:positionV>
            <wp:extent cx="1797685" cy="2712720"/>
            <wp:effectExtent l="0" t="0" r="0" b="0"/>
            <wp:wrapSquare wrapText="bothSides"/>
            <wp:docPr id="923091674" name="Picture 1" descr="A close up of a pla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091674" name="Picture 1" descr="A close up of a plant&#10;&#10;AI-generated content may be incorrect."/>
                    <pic:cNvPicPr/>
                  </pic:nvPicPr>
                  <pic:blipFill>
                    <a:blip r:embed="rId88" cstate="print">
                      <a:extLst>
                        <a:ext uri="{28A0092B-C50C-407E-A947-70E740481C1C}">
                          <a14:useLocalDpi xmlns:a14="http://schemas.microsoft.com/office/drawing/2010/main" val="0"/>
                        </a:ext>
                      </a:extLst>
                    </a:blip>
                    <a:stretch>
                      <a:fillRect/>
                    </a:stretch>
                  </pic:blipFill>
                  <pic:spPr>
                    <a:xfrm>
                      <a:off x="0" y="0"/>
                      <a:ext cx="1797685" cy="2712720"/>
                    </a:xfrm>
                    <a:prstGeom prst="rect">
                      <a:avLst/>
                    </a:prstGeom>
                  </pic:spPr>
                </pic:pic>
              </a:graphicData>
            </a:graphic>
            <wp14:sizeRelH relativeFrom="margin">
              <wp14:pctWidth>0</wp14:pctWidth>
            </wp14:sizeRelH>
            <wp14:sizeRelV relativeFrom="margin">
              <wp14:pctHeight>0</wp14:pctHeight>
            </wp14:sizeRelV>
          </wp:anchor>
        </w:drawing>
      </w:r>
    </w:p>
    <w:p w14:paraId="760D6E47" w14:textId="3AFB9884" w:rsidR="00F83620" w:rsidRDefault="00F83620" w:rsidP="00F83620">
      <w:pPr>
        <w:spacing w:after="0" w:line="360" w:lineRule="auto"/>
        <w:ind w:firstLine="567"/>
      </w:pPr>
    </w:p>
    <w:p w14:paraId="1E3605FF" w14:textId="77777777" w:rsidR="00F83620" w:rsidRDefault="00F83620" w:rsidP="00F83620">
      <w:pPr>
        <w:spacing w:after="0" w:line="360" w:lineRule="auto"/>
        <w:ind w:firstLine="567"/>
      </w:pPr>
    </w:p>
    <w:p w14:paraId="5FD75FAC" w14:textId="5769CAB7" w:rsidR="00F83620" w:rsidRDefault="00F83620" w:rsidP="00F83620">
      <w:pPr>
        <w:spacing w:after="0" w:line="360" w:lineRule="auto"/>
        <w:ind w:firstLine="567"/>
      </w:pPr>
    </w:p>
    <w:p w14:paraId="4379241B" w14:textId="77777777" w:rsidR="00F83620" w:rsidRDefault="00F83620" w:rsidP="00F83620">
      <w:pPr>
        <w:spacing w:after="0" w:line="360" w:lineRule="auto"/>
        <w:ind w:firstLine="567"/>
      </w:pPr>
    </w:p>
    <w:p w14:paraId="2F8A2169" w14:textId="77777777" w:rsidR="00F83620" w:rsidRDefault="00F83620" w:rsidP="00F83620">
      <w:pPr>
        <w:spacing w:after="0" w:line="360" w:lineRule="auto"/>
        <w:ind w:firstLine="567"/>
      </w:pPr>
    </w:p>
    <w:p w14:paraId="1EE86634" w14:textId="77777777" w:rsidR="00F83620" w:rsidRDefault="00F83620" w:rsidP="00F83620">
      <w:pPr>
        <w:spacing w:after="0" w:line="360" w:lineRule="auto"/>
        <w:ind w:firstLine="567"/>
      </w:pPr>
    </w:p>
    <w:p w14:paraId="72900F92" w14:textId="77777777" w:rsidR="00F83620" w:rsidRDefault="00F83620" w:rsidP="00F83620">
      <w:pPr>
        <w:spacing w:after="0" w:line="360" w:lineRule="auto"/>
        <w:ind w:firstLine="567"/>
      </w:pPr>
    </w:p>
    <w:p w14:paraId="20FAFB6E" w14:textId="77777777" w:rsidR="00F83620" w:rsidRDefault="00F83620" w:rsidP="00F83620">
      <w:pPr>
        <w:spacing w:after="0" w:line="360" w:lineRule="auto"/>
        <w:ind w:firstLine="567"/>
      </w:pPr>
    </w:p>
    <w:p w14:paraId="433FF01F" w14:textId="77777777" w:rsidR="00F83620" w:rsidRDefault="00F83620" w:rsidP="00F83620">
      <w:pPr>
        <w:spacing w:after="0" w:line="360" w:lineRule="auto"/>
        <w:ind w:firstLine="567"/>
      </w:pPr>
    </w:p>
    <w:p w14:paraId="57CBDEB1" w14:textId="77777777" w:rsidR="00F83620" w:rsidRDefault="00F83620" w:rsidP="00F83620">
      <w:pPr>
        <w:spacing w:after="0" w:line="360" w:lineRule="auto"/>
        <w:ind w:firstLine="0"/>
      </w:pPr>
    </w:p>
    <w:p w14:paraId="649484E1" w14:textId="09E88FFE" w:rsidR="00F83620" w:rsidRPr="00F83620" w:rsidRDefault="00FC734F" w:rsidP="00F83620">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32" w:name="_Toc211517838"/>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48</w:t>
      </w:r>
      <w:r>
        <w:rPr>
          <w:b/>
          <w:bCs/>
          <w:i w:val="0"/>
          <w:iCs w:val="0"/>
          <w:sz w:val="24"/>
          <w:szCs w:val="20"/>
        </w:rPr>
        <w:fldChar w:fldCharType="end"/>
      </w:r>
      <w:r w:rsidR="00F83620" w:rsidRPr="00F83620">
        <w:rPr>
          <w:b/>
          <w:bCs/>
          <w:i w:val="0"/>
          <w:iCs w:val="0"/>
          <w:sz w:val="24"/>
          <w:szCs w:val="20"/>
        </w:rPr>
        <w:t xml:space="preserve"> pav. </w:t>
      </w:r>
      <w:r w:rsidR="00F83620" w:rsidRPr="00F83620">
        <w:rPr>
          <w:i w:val="0"/>
          <w:iCs w:val="0"/>
          <w:sz w:val="24"/>
          <w:szCs w:val="20"/>
        </w:rPr>
        <w:t>Besiribojančioje su PŪV teritorijoje (prie ploto Nr. 1), šalia karjero keliuko fiksuota vynuoginė sraigė- Helix pomatia</w:t>
      </w:r>
      <w:r w:rsidR="00F83620">
        <w:rPr>
          <w:i w:val="0"/>
          <w:iCs w:val="0"/>
          <w:sz w:val="24"/>
          <w:szCs w:val="20"/>
        </w:rPr>
        <w:t xml:space="preserve"> </w:t>
      </w:r>
      <w:r w:rsidR="00F83620" w:rsidRPr="001B44F8">
        <w:rPr>
          <w:i w:val="0"/>
          <w:iCs w:val="0"/>
          <w:sz w:val="24"/>
          <w:szCs w:val="24"/>
        </w:rPr>
        <w:t>(Šaltinis: rengėjų daryta nuotrauka)</w:t>
      </w:r>
      <w:bookmarkEnd w:id="132"/>
    </w:p>
    <w:p w14:paraId="028AF941" w14:textId="77777777" w:rsidR="00837CBC" w:rsidRPr="00765E99" w:rsidRDefault="00837CBC" w:rsidP="004967FD">
      <w:pPr>
        <w:ind w:firstLine="0"/>
        <w:rPr>
          <w:highlight w:val="yellow"/>
        </w:rPr>
      </w:pPr>
    </w:p>
    <w:p w14:paraId="3C8C03A9" w14:textId="0DF6B9BE" w:rsidR="002D4CB0" w:rsidRPr="004B1C2E" w:rsidRDefault="002D4CB0" w:rsidP="004970ED">
      <w:pPr>
        <w:spacing w:after="0" w:line="360" w:lineRule="auto"/>
        <w:ind w:firstLine="567"/>
        <w:rPr>
          <w:b/>
          <w:bCs/>
          <w:u w:val="single"/>
        </w:rPr>
      </w:pPr>
      <w:r w:rsidRPr="004B1C2E">
        <w:rPr>
          <w:b/>
          <w:bCs/>
          <w:u w:val="single"/>
        </w:rPr>
        <w:t>Pelkės ir šaltinynai bei natūralios pievos ir ganyklos</w:t>
      </w:r>
    </w:p>
    <w:p w14:paraId="3AFFE0CB" w14:textId="3D715B24" w:rsidR="00035742" w:rsidRPr="009074BF" w:rsidRDefault="009074BF" w:rsidP="004970ED">
      <w:pPr>
        <w:spacing w:after="0" w:line="360" w:lineRule="auto"/>
        <w:ind w:firstLine="567"/>
      </w:pPr>
      <w:r>
        <w:t>Pelkės ir šaltinynai bei natūralios pievos ir ganyklos nepatenka į PŪV</w:t>
      </w:r>
      <w:r w:rsidRPr="009074BF">
        <w:t xml:space="preserve">. </w:t>
      </w:r>
      <w:r>
        <w:rPr>
          <w:szCs w:val="20"/>
        </w:rPr>
        <w:t xml:space="preserve">Teritorijos PŪV </w:t>
      </w:r>
      <w:r w:rsidRPr="002B500D">
        <w:rPr>
          <w:szCs w:val="20"/>
        </w:rPr>
        <w:t>atžvilgiu, nutolusios 0,</w:t>
      </w:r>
      <w:r w:rsidR="005D4648">
        <w:rPr>
          <w:szCs w:val="20"/>
        </w:rPr>
        <w:t>3</w:t>
      </w:r>
      <w:r w:rsidRPr="002B500D">
        <w:rPr>
          <w:szCs w:val="20"/>
        </w:rPr>
        <w:t>-</w:t>
      </w:r>
      <w:r w:rsidR="005D4648">
        <w:rPr>
          <w:szCs w:val="20"/>
        </w:rPr>
        <w:t>2</w:t>
      </w:r>
      <w:r w:rsidRPr="002B500D">
        <w:rPr>
          <w:szCs w:val="20"/>
        </w:rPr>
        <w:t xml:space="preserve"> km atstumu</w:t>
      </w:r>
      <w:r w:rsidRPr="009074BF">
        <w:t xml:space="preserve"> (</w:t>
      </w:r>
      <w:r>
        <w:t>2</w:t>
      </w:r>
      <w:r w:rsidRPr="009074BF">
        <w:t>.</w:t>
      </w:r>
      <w:r w:rsidR="00F83620">
        <w:t>4</w:t>
      </w:r>
      <w:r w:rsidR="00952FC0">
        <w:t>9</w:t>
      </w:r>
      <w:r w:rsidRPr="009074BF">
        <w:t xml:space="preserve"> pav.). Reikšmingas neigiamas poveikis nenumatomas.</w:t>
      </w:r>
    </w:p>
    <w:p w14:paraId="21F54FB7" w14:textId="07FFFBB5" w:rsidR="005D4648" w:rsidRDefault="00F83620" w:rsidP="005D4648">
      <w:pPr>
        <w:spacing w:line="360" w:lineRule="auto"/>
        <w:ind w:firstLine="567"/>
        <w:jc w:val="center"/>
        <w:rPr>
          <w:b/>
          <w:bCs/>
          <w:i/>
          <w:iCs/>
          <w:szCs w:val="20"/>
        </w:rPr>
      </w:pPr>
      <w:r w:rsidRPr="00036DFB">
        <w:rPr>
          <w:b/>
          <w:bCs/>
          <w:i/>
          <w:iCs/>
          <w:noProof/>
          <w:szCs w:val="20"/>
        </w:rPr>
        <w:drawing>
          <wp:anchor distT="0" distB="0" distL="114300" distR="114300" simplePos="0" relativeHeight="251671552" behindDoc="0" locked="0" layoutInCell="1" allowOverlap="1" wp14:anchorId="04E83EB9" wp14:editId="6E2D0521">
            <wp:simplePos x="0" y="0"/>
            <wp:positionH relativeFrom="page">
              <wp:posOffset>2654580</wp:posOffset>
            </wp:positionH>
            <wp:positionV relativeFrom="paragraph">
              <wp:posOffset>2173020</wp:posOffset>
            </wp:positionV>
            <wp:extent cx="923925" cy="180975"/>
            <wp:effectExtent l="0" t="0" r="9525" b="9525"/>
            <wp:wrapNone/>
            <wp:docPr id="8584706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470630" name=""/>
                    <pic:cNvPicPr/>
                  </pic:nvPicPr>
                  <pic:blipFill>
                    <a:blip r:embed="rId14">
                      <a:extLst>
                        <a:ext uri="{28A0092B-C50C-407E-A947-70E740481C1C}">
                          <a14:useLocalDpi xmlns:a14="http://schemas.microsoft.com/office/drawing/2010/main" val="0"/>
                        </a:ext>
                      </a:extLst>
                    </a:blip>
                    <a:stretch>
                      <a:fillRect/>
                    </a:stretch>
                  </pic:blipFill>
                  <pic:spPr>
                    <a:xfrm>
                      <a:off x="0" y="0"/>
                      <a:ext cx="923925" cy="180975"/>
                    </a:xfrm>
                    <a:prstGeom prst="rect">
                      <a:avLst/>
                    </a:prstGeom>
                  </pic:spPr>
                </pic:pic>
              </a:graphicData>
            </a:graphic>
            <wp14:sizeRelH relativeFrom="page">
              <wp14:pctWidth>0</wp14:pctWidth>
            </wp14:sizeRelH>
            <wp14:sizeRelV relativeFrom="page">
              <wp14:pctHeight>0</wp14:pctHeight>
            </wp14:sizeRelV>
          </wp:anchor>
        </w:drawing>
      </w:r>
      <w:r w:rsidR="005D4648" w:rsidRPr="005D4648">
        <w:rPr>
          <w:b/>
          <w:bCs/>
          <w:i/>
          <w:iCs/>
          <w:noProof/>
          <w:szCs w:val="20"/>
        </w:rPr>
        <w:drawing>
          <wp:inline distT="0" distB="0" distL="0" distR="0" wp14:anchorId="160F55A7" wp14:editId="150DD1A9">
            <wp:extent cx="3013703" cy="2347212"/>
            <wp:effectExtent l="0" t="0" r="0" b="0"/>
            <wp:docPr id="539891096" name="Picture 1" descr="A map with red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891096" name="Picture 1" descr="A map with red lines and numbers&#10;&#10;AI-generated content may be incorrect."/>
                    <pic:cNvPicPr/>
                  </pic:nvPicPr>
                  <pic:blipFill>
                    <a:blip r:embed="rId89"/>
                    <a:stretch>
                      <a:fillRect/>
                    </a:stretch>
                  </pic:blipFill>
                  <pic:spPr>
                    <a:xfrm>
                      <a:off x="0" y="0"/>
                      <a:ext cx="3070930" cy="2391783"/>
                    </a:xfrm>
                    <a:prstGeom prst="rect">
                      <a:avLst/>
                    </a:prstGeom>
                  </pic:spPr>
                </pic:pic>
              </a:graphicData>
            </a:graphic>
          </wp:inline>
        </w:drawing>
      </w:r>
      <w:r w:rsidR="00036DFB" w:rsidRPr="00036DFB">
        <w:rPr>
          <w:noProof/>
        </w:rPr>
        <w:t xml:space="preserve"> </w:t>
      </w:r>
    </w:p>
    <w:p w14:paraId="7E40D029" w14:textId="4A018A12" w:rsidR="00B148FE" w:rsidRPr="00B50D65" w:rsidRDefault="00FC734F" w:rsidP="001E68DB">
      <w:pPr>
        <w:spacing w:line="360" w:lineRule="auto"/>
        <w:ind w:firstLine="0"/>
        <w:jc w:val="center"/>
        <w:rPr>
          <w:szCs w:val="20"/>
        </w:rPr>
      </w:pPr>
      <w:r>
        <w:rPr>
          <w:b/>
          <w:bCs/>
          <w:szCs w:val="20"/>
        </w:rPr>
        <w:fldChar w:fldCharType="begin"/>
      </w:r>
      <w:r>
        <w:rPr>
          <w:b/>
          <w:bCs/>
          <w:szCs w:val="20"/>
        </w:rPr>
        <w:instrText xml:space="preserve"> STYLEREF 1 \s </w:instrText>
      </w:r>
      <w:r>
        <w:rPr>
          <w:b/>
          <w:bCs/>
          <w:szCs w:val="20"/>
        </w:rPr>
        <w:fldChar w:fldCharType="separate"/>
      </w:r>
      <w:bookmarkStart w:id="133" w:name="_Toc211517839"/>
      <w:r w:rsidR="009B39C3">
        <w:rPr>
          <w:b/>
          <w:bCs/>
          <w:noProof/>
          <w:szCs w:val="20"/>
        </w:rPr>
        <w:t>2</w:t>
      </w:r>
      <w:r>
        <w:rPr>
          <w:b/>
          <w:bCs/>
          <w:szCs w:val="20"/>
        </w:rPr>
        <w:fldChar w:fldCharType="end"/>
      </w:r>
      <w:r>
        <w:rPr>
          <w:b/>
          <w:bCs/>
          <w:szCs w:val="20"/>
        </w:rPr>
        <w:t>.</w:t>
      </w:r>
      <w:r>
        <w:rPr>
          <w:b/>
          <w:bCs/>
          <w:szCs w:val="20"/>
        </w:rPr>
        <w:fldChar w:fldCharType="begin"/>
      </w:r>
      <w:r>
        <w:rPr>
          <w:b/>
          <w:bCs/>
          <w:szCs w:val="20"/>
        </w:rPr>
        <w:instrText xml:space="preserve"> SEQ pav. \* ARABIC \s 1 </w:instrText>
      </w:r>
      <w:r>
        <w:rPr>
          <w:b/>
          <w:bCs/>
          <w:szCs w:val="20"/>
        </w:rPr>
        <w:fldChar w:fldCharType="separate"/>
      </w:r>
      <w:r w:rsidR="009B39C3">
        <w:rPr>
          <w:b/>
          <w:bCs/>
          <w:noProof/>
          <w:szCs w:val="20"/>
        </w:rPr>
        <w:t>49</w:t>
      </w:r>
      <w:r>
        <w:rPr>
          <w:b/>
          <w:bCs/>
          <w:szCs w:val="20"/>
        </w:rPr>
        <w:fldChar w:fldCharType="end"/>
      </w:r>
      <w:r w:rsidR="009074BF" w:rsidRPr="005D4648">
        <w:rPr>
          <w:b/>
          <w:bCs/>
          <w:szCs w:val="20"/>
        </w:rPr>
        <w:t xml:space="preserve"> pav.</w:t>
      </w:r>
      <w:r w:rsidR="009074BF" w:rsidRPr="009074BF">
        <w:rPr>
          <w:szCs w:val="20"/>
        </w:rPr>
        <w:t xml:space="preserve"> Ištrauka natūralių pievų ir ganyklų, pelkių ir šaltinynų žemėlapio </w:t>
      </w:r>
      <w:r w:rsidR="006F20B9" w:rsidRPr="006F20B9">
        <w:rPr>
          <w:szCs w:val="20"/>
        </w:rPr>
        <w:t xml:space="preserve">(Šaltinis: </w:t>
      </w:r>
      <w:hyperlink r:id="rId90" w:history="1">
        <w:r w:rsidR="005D4648" w:rsidRPr="005D4648">
          <w:rPr>
            <w:rStyle w:val="Hyperlink"/>
            <w:szCs w:val="20"/>
          </w:rPr>
          <w:t>natūralių pievų ir ganyklų, pelkių ir šaltinynų žemėlapiai</w:t>
        </w:r>
      </w:hyperlink>
      <w:r w:rsidR="006F20B9" w:rsidRPr="006F20B9">
        <w:rPr>
          <w:szCs w:val="20"/>
        </w:rPr>
        <w:t>)</w:t>
      </w:r>
      <w:bookmarkEnd w:id="133"/>
    </w:p>
    <w:p w14:paraId="41113C23" w14:textId="77777777" w:rsidR="00292074" w:rsidRDefault="00292074" w:rsidP="00292074">
      <w:pPr>
        <w:pStyle w:val="Heading3"/>
      </w:pPr>
      <w:bookmarkStart w:id="134" w:name="_Toc211517738"/>
      <w:r>
        <w:lastRenderedPageBreak/>
        <w:t>Numatomas reikšmingas poveikis</w:t>
      </w:r>
      <w:bookmarkEnd w:id="134"/>
    </w:p>
    <w:p w14:paraId="5C63D919" w14:textId="1286001F" w:rsidR="001F202A" w:rsidRPr="004B1C2E" w:rsidRDefault="00777CCB" w:rsidP="00574DF7">
      <w:pPr>
        <w:spacing w:after="0" w:line="360" w:lineRule="auto"/>
        <w:ind w:firstLine="567"/>
        <w:rPr>
          <w:b/>
          <w:bCs/>
          <w:u w:val="single"/>
        </w:rPr>
      </w:pPr>
      <w:r w:rsidRPr="004B1C2E">
        <w:rPr>
          <w:b/>
          <w:bCs/>
          <w:u w:val="single"/>
        </w:rPr>
        <w:t>Kraštovaizdžiui</w:t>
      </w:r>
    </w:p>
    <w:p w14:paraId="2598C2BA" w14:textId="44F090DD" w:rsidR="00574DF7" w:rsidRPr="00F83620" w:rsidRDefault="00574DF7" w:rsidP="00574DF7">
      <w:pPr>
        <w:spacing w:after="0" w:line="360" w:lineRule="auto"/>
        <w:ind w:firstLine="567"/>
      </w:pPr>
      <w:r w:rsidRPr="00676C3C">
        <w:t xml:space="preserve">Pilnai </w:t>
      </w:r>
      <w:r w:rsidR="004967FD" w:rsidRPr="00F83620">
        <w:t>išeksploatavus telkinio plotus ir juos rekultivavus nulėkštinant ir apželdinant šlaitus vietinių medžių ir krūmų grupėmis, bei vietinių žolių (būdingų Lietuvos laukinėms pievoms) mišiniu, karjeras derės prie besiribojančių natūralių reljefo formų. Išeksploatuoto karjero plotų apatinės daubos didžiąją dalį užpildys vanduo, o susidarysiantys reljefo peraukštėjimai bus daug mažiau vizualiai išreikšti įveisiant želdinius (bus stengiamasi sukurti natūralaus gamtinio-agrarinio kraštovaizdžio pobūdį). Rekultivuojant iškastą karjerą bus panaudotas darbų metu nuimtas derlingas dirvožemio sluoksnis. Poveikis kraštovaizdžiui bus minimalus (nereikšmingas). Poveikis kraštovaizdžiui numatomas statybų darbų metu, dėl iškasų, supiltų kalvų, kasimo mašinų ir mechanizmų. Statybos darbų metu bus imtasi priemonių poveikiui sumažinti ar išvengti.</w:t>
      </w:r>
    </w:p>
    <w:p w14:paraId="28658F6D" w14:textId="1DAAB22E" w:rsidR="00574DF7" w:rsidRPr="00036DFB" w:rsidRDefault="00574DF7" w:rsidP="00574DF7">
      <w:pPr>
        <w:spacing w:after="0" w:line="360" w:lineRule="auto"/>
        <w:ind w:firstLine="567"/>
      </w:pPr>
      <w:r w:rsidRPr="00036DFB">
        <w:t>Pagal LR Aplinkos ministerijos užsakymu parengtą vizualinės taršos gamtiniams kraštovaizdžio kompleksams ir objektams nustatymo metodiką vizualinės taršos objektais iš viso pripažįstami tik nerekultivuoti karjerai. Po PAV procedūrų rengiamame naudojimo plane pagal atsakingų institucijų išduotas teritorijų planavimo sąlygas bus numatyti konkretūs planuojamo naudoti telkinį sudarančių plotų rekultivavimo sprendiniai sutvarkant kasybos darbų metu pažeistą teritoriją, kurių PŪV organizatorius privalės laikytis vykdant eksploataciją. Baigus išteklių gavybą planuojamų naudoti telkinio plotų vietoje susiformuos trys, vidutiniškai 5 – 6 m gylio švaraus vandens telkiniai.</w:t>
      </w:r>
    </w:p>
    <w:p w14:paraId="17FE88F5" w14:textId="5112C0BA" w:rsidR="00777CCB" w:rsidRPr="004B1C2E" w:rsidRDefault="00777CCB" w:rsidP="00777CCB">
      <w:pPr>
        <w:spacing w:after="0" w:line="360" w:lineRule="auto"/>
        <w:ind w:firstLine="567"/>
        <w:rPr>
          <w:b/>
          <w:bCs/>
          <w:u w:val="single"/>
        </w:rPr>
      </w:pPr>
      <w:r w:rsidRPr="004B1C2E">
        <w:rPr>
          <w:b/>
          <w:bCs/>
          <w:u w:val="single"/>
        </w:rPr>
        <w:t xml:space="preserve">Europos Bendrijos svarbos buveinėms ir kertinėms miško buveinėms </w:t>
      </w:r>
    </w:p>
    <w:p w14:paraId="3ADE0F28" w14:textId="362D0F2D" w:rsidR="00777CCB" w:rsidRDefault="00777CCB" w:rsidP="00777CCB">
      <w:pPr>
        <w:pStyle w:val="Caption"/>
        <w:spacing w:line="360" w:lineRule="auto"/>
        <w:ind w:firstLine="567"/>
        <w:jc w:val="both"/>
        <w:rPr>
          <w:i w:val="0"/>
          <w:iCs w:val="0"/>
          <w:sz w:val="24"/>
          <w:szCs w:val="20"/>
        </w:rPr>
      </w:pPr>
      <w:r w:rsidRPr="002B500D">
        <w:rPr>
          <w:i w:val="0"/>
          <w:iCs w:val="0"/>
          <w:sz w:val="24"/>
          <w:szCs w:val="20"/>
        </w:rPr>
        <w:t xml:space="preserve">Europos bendrijos svarbos natūralios buveinės PŪV atžvilgiu, nutolusios </w:t>
      </w:r>
      <w:r w:rsidR="00457DAC">
        <w:rPr>
          <w:i w:val="0"/>
          <w:iCs w:val="0"/>
          <w:sz w:val="24"/>
          <w:szCs w:val="20"/>
        </w:rPr>
        <w:t xml:space="preserve">apie </w:t>
      </w:r>
      <w:r w:rsidRPr="002B500D">
        <w:rPr>
          <w:i w:val="0"/>
          <w:iCs w:val="0"/>
          <w:sz w:val="24"/>
          <w:szCs w:val="20"/>
        </w:rPr>
        <w:t>0,</w:t>
      </w:r>
      <w:r w:rsidR="00457DAC">
        <w:rPr>
          <w:i w:val="0"/>
          <w:iCs w:val="0"/>
          <w:sz w:val="24"/>
          <w:szCs w:val="20"/>
        </w:rPr>
        <w:t>01-</w:t>
      </w:r>
      <w:r w:rsidRPr="002B500D">
        <w:rPr>
          <w:i w:val="0"/>
          <w:iCs w:val="0"/>
          <w:sz w:val="24"/>
          <w:szCs w:val="20"/>
        </w:rPr>
        <w:t>1 km atstumu</w:t>
      </w:r>
      <w:r>
        <w:rPr>
          <w:i w:val="0"/>
          <w:iCs w:val="0"/>
          <w:sz w:val="24"/>
          <w:szCs w:val="20"/>
        </w:rPr>
        <w:t xml:space="preserve">                     </w:t>
      </w:r>
      <w:r w:rsidRPr="002B500D">
        <w:rPr>
          <w:i w:val="0"/>
          <w:iCs w:val="0"/>
          <w:sz w:val="24"/>
          <w:szCs w:val="20"/>
        </w:rPr>
        <w:t xml:space="preserve"> Neigiamas reikšmingas poveikis Europos bendrijos svarbos buveinėms nenumatomas.</w:t>
      </w:r>
    </w:p>
    <w:p w14:paraId="68130E25" w14:textId="306ABD60" w:rsidR="00777CCB" w:rsidRDefault="00574DF7" w:rsidP="00777CCB">
      <w:pPr>
        <w:spacing w:after="0" w:line="360" w:lineRule="auto"/>
        <w:ind w:firstLine="567"/>
      </w:pPr>
      <w:r w:rsidRPr="00777CCB">
        <w:t xml:space="preserve">Išteklių gavyba karjero viduje už suformuotų dirvožemio pylimų neturės reikšmingos įtakos aplinkiniams miškams. </w:t>
      </w:r>
      <w:r w:rsidR="000B5BE0">
        <w:t>PŪV su k</w:t>
      </w:r>
      <w:r w:rsidR="00777CCB" w:rsidRPr="00777CCB">
        <w:t>ertinėse miško buveinė</w:t>
      </w:r>
      <w:r w:rsidR="000B5BE0">
        <w:t xml:space="preserve">mis nesiriboja, </w:t>
      </w:r>
      <w:r w:rsidR="00777CCB" w:rsidRPr="00777CCB">
        <w:t>želdinių kirtimai neplanuojami, kertinių miško buveinių plotų sumažėjimo nebus, poveikis nenumatomas.</w:t>
      </w:r>
      <w:r w:rsidR="00DA2121">
        <w:t xml:space="preserve"> </w:t>
      </w:r>
    </w:p>
    <w:p w14:paraId="3EBCE506" w14:textId="1101A124" w:rsidR="00777CCB" w:rsidRPr="004B1C2E" w:rsidRDefault="00777CCB" w:rsidP="00777CCB">
      <w:pPr>
        <w:spacing w:after="0" w:line="360" w:lineRule="auto"/>
        <w:ind w:firstLine="567"/>
        <w:rPr>
          <w:b/>
          <w:bCs/>
          <w:u w:val="single"/>
        </w:rPr>
      </w:pPr>
      <w:r w:rsidRPr="004B1C2E">
        <w:rPr>
          <w:b/>
          <w:bCs/>
          <w:u w:val="single"/>
        </w:rPr>
        <w:t>Saugomoms teritorijoms ir Europos ekologinio tinklo „Natura 2000“ teritorijoms</w:t>
      </w:r>
    </w:p>
    <w:p w14:paraId="5AFC3073" w14:textId="75C7D632" w:rsidR="00777CCB" w:rsidRDefault="00777CCB" w:rsidP="00777CCB">
      <w:pPr>
        <w:spacing w:after="0" w:line="360" w:lineRule="auto"/>
        <w:ind w:firstLine="567"/>
      </w:pPr>
      <w:r w:rsidRPr="00777CCB">
        <w:t>Kadangi karjeras nesiriboja su saugomis teritorijomis ir Europos ekologinio tinklo „Natura 2000“ teritorijomis, reikšmingas neigiamas poveikis nenumatomas.</w:t>
      </w:r>
    </w:p>
    <w:p w14:paraId="02158662" w14:textId="75186F18" w:rsidR="00777CCB" w:rsidRPr="004B1C2E" w:rsidRDefault="00777CCB" w:rsidP="00777CCB">
      <w:pPr>
        <w:spacing w:after="0" w:line="360" w:lineRule="auto"/>
        <w:ind w:firstLine="567"/>
        <w:rPr>
          <w:b/>
          <w:bCs/>
          <w:u w:val="single"/>
        </w:rPr>
      </w:pPr>
      <w:r w:rsidRPr="004B1C2E">
        <w:rPr>
          <w:b/>
          <w:bCs/>
          <w:u w:val="single"/>
        </w:rPr>
        <w:t>Saugomoms rūšims</w:t>
      </w:r>
    </w:p>
    <w:p w14:paraId="49DB6158" w14:textId="545A0F16" w:rsidR="00777CCB" w:rsidRDefault="00777CCB" w:rsidP="00777CCB">
      <w:pPr>
        <w:spacing w:after="0" w:line="360" w:lineRule="auto"/>
        <w:ind w:firstLine="567"/>
      </w:pPr>
      <w:r w:rsidRPr="00777CCB">
        <w:t>Į PŪV darbų zoną saugomų rūšių radavietės ir augavietės nepatenka. Įgyvendinant PŪV sprendinius, reikšmingas poveikis saugomos rūšims, t. y. saugomų rūšių trikdymas, rūšių ir populiacijų tankumo mažėjimas, gyvūnų maitinimosi, migracijos, veisimosi ar žiemojimo vietų suardymas nenumatomas.</w:t>
      </w:r>
    </w:p>
    <w:p w14:paraId="12B76A2D" w14:textId="77777777" w:rsidR="00F83620" w:rsidRDefault="00F83620" w:rsidP="00777CCB">
      <w:pPr>
        <w:spacing w:after="0" w:line="360" w:lineRule="auto"/>
        <w:ind w:firstLine="567"/>
        <w:rPr>
          <w:b/>
          <w:bCs/>
          <w:u w:val="single"/>
        </w:rPr>
      </w:pPr>
    </w:p>
    <w:p w14:paraId="0588D45B" w14:textId="77777777" w:rsidR="00F83620" w:rsidRDefault="00F83620" w:rsidP="00777CCB">
      <w:pPr>
        <w:spacing w:after="0" w:line="360" w:lineRule="auto"/>
        <w:ind w:firstLine="567"/>
        <w:rPr>
          <w:b/>
          <w:bCs/>
          <w:u w:val="single"/>
        </w:rPr>
      </w:pPr>
    </w:p>
    <w:p w14:paraId="2F0FA50D" w14:textId="2170F58D" w:rsidR="00777CCB" w:rsidRPr="004B1C2E" w:rsidRDefault="00777CCB" w:rsidP="00777CCB">
      <w:pPr>
        <w:spacing w:after="0" w:line="360" w:lineRule="auto"/>
        <w:ind w:firstLine="567"/>
        <w:rPr>
          <w:b/>
          <w:bCs/>
          <w:u w:val="single"/>
        </w:rPr>
      </w:pPr>
      <w:r w:rsidRPr="004B1C2E">
        <w:rPr>
          <w:b/>
          <w:bCs/>
          <w:u w:val="single"/>
        </w:rPr>
        <w:lastRenderedPageBreak/>
        <w:t>Natūralioms pievoms, ganykloms, pelkėms ir šlapynėms</w:t>
      </w:r>
    </w:p>
    <w:p w14:paraId="42C071BA" w14:textId="4D8EE48A" w:rsidR="00777CCB" w:rsidRDefault="00777CCB" w:rsidP="004970ED">
      <w:pPr>
        <w:spacing w:after="0" w:line="360" w:lineRule="auto"/>
        <w:ind w:firstLine="567"/>
      </w:pPr>
      <w:r>
        <w:t>Pelkės ir šaltinynai bei natūralios pievos ir ganyklos nepatenka į PŪV</w:t>
      </w:r>
      <w:r w:rsidRPr="009074BF">
        <w:t xml:space="preserve">. </w:t>
      </w:r>
      <w:r>
        <w:rPr>
          <w:szCs w:val="20"/>
        </w:rPr>
        <w:t xml:space="preserve">Teritorijos PŪV </w:t>
      </w:r>
      <w:r w:rsidRPr="002B500D">
        <w:rPr>
          <w:szCs w:val="20"/>
        </w:rPr>
        <w:t>atžvilgiu, nutolusios 0,</w:t>
      </w:r>
      <w:r>
        <w:rPr>
          <w:szCs w:val="20"/>
        </w:rPr>
        <w:t>3</w:t>
      </w:r>
      <w:r w:rsidRPr="002B500D">
        <w:rPr>
          <w:szCs w:val="20"/>
        </w:rPr>
        <w:t>-</w:t>
      </w:r>
      <w:r>
        <w:rPr>
          <w:szCs w:val="20"/>
        </w:rPr>
        <w:t>2</w:t>
      </w:r>
      <w:r w:rsidRPr="002B500D">
        <w:rPr>
          <w:szCs w:val="20"/>
        </w:rPr>
        <w:t xml:space="preserve"> km atstumu</w:t>
      </w:r>
      <w:r>
        <w:t xml:space="preserve">. </w:t>
      </w:r>
      <w:r w:rsidRPr="009074BF">
        <w:t>Reikšmingas neigiamas poveikis nenumatomas.</w:t>
      </w:r>
    </w:p>
    <w:p w14:paraId="6E3A44C9" w14:textId="53759E69" w:rsidR="00777CCB" w:rsidRPr="004B1C2E" w:rsidRDefault="00777CCB" w:rsidP="004970ED">
      <w:pPr>
        <w:spacing w:after="0" w:line="360" w:lineRule="auto"/>
        <w:ind w:firstLine="567"/>
        <w:rPr>
          <w:b/>
          <w:bCs/>
          <w:u w:val="single"/>
        </w:rPr>
      </w:pPr>
      <w:r w:rsidRPr="004B1C2E">
        <w:rPr>
          <w:b/>
          <w:bCs/>
          <w:u w:val="single"/>
        </w:rPr>
        <w:t>Miškams</w:t>
      </w:r>
    </w:p>
    <w:p w14:paraId="329006D0" w14:textId="0F796014" w:rsidR="00777CCB" w:rsidRPr="00777CCB" w:rsidRDefault="00442299" w:rsidP="004970ED">
      <w:pPr>
        <w:spacing w:after="0" w:line="360" w:lineRule="auto"/>
        <w:ind w:firstLine="567"/>
      </w:pPr>
      <w:r w:rsidRPr="00442299">
        <w:t>Miško žemėje kasyba neplanuojama ir miško žemės pavertimas kitomis naudmenomis nenumatomas. </w:t>
      </w:r>
      <w:r>
        <w:t>P</w:t>
      </w:r>
      <w:r w:rsidR="00777CCB" w:rsidRPr="00777CCB">
        <w:t>oveikis nenumatomas</w:t>
      </w:r>
      <w:r w:rsidR="00395EB8">
        <w:t>.</w:t>
      </w:r>
    </w:p>
    <w:p w14:paraId="401FA751" w14:textId="19837694" w:rsidR="000F7435" w:rsidRPr="004B1C2E" w:rsidRDefault="00777CCB" w:rsidP="000F7435">
      <w:pPr>
        <w:spacing w:after="0" w:line="360" w:lineRule="auto"/>
        <w:ind w:firstLine="567"/>
        <w:rPr>
          <w:b/>
          <w:bCs/>
          <w:u w:val="single"/>
        </w:rPr>
      </w:pPr>
      <w:r w:rsidRPr="004B1C2E">
        <w:rPr>
          <w:b/>
          <w:bCs/>
          <w:u w:val="single"/>
        </w:rPr>
        <w:t>Augalija</w:t>
      </w:r>
      <w:r w:rsidR="000F7435" w:rsidRPr="004B1C2E">
        <w:rPr>
          <w:b/>
          <w:bCs/>
          <w:u w:val="single"/>
        </w:rPr>
        <w:t>, gyvūnija</w:t>
      </w:r>
    </w:p>
    <w:p w14:paraId="57D30B1A" w14:textId="29D8BE64" w:rsidR="004967FD" w:rsidRPr="00F83620" w:rsidRDefault="004967FD" w:rsidP="004967FD">
      <w:pPr>
        <w:suppressAutoHyphens/>
        <w:spacing w:after="0" w:line="360" w:lineRule="auto"/>
        <w:ind w:firstLine="709"/>
        <w:rPr>
          <w:lang w:eastAsia="lt-LT"/>
        </w:rPr>
      </w:pPr>
      <w:r w:rsidRPr="00F83620">
        <w:t xml:space="preserve">Dėl PŪV įgyvendinimo besiribojantys miškų ir želdinių masyvai, ypatingai svarbūs gamtiniam karkasui bus išsaugoti. Numatytas naujų želdinių įveisimas, todėl manoma, kad neigiamo poveikio dėl želdynų nuostolių gamtiniam karkasui nebus. </w:t>
      </w:r>
      <w:r w:rsidRPr="00F83620">
        <w:rPr>
          <w:lang w:eastAsia="lt-LT"/>
        </w:rPr>
        <w:t>Nesant galimybės išsaugoti brandžios liepos mažalapės buvusios sodybos teritorijoje, ji šalinama gali būti tik gavus leidimą iš savivaldybės ir sumokėjus kompensaciją. Poveikiui sušvelninti vandens telkinio šlaitai bus apželdinti vietinių medžių ir krūmų grupėmis.</w:t>
      </w:r>
    </w:p>
    <w:p w14:paraId="76CB3215" w14:textId="5142A5A2" w:rsidR="00574DF7" w:rsidRPr="00F83620" w:rsidRDefault="00574DF7" w:rsidP="00574DF7">
      <w:pPr>
        <w:spacing w:after="0" w:line="360" w:lineRule="auto"/>
        <w:ind w:firstLine="567"/>
      </w:pPr>
      <w:r w:rsidRPr="00777CCB">
        <w:t>Siekiant apsaugoti greta planuojamų naudoti telkinio plotų augančių medžių šak</w:t>
      </w:r>
      <w:r w:rsidR="004967FD">
        <w:t>nis</w:t>
      </w:r>
      <w:r w:rsidRPr="00777CCB">
        <w:t>, išteklių gavyba nebus vykdoma arčiau nei 5 m iki gretimo miško ribos. Baigus išteklių gavybą planuojamo naudoti telkinio plotų didžioji dalis bus rekultivuota į atskirus vandens telkinius, kadangi apatinė naudingojo klodo dalis yra apvandeninta, kuris kaip biotopas tiks vandens paukščiams ir varliagyviams bei vabzdžiams. Šiuo metu kultivuojamas žemės ūkio laukas, kuriame auginamos žemės ūkio kultūros nėra tinkama kaip buveinė</w:t>
      </w:r>
      <w:r w:rsidR="004967FD" w:rsidRPr="004967FD">
        <w:t xml:space="preserve"> </w:t>
      </w:r>
      <w:r w:rsidR="004967FD" w:rsidRPr="00F83620">
        <w:t>daugeliui saugomų augalų ir gyvūnų rūšių, kurioms dažnai reikalingos specifinės aplinkos sąlygos ir buveinės.</w:t>
      </w:r>
    </w:p>
    <w:p w14:paraId="50B17482" w14:textId="75D2505A" w:rsidR="00777CCB" w:rsidRDefault="000F7435" w:rsidP="004967FD">
      <w:pPr>
        <w:spacing w:after="0" w:line="360" w:lineRule="auto"/>
        <w:ind w:firstLine="567"/>
      </w:pPr>
      <w:r w:rsidRPr="000F7435">
        <w:t xml:space="preserve">Išeksploatavus telkinį, </w:t>
      </w:r>
      <w:r w:rsidR="004967FD" w:rsidRPr="00F83620">
        <w:t xml:space="preserve">galimas kai kurių augalų, vabzdžių, varliagyvių, paukščių rūšių pagausėjimas, nes PŪV teritorija bus rekultivuojama į vandens telkinį. </w:t>
      </w:r>
      <w:r w:rsidRPr="000F7435">
        <w:t>Vandens telkinio atsiradimas sukurs sąlygas susidaryti trims skirtingoms augalų bendrijoms: augalai laisvai plaukiojantys vandenyje, augalai didžiąja dalimi arba visiškai pasinėrę po vandeniu ir įsišakniję dirvožemyje, augalai didžiąja dalimi iškilę virš vandens ir įsišakniję dirvožemyje. Ekosistemose pastebimas reiškinys, kad gausėjant augmenijos įvairovei proporcingai gausėja ir kitų organizmų įvairovė, todėl po karjero išeksploatavimo atliekamą karjero rekultivaciją bioįvairovės atžvilgiu galima vertinti teigiamai. Iškastinio vandens telkinio aplinkoje galimas augmenijos, gyvūnijos, įvairių vandens paukščių pagausėjimas, taip kompensuojant padarytą žalą suardant žemės paviršių ir atkuriant pažeistos teritorijos aplinką.</w:t>
      </w:r>
    </w:p>
    <w:p w14:paraId="68E21941" w14:textId="77777777" w:rsidR="004967FD" w:rsidRPr="00F83620" w:rsidRDefault="004967FD" w:rsidP="004967FD">
      <w:pPr>
        <w:spacing w:after="0" w:line="360" w:lineRule="auto"/>
        <w:ind w:firstLine="567"/>
      </w:pPr>
      <w:r w:rsidRPr="00F83620">
        <w:t xml:space="preserve">Poveikis tyrimų metu fiksuotiems paukščiams nenumatomas. </w:t>
      </w:r>
    </w:p>
    <w:p w14:paraId="44EFB45B" w14:textId="77777777" w:rsidR="004967FD" w:rsidRPr="00F83620" w:rsidRDefault="004967FD" w:rsidP="004967FD">
      <w:pPr>
        <w:spacing w:after="0" w:line="360" w:lineRule="auto"/>
        <w:ind w:firstLine="567"/>
      </w:pPr>
      <w:r w:rsidRPr="00F83620">
        <w:t xml:space="preserve">Fiksuoti PŪV teritorijoje paprastieji suopiai peri miške, o dirbamų žemės plotų, kuriuose jie medžioja ir maitinasi yra daug aplinkinėse, besiribojančiose su PŪV teritorijose, manoma, kad paprastajam suopiui poveikio dėl perėjimo, maitinimosi nebus. </w:t>
      </w:r>
    </w:p>
    <w:p w14:paraId="3AE6F235" w14:textId="77777777" w:rsidR="004967FD" w:rsidRPr="00F83620" w:rsidRDefault="004967FD" w:rsidP="004967FD">
      <w:pPr>
        <w:spacing w:after="0" w:line="360" w:lineRule="auto"/>
        <w:ind w:firstLine="567"/>
      </w:pPr>
      <w:r w:rsidRPr="00F83620">
        <w:lastRenderedPageBreak/>
        <w:t>Fiksuotoms besiribojančiose teritorijose kregždėms, PŪV teritorijoje nebus pokyčių dėl maitinimosi ir perėjimo plotų, kadangi PŪV nebus vykdoma jų maitinimosi ir skraidymo zonoje.</w:t>
      </w:r>
    </w:p>
    <w:p w14:paraId="7A1C90A5" w14:textId="0892DEBF" w:rsidR="00E850F6" w:rsidRPr="00F83620" w:rsidRDefault="004967FD" w:rsidP="004967FD">
      <w:pPr>
        <w:spacing w:after="0" w:line="360" w:lineRule="auto"/>
        <w:ind w:firstLine="567"/>
      </w:pPr>
      <w:r w:rsidRPr="00F83620">
        <w:t xml:space="preserve"> Fiksuotas išardytas, nebenaudojamas baltojo gandro lizdas ant elektros atramos (kuris įregistruotas SRIS saugomų rūšių informacinėje sistemoje) nepatenka į PŪV darbų ribas ir PŪV vykdymas neturės įtakos užfiksuotai baltojo gandro radavietei (būtų tikslinga išbraukti šį radavietės tašką iš informacinės sistemos, įvedant naują perėjimo vietą - 55.538000, 24.384500). </w:t>
      </w:r>
    </w:p>
    <w:p w14:paraId="6FB0FDCD" w14:textId="64C87AD1" w:rsidR="00C01B40" w:rsidRPr="004B1C2E" w:rsidRDefault="00C01B40" w:rsidP="000F7435">
      <w:pPr>
        <w:spacing w:after="0" w:line="360" w:lineRule="auto"/>
        <w:ind w:firstLine="567"/>
        <w:rPr>
          <w:b/>
          <w:bCs/>
          <w:u w:val="single"/>
        </w:rPr>
      </w:pPr>
      <w:r w:rsidRPr="004B1C2E">
        <w:rPr>
          <w:b/>
          <w:bCs/>
          <w:u w:val="single"/>
        </w:rPr>
        <w:t>Kurortams ir kurortinėms teritorijoms</w:t>
      </w:r>
    </w:p>
    <w:p w14:paraId="72FAA800" w14:textId="3D086A7D" w:rsidR="00C01B40" w:rsidRDefault="00C01B40" w:rsidP="000F7435">
      <w:pPr>
        <w:spacing w:after="0" w:line="360" w:lineRule="auto"/>
        <w:ind w:firstLine="567"/>
      </w:pPr>
      <w:r w:rsidRPr="00C01B40">
        <w:t>Dėl tolimo atstumo ir PŪV pobūdžio PŪV neturės poveikio kurortinėms teritorijoms.</w:t>
      </w:r>
    </w:p>
    <w:p w14:paraId="1DD3E5C1" w14:textId="27E33281" w:rsidR="00C01B40" w:rsidRPr="004B1C2E" w:rsidRDefault="00C01B40" w:rsidP="000F7435">
      <w:pPr>
        <w:spacing w:after="0" w:line="360" w:lineRule="auto"/>
        <w:ind w:firstLine="567"/>
        <w:rPr>
          <w:b/>
          <w:bCs/>
          <w:u w:val="single"/>
        </w:rPr>
      </w:pPr>
      <w:r w:rsidRPr="004B1C2E">
        <w:rPr>
          <w:b/>
          <w:bCs/>
          <w:u w:val="single"/>
        </w:rPr>
        <w:t>Rekreacinėms teritorijoms</w:t>
      </w:r>
    </w:p>
    <w:p w14:paraId="19E70F47" w14:textId="06E47E54" w:rsidR="00C01B40" w:rsidRPr="00C01B40" w:rsidRDefault="00C01B40" w:rsidP="000F7435">
      <w:pPr>
        <w:spacing w:after="0" w:line="360" w:lineRule="auto"/>
        <w:ind w:firstLine="567"/>
      </w:pPr>
      <w:r w:rsidRPr="00C01B40">
        <w:t xml:space="preserve">Kadangi visi </w:t>
      </w:r>
      <w:r>
        <w:t xml:space="preserve">kasybos </w:t>
      </w:r>
      <w:r w:rsidRPr="00C01B40">
        <w:t xml:space="preserve">darbai bus atliekami </w:t>
      </w:r>
      <w:r w:rsidR="001A4D32">
        <w:t>PŪV ribose</w:t>
      </w:r>
      <w:r w:rsidRPr="00C01B40">
        <w:t>, todėl neigiamas poveikis šioms teritorijoms nenumatomas.</w:t>
      </w:r>
    </w:p>
    <w:p w14:paraId="23DDD45F" w14:textId="1B5DC671" w:rsidR="00292074" w:rsidRDefault="00292074" w:rsidP="00292074">
      <w:pPr>
        <w:pStyle w:val="Heading3"/>
      </w:pPr>
      <w:bookmarkStart w:id="135" w:name="_Toc211517739"/>
      <w:r>
        <w:t>Reikšmingo neigiamo poveikio aplinkai išvengimo, sumažinimo ir kompensavimo priemonės</w:t>
      </w:r>
      <w:bookmarkEnd w:id="135"/>
    </w:p>
    <w:p w14:paraId="18DAF862" w14:textId="3106545A" w:rsidR="00FA2754" w:rsidRDefault="00FA2754" w:rsidP="00833345">
      <w:pPr>
        <w:spacing w:line="360" w:lineRule="auto"/>
        <w:ind w:firstLine="567"/>
      </w:pPr>
      <w:r>
        <w:t>K</w:t>
      </w:r>
      <w:r w:rsidRPr="00FA2754">
        <w:t>ompensuojant padarytą žalą suardant žemės paviršių</w:t>
      </w:r>
      <w:r w:rsidR="00833345">
        <w:t xml:space="preserve"> karjeras bus rekultivuojamas</w:t>
      </w:r>
      <w:r>
        <w:t>.</w:t>
      </w:r>
      <w:r w:rsidRPr="00FA2754">
        <w:t xml:space="preserve"> Po karjero eksploatacijos numatomas karjero rekultivavimas į vandens telkinį, šlaitus nulėkštinant ir apželdinant. Pasirenkant augalų rūšis reikėtų atsižvelgti į aplinkinėse teritorijose vyraujančių augalų rūšinę sudėtį, taip būtų sugrąžinti ir gausinami kraštovaizdžio natūralumą atkuriantys elementai.</w:t>
      </w:r>
      <w:r>
        <w:t xml:space="preserve"> </w:t>
      </w:r>
      <w:r w:rsidRPr="00FA2754">
        <w:t>Vandeniu užlietos zonos gali vidutiniškai siekti iki 10,0 m gylio. Tokio dydžio vandens telkinio įrengimas tik pagerins aplinkinėse karjero teritorijose gyvenančių sausomos, o ypač vandens gyvūnų ir paukščių gyvenimo sąlygas, bus suformuotos teritorijos, kur jie galės daugintis ir maitintis. Karjero šlaitai bus nulėkštinami panaudojant telkinio dangos gruntą ir apsėjami daugiametėmis žolėmis bei apsodinami medžiais ar krūmais.</w:t>
      </w:r>
    </w:p>
    <w:p w14:paraId="1CCC19D9" w14:textId="108D2C83" w:rsidR="00AD75AE" w:rsidRPr="00292074" w:rsidRDefault="00292074" w:rsidP="00292074">
      <w:pPr>
        <w:pStyle w:val="Heading2"/>
      </w:pPr>
      <w:bookmarkStart w:id="136" w:name="_Toc211517740"/>
      <w:r>
        <w:t>MATERIALINĖS VERTYBĖS</w:t>
      </w:r>
      <w:bookmarkEnd w:id="136"/>
    </w:p>
    <w:p w14:paraId="1E87927A" w14:textId="3D58A0A0" w:rsidR="00292074" w:rsidRDefault="00292074" w:rsidP="00292074">
      <w:pPr>
        <w:pStyle w:val="Heading3"/>
      </w:pPr>
      <w:bookmarkStart w:id="137" w:name="_Toc211517741"/>
      <w:r>
        <w:t>Esamos būklės aprašymas</w:t>
      </w:r>
      <w:bookmarkEnd w:id="137"/>
    </w:p>
    <w:p w14:paraId="239A3AD9" w14:textId="07F6634C" w:rsidR="00D810E9" w:rsidRDefault="005E336F" w:rsidP="00D810E9">
      <w:pPr>
        <w:spacing w:after="0" w:line="360" w:lineRule="auto"/>
        <w:ind w:firstLine="567"/>
      </w:pPr>
      <w:r w:rsidRPr="005E336F">
        <w:t>Materialinės vertybės</w:t>
      </w:r>
      <w:r w:rsidR="00036DFB">
        <w:t xml:space="preserve"> – </w:t>
      </w:r>
      <w:r w:rsidRPr="005E336F">
        <w:t>inžinerinė/socialinė infrastruktūra, gyventojų nekilnojamasis turtas (žemė, statiniai).</w:t>
      </w:r>
    </w:p>
    <w:p w14:paraId="5984E172" w14:textId="202F8A9B" w:rsidR="005E336F" w:rsidRPr="00403E9B" w:rsidRDefault="005E336F" w:rsidP="005E336F">
      <w:pPr>
        <w:spacing w:after="0" w:line="360" w:lineRule="auto"/>
        <w:ind w:firstLine="567"/>
      </w:pPr>
      <w:r w:rsidRPr="00403E9B">
        <w:t>Šiuo metu PŪV teritorijoje yra statinys, kuris įgyvendinant PŪV sprendinius, numatoma nugriauti. Numatomo griauti statinio adresas:</w:t>
      </w:r>
    </w:p>
    <w:p w14:paraId="5E661FD4" w14:textId="3A2A626E" w:rsidR="00403E9B" w:rsidRDefault="00403E9B" w:rsidP="0070003F">
      <w:pPr>
        <w:pStyle w:val="ListParagraph"/>
        <w:numPr>
          <w:ilvl w:val="0"/>
          <w:numId w:val="25"/>
        </w:numPr>
        <w:spacing w:after="0" w:line="360" w:lineRule="auto"/>
      </w:pPr>
      <w:r w:rsidRPr="00403E9B">
        <w:t>Jotainėlių k. 5, Vadoklių sen., Panevėžio r. sav.</w:t>
      </w:r>
    </w:p>
    <w:p w14:paraId="26BDB101" w14:textId="6C79FA63" w:rsidR="00AD75AE" w:rsidRDefault="00292074" w:rsidP="00292074">
      <w:pPr>
        <w:pStyle w:val="Heading3"/>
      </w:pPr>
      <w:bookmarkStart w:id="138" w:name="_Toc211517742"/>
      <w:r>
        <w:t>Numatomas reikšmingas poveikis</w:t>
      </w:r>
      <w:bookmarkEnd w:id="138"/>
    </w:p>
    <w:p w14:paraId="209F87E0" w14:textId="3E1D7016" w:rsidR="00403E9B" w:rsidRDefault="00403E9B" w:rsidP="00E850F6">
      <w:pPr>
        <w:spacing w:line="360" w:lineRule="auto"/>
        <w:ind w:firstLine="567"/>
      </w:pPr>
      <w:r>
        <w:t>Statinys</w:t>
      </w:r>
      <w:r w:rsidR="00E850F6">
        <w:t xml:space="preserve"> yra gyvenamosios paskirties, tačiau</w:t>
      </w:r>
      <w:r>
        <w:t xml:space="preserve"> </w:t>
      </w:r>
      <w:r w:rsidR="00E850F6">
        <w:t xml:space="preserve"> yra senas ir nebetinkamas eksploatuoti. Savininkai sutinka griauti</w:t>
      </w:r>
      <w:r w:rsidR="00F52D01">
        <w:t xml:space="preserve"> (pasirašytas sutikimas</w:t>
      </w:r>
      <w:r w:rsidR="00FD344A">
        <w:t xml:space="preserve"> žr. 18 priedą</w:t>
      </w:r>
      <w:r w:rsidR="00F52D01">
        <w:t>)</w:t>
      </w:r>
      <w:r>
        <w:t>, todėl jį nugri</w:t>
      </w:r>
      <w:r w:rsidR="00036DFB">
        <w:t>o</w:t>
      </w:r>
      <w:r>
        <w:t xml:space="preserve">vus neigiamas reikšmingas poveikis nenumatomas. </w:t>
      </w:r>
    </w:p>
    <w:p w14:paraId="0D09AB94" w14:textId="77777777" w:rsidR="00292074" w:rsidRDefault="00292074" w:rsidP="00292074">
      <w:pPr>
        <w:pStyle w:val="Heading3"/>
      </w:pPr>
      <w:bookmarkStart w:id="139" w:name="_Toc211517743"/>
      <w:r>
        <w:lastRenderedPageBreak/>
        <w:t>Reikšmingo neigiamo poveikio aplinkai išvengimo, sumažinimo ir kompensavimo priemonės</w:t>
      </w:r>
      <w:bookmarkEnd w:id="139"/>
    </w:p>
    <w:p w14:paraId="07EF4DB2" w14:textId="5AE51B52" w:rsidR="00F91F51" w:rsidRDefault="00F91F51" w:rsidP="00F91F51">
      <w:pPr>
        <w:spacing w:after="0" w:line="360" w:lineRule="auto"/>
        <w:ind w:firstLine="567"/>
      </w:pPr>
      <w:r w:rsidRPr="00F91F51">
        <w:t xml:space="preserve">Visa planuojama </w:t>
      </w:r>
      <w:r>
        <w:t>ū</w:t>
      </w:r>
      <w:r w:rsidRPr="00F91F51">
        <w:t>kin</w:t>
      </w:r>
      <w:r>
        <w:t>ė</w:t>
      </w:r>
      <w:r w:rsidRPr="00F91F51">
        <w:t xml:space="preserve"> veikla (</w:t>
      </w:r>
      <w:r>
        <w:t xml:space="preserve">smėlio ir </w:t>
      </w:r>
      <w:r w:rsidRPr="00F91F51">
        <w:t>žvyro gavyba) bus koncentruota žem</w:t>
      </w:r>
      <w:r>
        <w:t>ė</w:t>
      </w:r>
      <w:r w:rsidRPr="00F91F51">
        <w:t xml:space="preserve">s </w:t>
      </w:r>
      <w:r>
        <w:t>ū</w:t>
      </w:r>
      <w:r w:rsidRPr="00F91F51">
        <w:t>kio paskirties žem</w:t>
      </w:r>
      <w:r>
        <w:t>ė</w:t>
      </w:r>
      <w:r w:rsidRPr="00F91F51">
        <w:t xml:space="preserve">s sklypuose, gana atokioje, mažai lankomoje ir </w:t>
      </w:r>
      <w:r>
        <w:t xml:space="preserve">kaimiškoje </w:t>
      </w:r>
      <w:r w:rsidRPr="00F91F51">
        <w:t>vietoje. Sklyp</w:t>
      </w:r>
      <w:r>
        <w:t>ų</w:t>
      </w:r>
      <w:r w:rsidRPr="00F91F51">
        <w:t xml:space="preserve"> pad</w:t>
      </w:r>
      <w:r>
        <w:t>ė</w:t>
      </w:r>
      <w:r w:rsidRPr="00F91F51">
        <w:t xml:space="preserve">tis ženklios neigiamos </w:t>
      </w:r>
      <w:r>
        <w:t>į</w:t>
      </w:r>
      <w:r w:rsidRPr="00F91F51">
        <w:t>takos gyventoj</w:t>
      </w:r>
      <w:r>
        <w:t>ų</w:t>
      </w:r>
      <w:r w:rsidRPr="00F91F51">
        <w:t xml:space="preserve"> b</w:t>
      </w:r>
      <w:r>
        <w:t>ū</w:t>
      </w:r>
      <w:r w:rsidRPr="00F91F51">
        <w:t>sto s</w:t>
      </w:r>
      <w:r>
        <w:t>ą</w:t>
      </w:r>
      <w:r w:rsidRPr="00F91F51">
        <w:t>lygoms, gyvenamajai ir rekreacinei aplinkai, materialioms vertyb</w:t>
      </w:r>
      <w:r>
        <w:t>ė</w:t>
      </w:r>
      <w:r w:rsidRPr="00F91F51">
        <w:t>ms netur</w:t>
      </w:r>
      <w:r>
        <w:t>ė</w:t>
      </w:r>
      <w:r w:rsidRPr="00F91F51">
        <w:t>s</w:t>
      </w:r>
      <w:r w:rsidR="0002318D">
        <w:t>.</w:t>
      </w:r>
    </w:p>
    <w:p w14:paraId="4D2C3740" w14:textId="77777777" w:rsidR="00036DFB" w:rsidRPr="009833DF" w:rsidRDefault="00036DFB" w:rsidP="00036DFB">
      <w:pPr>
        <w:spacing w:after="0" w:line="360" w:lineRule="auto"/>
        <w:ind w:firstLine="567"/>
      </w:pPr>
      <w:r w:rsidRPr="00574DF7">
        <w:t>Svarbiausia eksploatuojant telkinio smėlio ir žvyro išteklius nepažeisti kasybos sklypų ribų bei laikytis telkinio naudojimo plane numatytų sprendinių. Laikantis šių sprendinių nenukentės gretimos teritorijos ir jose esančios materialinės vertybės.</w:t>
      </w:r>
    </w:p>
    <w:p w14:paraId="19EE22E2" w14:textId="38B6DE58" w:rsidR="00881E51" w:rsidRPr="00E850F6" w:rsidRDefault="00403E9B" w:rsidP="00E850F6">
      <w:pPr>
        <w:spacing w:after="0" w:line="360" w:lineRule="auto"/>
        <w:ind w:firstLine="567"/>
      </w:pPr>
      <w:r w:rsidRPr="00E850F6">
        <w:t>Papildomos poveikio mažinimo priemonės nenumatomos</w:t>
      </w:r>
      <w:r w:rsidR="00E850F6" w:rsidRPr="00E850F6">
        <w:t>.</w:t>
      </w:r>
    </w:p>
    <w:p w14:paraId="6156A1FA" w14:textId="300945A1" w:rsidR="00AD75AE" w:rsidRDefault="00292074" w:rsidP="00292074">
      <w:pPr>
        <w:pStyle w:val="Heading2"/>
      </w:pPr>
      <w:bookmarkStart w:id="140" w:name="_Toc211517744"/>
      <w:r>
        <w:t>NEKILNOJAMOSIOS KULTŪROS VERTYBĖS</w:t>
      </w:r>
      <w:bookmarkEnd w:id="140"/>
    </w:p>
    <w:p w14:paraId="0B9F4C20" w14:textId="77777777" w:rsidR="00292074" w:rsidRDefault="00292074" w:rsidP="00292074">
      <w:pPr>
        <w:pStyle w:val="Heading3"/>
      </w:pPr>
      <w:bookmarkStart w:id="141" w:name="_Toc211517745"/>
      <w:r>
        <w:t>Esamos būklės aprašymas</w:t>
      </w:r>
      <w:bookmarkEnd w:id="141"/>
    </w:p>
    <w:p w14:paraId="4AB3789A" w14:textId="70BB62F9" w:rsidR="0051672B" w:rsidRPr="00AB5898" w:rsidRDefault="000E3AD0" w:rsidP="0051672B">
      <w:pPr>
        <w:spacing w:line="360" w:lineRule="auto"/>
        <w:ind w:firstLine="567"/>
      </w:pPr>
      <w:r w:rsidRPr="000E3AD0">
        <w:t>Remiantis kultūros vertybių registro</w:t>
      </w:r>
      <w:r>
        <w:rPr>
          <w:rStyle w:val="FootnoteReference"/>
        </w:rPr>
        <w:footnoteReference w:id="33"/>
      </w:r>
      <w:r w:rsidRPr="000E3AD0">
        <w:t xml:space="preserve"> duomenimis PŪV nepatenka į nekilnojamųjų kultūros vertybių objektų ir teritorijų ir jų apsaugos zonų teritorijas ir su jomis nesiriboja</w:t>
      </w:r>
      <w:r>
        <w:t xml:space="preserve"> (2.</w:t>
      </w:r>
      <w:r w:rsidR="004F0AD4">
        <w:t>50</w:t>
      </w:r>
      <w:r>
        <w:t xml:space="preserve"> pav.). </w:t>
      </w:r>
      <w:r w:rsidR="0051672B" w:rsidRPr="0051672B">
        <w:t xml:space="preserve">Artimiausia saugoma kultūros vertybė nuo telkinio </w:t>
      </w:r>
      <w:r w:rsidR="0051672B">
        <w:t xml:space="preserve">1 </w:t>
      </w:r>
      <w:r w:rsidR="0051672B" w:rsidRPr="0051672B">
        <w:t>ploto nutol</w:t>
      </w:r>
      <w:r w:rsidR="0041276F">
        <w:t xml:space="preserve">usi </w:t>
      </w:r>
      <w:r w:rsidR="0041276F" w:rsidRPr="00AB5898">
        <w:t>apie</w:t>
      </w:r>
      <w:r w:rsidR="0051672B" w:rsidRPr="00AB5898">
        <w:t xml:space="preserve"> </w:t>
      </w:r>
      <w:r w:rsidR="0041276F" w:rsidRPr="00AB5898">
        <w:t>0,4</w:t>
      </w:r>
      <w:r w:rsidR="0051672B" w:rsidRPr="00AB5898">
        <w:t xml:space="preserve"> km į </w:t>
      </w:r>
      <w:r w:rsidR="0041276F" w:rsidRPr="00AB5898">
        <w:t>šiaurės rytus – Jotainių dvaro sodybos fragmentai</w:t>
      </w:r>
      <w:r w:rsidR="00AB5898" w:rsidRPr="00AB5898">
        <w:t xml:space="preserve"> (kodas 382) ir apie 5 km atstumu į šiaurės vakarus nutolęs Senkapis (kodas 6567)</w:t>
      </w:r>
      <w:r w:rsidR="002B15A2">
        <w:t>.</w:t>
      </w:r>
    </w:p>
    <w:p w14:paraId="3B0C84D4" w14:textId="540BD3F8" w:rsidR="0041276F" w:rsidRDefault="00103D91" w:rsidP="00AB5898">
      <w:pPr>
        <w:spacing w:after="0" w:line="360" w:lineRule="auto"/>
        <w:ind w:firstLine="567"/>
        <w:jc w:val="center"/>
      </w:pPr>
      <w:r w:rsidRPr="00103D91">
        <w:rPr>
          <w:noProof/>
        </w:rPr>
        <w:drawing>
          <wp:inline distT="0" distB="0" distL="0" distR="0" wp14:anchorId="63E0857F" wp14:editId="3741BF9E">
            <wp:extent cx="4310428" cy="3825693"/>
            <wp:effectExtent l="0" t="0" r="0" b="3810"/>
            <wp:docPr id="231440052" name="Picture 1" descr="A map with 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440052" name="Picture 1" descr="A map with red lines&#10;&#10;AI-generated content may be incorrect."/>
                    <pic:cNvPicPr/>
                  </pic:nvPicPr>
                  <pic:blipFill>
                    <a:blip r:embed="rId91"/>
                    <a:stretch>
                      <a:fillRect/>
                    </a:stretch>
                  </pic:blipFill>
                  <pic:spPr>
                    <a:xfrm>
                      <a:off x="0" y="0"/>
                      <a:ext cx="4347906" cy="3858956"/>
                    </a:xfrm>
                    <a:prstGeom prst="rect">
                      <a:avLst/>
                    </a:prstGeom>
                  </pic:spPr>
                </pic:pic>
              </a:graphicData>
            </a:graphic>
          </wp:inline>
        </w:drawing>
      </w:r>
    </w:p>
    <w:p w14:paraId="40AAEA8F" w14:textId="3958A5F0" w:rsidR="00AB5898" w:rsidRPr="00AB5898" w:rsidRDefault="00FC734F" w:rsidP="00AB5898">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42" w:name="_Toc211517840"/>
      <w:r w:rsidR="009B39C3">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50</w:t>
      </w:r>
      <w:r>
        <w:rPr>
          <w:b/>
          <w:bCs/>
          <w:i w:val="0"/>
          <w:iCs w:val="0"/>
          <w:sz w:val="24"/>
          <w:szCs w:val="20"/>
        </w:rPr>
        <w:fldChar w:fldCharType="end"/>
      </w:r>
      <w:r w:rsidR="00AB5898" w:rsidRPr="00AB5898">
        <w:rPr>
          <w:b/>
          <w:bCs/>
          <w:i w:val="0"/>
          <w:iCs w:val="0"/>
          <w:sz w:val="24"/>
          <w:szCs w:val="20"/>
        </w:rPr>
        <w:t xml:space="preserve"> pav. </w:t>
      </w:r>
      <w:r w:rsidR="00AB5898" w:rsidRPr="00AB5898">
        <w:rPr>
          <w:i w:val="0"/>
          <w:iCs w:val="0"/>
          <w:sz w:val="24"/>
          <w:szCs w:val="20"/>
        </w:rPr>
        <w:t>Ištrauka iš kultūros vertybių registro žemėlapio (Šaltinis:</w:t>
      </w:r>
      <w:r w:rsidR="00AB5898" w:rsidRPr="00AB5898">
        <w:rPr>
          <w:i w:val="0"/>
          <w:iCs w:val="0"/>
          <w:sz w:val="28"/>
          <w:szCs w:val="24"/>
        </w:rPr>
        <w:t xml:space="preserve"> </w:t>
      </w:r>
      <w:hyperlink r:id="rId92" w:anchor="/static-heritage-search" w:history="1">
        <w:r w:rsidR="00AB5898" w:rsidRPr="00AB5898">
          <w:rPr>
            <w:rStyle w:val="Hyperlink"/>
            <w:i w:val="0"/>
            <w:iCs w:val="0"/>
            <w:sz w:val="24"/>
            <w:szCs w:val="20"/>
          </w:rPr>
          <w:t>kvr.kpd.lt/#/static-heritage-search</w:t>
        </w:r>
      </w:hyperlink>
      <w:r w:rsidR="00AB5898" w:rsidRPr="00AB5898">
        <w:rPr>
          <w:i w:val="0"/>
          <w:iCs w:val="0"/>
          <w:sz w:val="24"/>
          <w:szCs w:val="20"/>
        </w:rPr>
        <w:t>)</w:t>
      </w:r>
      <w:bookmarkEnd w:id="142"/>
    </w:p>
    <w:p w14:paraId="2354BF6E" w14:textId="14943710" w:rsidR="00292074" w:rsidRDefault="00292074" w:rsidP="00292074">
      <w:pPr>
        <w:pStyle w:val="Heading3"/>
      </w:pPr>
      <w:bookmarkStart w:id="143" w:name="_Toc211517746"/>
      <w:r>
        <w:lastRenderedPageBreak/>
        <w:t>Numatomas reikšmingas poveikis</w:t>
      </w:r>
      <w:bookmarkEnd w:id="143"/>
    </w:p>
    <w:p w14:paraId="171A845F" w14:textId="6065D9A1" w:rsidR="00574DF7" w:rsidRPr="00574DF7" w:rsidRDefault="000E3AD0" w:rsidP="007838EC">
      <w:pPr>
        <w:spacing w:after="0" w:line="360" w:lineRule="auto"/>
        <w:ind w:firstLine="567"/>
      </w:pPr>
      <w:r w:rsidRPr="000E3AD0">
        <w:t xml:space="preserve">Nekilnojamo kultūros paveldo objektai nuo PŪV yra nutolę daugiau nei </w:t>
      </w:r>
      <w:r>
        <w:t xml:space="preserve">0,4 km. </w:t>
      </w:r>
      <w:r w:rsidRPr="000E3AD0">
        <w:t xml:space="preserve">Kadangi visi numatomi </w:t>
      </w:r>
      <w:r>
        <w:t xml:space="preserve">kasybos </w:t>
      </w:r>
      <w:r w:rsidRPr="000E3AD0">
        <w:t>darbai bus vykdomi sklypo ribose, PŪV poveikis materialinėms vertybėms nenumatomas.</w:t>
      </w:r>
    </w:p>
    <w:p w14:paraId="48E360BB" w14:textId="77777777" w:rsidR="00292074" w:rsidRDefault="00292074" w:rsidP="00292074">
      <w:pPr>
        <w:pStyle w:val="Heading3"/>
      </w:pPr>
      <w:bookmarkStart w:id="144" w:name="_Toc211517747"/>
      <w:r>
        <w:t>Reikšmingo neigiamo poveikio aplinkai išvengimo, sumažinimo ir kompensavimo priemonės</w:t>
      </w:r>
      <w:bookmarkEnd w:id="144"/>
    </w:p>
    <w:p w14:paraId="16072CED" w14:textId="760A17CF" w:rsidR="006D565A" w:rsidRDefault="006D565A" w:rsidP="000D67C9">
      <w:pPr>
        <w:spacing w:line="360" w:lineRule="auto"/>
        <w:ind w:firstLine="567"/>
      </w:pPr>
      <w:r>
        <w:t>Nekilnojamojo k</w:t>
      </w:r>
      <w:r w:rsidRPr="006D565A">
        <w:t>ultūros paveldo vertybių nėra, tačiau remiantis Lietuvos Respublikos kultūros ministro 2011 m. rugpjūčio 16 d. Nr. ĮV-538 įsakymu „D</w:t>
      </w:r>
      <w:r w:rsidR="00260E35" w:rsidRPr="006D565A">
        <w:t>ėl</w:t>
      </w:r>
      <w:r w:rsidRPr="006D565A">
        <w:t xml:space="preserve"> </w:t>
      </w:r>
      <w:r w:rsidR="00260E35" w:rsidRPr="006D565A">
        <w:t xml:space="preserve">paveldo tvarkybos reglamento </w:t>
      </w:r>
      <w:r w:rsidRPr="006D565A">
        <w:t>PTR 2.13.01:2022 „A</w:t>
      </w:r>
      <w:r w:rsidR="00260E35" w:rsidRPr="006D565A">
        <w:t>rcheologinio</w:t>
      </w:r>
      <w:r w:rsidRPr="006D565A">
        <w:t xml:space="preserve"> </w:t>
      </w:r>
      <w:r w:rsidR="00260E35" w:rsidRPr="006D565A">
        <w:t>kultūros paveldo tvarkyba</w:t>
      </w:r>
      <w:r w:rsidRPr="006D565A">
        <w:t xml:space="preserve"> </w:t>
      </w:r>
      <w:r w:rsidR="00260E35" w:rsidRPr="006D565A">
        <w:t>patvirtinimo</w:t>
      </w:r>
      <w:r w:rsidRPr="006D565A">
        <w:t xml:space="preserve">“ ir vadovaujantis šio įsakymo  III skyriaus 7.8. punktu numatyta, kad nuo 2022 m. kovo 1 d. prieš vykdant didelės apimties žemės judinimo darbus (rengti karjerus ir kt.), keičiančius reljefą daugiau nei </w:t>
      </w:r>
      <w:r>
        <w:t>5</w:t>
      </w:r>
      <w:r w:rsidRPr="006D565A">
        <w:t xml:space="preserve"> ha plote yra privaloma atlikti archeologinius tyrimus. Po naudojimo plano patvirtinimo (po PAV procedūrų), prieš pradedant karjero eksploatacijos darbus planavimo organizatorius užtikrins, kad planuojamoje teritorijoje būtų atlikti archeologiniai tyrimai.</w:t>
      </w:r>
    </w:p>
    <w:p w14:paraId="76E94A26" w14:textId="0A214E29" w:rsidR="00AD75AE" w:rsidRPr="00DE4387" w:rsidRDefault="00292074" w:rsidP="00292074">
      <w:pPr>
        <w:pStyle w:val="Heading2"/>
      </w:pPr>
      <w:bookmarkStart w:id="145" w:name="_Toc211517748"/>
      <w:r w:rsidRPr="00DE4387">
        <w:t>VISUOMENĖS SVEIKATA</w:t>
      </w:r>
      <w:bookmarkEnd w:id="145"/>
      <w:r w:rsidR="006E46B8" w:rsidRPr="00DE4387">
        <w:t xml:space="preserve"> </w:t>
      </w:r>
    </w:p>
    <w:p w14:paraId="78BD657B" w14:textId="77777777" w:rsidR="00292074" w:rsidRDefault="00292074" w:rsidP="00292074">
      <w:pPr>
        <w:pStyle w:val="Heading3"/>
      </w:pPr>
      <w:bookmarkStart w:id="146" w:name="_Toc211517749"/>
      <w:r>
        <w:t>Esamos būklės aprašymas</w:t>
      </w:r>
      <w:bookmarkEnd w:id="146"/>
    </w:p>
    <w:p w14:paraId="173F9EE6" w14:textId="77777777" w:rsidR="00F84A27" w:rsidRPr="003156FF" w:rsidRDefault="00F84A27" w:rsidP="001A3771">
      <w:pPr>
        <w:keepNext/>
        <w:spacing w:line="240" w:lineRule="auto"/>
        <w:ind w:firstLine="567"/>
        <w:rPr>
          <w:b/>
          <w:bCs/>
        </w:rPr>
      </w:pPr>
      <w:r w:rsidRPr="003156FF">
        <w:rPr>
          <w:b/>
          <w:bCs/>
        </w:rPr>
        <w:t>Planuojamos teritorijos vietovėje esamos visuomenės sveikatos būklės analizė</w:t>
      </w:r>
    </w:p>
    <w:p w14:paraId="7EBFA7CE" w14:textId="77777777" w:rsidR="00F84A27" w:rsidRPr="003156FF" w:rsidRDefault="00F84A27" w:rsidP="001A3771">
      <w:pPr>
        <w:keepNext/>
        <w:spacing w:line="240" w:lineRule="auto"/>
        <w:ind w:firstLine="567"/>
        <w:rPr>
          <w:i/>
          <w:iCs/>
        </w:rPr>
      </w:pPr>
      <w:r w:rsidRPr="003156FF">
        <w:rPr>
          <w:i/>
          <w:iCs/>
        </w:rPr>
        <w:t>Vietovės gyventojų demografiniai rodikliai</w:t>
      </w:r>
    </w:p>
    <w:p w14:paraId="19958A44" w14:textId="77777777" w:rsidR="00F84A27" w:rsidRPr="003156FF" w:rsidRDefault="00F84A27" w:rsidP="001A3771">
      <w:pPr>
        <w:spacing w:after="0" w:line="360" w:lineRule="auto"/>
        <w:ind w:firstLine="567"/>
      </w:pPr>
      <w:r w:rsidRPr="003156FF">
        <w:t xml:space="preserve">Planuojamą ūkinę veiklą numatoma vykdyti </w:t>
      </w:r>
      <w:r w:rsidRPr="003F6CF1">
        <w:t>Panevėžio</w:t>
      </w:r>
      <w:r w:rsidRPr="003156FF">
        <w:t xml:space="preserve"> rajono savivaldybės teritorijo</w:t>
      </w:r>
      <w:r w:rsidRPr="003F6CF1">
        <w:t>j</w:t>
      </w:r>
      <w:r w:rsidRPr="003156FF">
        <w:t>e. Pagal Lietuvos oficialiosios statistikos portale skelbiamus duomenis</w:t>
      </w:r>
      <w:r w:rsidRPr="003156FF">
        <w:rPr>
          <w:vertAlign w:val="superscript"/>
        </w:rPr>
        <w:footnoteReference w:id="34"/>
      </w:r>
      <w:r w:rsidRPr="003156FF">
        <w:t xml:space="preserve"> </w:t>
      </w:r>
      <w:r w:rsidRPr="003F6CF1">
        <w:t>Panevėžios</w:t>
      </w:r>
      <w:r w:rsidRPr="003156FF">
        <w:t xml:space="preserve"> rajono savivaldybėje 202</w:t>
      </w:r>
      <w:r w:rsidRPr="003F6CF1">
        <w:t>1</w:t>
      </w:r>
      <w:r w:rsidRPr="003156FF">
        <w:t xml:space="preserve"> metais gyveno apie </w:t>
      </w:r>
      <w:r w:rsidRPr="003F6CF1">
        <w:t>35 426</w:t>
      </w:r>
      <w:r w:rsidRPr="003156FF">
        <w:t xml:space="preserve"> </w:t>
      </w:r>
      <w:r w:rsidRPr="003F6CF1">
        <w:t>g</w:t>
      </w:r>
      <w:r w:rsidRPr="003156FF">
        <w:t>yventoj</w:t>
      </w:r>
      <w:r w:rsidRPr="003F6CF1">
        <w:t>ai</w:t>
      </w:r>
      <w:r w:rsidRPr="003156FF">
        <w:t>.</w:t>
      </w:r>
    </w:p>
    <w:p w14:paraId="18E61312" w14:textId="77777777" w:rsidR="00F84A27" w:rsidRPr="003156FF" w:rsidRDefault="00F84A27" w:rsidP="001A3771">
      <w:pPr>
        <w:spacing w:after="0" w:line="360" w:lineRule="auto"/>
        <w:ind w:firstLine="567"/>
      </w:pPr>
      <w:r w:rsidRPr="003156FF">
        <w:t>Vertinant 2021 m. gyventojų ir būstų surašymo duomenis</w:t>
      </w:r>
      <w:r w:rsidRPr="003156FF">
        <w:rPr>
          <w:vertAlign w:val="superscript"/>
        </w:rPr>
        <w:footnoteReference w:id="35"/>
      </w:r>
      <w:r w:rsidRPr="003156FF">
        <w:t xml:space="preserve">  apie gyventojų tankumą (gyventojų skaičiaus gardelėse 1km×1km erdvinius duomenis) nustatyta, kad planuojamos ūkinės veiklos gretimybėse tankiau apgyvendintos teritorijos yra ties </w:t>
      </w:r>
      <w:r w:rsidRPr="003F6CF1">
        <w:t>Jotainiais</w:t>
      </w:r>
      <w:r w:rsidRPr="003156FF">
        <w:t>.</w:t>
      </w:r>
    </w:p>
    <w:p w14:paraId="29A4B3CD" w14:textId="77777777" w:rsidR="001A3771" w:rsidRPr="003156FF" w:rsidRDefault="001A3771" w:rsidP="001A3771">
      <w:pPr>
        <w:keepNext/>
        <w:spacing w:after="0" w:line="360" w:lineRule="auto"/>
        <w:ind w:firstLine="567"/>
        <w:rPr>
          <w:b/>
          <w:bCs/>
        </w:rPr>
      </w:pPr>
      <w:bookmarkStart w:id="147" w:name="_Hlk174016428"/>
      <w:r w:rsidRPr="003156FF">
        <w:rPr>
          <w:b/>
          <w:bCs/>
        </w:rPr>
        <w:t>Atstumai nuo planuojamos ūkinės veiklos iki rekreacinių, kurortinių, gyvenamosios, visuomeninės paskirties teritorijų ir pastatų</w:t>
      </w:r>
    </w:p>
    <w:p w14:paraId="2E92999D" w14:textId="77777777" w:rsidR="001A3771" w:rsidRPr="003156FF" w:rsidRDefault="001A3771" w:rsidP="001A3771">
      <w:pPr>
        <w:keepNext/>
        <w:spacing w:after="0" w:line="360" w:lineRule="auto"/>
        <w:ind w:firstLine="567"/>
        <w:rPr>
          <w:i/>
          <w:iCs/>
        </w:rPr>
      </w:pPr>
      <w:r w:rsidRPr="003156FF">
        <w:rPr>
          <w:i/>
          <w:iCs/>
        </w:rPr>
        <w:t>Kurortai ir kurortinės teritorijos</w:t>
      </w:r>
    </w:p>
    <w:p w14:paraId="491BE338" w14:textId="77777777" w:rsidR="001A3771" w:rsidRPr="003156FF" w:rsidRDefault="001A3771" w:rsidP="00D810E9">
      <w:pPr>
        <w:spacing w:after="0" w:line="360" w:lineRule="auto"/>
        <w:ind w:firstLine="567"/>
        <w:rPr>
          <w:highlight w:val="yellow"/>
        </w:rPr>
      </w:pPr>
      <w:r w:rsidRPr="003156FF">
        <w:t xml:space="preserve">Iš kurortų ir kurortinių teritorijų artimiausias planuojamai ūkinei veiklai yra Birštono kurortas, kuris nuo planuojamos ūkinės veiklos nutolęs apie </w:t>
      </w:r>
      <w:r w:rsidRPr="00271C05">
        <w:t>104</w:t>
      </w:r>
      <w:r w:rsidRPr="003156FF">
        <w:t xml:space="preserve"> km. Artimiausia kurortinė teritorija (</w:t>
      </w:r>
      <w:r w:rsidRPr="00271C05">
        <w:t>Anykščiai</w:t>
      </w:r>
      <w:r w:rsidRPr="003156FF">
        <w:t xml:space="preserve">) nuo PŪV nutolusi apie </w:t>
      </w:r>
      <w:r w:rsidRPr="00271C05">
        <w:t>44</w:t>
      </w:r>
      <w:r w:rsidRPr="003156FF">
        <w:t xml:space="preserve"> km.</w:t>
      </w:r>
    </w:p>
    <w:p w14:paraId="4DE8A440" w14:textId="77777777" w:rsidR="001A3771" w:rsidRPr="00BB5300" w:rsidRDefault="001A3771" w:rsidP="00D810E9">
      <w:pPr>
        <w:keepNext/>
        <w:spacing w:after="0" w:line="360" w:lineRule="auto"/>
        <w:ind w:firstLine="567"/>
        <w:rPr>
          <w:i/>
          <w:iCs/>
        </w:rPr>
      </w:pPr>
      <w:r w:rsidRPr="00BB5300">
        <w:rPr>
          <w:i/>
          <w:iCs/>
        </w:rPr>
        <w:lastRenderedPageBreak/>
        <w:t>Rekreacinės teritorijos</w:t>
      </w:r>
    </w:p>
    <w:p w14:paraId="70F1FAF9" w14:textId="77777777" w:rsidR="001A3771" w:rsidRPr="003156FF" w:rsidRDefault="001A3771" w:rsidP="001A3771">
      <w:pPr>
        <w:keepNext/>
        <w:spacing w:after="0" w:line="360" w:lineRule="auto"/>
        <w:ind w:firstLine="567"/>
        <w:rPr>
          <w:highlight w:val="yellow"/>
        </w:rPr>
      </w:pPr>
      <w:r w:rsidRPr="00BB5300">
        <w:t>PŪV teritorija yra išsidėsčiusi neurbanizuotoje, kaimiškoje vietovėje, atokiau nuo rekreacinės, kurortinės, gyvenamosios, visuomeninės paskirties bei pramonės ir sandėliavimo teritorijų. Pagal bendrojo plano sprendinius artimiausi rekreacijos ir turizmo infrastruktūros objektai yra nutolę 1,3 km į rytus palei rajoninį kelią Nr. 3017, projektuojama dviračių trasa ir apie 3,0 km į pietus nutolusi projektuojama nacionalinė dviračių trasa.</w:t>
      </w:r>
      <w:r w:rsidRPr="003156FF">
        <w:rPr>
          <w:highlight w:val="yellow"/>
        </w:rPr>
        <w:t xml:space="preserve"> </w:t>
      </w:r>
    </w:p>
    <w:p w14:paraId="0E36067D" w14:textId="77777777" w:rsidR="001A3771" w:rsidRPr="003156FF" w:rsidRDefault="001A3771" w:rsidP="001A3771">
      <w:pPr>
        <w:keepNext/>
        <w:spacing w:after="0" w:line="360" w:lineRule="auto"/>
        <w:ind w:firstLine="567"/>
        <w:rPr>
          <w:highlight w:val="yellow"/>
        </w:rPr>
      </w:pPr>
      <w:r w:rsidRPr="00BB5300">
        <w:t>Teritorija pagal bendrojo plano sprendinius (rekreacijos, turizmo, gamtos ir kultūros paveldo plėtojimo brėžinį) patenka į teritoriją, kurioje atkuriami rekreaciniai ištekliai. Jokių esamų turizmo teritorijų artimoje aplinkoje, kurios turėtų tiesioginę sąveika su PŪV, nenustatyta.</w:t>
      </w:r>
      <w:r w:rsidRPr="003156FF">
        <w:rPr>
          <w:highlight w:val="yellow"/>
        </w:rPr>
        <w:t xml:space="preserve"> </w:t>
      </w:r>
    </w:p>
    <w:p w14:paraId="49A3AFC4" w14:textId="77777777" w:rsidR="001A3771" w:rsidRPr="003156FF" w:rsidRDefault="001A3771" w:rsidP="001A3771">
      <w:pPr>
        <w:keepNext/>
        <w:spacing w:after="0" w:line="360" w:lineRule="auto"/>
        <w:ind w:firstLine="567"/>
        <w:rPr>
          <w:i/>
          <w:iCs/>
        </w:rPr>
      </w:pPr>
      <w:r w:rsidRPr="003156FF">
        <w:rPr>
          <w:i/>
          <w:iCs/>
        </w:rPr>
        <w:t>Gyvenamosios ir  visuomeninės paskirties teritorijos</w:t>
      </w:r>
    </w:p>
    <w:p w14:paraId="279AE18C" w14:textId="77777777" w:rsidR="001A3771" w:rsidRPr="003156FF" w:rsidRDefault="001A3771" w:rsidP="00D810E9">
      <w:pPr>
        <w:keepNext/>
        <w:spacing w:after="0" w:line="360" w:lineRule="auto"/>
        <w:ind w:firstLine="567"/>
        <w:rPr>
          <w:rFonts w:cs="Times New Roman"/>
        </w:rPr>
      </w:pPr>
      <w:r w:rsidRPr="00E43F41">
        <w:rPr>
          <w:rFonts w:cs="Times New Roman"/>
        </w:rPr>
        <w:t>Eksploatuojamas karjeras yra arčiausiai Žvalgaičių</w:t>
      </w:r>
      <w:r>
        <w:rPr>
          <w:rFonts w:cs="Times New Roman"/>
        </w:rPr>
        <w:t>,</w:t>
      </w:r>
      <w:r w:rsidRPr="00E43F41">
        <w:rPr>
          <w:rFonts w:cs="Times New Roman"/>
        </w:rPr>
        <w:t xml:space="preserve"> </w:t>
      </w:r>
      <w:r>
        <w:rPr>
          <w:rFonts w:cs="Times New Roman"/>
        </w:rPr>
        <w:t xml:space="preserve">Vainorių ir Jotainių </w:t>
      </w:r>
      <w:r w:rsidRPr="00E43F41">
        <w:rPr>
          <w:rFonts w:cs="Times New Roman"/>
        </w:rPr>
        <w:t>kaim</w:t>
      </w:r>
      <w:r>
        <w:rPr>
          <w:rFonts w:cs="Times New Roman"/>
        </w:rPr>
        <w:t>ų</w:t>
      </w:r>
      <w:r w:rsidRPr="00E43F41">
        <w:rPr>
          <w:rFonts w:cs="Times New Roman"/>
        </w:rPr>
        <w:t>.</w:t>
      </w:r>
    </w:p>
    <w:p w14:paraId="7BCB8E8C" w14:textId="77777777" w:rsidR="001A3771" w:rsidRPr="003156FF" w:rsidRDefault="001A3771" w:rsidP="00D810E9">
      <w:pPr>
        <w:keepNext/>
        <w:spacing w:after="0" w:line="360" w:lineRule="auto"/>
        <w:ind w:firstLine="567"/>
        <w:rPr>
          <w:rFonts w:cs="Times New Roman"/>
        </w:rPr>
      </w:pPr>
      <w:r w:rsidRPr="003156FF">
        <w:rPr>
          <w:rFonts w:cs="Times New Roman"/>
        </w:rPr>
        <w:t>Artimiausi gyvenamieji namai nuo planuojamos ūkinės veiklos nutolę:</w:t>
      </w:r>
    </w:p>
    <w:p w14:paraId="4B289721" w14:textId="77777777" w:rsidR="001A3771" w:rsidRPr="003156FF" w:rsidRDefault="001A3771" w:rsidP="0070003F">
      <w:pPr>
        <w:keepNext/>
        <w:numPr>
          <w:ilvl w:val="0"/>
          <w:numId w:val="23"/>
        </w:numPr>
        <w:spacing w:after="0" w:line="360" w:lineRule="auto"/>
        <w:contextualSpacing/>
        <w:rPr>
          <w:rFonts w:cs="Times New Roman"/>
        </w:rPr>
      </w:pPr>
      <w:r w:rsidRPr="00E43F41">
        <w:rPr>
          <w:rFonts w:cs="Times New Roman"/>
        </w:rPr>
        <w:t>Žvalgaičių k. 11</w:t>
      </w:r>
      <w:r w:rsidRPr="003156FF">
        <w:rPr>
          <w:rFonts w:cs="Times New Roman"/>
        </w:rPr>
        <w:t xml:space="preserve"> – </w:t>
      </w:r>
      <w:r w:rsidRPr="00E43F41">
        <w:rPr>
          <w:rFonts w:cs="Times New Roman"/>
        </w:rPr>
        <w:t>429</w:t>
      </w:r>
      <w:r w:rsidRPr="003156FF">
        <w:rPr>
          <w:rFonts w:cs="Times New Roman"/>
        </w:rPr>
        <w:t xml:space="preserve"> m atstumu;</w:t>
      </w:r>
    </w:p>
    <w:p w14:paraId="6F3ABA02" w14:textId="77777777" w:rsidR="001A3771" w:rsidRPr="003156FF" w:rsidRDefault="001A3771" w:rsidP="0070003F">
      <w:pPr>
        <w:keepNext/>
        <w:numPr>
          <w:ilvl w:val="0"/>
          <w:numId w:val="23"/>
        </w:numPr>
        <w:spacing w:line="360" w:lineRule="auto"/>
        <w:contextualSpacing/>
        <w:rPr>
          <w:rFonts w:cs="Times New Roman"/>
        </w:rPr>
      </w:pPr>
      <w:r w:rsidRPr="00E43F41">
        <w:rPr>
          <w:rFonts w:cs="Times New Roman"/>
        </w:rPr>
        <w:t xml:space="preserve">Žvalgaičių k. 6 </w:t>
      </w:r>
      <w:r w:rsidRPr="003156FF">
        <w:rPr>
          <w:rFonts w:cs="Times New Roman"/>
        </w:rPr>
        <w:t xml:space="preserve">– </w:t>
      </w:r>
      <w:r w:rsidRPr="00E43F41">
        <w:rPr>
          <w:rFonts w:cs="Times New Roman"/>
        </w:rPr>
        <w:t>441</w:t>
      </w:r>
      <w:r w:rsidRPr="003156FF">
        <w:rPr>
          <w:rFonts w:cs="Times New Roman"/>
        </w:rPr>
        <w:t xml:space="preserve"> m atstumu;</w:t>
      </w:r>
    </w:p>
    <w:p w14:paraId="3AFEC395" w14:textId="77777777" w:rsidR="001A3771" w:rsidRPr="003156FF" w:rsidRDefault="001A3771" w:rsidP="0070003F">
      <w:pPr>
        <w:keepNext/>
        <w:numPr>
          <w:ilvl w:val="0"/>
          <w:numId w:val="23"/>
        </w:numPr>
        <w:spacing w:line="360" w:lineRule="auto"/>
        <w:contextualSpacing/>
        <w:rPr>
          <w:rFonts w:cs="Times New Roman"/>
        </w:rPr>
      </w:pPr>
      <w:r w:rsidRPr="00E43F41">
        <w:rPr>
          <w:rFonts w:cs="Times New Roman"/>
        </w:rPr>
        <w:t xml:space="preserve">Žvalgaičių k. 5 </w:t>
      </w:r>
      <w:r w:rsidRPr="003156FF">
        <w:rPr>
          <w:rFonts w:cs="Times New Roman"/>
        </w:rPr>
        <w:t xml:space="preserve">– </w:t>
      </w:r>
      <w:r w:rsidRPr="00E43F41">
        <w:rPr>
          <w:rFonts w:cs="Times New Roman"/>
        </w:rPr>
        <w:t>448</w:t>
      </w:r>
      <w:r w:rsidRPr="003156FF">
        <w:rPr>
          <w:rFonts w:cs="Times New Roman"/>
        </w:rPr>
        <w:t xml:space="preserve"> m.</w:t>
      </w:r>
    </w:p>
    <w:p w14:paraId="5AA1F17C" w14:textId="77777777" w:rsidR="001A3771" w:rsidRPr="003156FF" w:rsidRDefault="001A3771" w:rsidP="001A3771">
      <w:pPr>
        <w:spacing w:after="0" w:line="360" w:lineRule="auto"/>
        <w:ind w:firstLine="567"/>
      </w:pPr>
      <w:r w:rsidRPr="003156FF">
        <w:t>Artimiausi visuomeniniai pastatai nuo planuojamos ūkinės veiklos vykdymo vietos, aukščiau minėtose gyvenvietėse, nutolę:</w:t>
      </w:r>
    </w:p>
    <w:p w14:paraId="11BA1165" w14:textId="77777777" w:rsidR="001A3771" w:rsidRPr="003156FF" w:rsidRDefault="001A3771" w:rsidP="0070003F">
      <w:pPr>
        <w:numPr>
          <w:ilvl w:val="0"/>
          <w:numId w:val="22"/>
        </w:numPr>
        <w:spacing w:after="0" w:line="360" w:lineRule="auto"/>
        <w:contextualSpacing/>
      </w:pPr>
      <w:r w:rsidRPr="00783D18">
        <w:t>Dvaro g. 1</w:t>
      </w:r>
      <w:r w:rsidRPr="003156FF">
        <w:t xml:space="preserve">, </w:t>
      </w:r>
      <w:r w:rsidRPr="00783D18">
        <w:t>Jotainiai</w:t>
      </w:r>
      <w:r w:rsidRPr="003156FF">
        <w:t xml:space="preserve">, </w:t>
      </w:r>
      <w:r w:rsidRPr="00783D18">
        <w:t>Jotainių socialinės globos namai</w:t>
      </w:r>
      <w:r w:rsidRPr="003156FF">
        <w:t xml:space="preserve"> – </w:t>
      </w:r>
      <w:r w:rsidRPr="00783D18">
        <w:t>833</w:t>
      </w:r>
      <w:r w:rsidRPr="003156FF">
        <w:t xml:space="preserve"> m;</w:t>
      </w:r>
    </w:p>
    <w:p w14:paraId="2A3A0006" w14:textId="77777777" w:rsidR="001A3771" w:rsidRPr="003156FF" w:rsidRDefault="001A3771" w:rsidP="0070003F">
      <w:pPr>
        <w:numPr>
          <w:ilvl w:val="0"/>
          <w:numId w:val="22"/>
        </w:numPr>
        <w:spacing w:after="0" w:line="360" w:lineRule="auto"/>
        <w:contextualSpacing/>
      </w:pPr>
      <w:r w:rsidRPr="00783D18">
        <w:t>Ramygalos g. 12</w:t>
      </w:r>
      <w:r w:rsidRPr="003156FF">
        <w:t xml:space="preserve">, </w:t>
      </w:r>
      <w:r w:rsidRPr="00783D18">
        <w:t>Jotainiai</w:t>
      </w:r>
      <w:r w:rsidRPr="003156FF">
        <w:t xml:space="preserve">, </w:t>
      </w:r>
      <w:r w:rsidRPr="00783D18">
        <w:t>Jotainių pagrindinė mokykla</w:t>
      </w:r>
      <w:r w:rsidRPr="003156FF">
        <w:t xml:space="preserve"> – </w:t>
      </w:r>
      <w:r w:rsidRPr="00783D18">
        <w:t>1388</w:t>
      </w:r>
      <w:r w:rsidRPr="003156FF">
        <w:t xml:space="preserve"> m;</w:t>
      </w:r>
    </w:p>
    <w:p w14:paraId="0E1F9FBA" w14:textId="77777777" w:rsidR="001A3771" w:rsidRPr="003156FF" w:rsidRDefault="001A3771" w:rsidP="0070003F">
      <w:pPr>
        <w:numPr>
          <w:ilvl w:val="0"/>
          <w:numId w:val="22"/>
        </w:numPr>
        <w:spacing w:after="0" w:line="360" w:lineRule="auto"/>
        <w:contextualSpacing/>
      </w:pPr>
      <w:r w:rsidRPr="00C36352">
        <w:t>Ramygalos g. 10</w:t>
      </w:r>
      <w:r w:rsidRPr="003156FF">
        <w:t xml:space="preserve">, </w:t>
      </w:r>
      <w:r w:rsidRPr="00C36352">
        <w:t>Jotainiai</w:t>
      </w:r>
      <w:r w:rsidRPr="003156FF">
        <w:t xml:space="preserve">, </w:t>
      </w:r>
      <w:r w:rsidRPr="00C36352">
        <w:t>Panevėžio rajono savivaldyb</w:t>
      </w:r>
      <w:r>
        <w:t>ė</w:t>
      </w:r>
      <w:r w:rsidRPr="00C36352">
        <w:t xml:space="preserve">s </w:t>
      </w:r>
      <w:r>
        <w:t>viešoji</w:t>
      </w:r>
      <w:r w:rsidRPr="00C36352">
        <w:t xml:space="preserve"> biblioteka, Jotaini</w:t>
      </w:r>
      <w:r>
        <w:t>ų</w:t>
      </w:r>
      <w:r w:rsidRPr="00C36352">
        <w:t xml:space="preserve"> biblioteka </w:t>
      </w:r>
      <w:r w:rsidRPr="003156FF">
        <w:t xml:space="preserve">– </w:t>
      </w:r>
      <w:r>
        <w:t>1620</w:t>
      </w:r>
      <w:r w:rsidRPr="003156FF">
        <w:t xml:space="preserve"> m.</w:t>
      </w:r>
    </w:p>
    <w:bookmarkEnd w:id="147"/>
    <w:p w14:paraId="3DBF8C8C" w14:textId="77777777" w:rsidR="001A3771" w:rsidRDefault="001A3771" w:rsidP="001A3771">
      <w:pPr>
        <w:spacing w:after="0" w:line="360" w:lineRule="auto"/>
        <w:ind w:firstLine="567"/>
        <w:rPr>
          <w:bCs/>
          <w:iCs/>
          <w:szCs w:val="24"/>
        </w:rPr>
      </w:pPr>
      <w:r w:rsidRPr="003156FF">
        <w:rPr>
          <w:bCs/>
          <w:iCs/>
          <w:szCs w:val="24"/>
        </w:rPr>
        <w:t>Pagal Lietuvos higienos normos HN 33:2011 „Triukšmo ribiniai dydžiai gyvenamuosiuose ir visuomeninės paskirties pastatuose bei jų aplinkoje“</w:t>
      </w:r>
      <w:r w:rsidRPr="003156FF">
        <w:rPr>
          <w:bCs/>
          <w:iCs/>
          <w:szCs w:val="24"/>
          <w:vertAlign w:val="superscript"/>
        </w:rPr>
        <w:footnoteReference w:id="36"/>
      </w:r>
      <w:r w:rsidRPr="003156FF">
        <w:rPr>
          <w:bCs/>
          <w:iCs/>
          <w:szCs w:val="24"/>
        </w:rPr>
        <w:t xml:space="preserve"> 2 punkto ir 6.16 papunkčio nuostatas, visuomeninių</w:t>
      </w:r>
      <w:r>
        <w:rPr>
          <w:bCs/>
          <w:iCs/>
          <w:szCs w:val="24"/>
        </w:rPr>
        <w:t xml:space="preserve"> </w:t>
      </w:r>
      <w:r w:rsidRPr="003156FF">
        <w:rPr>
          <w:bCs/>
          <w:iCs/>
          <w:szCs w:val="24"/>
        </w:rPr>
        <w:t xml:space="preserve">pastatų atveju triukšmo ribiniai dydžiai taikomi viešbučių, maitinimo, kultūros, mokslo (išskyrus institutus ir mokslinio tyrimo įstaigas, observatorijas, meteorologijos stotis, laboratorijas), gydymo (stacionarinės asmens sveikatos priežiūros įstaigos), poilsio pastatuose, specialiosios paskirties pastatuose, susijusiuose su apgyvendinimu, ir šių pastatų aplinkoje, išskyrus maitinimo ir kultūros paskirties pastatus. Planuojamos ūkinės veiklos gretimybėse esančių visuomeninių pastatų atveju triukšmo ribiniai dydžiai </w:t>
      </w:r>
      <w:r w:rsidRPr="003F457F">
        <w:rPr>
          <w:bCs/>
          <w:iCs/>
          <w:szCs w:val="24"/>
        </w:rPr>
        <w:t>nėra vertinami, kadangi pastatai yra nutolę &gt; 800 m ir jiems triukšmo įtaka nebedaroma.</w:t>
      </w:r>
    </w:p>
    <w:p w14:paraId="74B2A78D" w14:textId="64C52607" w:rsidR="001A3771" w:rsidRDefault="001A3771" w:rsidP="001A3771">
      <w:pPr>
        <w:spacing w:after="0" w:line="360" w:lineRule="auto"/>
        <w:ind w:firstLine="567"/>
        <w:rPr>
          <w:bCs/>
          <w:iCs/>
          <w:szCs w:val="24"/>
        </w:rPr>
      </w:pPr>
      <w:r w:rsidRPr="003156FF">
        <w:rPr>
          <w:bCs/>
          <w:iCs/>
          <w:szCs w:val="24"/>
        </w:rPr>
        <w:lastRenderedPageBreak/>
        <w:t xml:space="preserve">Atstumai iki kitų artimiausių gyvenamosios paskirties teritorijų ir pastatų </w:t>
      </w:r>
      <w:r w:rsidRPr="003F457F">
        <w:rPr>
          <w:bCs/>
          <w:iCs/>
          <w:szCs w:val="24"/>
        </w:rPr>
        <w:t xml:space="preserve">(prie kurių triukšmas yra vertinamas) </w:t>
      </w:r>
      <w:r w:rsidRPr="003156FF">
        <w:rPr>
          <w:bCs/>
          <w:iCs/>
          <w:szCs w:val="24"/>
        </w:rPr>
        <w:t>pateikti</w:t>
      </w:r>
      <w:r w:rsidR="00FD344A">
        <w:rPr>
          <w:bCs/>
          <w:iCs/>
          <w:szCs w:val="24"/>
        </w:rPr>
        <w:t xml:space="preserve"> 2.12 lentelėje.</w:t>
      </w:r>
    </w:p>
    <w:p w14:paraId="2D09208A" w14:textId="7DAACACE" w:rsidR="001A3771" w:rsidRPr="005D0D8C" w:rsidRDefault="001A3771" w:rsidP="001A3771">
      <w:pPr>
        <w:pStyle w:val="Caption"/>
        <w:ind w:firstLine="0"/>
        <w:rPr>
          <w:b/>
          <w:bCs/>
          <w:i w:val="0"/>
          <w:iCs w:val="0"/>
          <w:sz w:val="24"/>
          <w:szCs w:val="24"/>
        </w:rPr>
      </w:pPr>
      <w:r w:rsidRPr="00B70648">
        <w:rPr>
          <w:b/>
          <w:bCs/>
          <w:i w:val="0"/>
          <w:iCs w:val="0"/>
          <w:sz w:val="24"/>
          <w:szCs w:val="24"/>
        </w:rPr>
        <w:t xml:space="preserve"> </w:t>
      </w:r>
      <w:r w:rsidR="0025290C">
        <w:rPr>
          <w:b/>
          <w:bCs/>
          <w:i w:val="0"/>
          <w:iCs w:val="0"/>
          <w:sz w:val="24"/>
          <w:szCs w:val="24"/>
        </w:rPr>
        <w:fldChar w:fldCharType="begin"/>
      </w:r>
      <w:r w:rsidR="0025290C">
        <w:rPr>
          <w:b/>
          <w:bCs/>
          <w:i w:val="0"/>
          <w:iCs w:val="0"/>
          <w:sz w:val="24"/>
          <w:szCs w:val="24"/>
        </w:rPr>
        <w:instrText xml:space="preserve"> STYLEREF 1 \s </w:instrText>
      </w:r>
      <w:r w:rsidR="0025290C">
        <w:rPr>
          <w:b/>
          <w:bCs/>
          <w:i w:val="0"/>
          <w:iCs w:val="0"/>
          <w:sz w:val="24"/>
          <w:szCs w:val="24"/>
        </w:rPr>
        <w:fldChar w:fldCharType="separate"/>
      </w:r>
      <w:bookmarkStart w:id="148" w:name="_Toc211523802"/>
      <w:r w:rsidR="0025290C">
        <w:rPr>
          <w:b/>
          <w:bCs/>
          <w:i w:val="0"/>
          <w:iCs w:val="0"/>
          <w:noProof/>
          <w:sz w:val="24"/>
          <w:szCs w:val="24"/>
        </w:rPr>
        <w:t>2</w:t>
      </w:r>
      <w:r w:rsidR="0025290C">
        <w:rPr>
          <w:b/>
          <w:bCs/>
          <w:i w:val="0"/>
          <w:iCs w:val="0"/>
          <w:sz w:val="24"/>
          <w:szCs w:val="24"/>
        </w:rPr>
        <w:fldChar w:fldCharType="end"/>
      </w:r>
      <w:r w:rsidR="0025290C">
        <w:rPr>
          <w:b/>
          <w:bCs/>
          <w:i w:val="0"/>
          <w:iCs w:val="0"/>
          <w:sz w:val="24"/>
          <w:szCs w:val="24"/>
        </w:rPr>
        <w:t>.</w:t>
      </w:r>
      <w:r w:rsidR="0025290C">
        <w:rPr>
          <w:b/>
          <w:bCs/>
          <w:i w:val="0"/>
          <w:iCs w:val="0"/>
          <w:sz w:val="24"/>
          <w:szCs w:val="24"/>
        </w:rPr>
        <w:fldChar w:fldCharType="begin"/>
      </w:r>
      <w:r w:rsidR="0025290C">
        <w:rPr>
          <w:b/>
          <w:bCs/>
          <w:i w:val="0"/>
          <w:iCs w:val="0"/>
          <w:sz w:val="24"/>
          <w:szCs w:val="24"/>
        </w:rPr>
        <w:instrText xml:space="preserve"> SEQ lentelė \* ARABIC \s 1 </w:instrText>
      </w:r>
      <w:r w:rsidR="0025290C">
        <w:rPr>
          <w:b/>
          <w:bCs/>
          <w:i w:val="0"/>
          <w:iCs w:val="0"/>
          <w:sz w:val="24"/>
          <w:szCs w:val="24"/>
        </w:rPr>
        <w:fldChar w:fldCharType="separate"/>
      </w:r>
      <w:r w:rsidR="0025290C">
        <w:rPr>
          <w:b/>
          <w:bCs/>
          <w:i w:val="0"/>
          <w:iCs w:val="0"/>
          <w:noProof/>
          <w:sz w:val="24"/>
          <w:szCs w:val="24"/>
        </w:rPr>
        <w:t>12</w:t>
      </w:r>
      <w:r w:rsidR="0025290C">
        <w:rPr>
          <w:b/>
          <w:bCs/>
          <w:i w:val="0"/>
          <w:iCs w:val="0"/>
          <w:sz w:val="24"/>
          <w:szCs w:val="24"/>
        </w:rPr>
        <w:fldChar w:fldCharType="end"/>
      </w:r>
      <w:r w:rsidRPr="00B70648">
        <w:rPr>
          <w:b/>
          <w:bCs/>
          <w:i w:val="0"/>
          <w:iCs w:val="0"/>
          <w:sz w:val="24"/>
          <w:szCs w:val="24"/>
        </w:rPr>
        <w:t xml:space="preserve"> lentelė. </w:t>
      </w:r>
      <w:r w:rsidRPr="00B70648">
        <w:rPr>
          <w:bCs/>
          <w:i w:val="0"/>
          <w:iCs w:val="0"/>
          <w:sz w:val="24"/>
          <w:szCs w:val="24"/>
        </w:rPr>
        <w:t>Artimiausios gyvenamosios ir visuomeninės paskirties teritorijos ir pastatai</w:t>
      </w:r>
      <w:bookmarkEnd w:id="148"/>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600" w:firstRow="0" w:lastRow="0" w:firstColumn="0" w:lastColumn="0" w:noHBand="1" w:noVBand="1"/>
      </w:tblPr>
      <w:tblGrid>
        <w:gridCol w:w="421"/>
        <w:gridCol w:w="4110"/>
        <w:gridCol w:w="2754"/>
        <w:gridCol w:w="2916"/>
      </w:tblGrid>
      <w:tr w:rsidR="001A3771" w:rsidRPr="001A3771" w14:paraId="551497D9" w14:textId="77777777" w:rsidTr="00562A7F">
        <w:trPr>
          <w:trHeight w:val="55"/>
          <w:tblHeader/>
        </w:trPr>
        <w:tc>
          <w:tcPr>
            <w:tcW w:w="421" w:type="dxa"/>
            <w:shd w:val="clear" w:color="auto" w:fill="D9D9D9" w:themeFill="background1" w:themeFillShade="D9"/>
            <w:vAlign w:val="center"/>
          </w:tcPr>
          <w:p w14:paraId="1D3DA887" w14:textId="77777777" w:rsidR="001A3771" w:rsidRPr="001A3771" w:rsidRDefault="001A3771" w:rsidP="00D810E9">
            <w:pPr>
              <w:spacing w:after="0" w:line="240" w:lineRule="auto"/>
              <w:ind w:firstLine="0"/>
              <w:jc w:val="center"/>
              <w:rPr>
                <w:b/>
                <w:bCs/>
                <w:iCs/>
                <w:sz w:val="20"/>
                <w:szCs w:val="20"/>
              </w:rPr>
            </w:pPr>
            <w:r w:rsidRPr="001A3771">
              <w:rPr>
                <w:b/>
                <w:bCs/>
                <w:iCs/>
                <w:sz w:val="20"/>
                <w:szCs w:val="20"/>
              </w:rPr>
              <w:t>Nr.</w:t>
            </w:r>
          </w:p>
        </w:tc>
        <w:tc>
          <w:tcPr>
            <w:tcW w:w="4110" w:type="dxa"/>
            <w:shd w:val="clear" w:color="auto" w:fill="D9D9D9" w:themeFill="background1" w:themeFillShade="D9"/>
            <w:tcMar>
              <w:top w:w="15" w:type="dxa"/>
              <w:left w:w="15" w:type="dxa"/>
              <w:bottom w:w="0" w:type="dxa"/>
              <w:right w:w="15" w:type="dxa"/>
            </w:tcMar>
            <w:vAlign w:val="center"/>
            <w:hideMark/>
          </w:tcPr>
          <w:p w14:paraId="6176F7DE" w14:textId="77777777" w:rsidR="001A3771" w:rsidRPr="001A3771" w:rsidRDefault="001A3771" w:rsidP="00D810E9">
            <w:pPr>
              <w:spacing w:after="0" w:line="240" w:lineRule="auto"/>
              <w:ind w:firstLine="0"/>
              <w:jc w:val="center"/>
              <w:rPr>
                <w:b/>
                <w:bCs/>
                <w:iCs/>
                <w:sz w:val="20"/>
                <w:szCs w:val="20"/>
              </w:rPr>
            </w:pPr>
            <w:r w:rsidRPr="001A3771">
              <w:rPr>
                <w:b/>
                <w:bCs/>
                <w:iCs/>
                <w:sz w:val="20"/>
                <w:szCs w:val="20"/>
              </w:rPr>
              <w:t>Pastato adresas</w:t>
            </w:r>
          </w:p>
        </w:tc>
        <w:tc>
          <w:tcPr>
            <w:tcW w:w="2754" w:type="dxa"/>
            <w:shd w:val="clear" w:color="auto" w:fill="D9D9D9" w:themeFill="background1" w:themeFillShade="D9"/>
            <w:tcMar>
              <w:top w:w="15" w:type="dxa"/>
              <w:left w:w="15" w:type="dxa"/>
              <w:bottom w:w="0" w:type="dxa"/>
              <w:right w:w="15" w:type="dxa"/>
            </w:tcMar>
            <w:vAlign w:val="center"/>
            <w:hideMark/>
          </w:tcPr>
          <w:p w14:paraId="2C0FDBA9" w14:textId="77777777" w:rsidR="001A3771" w:rsidRPr="001A3771" w:rsidRDefault="001A3771" w:rsidP="00D810E9">
            <w:pPr>
              <w:spacing w:after="0" w:line="240" w:lineRule="auto"/>
              <w:ind w:firstLine="0"/>
              <w:jc w:val="center"/>
              <w:rPr>
                <w:b/>
                <w:bCs/>
                <w:iCs/>
                <w:sz w:val="20"/>
                <w:szCs w:val="20"/>
              </w:rPr>
            </w:pPr>
            <w:r w:rsidRPr="001A3771">
              <w:rPr>
                <w:b/>
                <w:bCs/>
                <w:iCs/>
                <w:sz w:val="20"/>
                <w:szCs w:val="20"/>
              </w:rPr>
              <w:t>Atstumas iki pastato fasado, m</w:t>
            </w:r>
          </w:p>
        </w:tc>
        <w:tc>
          <w:tcPr>
            <w:tcW w:w="2916" w:type="dxa"/>
            <w:shd w:val="clear" w:color="auto" w:fill="D9D9D9" w:themeFill="background1" w:themeFillShade="D9"/>
            <w:tcMar>
              <w:top w:w="15" w:type="dxa"/>
              <w:left w:w="15" w:type="dxa"/>
              <w:bottom w:w="0" w:type="dxa"/>
              <w:right w:w="15" w:type="dxa"/>
            </w:tcMar>
            <w:vAlign w:val="center"/>
            <w:hideMark/>
          </w:tcPr>
          <w:p w14:paraId="776ABE54" w14:textId="77777777" w:rsidR="001A3771" w:rsidRPr="001A3771" w:rsidRDefault="001A3771" w:rsidP="00D810E9">
            <w:pPr>
              <w:spacing w:after="0" w:line="240" w:lineRule="auto"/>
              <w:ind w:firstLine="0"/>
              <w:jc w:val="center"/>
              <w:rPr>
                <w:b/>
                <w:bCs/>
                <w:iCs/>
                <w:sz w:val="20"/>
                <w:szCs w:val="20"/>
              </w:rPr>
            </w:pPr>
            <w:r w:rsidRPr="001A3771">
              <w:rPr>
                <w:b/>
                <w:bCs/>
                <w:iCs/>
                <w:sz w:val="20"/>
                <w:szCs w:val="20"/>
              </w:rPr>
              <w:t>Atstumas iki pastato aplinkos, m</w:t>
            </w:r>
          </w:p>
        </w:tc>
      </w:tr>
      <w:tr w:rsidR="001A3771" w:rsidRPr="001A3771" w14:paraId="2CE2DD2B" w14:textId="77777777" w:rsidTr="00562A7F">
        <w:trPr>
          <w:trHeight w:val="153"/>
        </w:trPr>
        <w:tc>
          <w:tcPr>
            <w:tcW w:w="421" w:type="dxa"/>
            <w:vAlign w:val="center"/>
          </w:tcPr>
          <w:p w14:paraId="12123913" w14:textId="77777777" w:rsidR="001A3771" w:rsidRPr="001A3771" w:rsidRDefault="001A3771" w:rsidP="00110CC6">
            <w:pPr>
              <w:spacing w:after="0" w:line="360" w:lineRule="auto"/>
              <w:ind w:firstLine="0"/>
              <w:jc w:val="center"/>
              <w:rPr>
                <w:bCs/>
                <w:iCs/>
                <w:sz w:val="20"/>
                <w:szCs w:val="20"/>
              </w:rPr>
            </w:pPr>
            <w:r w:rsidRPr="001A3771">
              <w:rPr>
                <w:bCs/>
                <w:iCs/>
                <w:sz w:val="20"/>
                <w:szCs w:val="20"/>
              </w:rPr>
              <w:t>1</w:t>
            </w:r>
          </w:p>
        </w:tc>
        <w:tc>
          <w:tcPr>
            <w:tcW w:w="4110" w:type="dxa"/>
            <w:tcMar>
              <w:top w:w="15" w:type="dxa"/>
              <w:left w:w="15" w:type="dxa"/>
              <w:bottom w:w="0" w:type="dxa"/>
              <w:right w:w="15" w:type="dxa"/>
            </w:tcMar>
            <w:vAlign w:val="center"/>
          </w:tcPr>
          <w:p w14:paraId="60244E30" w14:textId="77777777" w:rsidR="001A3771" w:rsidRPr="001A3771" w:rsidRDefault="001A3771" w:rsidP="00110CC6">
            <w:pPr>
              <w:spacing w:after="0" w:line="240" w:lineRule="auto"/>
              <w:ind w:firstLine="0"/>
              <w:jc w:val="center"/>
              <w:rPr>
                <w:bCs/>
                <w:iCs/>
                <w:sz w:val="20"/>
                <w:szCs w:val="20"/>
              </w:rPr>
            </w:pPr>
            <w:r w:rsidRPr="001A3771">
              <w:rPr>
                <w:bCs/>
                <w:iCs/>
                <w:sz w:val="20"/>
                <w:szCs w:val="20"/>
              </w:rPr>
              <w:t>Panevėžio r. sav., Vadoklių sen., Žvalgaičių k. 11</w:t>
            </w:r>
          </w:p>
        </w:tc>
        <w:tc>
          <w:tcPr>
            <w:tcW w:w="2754" w:type="dxa"/>
            <w:tcMar>
              <w:top w:w="15" w:type="dxa"/>
              <w:left w:w="15" w:type="dxa"/>
              <w:bottom w:w="0" w:type="dxa"/>
              <w:right w:w="15" w:type="dxa"/>
            </w:tcMar>
            <w:vAlign w:val="center"/>
          </w:tcPr>
          <w:p w14:paraId="6BD881CB" w14:textId="43BD6F86" w:rsidR="001A3771" w:rsidRPr="001A3771" w:rsidRDefault="001A3771" w:rsidP="00D810E9">
            <w:pPr>
              <w:spacing w:after="0" w:line="240" w:lineRule="auto"/>
              <w:jc w:val="center"/>
              <w:rPr>
                <w:bCs/>
                <w:iCs/>
                <w:sz w:val="20"/>
                <w:szCs w:val="20"/>
              </w:rPr>
            </w:pPr>
            <w:r w:rsidRPr="001A3771">
              <w:rPr>
                <w:bCs/>
                <w:iCs/>
                <w:sz w:val="20"/>
                <w:szCs w:val="20"/>
              </w:rPr>
              <w:t>464</w:t>
            </w:r>
          </w:p>
        </w:tc>
        <w:tc>
          <w:tcPr>
            <w:tcW w:w="2916" w:type="dxa"/>
            <w:tcMar>
              <w:top w:w="15" w:type="dxa"/>
              <w:left w:w="15" w:type="dxa"/>
              <w:bottom w:w="0" w:type="dxa"/>
              <w:right w:w="15" w:type="dxa"/>
            </w:tcMar>
            <w:vAlign w:val="center"/>
          </w:tcPr>
          <w:p w14:paraId="6BF83A56" w14:textId="77777777" w:rsidR="001A3771" w:rsidRPr="001A3771" w:rsidRDefault="001A3771" w:rsidP="00D810E9">
            <w:pPr>
              <w:spacing w:after="0" w:line="240" w:lineRule="auto"/>
              <w:jc w:val="center"/>
              <w:rPr>
                <w:bCs/>
                <w:iCs/>
                <w:sz w:val="20"/>
                <w:szCs w:val="20"/>
              </w:rPr>
            </w:pPr>
            <w:r w:rsidRPr="001A3771">
              <w:rPr>
                <w:bCs/>
                <w:iCs/>
                <w:sz w:val="20"/>
                <w:szCs w:val="20"/>
              </w:rPr>
              <w:t>429</w:t>
            </w:r>
          </w:p>
        </w:tc>
      </w:tr>
      <w:tr w:rsidR="001A3771" w:rsidRPr="001A3771" w14:paraId="426BF12C" w14:textId="77777777" w:rsidTr="00562A7F">
        <w:trPr>
          <w:trHeight w:val="153"/>
        </w:trPr>
        <w:tc>
          <w:tcPr>
            <w:tcW w:w="421" w:type="dxa"/>
            <w:vAlign w:val="center"/>
          </w:tcPr>
          <w:p w14:paraId="164B9211" w14:textId="77777777" w:rsidR="001A3771" w:rsidRPr="001A3771" w:rsidRDefault="001A3771" w:rsidP="00110CC6">
            <w:pPr>
              <w:spacing w:after="0" w:line="360" w:lineRule="auto"/>
              <w:ind w:firstLine="0"/>
              <w:jc w:val="center"/>
              <w:rPr>
                <w:bCs/>
                <w:iCs/>
                <w:sz w:val="20"/>
                <w:szCs w:val="20"/>
              </w:rPr>
            </w:pPr>
            <w:r w:rsidRPr="001A3771">
              <w:rPr>
                <w:bCs/>
                <w:iCs/>
                <w:sz w:val="20"/>
                <w:szCs w:val="20"/>
              </w:rPr>
              <w:t>2</w:t>
            </w:r>
          </w:p>
        </w:tc>
        <w:tc>
          <w:tcPr>
            <w:tcW w:w="4110" w:type="dxa"/>
            <w:tcMar>
              <w:top w:w="15" w:type="dxa"/>
              <w:left w:w="15" w:type="dxa"/>
              <w:bottom w:w="0" w:type="dxa"/>
              <w:right w:w="15" w:type="dxa"/>
            </w:tcMar>
            <w:vAlign w:val="center"/>
          </w:tcPr>
          <w:p w14:paraId="6C2F48AD" w14:textId="77777777" w:rsidR="001A3771" w:rsidRPr="001A3771" w:rsidRDefault="001A3771" w:rsidP="00110CC6">
            <w:pPr>
              <w:spacing w:after="0" w:line="240" w:lineRule="auto"/>
              <w:ind w:firstLine="0"/>
              <w:jc w:val="center"/>
              <w:rPr>
                <w:bCs/>
                <w:iCs/>
                <w:sz w:val="20"/>
                <w:szCs w:val="20"/>
              </w:rPr>
            </w:pPr>
            <w:r w:rsidRPr="001A3771">
              <w:rPr>
                <w:bCs/>
                <w:iCs/>
                <w:sz w:val="20"/>
                <w:szCs w:val="20"/>
              </w:rPr>
              <w:t>Panevėžio r. sav., Vadoklių sen., Žvalgaičių k. 6</w:t>
            </w:r>
          </w:p>
        </w:tc>
        <w:tc>
          <w:tcPr>
            <w:tcW w:w="2754" w:type="dxa"/>
            <w:tcMar>
              <w:top w:w="15" w:type="dxa"/>
              <w:left w:w="15" w:type="dxa"/>
              <w:bottom w:w="0" w:type="dxa"/>
              <w:right w:w="15" w:type="dxa"/>
            </w:tcMar>
            <w:vAlign w:val="center"/>
          </w:tcPr>
          <w:p w14:paraId="6D03FF05" w14:textId="77777777" w:rsidR="001A3771" w:rsidRPr="001A3771" w:rsidRDefault="001A3771" w:rsidP="00D810E9">
            <w:pPr>
              <w:spacing w:after="0" w:line="240" w:lineRule="auto"/>
              <w:jc w:val="center"/>
              <w:rPr>
                <w:bCs/>
                <w:iCs/>
                <w:sz w:val="20"/>
                <w:szCs w:val="20"/>
              </w:rPr>
            </w:pPr>
            <w:r w:rsidRPr="001A3771">
              <w:rPr>
                <w:bCs/>
                <w:iCs/>
                <w:sz w:val="20"/>
                <w:szCs w:val="20"/>
              </w:rPr>
              <w:t>447</w:t>
            </w:r>
          </w:p>
        </w:tc>
        <w:tc>
          <w:tcPr>
            <w:tcW w:w="2916" w:type="dxa"/>
            <w:tcMar>
              <w:top w:w="15" w:type="dxa"/>
              <w:left w:w="15" w:type="dxa"/>
              <w:bottom w:w="0" w:type="dxa"/>
              <w:right w:w="15" w:type="dxa"/>
            </w:tcMar>
            <w:vAlign w:val="center"/>
          </w:tcPr>
          <w:p w14:paraId="4D5B4B7E" w14:textId="77777777" w:rsidR="001A3771" w:rsidRPr="001A3771" w:rsidRDefault="001A3771" w:rsidP="00D810E9">
            <w:pPr>
              <w:spacing w:after="0" w:line="240" w:lineRule="auto"/>
              <w:jc w:val="center"/>
              <w:rPr>
                <w:bCs/>
                <w:iCs/>
                <w:sz w:val="20"/>
                <w:szCs w:val="20"/>
              </w:rPr>
            </w:pPr>
            <w:r w:rsidRPr="001A3771">
              <w:rPr>
                <w:bCs/>
                <w:iCs/>
                <w:sz w:val="20"/>
                <w:szCs w:val="20"/>
              </w:rPr>
              <w:t>441</w:t>
            </w:r>
          </w:p>
        </w:tc>
      </w:tr>
      <w:tr w:rsidR="001A3771" w:rsidRPr="001A3771" w14:paraId="38C515E2" w14:textId="77777777" w:rsidTr="00562A7F">
        <w:trPr>
          <w:trHeight w:val="153"/>
        </w:trPr>
        <w:tc>
          <w:tcPr>
            <w:tcW w:w="421" w:type="dxa"/>
            <w:vAlign w:val="center"/>
          </w:tcPr>
          <w:p w14:paraId="420FFB01" w14:textId="77777777" w:rsidR="001A3771" w:rsidRPr="001A3771" w:rsidRDefault="001A3771" w:rsidP="00110CC6">
            <w:pPr>
              <w:spacing w:after="0" w:line="360" w:lineRule="auto"/>
              <w:ind w:firstLine="0"/>
              <w:jc w:val="center"/>
              <w:rPr>
                <w:bCs/>
                <w:iCs/>
                <w:sz w:val="20"/>
                <w:szCs w:val="20"/>
              </w:rPr>
            </w:pPr>
            <w:r w:rsidRPr="001A3771">
              <w:rPr>
                <w:bCs/>
                <w:iCs/>
                <w:sz w:val="20"/>
                <w:szCs w:val="20"/>
              </w:rPr>
              <w:t>3</w:t>
            </w:r>
          </w:p>
        </w:tc>
        <w:tc>
          <w:tcPr>
            <w:tcW w:w="4110" w:type="dxa"/>
            <w:tcMar>
              <w:top w:w="15" w:type="dxa"/>
              <w:left w:w="15" w:type="dxa"/>
              <w:bottom w:w="0" w:type="dxa"/>
              <w:right w:w="15" w:type="dxa"/>
            </w:tcMar>
            <w:vAlign w:val="center"/>
          </w:tcPr>
          <w:p w14:paraId="7A1D1CEB" w14:textId="77777777" w:rsidR="001A3771" w:rsidRPr="001A3771" w:rsidRDefault="001A3771" w:rsidP="00110CC6">
            <w:pPr>
              <w:spacing w:after="0" w:line="240" w:lineRule="auto"/>
              <w:ind w:firstLine="0"/>
              <w:jc w:val="center"/>
              <w:rPr>
                <w:bCs/>
                <w:iCs/>
                <w:sz w:val="20"/>
                <w:szCs w:val="20"/>
              </w:rPr>
            </w:pPr>
            <w:r w:rsidRPr="001A3771">
              <w:rPr>
                <w:bCs/>
                <w:iCs/>
                <w:sz w:val="20"/>
                <w:szCs w:val="20"/>
              </w:rPr>
              <w:t xml:space="preserve">Panevėžio r. sav., Vadoklių sen., </w:t>
            </w:r>
            <w:bookmarkStart w:id="149" w:name="_Hlk193961608"/>
            <w:r w:rsidRPr="001A3771">
              <w:rPr>
                <w:bCs/>
                <w:iCs/>
                <w:sz w:val="20"/>
                <w:szCs w:val="20"/>
              </w:rPr>
              <w:t>Žvalgaičių k. 5</w:t>
            </w:r>
            <w:bookmarkEnd w:id="149"/>
          </w:p>
        </w:tc>
        <w:tc>
          <w:tcPr>
            <w:tcW w:w="2754" w:type="dxa"/>
            <w:tcMar>
              <w:top w:w="15" w:type="dxa"/>
              <w:left w:w="15" w:type="dxa"/>
              <w:bottom w:w="0" w:type="dxa"/>
              <w:right w:w="15" w:type="dxa"/>
            </w:tcMar>
            <w:vAlign w:val="center"/>
          </w:tcPr>
          <w:p w14:paraId="49EB4F1E" w14:textId="77777777" w:rsidR="001A3771" w:rsidRPr="001A3771" w:rsidRDefault="001A3771" w:rsidP="00D810E9">
            <w:pPr>
              <w:spacing w:after="0" w:line="240" w:lineRule="auto"/>
              <w:jc w:val="center"/>
              <w:rPr>
                <w:bCs/>
                <w:iCs/>
                <w:sz w:val="20"/>
                <w:szCs w:val="20"/>
              </w:rPr>
            </w:pPr>
            <w:r w:rsidRPr="001A3771">
              <w:rPr>
                <w:bCs/>
                <w:iCs/>
                <w:sz w:val="20"/>
                <w:szCs w:val="20"/>
              </w:rPr>
              <w:t>456</w:t>
            </w:r>
          </w:p>
        </w:tc>
        <w:tc>
          <w:tcPr>
            <w:tcW w:w="2916" w:type="dxa"/>
            <w:tcMar>
              <w:top w:w="15" w:type="dxa"/>
              <w:left w:w="15" w:type="dxa"/>
              <w:bottom w:w="0" w:type="dxa"/>
              <w:right w:w="15" w:type="dxa"/>
            </w:tcMar>
            <w:vAlign w:val="center"/>
          </w:tcPr>
          <w:p w14:paraId="63471387" w14:textId="77777777" w:rsidR="001A3771" w:rsidRPr="001A3771" w:rsidRDefault="001A3771" w:rsidP="00D810E9">
            <w:pPr>
              <w:spacing w:after="0" w:line="240" w:lineRule="auto"/>
              <w:jc w:val="center"/>
              <w:rPr>
                <w:bCs/>
                <w:iCs/>
                <w:sz w:val="20"/>
                <w:szCs w:val="20"/>
              </w:rPr>
            </w:pPr>
            <w:r w:rsidRPr="001A3771">
              <w:rPr>
                <w:bCs/>
                <w:iCs/>
                <w:sz w:val="20"/>
                <w:szCs w:val="20"/>
              </w:rPr>
              <w:t>448</w:t>
            </w:r>
          </w:p>
        </w:tc>
      </w:tr>
      <w:tr w:rsidR="001A3771" w:rsidRPr="001A3771" w14:paraId="4CEBCDC5" w14:textId="77777777" w:rsidTr="00562A7F">
        <w:trPr>
          <w:trHeight w:val="153"/>
        </w:trPr>
        <w:tc>
          <w:tcPr>
            <w:tcW w:w="421" w:type="dxa"/>
            <w:vAlign w:val="center"/>
          </w:tcPr>
          <w:p w14:paraId="7BE551E5" w14:textId="77777777" w:rsidR="001A3771" w:rsidRPr="001A3771" w:rsidRDefault="001A3771" w:rsidP="00110CC6">
            <w:pPr>
              <w:spacing w:after="0" w:line="360" w:lineRule="auto"/>
              <w:ind w:firstLine="0"/>
              <w:jc w:val="center"/>
              <w:rPr>
                <w:bCs/>
                <w:iCs/>
                <w:sz w:val="20"/>
                <w:szCs w:val="20"/>
              </w:rPr>
            </w:pPr>
            <w:r w:rsidRPr="001A3771">
              <w:rPr>
                <w:bCs/>
                <w:iCs/>
                <w:sz w:val="20"/>
                <w:szCs w:val="20"/>
              </w:rPr>
              <w:t>4</w:t>
            </w:r>
          </w:p>
        </w:tc>
        <w:tc>
          <w:tcPr>
            <w:tcW w:w="4110" w:type="dxa"/>
            <w:tcMar>
              <w:top w:w="15" w:type="dxa"/>
              <w:left w:w="15" w:type="dxa"/>
              <w:bottom w:w="0" w:type="dxa"/>
              <w:right w:w="15" w:type="dxa"/>
            </w:tcMar>
            <w:vAlign w:val="center"/>
          </w:tcPr>
          <w:p w14:paraId="2783B362" w14:textId="77777777" w:rsidR="001A3771" w:rsidRPr="001A3771" w:rsidRDefault="001A3771" w:rsidP="00110CC6">
            <w:pPr>
              <w:spacing w:after="0" w:line="240" w:lineRule="auto"/>
              <w:ind w:firstLine="0"/>
              <w:jc w:val="center"/>
              <w:rPr>
                <w:bCs/>
                <w:iCs/>
                <w:sz w:val="20"/>
                <w:szCs w:val="20"/>
              </w:rPr>
            </w:pPr>
            <w:r w:rsidRPr="001A3771">
              <w:rPr>
                <w:bCs/>
                <w:iCs/>
                <w:sz w:val="20"/>
                <w:szCs w:val="20"/>
              </w:rPr>
              <w:t>Panevėžio r. sav., Vadoklių sen., Žvalgaičių k. 4</w:t>
            </w:r>
          </w:p>
        </w:tc>
        <w:tc>
          <w:tcPr>
            <w:tcW w:w="2754" w:type="dxa"/>
            <w:tcMar>
              <w:top w:w="15" w:type="dxa"/>
              <w:left w:w="15" w:type="dxa"/>
              <w:bottom w:w="0" w:type="dxa"/>
              <w:right w:w="15" w:type="dxa"/>
            </w:tcMar>
            <w:vAlign w:val="center"/>
          </w:tcPr>
          <w:p w14:paraId="02856D61" w14:textId="77777777" w:rsidR="001A3771" w:rsidRPr="001A3771" w:rsidRDefault="001A3771" w:rsidP="00D810E9">
            <w:pPr>
              <w:spacing w:after="0" w:line="240" w:lineRule="auto"/>
              <w:jc w:val="center"/>
              <w:rPr>
                <w:bCs/>
                <w:iCs/>
                <w:sz w:val="20"/>
                <w:szCs w:val="20"/>
              </w:rPr>
            </w:pPr>
            <w:r w:rsidRPr="001A3771">
              <w:rPr>
                <w:bCs/>
                <w:iCs/>
                <w:sz w:val="20"/>
                <w:szCs w:val="20"/>
              </w:rPr>
              <w:t>467</w:t>
            </w:r>
          </w:p>
        </w:tc>
        <w:tc>
          <w:tcPr>
            <w:tcW w:w="2916" w:type="dxa"/>
            <w:tcMar>
              <w:top w:w="15" w:type="dxa"/>
              <w:left w:w="15" w:type="dxa"/>
              <w:bottom w:w="0" w:type="dxa"/>
              <w:right w:w="15" w:type="dxa"/>
            </w:tcMar>
            <w:vAlign w:val="center"/>
          </w:tcPr>
          <w:p w14:paraId="53C1CD3F" w14:textId="77777777" w:rsidR="001A3771" w:rsidRPr="001A3771" w:rsidRDefault="001A3771" w:rsidP="00D810E9">
            <w:pPr>
              <w:spacing w:after="0" w:line="240" w:lineRule="auto"/>
              <w:jc w:val="center"/>
              <w:rPr>
                <w:bCs/>
                <w:iCs/>
                <w:sz w:val="20"/>
                <w:szCs w:val="20"/>
              </w:rPr>
            </w:pPr>
            <w:r w:rsidRPr="001A3771">
              <w:rPr>
                <w:bCs/>
                <w:iCs/>
                <w:sz w:val="20"/>
                <w:szCs w:val="20"/>
              </w:rPr>
              <w:t>460</w:t>
            </w:r>
          </w:p>
        </w:tc>
      </w:tr>
      <w:tr w:rsidR="001A3771" w:rsidRPr="001A3771" w14:paraId="52320BF2" w14:textId="77777777" w:rsidTr="00562A7F">
        <w:trPr>
          <w:trHeight w:val="153"/>
        </w:trPr>
        <w:tc>
          <w:tcPr>
            <w:tcW w:w="421" w:type="dxa"/>
            <w:vAlign w:val="center"/>
          </w:tcPr>
          <w:p w14:paraId="0D41CDEB" w14:textId="77777777" w:rsidR="001A3771" w:rsidRPr="001A3771" w:rsidRDefault="001A3771" w:rsidP="00110CC6">
            <w:pPr>
              <w:spacing w:after="0" w:line="360" w:lineRule="auto"/>
              <w:ind w:firstLine="0"/>
              <w:jc w:val="center"/>
              <w:rPr>
                <w:bCs/>
                <w:iCs/>
                <w:sz w:val="20"/>
                <w:szCs w:val="20"/>
              </w:rPr>
            </w:pPr>
            <w:r w:rsidRPr="001A3771">
              <w:rPr>
                <w:bCs/>
                <w:iCs/>
                <w:sz w:val="20"/>
                <w:szCs w:val="20"/>
              </w:rPr>
              <w:t>5</w:t>
            </w:r>
          </w:p>
        </w:tc>
        <w:tc>
          <w:tcPr>
            <w:tcW w:w="4110" w:type="dxa"/>
            <w:tcMar>
              <w:top w:w="15" w:type="dxa"/>
              <w:left w:w="15" w:type="dxa"/>
              <w:bottom w:w="0" w:type="dxa"/>
              <w:right w:w="15" w:type="dxa"/>
            </w:tcMar>
            <w:vAlign w:val="center"/>
          </w:tcPr>
          <w:p w14:paraId="3085718F" w14:textId="77777777" w:rsidR="001A3771" w:rsidRPr="001A3771" w:rsidRDefault="001A3771" w:rsidP="00110CC6">
            <w:pPr>
              <w:spacing w:after="0" w:line="240" w:lineRule="auto"/>
              <w:ind w:firstLine="0"/>
              <w:jc w:val="center"/>
              <w:rPr>
                <w:bCs/>
                <w:iCs/>
                <w:sz w:val="20"/>
                <w:szCs w:val="20"/>
              </w:rPr>
            </w:pPr>
            <w:r w:rsidRPr="001A3771">
              <w:rPr>
                <w:bCs/>
                <w:iCs/>
                <w:sz w:val="20"/>
                <w:szCs w:val="20"/>
              </w:rPr>
              <w:t>Panevėžio r. sav., Vadoklių sen., Žvalgaičių k. 3</w:t>
            </w:r>
          </w:p>
        </w:tc>
        <w:tc>
          <w:tcPr>
            <w:tcW w:w="2754" w:type="dxa"/>
            <w:tcMar>
              <w:top w:w="15" w:type="dxa"/>
              <w:left w:w="15" w:type="dxa"/>
              <w:bottom w:w="0" w:type="dxa"/>
              <w:right w:w="15" w:type="dxa"/>
            </w:tcMar>
            <w:vAlign w:val="center"/>
          </w:tcPr>
          <w:p w14:paraId="0A6255D7" w14:textId="77777777" w:rsidR="001A3771" w:rsidRPr="001A3771" w:rsidRDefault="001A3771" w:rsidP="00D810E9">
            <w:pPr>
              <w:spacing w:after="0" w:line="240" w:lineRule="auto"/>
              <w:jc w:val="center"/>
              <w:rPr>
                <w:bCs/>
                <w:iCs/>
                <w:sz w:val="20"/>
                <w:szCs w:val="20"/>
              </w:rPr>
            </w:pPr>
            <w:r w:rsidRPr="001A3771">
              <w:rPr>
                <w:bCs/>
                <w:iCs/>
                <w:sz w:val="20"/>
                <w:szCs w:val="20"/>
              </w:rPr>
              <w:t>521</w:t>
            </w:r>
          </w:p>
        </w:tc>
        <w:tc>
          <w:tcPr>
            <w:tcW w:w="2916" w:type="dxa"/>
            <w:tcMar>
              <w:top w:w="15" w:type="dxa"/>
              <w:left w:w="15" w:type="dxa"/>
              <w:bottom w:w="0" w:type="dxa"/>
              <w:right w:w="15" w:type="dxa"/>
            </w:tcMar>
            <w:vAlign w:val="center"/>
          </w:tcPr>
          <w:p w14:paraId="7983D93E" w14:textId="77777777" w:rsidR="001A3771" w:rsidRPr="001A3771" w:rsidRDefault="001A3771" w:rsidP="00D810E9">
            <w:pPr>
              <w:spacing w:after="0" w:line="240" w:lineRule="auto"/>
              <w:jc w:val="center"/>
              <w:rPr>
                <w:bCs/>
                <w:iCs/>
                <w:sz w:val="20"/>
                <w:szCs w:val="20"/>
              </w:rPr>
            </w:pPr>
            <w:r w:rsidRPr="001A3771">
              <w:rPr>
                <w:bCs/>
                <w:iCs/>
                <w:sz w:val="20"/>
                <w:szCs w:val="20"/>
              </w:rPr>
              <w:t>481</w:t>
            </w:r>
          </w:p>
        </w:tc>
      </w:tr>
    </w:tbl>
    <w:p w14:paraId="3A76793E" w14:textId="5E059958" w:rsidR="008101DF" w:rsidRPr="001A3771" w:rsidRDefault="001A3771" w:rsidP="001A3771">
      <w:pPr>
        <w:spacing w:before="240" w:after="0" w:line="360" w:lineRule="auto"/>
        <w:ind w:firstLine="567"/>
        <w:jc w:val="left"/>
        <w:rPr>
          <w:bCs/>
          <w:iCs/>
          <w:kern w:val="2"/>
          <w:szCs w:val="24"/>
          <w14:ligatures w14:val="standardContextual"/>
        </w:rPr>
      </w:pPr>
      <w:r w:rsidRPr="001A3771">
        <w:rPr>
          <w:bCs/>
          <w:iCs/>
          <w:kern w:val="2"/>
          <w:szCs w:val="24"/>
          <w14:ligatures w14:val="standardContextual"/>
        </w:rPr>
        <w:t>Sodyba (su gyvenamuoju namu) adresu Panevėžio r. sav., Vadoklių sen., Jotainėlių k. 5</w:t>
      </w:r>
      <w:r w:rsidR="003F139B">
        <w:rPr>
          <w:bCs/>
          <w:iCs/>
          <w:kern w:val="2"/>
          <w:szCs w:val="24"/>
          <w14:ligatures w14:val="standardContextual"/>
        </w:rPr>
        <w:t xml:space="preserve"> (2.20 pav.)</w:t>
      </w:r>
      <w:r w:rsidRPr="001A3771">
        <w:rPr>
          <w:bCs/>
          <w:iCs/>
          <w:kern w:val="2"/>
          <w:szCs w:val="24"/>
          <w14:ligatures w14:val="standardContextual"/>
        </w:rPr>
        <w:t>, priklauso UAB "NTPV" (direktorius – Valdas Mugenis), o panaudos gavėjas – Valdas Mugenis, kuris dirba UAB „Karjerai“. Gyvenamasis pastatas šiuo adresu bus griaunamas prieš karjero eksploataciją.</w:t>
      </w:r>
    </w:p>
    <w:p w14:paraId="19B82775" w14:textId="77777777" w:rsidR="00292074" w:rsidRDefault="00292074" w:rsidP="00292074">
      <w:pPr>
        <w:pStyle w:val="Heading3"/>
      </w:pPr>
      <w:bookmarkStart w:id="150" w:name="_Toc211517750"/>
      <w:r>
        <w:t>Numatomas reikšmingas poveikis</w:t>
      </w:r>
      <w:bookmarkEnd w:id="150"/>
    </w:p>
    <w:p w14:paraId="770DE32D" w14:textId="77777777" w:rsidR="00B70648" w:rsidRPr="004B1C2E" w:rsidRDefault="00B70648" w:rsidP="004B1C2E">
      <w:pPr>
        <w:keepNext/>
        <w:ind w:firstLine="567"/>
        <w:rPr>
          <w:b/>
          <w:bCs/>
          <w:u w:val="single"/>
        </w:rPr>
      </w:pPr>
      <w:r w:rsidRPr="004B1C2E">
        <w:rPr>
          <w:b/>
          <w:bCs/>
          <w:u w:val="single"/>
        </w:rPr>
        <w:t xml:space="preserve">Triukšmas </w:t>
      </w:r>
    </w:p>
    <w:p w14:paraId="6AD13399" w14:textId="77777777" w:rsidR="00B70648" w:rsidRPr="00F1353C" w:rsidRDefault="00B70648" w:rsidP="00B70648">
      <w:pPr>
        <w:spacing w:after="0" w:line="360" w:lineRule="auto"/>
        <w:ind w:firstLine="567"/>
        <w:rPr>
          <w:b/>
        </w:rPr>
      </w:pPr>
      <w:r w:rsidRPr="00F1353C">
        <w:t xml:space="preserve">Šalia planuojamų </w:t>
      </w:r>
      <w:r>
        <w:t xml:space="preserve">Žvalgaičių karjerų </w:t>
      </w:r>
      <w:r w:rsidRPr="00F1353C">
        <w:t>esančiose teritorijose aktualia aplinkosaugine problema taps aplinkos triukšmas. Pagal Pasaulio sveikatos organizacijos Europos regiono biuro 2018 m. paskelbtas rekomendacijas „</w:t>
      </w:r>
      <w:r w:rsidRPr="00F1353C">
        <w:rPr>
          <w:i/>
          <w:iCs/>
        </w:rPr>
        <w:t>Aplinkos triukšmo rekomendacijos Europos regionui</w:t>
      </w:r>
      <w:r w:rsidRPr="00F1353C">
        <w:t>“</w:t>
      </w:r>
      <w:r w:rsidRPr="00F1353C">
        <w:rPr>
          <w:rStyle w:val="FootnoteReference"/>
        </w:rPr>
        <w:footnoteReference w:id="37"/>
      </w:r>
      <w:r w:rsidRPr="00F1353C">
        <w:t>, kritinėmis triukšmo poveikio pasekmėmis sveikatai laikomi: širdies ir kraujagyslių sistemos susirgimai, dirginimas, miego trikdymas, pažintinių funkcijų pakenkimas, klausos pažeidimas ir spengimas ausyse. Svarbiomis triukšmo poveikio sveikatai pasekmėmis laikomi: žalingas triukšmo poveikis gimstamumui, gyvenimo kokybei, gerai savijautai bei psichinei sveikatai, medžiagų apykaitai.</w:t>
      </w:r>
    </w:p>
    <w:p w14:paraId="561F86E9" w14:textId="0BA6A65D" w:rsidR="00B70648" w:rsidRDefault="00B70648" w:rsidP="00B70648">
      <w:pPr>
        <w:spacing w:after="0" w:line="360" w:lineRule="auto"/>
        <w:ind w:firstLine="567"/>
      </w:pPr>
      <w:r w:rsidRPr="00F1353C">
        <w:t xml:space="preserve">Vertinant triukšmo poveikį visuomenės sveikatai taikomos Lietuvos higienos normos </w:t>
      </w:r>
      <w:r w:rsidRPr="00F1353C">
        <w:rPr>
          <w:i/>
          <w:iCs/>
        </w:rPr>
        <w:t>HN 33:2011 „Triukšmo ribiniai dydžiai gyvenamuosiuose ir visuomeninės paskirties pastatuose bei jų aplinkoje</w:t>
      </w:r>
      <w:r w:rsidRPr="00F1353C">
        <w:t>“</w:t>
      </w:r>
      <w:r w:rsidRPr="00F1353C">
        <w:rPr>
          <w:rStyle w:val="FootnoteReference"/>
        </w:rPr>
        <w:footnoteReference w:id="38"/>
      </w:r>
      <w:r w:rsidRPr="00F1353C">
        <w:t xml:space="preserve"> nuostatos. Lietuvos higienos norma HN 33:2011 nustato triukšmo ribinius dydžius gyvenamuosiuose ir visuomeninės paskirties pastatuose bei jų aplinkoje</w:t>
      </w:r>
      <w:r>
        <w:t xml:space="preserve"> (2.1</w:t>
      </w:r>
      <w:r w:rsidR="007654F2">
        <w:t>2</w:t>
      </w:r>
      <w:r>
        <w:t xml:space="preserve"> lentelė)</w:t>
      </w:r>
      <w:r w:rsidRPr="00F1353C">
        <w:t>.</w:t>
      </w:r>
      <w:r>
        <w:t xml:space="preserve"> </w:t>
      </w:r>
    </w:p>
    <w:p w14:paraId="2AAFD05F" w14:textId="2FE3ED9E" w:rsidR="00B70648" w:rsidRDefault="00B70648" w:rsidP="00B70648">
      <w:pPr>
        <w:spacing w:after="0" w:line="360" w:lineRule="auto"/>
        <w:ind w:firstLine="567"/>
      </w:pPr>
      <w:r>
        <w:t xml:space="preserve">Žvalgaičių karjere darbai </w:t>
      </w:r>
      <w:r w:rsidRPr="00F1353C">
        <w:t>bus atliekam</w:t>
      </w:r>
      <w:r>
        <w:t>i</w:t>
      </w:r>
      <w:r w:rsidRPr="00F1353C">
        <w:t xml:space="preserve"> tik darbo dienomis nuo 8 val. iki 17 val. tad pagal Lietuvos higienos normos HN 33:2011 8 punkto nuostatas, prognozuojamas planuojamos ūkinės veiklos triukšmas vertinamas pagal L</w:t>
      </w:r>
      <w:r w:rsidRPr="00F1353C">
        <w:rPr>
          <w:vertAlign w:val="subscript"/>
        </w:rPr>
        <w:t xml:space="preserve">dienos </w:t>
      </w:r>
      <w:r w:rsidRPr="00F1353C">
        <w:t>triukšmo rodiklį.</w:t>
      </w:r>
    </w:p>
    <w:p w14:paraId="76CE94F0" w14:textId="77777777" w:rsidR="00F52D01" w:rsidRDefault="00F52D01" w:rsidP="00F83620">
      <w:pPr>
        <w:spacing w:after="0" w:line="360" w:lineRule="auto"/>
        <w:ind w:firstLine="0"/>
      </w:pPr>
    </w:p>
    <w:p w14:paraId="0BE93974" w14:textId="281CCD7A" w:rsidR="00B70648" w:rsidRPr="00B70648" w:rsidRDefault="0025290C" w:rsidP="00B70648">
      <w:pPr>
        <w:pStyle w:val="tablecaption"/>
        <w:rPr>
          <w:noProof/>
          <w:sz w:val="24"/>
          <w:szCs w:val="24"/>
          <w:highlight w:val="yellow"/>
        </w:rPr>
      </w:pPr>
      <w:r>
        <w:rPr>
          <w:sz w:val="24"/>
          <w:szCs w:val="24"/>
        </w:rPr>
        <w:lastRenderedPageBreak/>
        <w:fldChar w:fldCharType="begin"/>
      </w:r>
      <w:r>
        <w:rPr>
          <w:sz w:val="24"/>
          <w:szCs w:val="24"/>
        </w:rPr>
        <w:instrText xml:space="preserve"> STYLEREF 1 \s </w:instrText>
      </w:r>
      <w:r>
        <w:rPr>
          <w:sz w:val="24"/>
          <w:szCs w:val="24"/>
        </w:rPr>
        <w:fldChar w:fldCharType="separate"/>
      </w:r>
      <w:bookmarkStart w:id="151" w:name="_Toc211523803"/>
      <w:r>
        <w:rPr>
          <w:noProof/>
          <w:sz w:val="24"/>
          <w:szCs w:val="24"/>
        </w:rPr>
        <w:t>2</w:t>
      </w:r>
      <w:r>
        <w:rPr>
          <w:sz w:val="24"/>
          <w:szCs w:val="24"/>
        </w:rPr>
        <w:fldChar w:fldCharType="end"/>
      </w:r>
      <w:r>
        <w:rPr>
          <w:sz w:val="24"/>
          <w:szCs w:val="24"/>
        </w:rPr>
        <w:t>.</w:t>
      </w:r>
      <w:r>
        <w:rPr>
          <w:sz w:val="24"/>
          <w:szCs w:val="24"/>
        </w:rPr>
        <w:fldChar w:fldCharType="begin"/>
      </w:r>
      <w:r>
        <w:rPr>
          <w:sz w:val="24"/>
          <w:szCs w:val="24"/>
        </w:rPr>
        <w:instrText xml:space="preserve"> SEQ lentelė \* ARABIC \s 1 </w:instrText>
      </w:r>
      <w:r>
        <w:rPr>
          <w:sz w:val="24"/>
          <w:szCs w:val="24"/>
        </w:rPr>
        <w:fldChar w:fldCharType="separate"/>
      </w:r>
      <w:r>
        <w:rPr>
          <w:noProof/>
          <w:sz w:val="24"/>
          <w:szCs w:val="24"/>
        </w:rPr>
        <w:t>13</w:t>
      </w:r>
      <w:r>
        <w:rPr>
          <w:sz w:val="24"/>
          <w:szCs w:val="24"/>
        </w:rPr>
        <w:fldChar w:fldCharType="end"/>
      </w:r>
      <w:r w:rsidR="00B70648" w:rsidRPr="00B70648">
        <w:rPr>
          <w:sz w:val="24"/>
          <w:szCs w:val="24"/>
        </w:rPr>
        <w:t xml:space="preserve"> lentelė. </w:t>
      </w:r>
      <w:r w:rsidR="00B70648" w:rsidRPr="00B70648">
        <w:rPr>
          <w:b w:val="0"/>
          <w:bCs/>
          <w:noProof/>
          <w:sz w:val="24"/>
          <w:szCs w:val="24"/>
        </w:rPr>
        <w:t>Didžiausi leidžiami triukšmo ribiniai dydžiai gyvenamųjų ir visuomeninės paskirties pastatų aplinkoje</w:t>
      </w:r>
      <w:r w:rsidR="00B70648" w:rsidRPr="00B70648">
        <w:rPr>
          <w:b w:val="0"/>
          <w:bCs/>
          <w:sz w:val="24"/>
          <w:szCs w:val="24"/>
          <w:vertAlign w:val="superscript"/>
        </w:rPr>
        <w:footnoteReference w:id="39"/>
      </w:r>
      <w:bookmarkEnd w:id="15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950"/>
        <w:gridCol w:w="1276"/>
        <w:gridCol w:w="1415"/>
        <w:gridCol w:w="1554"/>
      </w:tblGrid>
      <w:tr w:rsidR="00B70648" w:rsidRPr="00B70648" w14:paraId="284EC6F6" w14:textId="77777777" w:rsidTr="00D810E9">
        <w:trPr>
          <w:trHeight w:val="216"/>
        </w:trPr>
        <w:tc>
          <w:tcPr>
            <w:tcW w:w="2918" w:type="pct"/>
            <w:shd w:val="clear" w:color="auto" w:fill="D9D9D9" w:themeFill="background1" w:themeFillShade="D9"/>
            <w:tcMar>
              <w:top w:w="57" w:type="dxa"/>
              <w:left w:w="57" w:type="dxa"/>
              <w:bottom w:w="57" w:type="dxa"/>
              <w:right w:w="57" w:type="dxa"/>
            </w:tcMar>
            <w:vAlign w:val="center"/>
            <w:hideMark/>
          </w:tcPr>
          <w:p w14:paraId="4D802042"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r w:rsidRPr="00B70648">
              <w:rPr>
                <w:rFonts w:cs="Times New Roman"/>
                <w:b/>
                <w:bCs/>
                <w:color w:val="000000"/>
                <w:kern w:val="2"/>
                <w:sz w:val="22"/>
                <w14:ligatures w14:val="standardContextual"/>
              </w:rPr>
              <w:t>Objekto pavadinimas</w:t>
            </w:r>
          </w:p>
        </w:tc>
        <w:tc>
          <w:tcPr>
            <w:tcW w:w="626" w:type="pct"/>
            <w:shd w:val="clear" w:color="auto" w:fill="D9D9D9" w:themeFill="background1" w:themeFillShade="D9"/>
            <w:tcMar>
              <w:top w:w="57" w:type="dxa"/>
              <w:left w:w="57" w:type="dxa"/>
              <w:bottom w:w="57" w:type="dxa"/>
              <w:right w:w="57" w:type="dxa"/>
            </w:tcMar>
            <w:vAlign w:val="center"/>
            <w:hideMark/>
          </w:tcPr>
          <w:p w14:paraId="476250EE"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r w:rsidRPr="00B70648">
              <w:rPr>
                <w:rFonts w:cs="Times New Roman"/>
                <w:b/>
                <w:bCs/>
                <w:color w:val="000000"/>
                <w:kern w:val="2"/>
                <w:sz w:val="22"/>
                <w14:ligatures w14:val="standardContextual"/>
              </w:rPr>
              <w:t>L</w:t>
            </w:r>
            <w:r w:rsidRPr="00B70648">
              <w:rPr>
                <w:rFonts w:cs="Times New Roman"/>
                <w:b/>
                <w:bCs/>
                <w:color w:val="000000"/>
                <w:kern w:val="2"/>
                <w:sz w:val="22"/>
                <w:vertAlign w:val="subscript"/>
                <w14:ligatures w14:val="standardContextual"/>
              </w:rPr>
              <w:t>dienos</w:t>
            </w:r>
            <w:r w:rsidRPr="00B70648">
              <w:rPr>
                <w:rFonts w:cs="Times New Roman"/>
                <w:b/>
                <w:bCs/>
                <w:color w:val="000000"/>
                <w:kern w:val="2"/>
                <w:sz w:val="22"/>
                <w14:ligatures w14:val="standardContextual"/>
              </w:rPr>
              <w:t>,</w:t>
            </w:r>
          </w:p>
          <w:p w14:paraId="21C782D8"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r w:rsidRPr="00B70648">
              <w:rPr>
                <w:rFonts w:cs="Times New Roman"/>
                <w:b/>
                <w:bCs/>
                <w:color w:val="000000"/>
                <w:kern w:val="2"/>
                <w:sz w:val="22"/>
                <w14:ligatures w14:val="standardContextual"/>
              </w:rPr>
              <w:t>7-19 h, dBA</w:t>
            </w:r>
          </w:p>
        </w:tc>
        <w:tc>
          <w:tcPr>
            <w:tcW w:w="694" w:type="pct"/>
            <w:shd w:val="clear" w:color="auto" w:fill="D9D9D9" w:themeFill="background1" w:themeFillShade="D9"/>
            <w:tcMar>
              <w:top w:w="57" w:type="dxa"/>
              <w:left w:w="57" w:type="dxa"/>
              <w:bottom w:w="57" w:type="dxa"/>
              <w:right w:w="57" w:type="dxa"/>
            </w:tcMar>
            <w:vAlign w:val="center"/>
            <w:hideMark/>
          </w:tcPr>
          <w:p w14:paraId="7DF35DC6"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r w:rsidRPr="00B70648">
              <w:rPr>
                <w:rFonts w:cs="Times New Roman"/>
                <w:b/>
                <w:bCs/>
                <w:color w:val="000000"/>
                <w:kern w:val="2"/>
                <w:sz w:val="22"/>
                <w14:ligatures w14:val="standardContextual"/>
              </w:rPr>
              <w:t>L</w:t>
            </w:r>
            <w:r w:rsidRPr="00B70648">
              <w:rPr>
                <w:rFonts w:cs="Times New Roman"/>
                <w:b/>
                <w:bCs/>
                <w:color w:val="000000"/>
                <w:kern w:val="2"/>
                <w:sz w:val="22"/>
                <w:vertAlign w:val="subscript"/>
                <w14:ligatures w14:val="standardContextual"/>
              </w:rPr>
              <w:t>vakaro</w:t>
            </w:r>
            <w:r w:rsidRPr="00B70648">
              <w:rPr>
                <w:rFonts w:cs="Times New Roman"/>
                <w:b/>
                <w:bCs/>
                <w:color w:val="000000"/>
                <w:kern w:val="2"/>
                <w:sz w:val="22"/>
                <w14:ligatures w14:val="standardContextual"/>
              </w:rPr>
              <w:t>,</w:t>
            </w:r>
          </w:p>
          <w:p w14:paraId="7C6175CE"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r w:rsidRPr="00B70648">
              <w:rPr>
                <w:rFonts w:cs="Times New Roman"/>
                <w:b/>
                <w:bCs/>
                <w:color w:val="000000"/>
                <w:kern w:val="2"/>
                <w:sz w:val="22"/>
                <w14:ligatures w14:val="standardContextual"/>
              </w:rPr>
              <w:t>19-22 h dBA</w:t>
            </w:r>
          </w:p>
        </w:tc>
        <w:tc>
          <w:tcPr>
            <w:tcW w:w="762" w:type="pct"/>
            <w:shd w:val="clear" w:color="auto" w:fill="D9D9D9" w:themeFill="background1" w:themeFillShade="D9"/>
            <w:tcMar>
              <w:top w:w="57" w:type="dxa"/>
              <w:left w:w="57" w:type="dxa"/>
              <w:bottom w:w="57" w:type="dxa"/>
              <w:right w:w="57" w:type="dxa"/>
            </w:tcMar>
            <w:vAlign w:val="center"/>
            <w:hideMark/>
          </w:tcPr>
          <w:p w14:paraId="41F149DC"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r w:rsidRPr="00B70648">
              <w:rPr>
                <w:rFonts w:cs="Times New Roman"/>
                <w:b/>
                <w:bCs/>
                <w:color w:val="000000"/>
                <w:kern w:val="2"/>
                <w:sz w:val="22"/>
                <w14:ligatures w14:val="standardContextual"/>
              </w:rPr>
              <w:t>L</w:t>
            </w:r>
            <w:r w:rsidRPr="00B70648">
              <w:rPr>
                <w:rFonts w:cs="Times New Roman"/>
                <w:b/>
                <w:bCs/>
                <w:color w:val="000000"/>
                <w:kern w:val="2"/>
                <w:sz w:val="22"/>
                <w:vertAlign w:val="subscript"/>
                <w14:ligatures w14:val="standardContextual"/>
              </w:rPr>
              <w:t>nakties</w:t>
            </w:r>
            <w:r w:rsidRPr="00B70648">
              <w:rPr>
                <w:rFonts w:cs="Times New Roman"/>
                <w:b/>
                <w:bCs/>
                <w:color w:val="000000"/>
                <w:kern w:val="2"/>
                <w:sz w:val="22"/>
                <w14:ligatures w14:val="standardContextual"/>
              </w:rPr>
              <w:t>,</w:t>
            </w:r>
          </w:p>
          <w:p w14:paraId="60AB57A9"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r w:rsidRPr="00B70648">
              <w:rPr>
                <w:rFonts w:cs="Times New Roman"/>
                <w:b/>
                <w:bCs/>
                <w:color w:val="000000"/>
                <w:kern w:val="2"/>
                <w:sz w:val="22"/>
                <w14:ligatures w14:val="standardContextual"/>
              </w:rPr>
              <w:t>22-7 h dBA</w:t>
            </w:r>
          </w:p>
        </w:tc>
      </w:tr>
      <w:tr w:rsidR="00B70648" w:rsidRPr="00B70648" w14:paraId="0F54F325" w14:textId="77777777" w:rsidTr="008F39D0">
        <w:trPr>
          <w:trHeight w:val="632"/>
        </w:trPr>
        <w:tc>
          <w:tcPr>
            <w:tcW w:w="2918" w:type="pct"/>
            <w:tcMar>
              <w:top w:w="57" w:type="dxa"/>
              <w:left w:w="57" w:type="dxa"/>
              <w:bottom w:w="57" w:type="dxa"/>
              <w:right w:w="57" w:type="dxa"/>
            </w:tcMar>
            <w:vAlign w:val="center"/>
            <w:hideMark/>
          </w:tcPr>
          <w:p w14:paraId="713399AA" w14:textId="77777777" w:rsidR="00B70648" w:rsidRPr="00B70648" w:rsidRDefault="00B70648" w:rsidP="008F39D0">
            <w:pPr>
              <w:spacing w:after="0"/>
              <w:ind w:firstLine="0"/>
              <w:jc w:val="left"/>
              <w:textAlignment w:val="baseline"/>
              <w:rPr>
                <w:rFonts w:cs="Times New Roman"/>
                <w:kern w:val="2"/>
                <w:sz w:val="22"/>
                <w14:ligatures w14:val="standardContextual"/>
              </w:rPr>
            </w:pPr>
            <w:r w:rsidRPr="00B70648">
              <w:rPr>
                <w:rFonts w:cs="Times New Roman"/>
                <w:kern w:val="2"/>
                <w:sz w:val="22"/>
                <w14:ligatures w14:val="standardContextual"/>
              </w:rPr>
              <w:t xml:space="preserve">Gyvenamųjų pastatų (namų) ir visuomeninės paskirties pastatų (išskyrus maitinimo ir kultūros paskirties pastatus) aplinkoje, </w:t>
            </w:r>
            <w:r w:rsidRPr="00B70648">
              <w:rPr>
                <w:rFonts w:cs="Times New Roman"/>
                <w:b/>
                <w:bCs/>
                <w:kern w:val="2"/>
                <w:sz w:val="22"/>
                <w14:ligatures w14:val="standardContextual"/>
              </w:rPr>
              <w:t>veikiamoje transporto sukeliamo triukšmo</w:t>
            </w:r>
          </w:p>
        </w:tc>
        <w:tc>
          <w:tcPr>
            <w:tcW w:w="626" w:type="pct"/>
            <w:tcMar>
              <w:top w:w="57" w:type="dxa"/>
              <w:left w:w="57" w:type="dxa"/>
              <w:bottom w:w="57" w:type="dxa"/>
              <w:right w:w="57" w:type="dxa"/>
            </w:tcMar>
            <w:vAlign w:val="center"/>
          </w:tcPr>
          <w:p w14:paraId="639B07D7" w14:textId="77777777" w:rsidR="00B70648" w:rsidRPr="00B70648" w:rsidRDefault="00B70648" w:rsidP="008F39D0">
            <w:pPr>
              <w:spacing w:after="0"/>
              <w:ind w:firstLine="0"/>
              <w:jc w:val="center"/>
              <w:textAlignment w:val="baseline"/>
              <w:rPr>
                <w:rFonts w:cs="Times New Roman"/>
                <w:kern w:val="2"/>
                <w:sz w:val="22"/>
                <w14:ligatures w14:val="standardContextual"/>
              </w:rPr>
            </w:pPr>
            <w:r w:rsidRPr="00B70648">
              <w:rPr>
                <w:rFonts w:cs="Times New Roman"/>
                <w:kern w:val="2"/>
                <w:sz w:val="22"/>
                <w14:ligatures w14:val="standardContextual"/>
              </w:rPr>
              <w:t>65</w:t>
            </w:r>
          </w:p>
        </w:tc>
        <w:tc>
          <w:tcPr>
            <w:tcW w:w="694" w:type="pct"/>
            <w:tcMar>
              <w:top w:w="57" w:type="dxa"/>
              <w:left w:w="57" w:type="dxa"/>
              <w:bottom w:w="57" w:type="dxa"/>
              <w:right w:w="57" w:type="dxa"/>
            </w:tcMar>
            <w:vAlign w:val="center"/>
          </w:tcPr>
          <w:p w14:paraId="4D88B153" w14:textId="77777777" w:rsidR="00B70648" w:rsidRPr="00B70648" w:rsidRDefault="00B70648" w:rsidP="008F39D0">
            <w:pPr>
              <w:spacing w:after="0"/>
              <w:ind w:firstLine="0"/>
              <w:jc w:val="center"/>
              <w:textAlignment w:val="baseline"/>
              <w:rPr>
                <w:rFonts w:cs="Times New Roman"/>
                <w:kern w:val="2"/>
                <w:sz w:val="22"/>
                <w14:ligatures w14:val="standardContextual"/>
              </w:rPr>
            </w:pPr>
            <w:r w:rsidRPr="00B70648">
              <w:rPr>
                <w:rFonts w:cs="Times New Roman"/>
                <w:kern w:val="2"/>
                <w:sz w:val="22"/>
                <w14:ligatures w14:val="standardContextual"/>
              </w:rPr>
              <w:t>60</w:t>
            </w:r>
          </w:p>
        </w:tc>
        <w:tc>
          <w:tcPr>
            <w:tcW w:w="762" w:type="pct"/>
            <w:tcMar>
              <w:top w:w="57" w:type="dxa"/>
              <w:left w:w="57" w:type="dxa"/>
              <w:bottom w:w="57" w:type="dxa"/>
              <w:right w:w="57" w:type="dxa"/>
            </w:tcMar>
            <w:vAlign w:val="center"/>
          </w:tcPr>
          <w:p w14:paraId="10079E6A" w14:textId="77777777" w:rsidR="00B70648" w:rsidRPr="00B70648" w:rsidRDefault="00B70648" w:rsidP="008F39D0">
            <w:pPr>
              <w:spacing w:after="0"/>
              <w:ind w:firstLine="0"/>
              <w:jc w:val="center"/>
              <w:textAlignment w:val="baseline"/>
              <w:rPr>
                <w:rFonts w:cs="Times New Roman"/>
                <w:kern w:val="2"/>
                <w:sz w:val="22"/>
                <w14:ligatures w14:val="standardContextual"/>
              </w:rPr>
            </w:pPr>
            <w:r w:rsidRPr="00B70648">
              <w:rPr>
                <w:rFonts w:cs="Times New Roman"/>
                <w:kern w:val="2"/>
                <w:sz w:val="22"/>
                <w14:ligatures w14:val="standardContextual"/>
              </w:rPr>
              <w:t>55</w:t>
            </w:r>
          </w:p>
        </w:tc>
      </w:tr>
      <w:tr w:rsidR="00B70648" w:rsidRPr="00B70648" w14:paraId="5A3B7658" w14:textId="77777777" w:rsidTr="008F39D0">
        <w:trPr>
          <w:trHeight w:val="60"/>
        </w:trPr>
        <w:tc>
          <w:tcPr>
            <w:tcW w:w="2918" w:type="pct"/>
            <w:tcMar>
              <w:top w:w="57" w:type="dxa"/>
              <w:left w:w="57" w:type="dxa"/>
              <w:bottom w:w="57" w:type="dxa"/>
              <w:right w:w="57" w:type="dxa"/>
            </w:tcMar>
            <w:vAlign w:val="center"/>
          </w:tcPr>
          <w:p w14:paraId="4900937B" w14:textId="77777777" w:rsidR="00B70648" w:rsidRPr="00B70648" w:rsidRDefault="00B70648" w:rsidP="008F39D0">
            <w:pPr>
              <w:spacing w:after="0"/>
              <w:ind w:firstLine="0"/>
              <w:jc w:val="left"/>
              <w:textAlignment w:val="baseline"/>
              <w:rPr>
                <w:rFonts w:cs="Times New Roman"/>
                <w:kern w:val="2"/>
                <w:sz w:val="22"/>
                <w14:ligatures w14:val="standardContextual"/>
              </w:rPr>
            </w:pPr>
            <w:r w:rsidRPr="00B70648">
              <w:rPr>
                <w:rFonts w:cs="Times New Roman"/>
                <w:kern w:val="2"/>
                <w:sz w:val="22"/>
                <w14:ligatures w14:val="standardContextual"/>
              </w:rPr>
              <w:t xml:space="preserve">Gyvenamųjų pastatų ir visuomeninės paskirties pastatų (išskyrus maitinimo ir kultūros paskirties pastatus) aplinkoje, </w:t>
            </w:r>
            <w:r w:rsidRPr="00B70648">
              <w:rPr>
                <w:rFonts w:cs="Times New Roman"/>
                <w:b/>
                <w:bCs/>
                <w:kern w:val="2"/>
                <w:sz w:val="22"/>
                <w14:ligatures w14:val="standardContextual"/>
              </w:rPr>
              <w:t>išskyrus transporto sukeliamą triukšmą</w:t>
            </w:r>
          </w:p>
        </w:tc>
        <w:tc>
          <w:tcPr>
            <w:tcW w:w="626" w:type="pct"/>
            <w:tcMar>
              <w:top w:w="57" w:type="dxa"/>
              <w:left w:w="57" w:type="dxa"/>
              <w:bottom w:w="57" w:type="dxa"/>
              <w:right w:w="57" w:type="dxa"/>
            </w:tcMar>
            <w:vAlign w:val="center"/>
          </w:tcPr>
          <w:p w14:paraId="3626A2A3" w14:textId="77777777" w:rsidR="00B70648" w:rsidRPr="00B70648" w:rsidRDefault="00B70648" w:rsidP="008F39D0">
            <w:pPr>
              <w:spacing w:after="0"/>
              <w:ind w:firstLine="0"/>
              <w:jc w:val="center"/>
              <w:textAlignment w:val="baseline"/>
              <w:rPr>
                <w:rFonts w:cs="Times New Roman"/>
                <w:kern w:val="2"/>
                <w:sz w:val="22"/>
                <w14:ligatures w14:val="standardContextual"/>
              </w:rPr>
            </w:pPr>
            <w:r w:rsidRPr="00B70648">
              <w:rPr>
                <w:rFonts w:cs="Times New Roman"/>
                <w:kern w:val="2"/>
                <w:sz w:val="22"/>
                <w14:ligatures w14:val="standardContextual"/>
              </w:rPr>
              <w:t>55</w:t>
            </w:r>
          </w:p>
        </w:tc>
        <w:tc>
          <w:tcPr>
            <w:tcW w:w="694" w:type="pct"/>
            <w:tcMar>
              <w:top w:w="57" w:type="dxa"/>
              <w:left w:w="57" w:type="dxa"/>
              <w:bottom w:w="57" w:type="dxa"/>
              <w:right w:w="57" w:type="dxa"/>
            </w:tcMar>
            <w:vAlign w:val="center"/>
          </w:tcPr>
          <w:p w14:paraId="033A0F9A" w14:textId="77777777" w:rsidR="00B70648" w:rsidRPr="00B70648" w:rsidRDefault="00B70648" w:rsidP="008F39D0">
            <w:pPr>
              <w:spacing w:after="0"/>
              <w:ind w:firstLine="0"/>
              <w:jc w:val="center"/>
              <w:textAlignment w:val="baseline"/>
              <w:rPr>
                <w:rFonts w:cs="Times New Roman"/>
                <w:kern w:val="2"/>
                <w:sz w:val="22"/>
                <w14:ligatures w14:val="standardContextual"/>
              </w:rPr>
            </w:pPr>
            <w:r w:rsidRPr="00B70648">
              <w:rPr>
                <w:rFonts w:cs="Times New Roman"/>
                <w:kern w:val="2"/>
                <w:sz w:val="22"/>
                <w14:ligatures w14:val="standardContextual"/>
              </w:rPr>
              <w:t>50</w:t>
            </w:r>
          </w:p>
        </w:tc>
        <w:tc>
          <w:tcPr>
            <w:tcW w:w="762" w:type="pct"/>
            <w:tcMar>
              <w:top w:w="57" w:type="dxa"/>
              <w:left w:w="57" w:type="dxa"/>
              <w:bottom w:w="57" w:type="dxa"/>
              <w:right w:w="57" w:type="dxa"/>
            </w:tcMar>
            <w:vAlign w:val="center"/>
          </w:tcPr>
          <w:p w14:paraId="657525E4" w14:textId="77777777" w:rsidR="00B70648" w:rsidRPr="00B70648" w:rsidRDefault="00B70648" w:rsidP="008F39D0">
            <w:pPr>
              <w:spacing w:after="0"/>
              <w:ind w:firstLine="0"/>
              <w:jc w:val="center"/>
              <w:textAlignment w:val="baseline"/>
              <w:rPr>
                <w:rFonts w:cs="Times New Roman"/>
                <w:kern w:val="2"/>
                <w:sz w:val="22"/>
                <w14:ligatures w14:val="standardContextual"/>
              </w:rPr>
            </w:pPr>
            <w:r w:rsidRPr="00B70648">
              <w:rPr>
                <w:rFonts w:cs="Times New Roman"/>
                <w:kern w:val="2"/>
                <w:sz w:val="22"/>
                <w14:ligatures w14:val="standardContextual"/>
              </w:rPr>
              <w:t>45</w:t>
            </w:r>
          </w:p>
        </w:tc>
      </w:tr>
    </w:tbl>
    <w:p w14:paraId="1B544FF1" w14:textId="77777777" w:rsidR="00670A38" w:rsidRPr="002647F4" w:rsidRDefault="00670A38" w:rsidP="00670A38">
      <w:pPr>
        <w:spacing w:before="240" w:after="0" w:line="360" w:lineRule="auto"/>
        <w:ind w:firstLine="567"/>
      </w:pPr>
      <w:r w:rsidRPr="002647F4">
        <w:t xml:space="preserve">Siekiant įvertinti planuojamos ūkinės veiklos sprendinių atitiktį triukšmo ribinių dydžių reikalavimams, atlikti triukšmo skaičiavimai. </w:t>
      </w:r>
    </w:p>
    <w:p w14:paraId="0C8B817C" w14:textId="77777777" w:rsidR="00670A38" w:rsidRPr="00BD5878" w:rsidRDefault="00670A38" w:rsidP="00670A38">
      <w:pPr>
        <w:spacing w:after="0" w:line="360" w:lineRule="auto"/>
        <w:ind w:firstLine="567"/>
        <w:rPr>
          <w:highlight w:val="yellow"/>
        </w:rPr>
      </w:pPr>
      <w:r w:rsidRPr="0006650B">
        <w:t>Triukšmo skaičiavimai atlikti naudojant Vokietijos programinės įrangos gamintojo „DataKustic GmbH“ programinę įrangą „CadnaA, Version 2024“ ir taikant Lietuvos higienos normos HN 33:2011 18 punkte nurodytas metodikas:</w:t>
      </w:r>
    </w:p>
    <w:p w14:paraId="5EF3169C" w14:textId="77777777" w:rsidR="00670A38" w:rsidRPr="0006650B" w:rsidRDefault="00670A38" w:rsidP="00670A38">
      <w:pPr>
        <w:spacing w:after="0" w:line="360" w:lineRule="auto"/>
        <w:ind w:firstLine="567"/>
      </w:pPr>
      <w:r w:rsidRPr="0006650B">
        <w:t>1. Kelių transporto triukšmas: Prancūzijos nacionalinė skaičiavimo metodika „NMPB-Routes-96“ (SETRA-CERTU-LCPC-CSTB), nurodyta Prancūzijos Respublikos aplinkos ministro 1995 m. gegužės 5 d. įsakyme dėl kelių infrastruktūros triukšmo. Oficialus leidinys, 1995 m. gegužės 10 d., 6 straipsnis („</w:t>
      </w:r>
      <w:r w:rsidRPr="0006650B">
        <w:rPr>
          <w:i/>
          <w:iCs/>
        </w:rPr>
        <w:t>Arrêté du 5 mai 1995 relatif au bruit des infrastructures routières, Journal Officiel du 10 mai 1995, Article 6</w:t>
      </w:r>
      <w:r w:rsidRPr="0006650B">
        <w:t>“), ir Prancūzijos standartas „XPS 31-133“. Šiuose dokumentuose spinduliuojamojo triukšmo įvesties duomenys gaunami vadovaujantis „Sausumos transporto triukšmo vadovas, triukšmo lygių prognozavimas, CETUR 1980“ („</w:t>
      </w:r>
      <w:r w:rsidRPr="0006650B">
        <w:rPr>
          <w:i/>
          <w:iCs/>
        </w:rPr>
        <w:t>Guide du bruit des transports terrestres, fascicule prévision des niveaux sonores</w:t>
      </w:r>
      <w:r w:rsidRPr="0006650B">
        <w:t>, CETUR 1980“) nurodymais.</w:t>
      </w:r>
    </w:p>
    <w:p w14:paraId="2EB75117" w14:textId="77777777" w:rsidR="00670A38" w:rsidRPr="0006650B" w:rsidRDefault="00670A38" w:rsidP="00670A38">
      <w:pPr>
        <w:spacing w:after="0" w:line="360" w:lineRule="auto"/>
        <w:ind w:firstLine="567"/>
      </w:pPr>
      <w:r w:rsidRPr="0006650B">
        <w:t>2. Pramoninės veiklos triukšmas: Lietuvos standartas LST ISO 9613-2 „Akustika. Atviroje erdvėje sklindančio garso silpninimas. 2 dalis. Bendrasis skaičiavimo metodas“.</w:t>
      </w:r>
    </w:p>
    <w:p w14:paraId="49AEA0D8" w14:textId="77777777" w:rsidR="00670A38" w:rsidRPr="00B86A20" w:rsidRDefault="00670A38" w:rsidP="00670A38">
      <w:pPr>
        <w:spacing w:after="0" w:line="360" w:lineRule="auto"/>
        <w:ind w:firstLine="567"/>
      </w:pPr>
      <w:r w:rsidRPr="00B86A20">
        <w:t>Pagal Lietuvos higienos normos HN 33:2011 23.2 punktą „kai matuojama sudarinėjant triukšmo strateginį žemėlapį, kuriame vaizduojamas triukšmo poveikis pastatuose ir greta jų, galima pasirinkti ir kitokį aukštį, tačiau ne mažiau kaip 1,5 m nuo žemės paviršiaus, o rezultatai gali būti pakoreguoti taip, kad atitiktų 4 m aukštį“. Triukšmo žemėlapiams sudaryti triukšmo skaičiavimo programinėje įrangoje nustatytas triukšmo skaičiavimo aukštis: 2 m.</w:t>
      </w:r>
    </w:p>
    <w:p w14:paraId="4B5D4EDE" w14:textId="77777777" w:rsidR="00670A38" w:rsidRPr="00B86A20" w:rsidRDefault="00670A38" w:rsidP="00670A38">
      <w:pPr>
        <w:spacing w:after="0" w:line="360" w:lineRule="auto"/>
        <w:ind w:firstLine="567"/>
      </w:pPr>
      <w:r w:rsidRPr="00B86A20">
        <w:t xml:space="preserve">Triukšmo įvertinimo taškai pastatų teritorijose nustatyti atsižvelgiant į tai, kad triukšmo ribiniai dydžiai taikomi Lietuvos higienos normoje HN 33:2011 apibrėžtuose gyvenamuosiuose pastatuose, visuomeninės paskirties pastatuose bei šių pastatų, išskyrus maitinimo ir kultūros paskirties pastatus, </w:t>
      </w:r>
      <w:r w:rsidRPr="00B86A20">
        <w:lastRenderedPageBreak/>
        <w:t>aplinkoje, apimančioje žemės sklypų, kuriuose pastatyti nurodytieji pastatai, ribas ne didesniu nei 40 m atstumu nuo pastatų sienų.</w:t>
      </w:r>
    </w:p>
    <w:p w14:paraId="55A770AA" w14:textId="77777777" w:rsidR="00670A38" w:rsidRPr="00B86A20" w:rsidRDefault="00670A38" w:rsidP="00670A38">
      <w:pPr>
        <w:spacing w:after="0" w:line="360" w:lineRule="auto"/>
        <w:ind w:firstLine="567"/>
      </w:pPr>
      <w:r w:rsidRPr="00B86A20">
        <w:t>Dienos laikotarpio trukmė nustatyta atsižvelgiant į Lietuvos Respublikos triukšmo valdymo įstatymo 2 straipsnio 3 dalyje nurodyta dienos triukšmo rodiklio (L</w:t>
      </w:r>
      <w:r w:rsidRPr="00B86A20">
        <w:rPr>
          <w:vertAlign w:val="subscript"/>
        </w:rPr>
        <w:t>dienos</w:t>
      </w:r>
      <w:r w:rsidRPr="00B86A20">
        <w:t>) apibrėžtimi.</w:t>
      </w:r>
    </w:p>
    <w:p w14:paraId="139A17AE" w14:textId="77777777" w:rsidR="00670A38" w:rsidRPr="00B86A20" w:rsidRDefault="00670A38" w:rsidP="00670A38">
      <w:pPr>
        <w:spacing w:after="0" w:line="360" w:lineRule="auto"/>
        <w:ind w:firstLine="567"/>
      </w:pPr>
      <w:r w:rsidRPr="00B86A20">
        <w:t>Triukšmo skaičiavimo rezultatai apvalinti sveikų skaičių tikslumu.</w:t>
      </w:r>
    </w:p>
    <w:p w14:paraId="198B3399" w14:textId="77777777" w:rsidR="00670A38" w:rsidRPr="00B86A20" w:rsidRDefault="00670A38" w:rsidP="00670A38">
      <w:pPr>
        <w:spacing w:after="0" w:line="360" w:lineRule="auto"/>
        <w:ind w:firstLine="567"/>
      </w:pPr>
      <w:r w:rsidRPr="00B86A20">
        <w:t>Triukšmo skaičiavimo programinėje įrangoje naudoti bendrieji įvesties duomenys:</w:t>
      </w:r>
    </w:p>
    <w:p w14:paraId="0C472FB4" w14:textId="77777777" w:rsidR="00670A38" w:rsidRPr="00B86A20" w:rsidRDefault="00670A38" w:rsidP="00670A38">
      <w:pPr>
        <w:spacing w:after="0" w:line="360" w:lineRule="auto"/>
        <w:ind w:firstLine="567"/>
      </w:pPr>
      <w:r w:rsidRPr="00B86A20">
        <w:t>1. Reljefas: Lidar duomenys;</w:t>
      </w:r>
    </w:p>
    <w:p w14:paraId="21FDCBEF" w14:textId="77777777" w:rsidR="00670A38" w:rsidRPr="00B86A20" w:rsidRDefault="00670A38" w:rsidP="00670A38">
      <w:pPr>
        <w:spacing w:after="0" w:line="360" w:lineRule="auto"/>
        <w:ind w:firstLine="567"/>
      </w:pPr>
      <w:r>
        <w:t>2</w:t>
      </w:r>
      <w:r w:rsidRPr="00B86A20">
        <w:t>. Pastatai, vandens telkiniai (garsą atspindintys paviršiai): Georeferencinio pagrindo kadastro erdvinių duomenų rinkinio (GRPK) duomenys.</w:t>
      </w:r>
    </w:p>
    <w:p w14:paraId="20854480" w14:textId="77777777" w:rsidR="00670A38" w:rsidRPr="00B86A20" w:rsidRDefault="00670A38" w:rsidP="00670A38">
      <w:pPr>
        <w:spacing w:after="0" w:line="360" w:lineRule="auto"/>
        <w:ind w:firstLine="567"/>
      </w:pPr>
      <w:r>
        <w:t>3</w:t>
      </w:r>
      <w:r w:rsidRPr="00B86A20">
        <w:t>. Skaičiavimuose vertinta vidutinė temperatūra: 10 °C, vidutinė santykinė drėgmė: 70 %.</w:t>
      </w:r>
    </w:p>
    <w:p w14:paraId="33A1B094" w14:textId="77777777" w:rsidR="00670A38" w:rsidRPr="00B86A20" w:rsidRDefault="00670A38" w:rsidP="00670A38">
      <w:pPr>
        <w:spacing w:after="0" w:line="360" w:lineRule="auto"/>
        <w:ind w:firstLine="567"/>
      </w:pPr>
      <w:r>
        <w:t>4</w:t>
      </w:r>
      <w:r w:rsidRPr="00B86A20">
        <w:t>. Pastatų paskirtis, sklypų ribos: Nekilnojamojo turto kadastro ir registro duomenys.</w:t>
      </w:r>
    </w:p>
    <w:p w14:paraId="5CFFDB94" w14:textId="77777777" w:rsidR="00670A38" w:rsidRPr="00D23D19" w:rsidRDefault="00670A38" w:rsidP="00670A38">
      <w:pPr>
        <w:spacing w:after="0" w:line="360" w:lineRule="auto"/>
        <w:ind w:firstLine="567"/>
      </w:pPr>
      <w:r w:rsidRPr="00D23D19">
        <w:t xml:space="preserve">5. Automobilių eismo intensyvumo duomenys: </w:t>
      </w:r>
      <w:r w:rsidRPr="00D23D19">
        <w:rPr>
          <w:rFonts w:eastAsia="Arial Unicode MS"/>
          <w:bCs/>
          <w:iCs/>
          <w:color w:val="000000"/>
        </w:rPr>
        <w:t>Rajoninio kelio Nr. 3023 VMPEI 2023 metais buvo 309 aut./parą</w:t>
      </w:r>
      <w:r w:rsidRPr="00D23D19">
        <w:rPr>
          <w:rStyle w:val="FootnoteReference"/>
          <w:rFonts w:eastAsia="Arial Unicode MS"/>
          <w:bCs/>
          <w:iCs/>
          <w:color w:val="000000"/>
        </w:rPr>
        <w:footnoteReference w:id="40"/>
      </w:r>
      <w:r w:rsidRPr="00D23D19">
        <w:rPr>
          <w:rFonts w:eastAsia="Arial Unicode MS"/>
          <w:bCs/>
          <w:iCs/>
          <w:color w:val="000000"/>
        </w:rPr>
        <w:t xml:space="preserve"> (iš jų 72 sunkiasvoriai automobiliai). Eismai iš ir į karjerus parinkti pagal iškasamų ir išvežamų žaliavų kiekį, bei lengvųjų automobilių poreikį darbuotojams</w:t>
      </w:r>
      <w:r w:rsidRPr="00D23D19">
        <w:t>.</w:t>
      </w:r>
    </w:p>
    <w:p w14:paraId="7CFF32A6" w14:textId="77777777" w:rsidR="00C607CC" w:rsidRPr="00D23D19" w:rsidRDefault="00C607CC" w:rsidP="00C607CC">
      <w:pPr>
        <w:spacing w:after="0" w:line="360" w:lineRule="auto"/>
        <w:ind w:firstLine="567"/>
      </w:pPr>
      <w:r w:rsidRPr="00D23D19">
        <w:t>6. Karjeruose dirbančios technikos duomenys: greta PŪV esančių karjerų – informacija parinkta iš atliktų PAV atrankų, o PŪV karjero – pagal pateiktus organizatoriaus duomenis.</w:t>
      </w:r>
    </w:p>
    <w:p w14:paraId="6546F85F" w14:textId="77777777" w:rsidR="00C607CC" w:rsidRPr="00B86A20" w:rsidRDefault="00C607CC" w:rsidP="00C607CC">
      <w:pPr>
        <w:spacing w:after="0" w:line="360" w:lineRule="auto"/>
        <w:ind w:firstLine="567"/>
      </w:pPr>
      <w:r w:rsidRPr="00B86A20">
        <w:t>Žemės paviršiaus garso sugerties rodiklis (bedimensinis dydis G, nuo 0 iki 1, kur G=0, kai: žemės paviršius kietas (grindinys, vandens telkiniai, betonas ir pan.), visiškai atspindintis; G=1, kai žemės paviršius porėtas (augmenija ir kiti augmenijai tinkami paviršiai), garsą sugeriantis) nustatomas pagal triukšmo modeliavimo programinės įrangos numatytuosius nustatymus – G=1. Pastatai ir vandens telkiniai modeliuojami kaip garsą atspindintys paviršiai, kuriems paviršiaus garso sugerties rodiklis nustatomas: G=0. Automobilių kelių paviršius modeliuojamas kaip garsą atspindintis paviršius (G=0).</w:t>
      </w:r>
    </w:p>
    <w:p w14:paraId="2D45536C" w14:textId="77777777" w:rsidR="00C607CC" w:rsidRDefault="00C607CC" w:rsidP="00C607CC">
      <w:pPr>
        <w:keepNext/>
        <w:spacing w:after="0" w:line="360" w:lineRule="auto"/>
        <w:ind w:firstLine="567"/>
        <w:rPr>
          <w:i/>
          <w:iCs/>
        </w:rPr>
      </w:pPr>
      <w:r w:rsidRPr="00763E51">
        <w:rPr>
          <w:i/>
          <w:iCs/>
        </w:rPr>
        <w:t>Triukšmo vertinimas</w:t>
      </w:r>
    </w:p>
    <w:p w14:paraId="6FCE8D46" w14:textId="19CB749C" w:rsidR="00C607CC" w:rsidRPr="00C607CC" w:rsidRDefault="00C607CC" w:rsidP="00C607CC">
      <w:pPr>
        <w:keepNext/>
        <w:spacing w:after="0" w:line="360" w:lineRule="auto"/>
        <w:ind w:firstLine="567"/>
        <w:rPr>
          <w:i/>
          <w:iCs/>
        </w:rPr>
      </w:pPr>
      <w:r w:rsidRPr="00D925EF">
        <w:rPr>
          <w:rFonts w:eastAsia="Arial Unicode MS"/>
          <w:bCs/>
          <w:iCs/>
          <w:color w:val="000000"/>
        </w:rPr>
        <w:t>Esamas triukšmo lygis PŪV aplinkoje vertinamas atsižvelgiant į šalia esančias ūkines veiklas (AB „Eurovia Lietuva“ jau eksploatuojamą karjerą ir UAB „Karjerai“ karjerą, jau turintį patvirtintą žemės gelmių naudojimo planą bei teigiamą atrankos išvadą) bei į rajoninį kelią Nr. 3023.</w:t>
      </w:r>
    </w:p>
    <w:p w14:paraId="35D993EB" w14:textId="77777777" w:rsidR="00B70648" w:rsidRDefault="00B70648" w:rsidP="00B70648">
      <w:pPr>
        <w:spacing w:after="0"/>
        <w:ind w:firstLine="709"/>
      </w:pPr>
    </w:p>
    <w:p w14:paraId="18B8FFA6" w14:textId="41D06D2F" w:rsidR="00B70648" w:rsidRDefault="00C607CC" w:rsidP="00C607CC">
      <w:pPr>
        <w:jc w:val="center"/>
      </w:pPr>
      <w:r w:rsidRPr="00763E51">
        <w:rPr>
          <w:noProof/>
        </w:rPr>
        <w:lastRenderedPageBreak/>
        <w:drawing>
          <wp:inline distT="0" distB="0" distL="0" distR="0" wp14:anchorId="73F96F39" wp14:editId="4E2948F1">
            <wp:extent cx="4476307" cy="6326624"/>
            <wp:effectExtent l="0" t="0" r="635" b="0"/>
            <wp:docPr id="1129575484" name="Paveikslėlis 1" descr="A map of a fa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575484" name="Paveikslėlis 1" descr="A map of a farm&#10;&#10;AI-generated content may be incorrect."/>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4484697" cy="6338483"/>
                    </a:xfrm>
                    <a:prstGeom prst="rect">
                      <a:avLst/>
                    </a:prstGeom>
                    <a:noFill/>
                    <a:ln>
                      <a:noFill/>
                    </a:ln>
                  </pic:spPr>
                </pic:pic>
              </a:graphicData>
            </a:graphic>
          </wp:inline>
        </w:drawing>
      </w:r>
    </w:p>
    <w:p w14:paraId="53125AA0" w14:textId="4DDEEE83" w:rsidR="00C607CC" w:rsidRDefault="00FC734F" w:rsidP="00C607CC">
      <w:pPr>
        <w:pStyle w:val="Caption"/>
        <w:jc w:val="center"/>
        <w:rPr>
          <w:rFonts w:cs="Times New Roman"/>
          <w:i w:val="0"/>
          <w:iCs w:val="0"/>
          <w:kern w:val="2"/>
          <w:sz w:val="24"/>
          <w:szCs w:val="24"/>
          <w14:ligatures w14:val="standardContextual"/>
        </w:rPr>
      </w:pPr>
      <w:r>
        <w:rPr>
          <w:rFonts w:cs="Times New Roman"/>
          <w:b/>
          <w:bCs/>
          <w:i w:val="0"/>
          <w:iCs w:val="0"/>
          <w:sz w:val="24"/>
          <w:szCs w:val="24"/>
        </w:rPr>
        <w:fldChar w:fldCharType="begin"/>
      </w:r>
      <w:r>
        <w:rPr>
          <w:rFonts w:cs="Times New Roman"/>
          <w:b/>
          <w:bCs/>
          <w:i w:val="0"/>
          <w:iCs w:val="0"/>
          <w:sz w:val="24"/>
          <w:szCs w:val="24"/>
        </w:rPr>
        <w:instrText xml:space="preserve"> STYLEREF 1 \s </w:instrText>
      </w:r>
      <w:r>
        <w:rPr>
          <w:rFonts w:cs="Times New Roman"/>
          <w:b/>
          <w:bCs/>
          <w:i w:val="0"/>
          <w:iCs w:val="0"/>
          <w:sz w:val="24"/>
          <w:szCs w:val="24"/>
        </w:rPr>
        <w:fldChar w:fldCharType="separate"/>
      </w:r>
      <w:bookmarkStart w:id="152" w:name="_Toc211517841"/>
      <w:r w:rsidR="009B39C3">
        <w:rPr>
          <w:rFonts w:cs="Times New Roman"/>
          <w:b/>
          <w:bCs/>
          <w:i w:val="0"/>
          <w:iCs w:val="0"/>
          <w:noProof/>
          <w:sz w:val="24"/>
          <w:szCs w:val="24"/>
        </w:rPr>
        <w:t>2</w:t>
      </w:r>
      <w:r>
        <w:rPr>
          <w:rFonts w:cs="Times New Roman"/>
          <w:b/>
          <w:bCs/>
          <w:i w:val="0"/>
          <w:iCs w:val="0"/>
          <w:sz w:val="24"/>
          <w:szCs w:val="24"/>
        </w:rPr>
        <w:fldChar w:fldCharType="end"/>
      </w:r>
      <w:r>
        <w:rPr>
          <w:rFonts w:cs="Times New Roman"/>
          <w:b/>
          <w:bCs/>
          <w:i w:val="0"/>
          <w:iCs w:val="0"/>
          <w:sz w:val="24"/>
          <w:szCs w:val="24"/>
        </w:rPr>
        <w:t>.</w:t>
      </w:r>
      <w:r>
        <w:rPr>
          <w:rFonts w:cs="Times New Roman"/>
          <w:b/>
          <w:bCs/>
          <w:i w:val="0"/>
          <w:iCs w:val="0"/>
          <w:sz w:val="24"/>
          <w:szCs w:val="24"/>
        </w:rPr>
        <w:fldChar w:fldCharType="begin"/>
      </w:r>
      <w:r>
        <w:rPr>
          <w:rFonts w:cs="Times New Roman"/>
          <w:b/>
          <w:bCs/>
          <w:i w:val="0"/>
          <w:iCs w:val="0"/>
          <w:sz w:val="24"/>
          <w:szCs w:val="24"/>
        </w:rPr>
        <w:instrText xml:space="preserve"> SEQ pav. \* ARABIC \s 1 </w:instrText>
      </w:r>
      <w:r>
        <w:rPr>
          <w:rFonts w:cs="Times New Roman"/>
          <w:b/>
          <w:bCs/>
          <w:i w:val="0"/>
          <w:iCs w:val="0"/>
          <w:sz w:val="24"/>
          <w:szCs w:val="24"/>
        </w:rPr>
        <w:fldChar w:fldCharType="separate"/>
      </w:r>
      <w:r w:rsidR="009B39C3">
        <w:rPr>
          <w:rFonts w:cs="Times New Roman"/>
          <w:b/>
          <w:bCs/>
          <w:i w:val="0"/>
          <w:iCs w:val="0"/>
          <w:noProof/>
          <w:sz w:val="24"/>
          <w:szCs w:val="24"/>
        </w:rPr>
        <w:t>51</w:t>
      </w:r>
      <w:r>
        <w:rPr>
          <w:rFonts w:cs="Times New Roman"/>
          <w:b/>
          <w:bCs/>
          <w:i w:val="0"/>
          <w:iCs w:val="0"/>
          <w:sz w:val="24"/>
          <w:szCs w:val="24"/>
        </w:rPr>
        <w:fldChar w:fldCharType="end"/>
      </w:r>
      <w:r w:rsidR="00C607CC" w:rsidRPr="00C607CC">
        <w:rPr>
          <w:rFonts w:cs="Times New Roman"/>
          <w:b/>
          <w:bCs/>
          <w:i w:val="0"/>
          <w:iCs w:val="0"/>
          <w:sz w:val="24"/>
          <w:szCs w:val="24"/>
        </w:rPr>
        <w:t xml:space="preserve"> pav. </w:t>
      </w:r>
      <w:r w:rsidR="00C607CC" w:rsidRPr="00C607CC">
        <w:rPr>
          <w:rFonts w:cs="Times New Roman"/>
          <w:i w:val="0"/>
          <w:iCs w:val="0"/>
          <w:sz w:val="24"/>
          <w:szCs w:val="24"/>
        </w:rPr>
        <w:t>Situacijos schema (</w:t>
      </w:r>
      <w:r w:rsidR="00C607CC" w:rsidRPr="00C607CC">
        <w:rPr>
          <w:rFonts w:cs="Times New Roman"/>
          <w:i w:val="0"/>
          <w:iCs w:val="0"/>
          <w:kern w:val="2"/>
          <w:sz w:val="24"/>
          <w:szCs w:val="24"/>
          <w14:ligatures w14:val="standardContextual"/>
        </w:rPr>
        <w:t xml:space="preserve">geltonai  apibraukta </w:t>
      </w:r>
      <w:r w:rsidR="00E850F6">
        <w:rPr>
          <w:rFonts w:cs="Times New Roman"/>
          <w:i w:val="0"/>
          <w:iCs w:val="0"/>
          <w:kern w:val="2"/>
          <w:sz w:val="24"/>
          <w:szCs w:val="24"/>
          <w14:ligatures w14:val="standardContextual"/>
        </w:rPr>
        <w:t xml:space="preserve">griaunama </w:t>
      </w:r>
      <w:r w:rsidR="00C607CC" w:rsidRPr="00C607CC">
        <w:rPr>
          <w:rFonts w:cs="Times New Roman"/>
          <w:i w:val="0"/>
          <w:iCs w:val="0"/>
          <w:kern w:val="2"/>
          <w:sz w:val="24"/>
          <w:szCs w:val="24"/>
          <w14:ligatures w14:val="standardContextual"/>
        </w:rPr>
        <w:t>sodyba - Jotainėlių k. 5)</w:t>
      </w:r>
      <w:bookmarkEnd w:id="152"/>
    </w:p>
    <w:p w14:paraId="1A36B96B" w14:textId="0576E545" w:rsidR="007D52FA" w:rsidRDefault="00C607CC" w:rsidP="00F83620">
      <w:pPr>
        <w:spacing w:before="240" w:after="0"/>
        <w:ind w:firstLine="709"/>
        <w:rPr>
          <w:rFonts w:eastAsia="Arial Unicode MS"/>
          <w:bCs/>
          <w:iCs/>
          <w:color w:val="000000"/>
        </w:rPr>
      </w:pPr>
      <w:r w:rsidRPr="00763E51">
        <w:rPr>
          <w:rFonts w:eastAsia="Arial Unicode MS"/>
          <w:bCs/>
          <w:iCs/>
          <w:color w:val="000000"/>
        </w:rPr>
        <w:t xml:space="preserve">Greta PŪV esančių karjerų duomenys triukšmui įvertinti pateikti </w:t>
      </w:r>
      <w:r w:rsidR="00F83620">
        <w:rPr>
          <w:rFonts w:eastAsia="Arial Unicode MS"/>
          <w:bCs/>
          <w:iCs/>
          <w:color w:val="000000"/>
        </w:rPr>
        <w:t>2.13 lentelėje.</w:t>
      </w:r>
    </w:p>
    <w:p w14:paraId="5D0583A9" w14:textId="77777777" w:rsidR="00F83620" w:rsidRDefault="00F83620" w:rsidP="00F83620">
      <w:pPr>
        <w:spacing w:before="240" w:after="0"/>
        <w:ind w:firstLine="709"/>
        <w:rPr>
          <w:rFonts w:eastAsia="Arial Unicode MS"/>
          <w:bCs/>
          <w:iCs/>
          <w:color w:val="000000"/>
        </w:rPr>
      </w:pPr>
    </w:p>
    <w:p w14:paraId="7BFD5456" w14:textId="77777777" w:rsidR="00F83620" w:rsidRDefault="00F83620" w:rsidP="00F83620">
      <w:pPr>
        <w:spacing w:before="240" w:after="0"/>
        <w:ind w:firstLine="709"/>
        <w:rPr>
          <w:rFonts w:eastAsia="Arial Unicode MS"/>
          <w:bCs/>
          <w:iCs/>
          <w:color w:val="000000"/>
        </w:rPr>
      </w:pPr>
    </w:p>
    <w:p w14:paraId="54CC98A5" w14:textId="77777777" w:rsidR="00F83620" w:rsidRDefault="00F83620" w:rsidP="00F83620">
      <w:pPr>
        <w:spacing w:before="240" w:after="0"/>
        <w:ind w:firstLine="709"/>
        <w:rPr>
          <w:rFonts w:eastAsia="Arial Unicode MS"/>
          <w:bCs/>
          <w:iCs/>
          <w:color w:val="000000"/>
        </w:rPr>
      </w:pPr>
    </w:p>
    <w:p w14:paraId="15F71864" w14:textId="77777777" w:rsidR="00F83620" w:rsidRDefault="00F83620" w:rsidP="00F83620">
      <w:pPr>
        <w:spacing w:before="240" w:after="0"/>
        <w:ind w:firstLine="709"/>
        <w:rPr>
          <w:rFonts w:eastAsia="Arial Unicode MS"/>
          <w:bCs/>
          <w:iCs/>
          <w:color w:val="000000"/>
        </w:rPr>
      </w:pPr>
    </w:p>
    <w:p w14:paraId="596BB9E7" w14:textId="77777777" w:rsidR="00F83620" w:rsidRDefault="00F83620" w:rsidP="00F83620">
      <w:pPr>
        <w:spacing w:before="240" w:after="0"/>
        <w:ind w:firstLine="709"/>
        <w:rPr>
          <w:rFonts w:eastAsia="Arial Unicode MS"/>
          <w:bCs/>
          <w:iCs/>
          <w:color w:val="000000"/>
        </w:rPr>
      </w:pPr>
    </w:p>
    <w:p w14:paraId="752CACC5" w14:textId="77777777" w:rsidR="007654F2" w:rsidRDefault="007654F2" w:rsidP="007D52FA">
      <w:pPr>
        <w:pStyle w:val="Caption"/>
        <w:ind w:firstLine="0"/>
        <w:rPr>
          <w:b/>
          <w:bCs/>
          <w:i w:val="0"/>
          <w:iCs w:val="0"/>
        </w:rPr>
      </w:pPr>
    </w:p>
    <w:p w14:paraId="46E10D06" w14:textId="7119E13F" w:rsidR="007D52FA" w:rsidRPr="007654F2" w:rsidRDefault="0025290C" w:rsidP="007D52FA">
      <w:pPr>
        <w:pStyle w:val="Caption"/>
        <w:ind w:firstLine="0"/>
        <w:rPr>
          <w:rFonts w:eastAsia="Arial Unicode MS"/>
          <w:b/>
          <w:bCs/>
          <w:i w:val="0"/>
          <w:iCs w:val="0"/>
          <w:color w:val="000000"/>
          <w:sz w:val="24"/>
          <w:szCs w:val="20"/>
        </w:rPr>
      </w:pPr>
      <w:r>
        <w:rPr>
          <w:b/>
          <w:bCs/>
          <w:i w:val="0"/>
          <w:iCs w:val="0"/>
          <w:sz w:val="24"/>
          <w:szCs w:val="20"/>
        </w:rPr>
        <w:lastRenderedPageBreak/>
        <w:fldChar w:fldCharType="begin"/>
      </w:r>
      <w:r>
        <w:rPr>
          <w:b/>
          <w:bCs/>
          <w:i w:val="0"/>
          <w:iCs w:val="0"/>
          <w:sz w:val="24"/>
          <w:szCs w:val="20"/>
        </w:rPr>
        <w:instrText xml:space="preserve"> STYLEREF 1 \s </w:instrText>
      </w:r>
      <w:r>
        <w:rPr>
          <w:b/>
          <w:bCs/>
          <w:i w:val="0"/>
          <w:iCs w:val="0"/>
          <w:sz w:val="24"/>
          <w:szCs w:val="20"/>
        </w:rPr>
        <w:fldChar w:fldCharType="separate"/>
      </w:r>
      <w:bookmarkStart w:id="153" w:name="_Toc211523804"/>
      <w:r>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14</w:t>
      </w:r>
      <w:r>
        <w:rPr>
          <w:b/>
          <w:bCs/>
          <w:i w:val="0"/>
          <w:iCs w:val="0"/>
          <w:sz w:val="24"/>
          <w:szCs w:val="20"/>
        </w:rPr>
        <w:fldChar w:fldCharType="end"/>
      </w:r>
      <w:r w:rsidR="007D52FA" w:rsidRPr="007654F2">
        <w:rPr>
          <w:b/>
          <w:bCs/>
          <w:i w:val="0"/>
          <w:iCs w:val="0"/>
          <w:sz w:val="24"/>
          <w:szCs w:val="20"/>
        </w:rPr>
        <w:t xml:space="preserve"> lentelė. </w:t>
      </w:r>
      <w:r w:rsidR="007D52FA" w:rsidRPr="007654F2">
        <w:rPr>
          <w:i w:val="0"/>
          <w:iCs w:val="0"/>
          <w:sz w:val="24"/>
          <w:szCs w:val="20"/>
        </w:rPr>
        <w:t>Foniniai triukšmo šaltiniai</w:t>
      </w:r>
      <w:bookmarkEnd w:id="153"/>
    </w:p>
    <w:tbl>
      <w:tblPr>
        <w:tblStyle w:val="TableGrid"/>
        <w:tblW w:w="0" w:type="auto"/>
        <w:tblInd w:w="-5" w:type="dxa"/>
        <w:tblLook w:val="04A0" w:firstRow="1" w:lastRow="0" w:firstColumn="1" w:lastColumn="0" w:noHBand="0" w:noVBand="1"/>
      </w:tblPr>
      <w:tblGrid>
        <w:gridCol w:w="2610"/>
        <w:gridCol w:w="2160"/>
        <w:gridCol w:w="1620"/>
        <w:gridCol w:w="1631"/>
        <w:gridCol w:w="1592"/>
        <w:gridCol w:w="8"/>
      </w:tblGrid>
      <w:tr w:rsidR="00C607CC" w:rsidRPr="00C51767" w14:paraId="3D256359" w14:textId="77777777" w:rsidTr="008F39D0">
        <w:trPr>
          <w:gridAfter w:val="1"/>
          <w:wAfter w:w="8" w:type="dxa"/>
        </w:trPr>
        <w:tc>
          <w:tcPr>
            <w:tcW w:w="2610" w:type="dxa"/>
            <w:shd w:val="clear" w:color="auto" w:fill="F2F2F2" w:themeFill="background1" w:themeFillShade="F2"/>
            <w:vAlign w:val="center"/>
          </w:tcPr>
          <w:p w14:paraId="2C2C922E" w14:textId="77777777" w:rsidR="00C607CC" w:rsidRPr="007D52FA" w:rsidRDefault="00C607CC" w:rsidP="008F39D0">
            <w:pPr>
              <w:pStyle w:val="Lenttalpinimas"/>
              <w:numPr>
                <w:ilvl w:val="0"/>
                <w:numId w:val="0"/>
              </w:numPr>
              <w:spacing w:before="0"/>
              <w:jc w:val="center"/>
              <w:rPr>
                <w:noProof w:val="0"/>
                <w:color w:val="000000"/>
                <w:lang w:eastAsia="en-US"/>
              </w:rPr>
            </w:pPr>
            <w:r w:rsidRPr="007D52FA">
              <w:rPr>
                <w:noProof w:val="0"/>
                <w:color w:val="000000"/>
                <w:lang w:eastAsia="en-US"/>
              </w:rPr>
              <w:t>Triukšmo šaltinio pavadinimas</w:t>
            </w:r>
          </w:p>
        </w:tc>
        <w:tc>
          <w:tcPr>
            <w:tcW w:w="2160" w:type="dxa"/>
            <w:shd w:val="clear" w:color="auto" w:fill="F2F2F2" w:themeFill="background1" w:themeFillShade="F2"/>
            <w:vAlign w:val="center"/>
          </w:tcPr>
          <w:p w14:paraId="44F0C9AD" w14:textId="77777777" w:rsidR="00C607CC" w:rsidRPr="007D52FA" w:rsidRDefault="00C607CC" w:rsidP="008F39D0">
            <w:pPr>
              <w:pStyle w:val="Lenttalpinimas"/>
              <w:numPr>
                <w:ilvl w:val="0"/>
                <w:numId w:val="0"/>
              </w:numPr>
              <w:spacing w:before="0"/>
              <w:jc w:val="center"/>
              <w:rPr>
                <w:noProof w:val="0"/>
                <w:color w:val="000000"/>
                <w:lang w:eastAsia="en-US"/>
              </w:rPr>
            </w:pPr>
            <w:r w:rsidRPr="007D52FA">
              <w:rPr>
                <w:noProof w:val="0"/>
                <w:color w:val="000000"/>
                <w:lang w:eastAsia="en-US"/>
              </w:rPr>
              <w:t>Šaltinių skaičius / srautas per parą</w:t>
            </w:r>
          </w:p>
        </w:tc>
        <w:tc>
          <w:tcPr>
            <w:tcW w:w="1620" w:type="dxa"/>
            <w:shd w:val="clear" w:color="auto" w:fill="F2F2F2" w:themeFill="background1" w:themeFillShade="F2"/>
            <w:vAlign w:val="center"/>
          </w:tcPr>
          <w:p w14:paraId="6475B8F4" w14:textId="77777777" w:rsidR="00C607CC" w:rsidRPr="007D52FA" w:rsidRDefault="00C607CC" w:rsidP="008F39D0">
            <w:pPr>
              <w:pStyle w:val="Lenttalpinimas"/>
              <w:numPr>
                <w:ilvl w:val="0"/>
                <w:numId w:val="0"/>
              </w:numPr>
              <w:spacing w:before="0"/>
              <w:jc w:val="center"/>
              <w:rPr>
                <w:noProof w:val="0"/>
                <w:color w:val="000000"/>
                <w:lang w:eastAsia="en-US"/>
              </w:rPr>
            </w:pPr>
            <w:r w:rsidRPr="007D52FA">
              <w:rPr>
                <w:noProof w:val="0"/>
                <w:color w:val="000000"/>
                <w:lang w:eastAsia="en-US"/>
              </w:rPr>
              <w:t>Skleidžiamo triukšmo dydis</w:t>
            </w:r>
          </w:p>
        </w:tc>
        <w:tc>
          <w:tcPr>
            <w:tcW w:w="1631" w:type="dxa"/>
            <w:shd w:val="clear" w:color="auto" w:fill="F2F2F2" w:themeFill="background1" w:themeFillShade="F2"/>
            <w:vAlign w:val="center"/>
          </w:tcPr>
          <w:p w14:paraId="134550F2" w14:textId="77777777" w:rsidR="00C607CC" w:rsidRPr="007D52FA" w:rsidRDefault="00C607CC" w:rsidP="008F39D0">
            <w:pPr>
              <w:pStyle w:val="Lenttalpinimas"/>
              <w:numPr>
                <w:ilvl w:val="0"/>
                <w:numId w:val="0"/>
              </w:numPr>
              <w:spacing w:before="0"/>
              <w:jc w:val="center"/>
              <w:rPr>
                <w:noProof w:val="0"/>
                <w:color w:val="000000"/>
                <w:lang w:eastAsia="en-US"/>
              </w:rPr>
            </w:pPr>
            <w:r w:rsidRPr="007D52FA">
              <w:rPr>
                <w:noProof w:val="0"/>
                <w:color w:val="000000"/>
                <w:lang w:eastAsia="en-US"/>
              </w:rPr>
              <w:t>Triukšmo šaltinio vieta</w:t>
            </w:r>
          </w:p>
        </w:tc>
        <w:tc>
          <w:tcPr>
            <w:tcW w:w="1592" w:type="dxa"/>
            <w:shd w:val="clear" w:color="auto" w:fill="F2F2F2" w:themeFill="background1" w:themeFillShade="F2"/>
            <w:vAlign w:val="center"/>
          </w:tcPr>
          <w:p w14:paraId="653F0165" w14:textId="77777777" w:rsidR="00C607CC" w:rsidRPr="007D52FA" w:rsidRDefault="00C607CC" w:rsidP="008F39D0">
            <w:pPr>
              <w:pStyle w:val="Lenttalpinimas"/>
              <w:numPr>
                <w:ilvl w:val="0"/>
                <w:numId w:val="0"/>
              </w:numPr>
              <w:spacing w:before="0"/>
              <w:jc w:val="center"/>
              <w:rPr>
                <w:noProof w:val="0"/>
                <w:color w:val="000000"/>
                <w:lang w:eastAsia="en-US"/>
              </w:rPr>
            </w:pPr>
            <w:r w:rsidRPr="007D52FA">
              <w:rPr>
                <w:noProof w:val="0"/>
                <w:color w:val="000000"/>
                <w:lang w:eastAsia="en-US"/>
              </w:rPr>
              <w:t>Darbo laikas</w:t>
            </w:r>
          </w:p>
        </w:tc>
      </w:tr>
      <w:tr w:rsidR="00C607CC" w:rsidRPr="008B5684" w14:paraId="4DC17055" w14:textId="77777777" w:rsidTr="008F39D0">
        <w:tc>
          <w:tcPr>
            <w:tcW w:w="9621" w:type="dxa"/>
            <w:gridSpan w:val="6"/>
            <w:vAlign w:val="center"/>
          </w:tcPr>
          <w:p w14:paraId="5E611723" w14:textId="77777777" w:rsidR="00C607CC" w:rsidRPr="007D52FA" w:rsidRDefault="00C607CC" w:rsidP="008F39D0">
            <w:pPr>
              <w:pStyle w:val="Lenttalpinimas"/>
              <w:numPr>
                <w:ilvl w:val="0"/>
                <w:numId w:val="0"/>
              </w:numPr>
              <w:spacing w:before="0"/>
              <w:jc w:val="center"/>
              <w:rPr>
                <w:b w:val="0"/>
                <w:bCs w:val="0"/>
                <w:highlight w:val="yellow"/>
              </w:rPr>
            </w:pPr>
            <w:r w:rsidRPr="007D52FA">
              <w:t>Karjeras Nr. 1</w:t>
            </w:r>
          </w:p>
        </w:tc>
      </w:tr>
      <w:tr w:rsidR="00C607CC" w:rsidRPr="00C51767" w14:paraId="75E46A78" w14:textId="77777777" w:rsidTr="007A1E10">
        <w:trPr>
          <w:gridAfter w:val="1"/>
          <w:wAfter w:w="8" w:type="dxa"/>
        </w:trPr>
        <w:tc>
          <w:tcPr>
            <w:tcW w:w="2610" w:type="dxa"/>
            <w:vAlign w:val="center"/>
          </w:tcPr>
          <w:p w14:paraId="10FF45D2" w14:textId="77777777" w:rsidR="00C607CC" w:rsidRPr="007D52FA" w:rsidRDefault="00C607CC" w:rsidP="008F39D0">
            <w:pPr>
              <w:pStyle w:val="Lenttalpinimas"/>
              <w:numPr>
                <w:ilvl w:val="0"/>
                <w:numId w:val="0"/>
              </w:numPr>
              <w:spacing w:before="0"/>
              <w:jc w:val="center"/>
              <w:rPr>
                <w:b w:val="0"/>
                <w:bCs w:val="0"/>
              </w:rPr>
            </w:pPr>
            <w:r w:rsidRPr="007D52FA">
              <w:rPr>
                <w:b w:val="0"/>
                <w:bCs w:val="0"/>
              </w:rPr>
              <w:t>Lengvoji transporto priemonė</w:t>
            </w:r>
          </w:p>
        </w:tc>
        <w:tc>
          <w:tcPr>
            <w:tcW w:w="2160" w:type="dxa"/>
            <w:vAlign w:val="center"/>
          </w:tcPr>
          <w:p w14:paraId="2C265412"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Iki 5 vnt. per parą</w:t>
            </w:r>
          </w:p>
        </w:tc>
        <w:tc>
          <w:tcPr>
            <w:tcW w:w="1620" w:type="dxa"/>
            <w:vAlign w:val="center"/>
          </w:tcPr>
          <w:p w14:paraId="5573F4A7" w14:textId="77777777" w:rsidR="00C607CC" w:rsidRPr="007D52FA" w:rsidRDefault="00C607CC" w:rsidP="008F39D0">
            <w:pPr>
              <w:pStyle w:val="Lenttalpinimas"/>
              <w:numPr>
                <w:ilvl w:val="0"/>
                <w:numId w:val="0"/>
              </w:numPr>
              <w:spacing w:before="0"/>
              <w:jc w:val="center"/>
              <w:rPr>
                <w:b w:val="0"/>
                <w:bCs w:val="0"/>
              </w:rPr>
            </w:pPr>
            <w:r w:rsidRPr="007D52FA">
              <w:rPr>
                <w:b w:val="0"/>
                <w:bCs w:val="0"/>
              </w:rPr>
              <w:t>-</w:t>
            </w:r>
          </w:p>
        </w:tc>
        <w:tc>
          <w:tcPr>
            <w:tcW w:w="1631" w:type="dxa"/>
            <w:vAlign w:val="center"/>
          </w:tcPr>
          <w:p w14:paraId="5C7D9AC2" w14:textId="77777777" w:rsidR="00C607CC" w:rsidRPr="007D52FA" w:rsidRDefault="00C607CC" w:rsidP="007A1E1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59A6FA7D" w14:textId="127F381A" w:rsidR="00C607CC" w:rsidRPr="007D52FA" w:rsidRDefault="00C607CC" w:rsidP="007A1E10">
            <w:pPr>
              <w:pStyle w:val="Lenttalpinimas"/>
              <w:numPr>
                <w:ilvl w:val="0"/>
                <w:numId w:val="0"/>
              </w:numPr>
              <w:spacing w:before="0"/>
              <w:jc w:val="center"/>
              <w:rPr>
                <w:b w:val="0"/>
                <w:bCs w:val="0"/>
              </w:rPr>
            </w:pPr>
            <w:r w:rsidRPr="007D52FA">
              <w:rPr>
                <w:b w:val="0"/>
                <w:bCs w:val="0"/>
              </w:rPr>
              <w:t>08-17 val.</w:t>
            </w:r>
          </w:p>
        </w:tc>
      </w:tr>
      <w:tr w:rsidR="00C607CC" w:rsidRPr="00C51767" w14:paraId="1A623B82" w14:textId="77777777" w:rsidTr="007A1E10">
        <w:trPr>
          <w:gridAfter w:val="1"/>
          <w:wAfter w:w="8" w:type="dxa"/>
        </w:trPr>
        <w:tc>
          <w:tcPr>
            <w:tcW w:w="2610" w:type="dxa"/>
            <w:vAlign w:val="center"/>
          </w:tcPr>
          <w:p w14:paraId="56D56E5C" w14:textId="77777777" w:rsidR="00C607CC" w:rsidRPr="007D52FA" w:rsidRDefault="00C607CC" w:rsidP="008F39D0">
            <w:pPr>
              <w:pStyle w:val="Lenttalpinimas"/>
              <w:numPr>
                <w:ilvl w:val="0"/>
                <w:numId w:val="0"/>
              </w:numPr>
              <w:spacing w:before="0"/>
              <w:jc w:val="center"/>
              <w:rPr>
                <w:b w:val="0"/>
                <w:bCs w:val="0"/>
              </w:rPr>
            </w:pPr>
            <w:r w:rsidRPr="007D52FA">
              <w:rPr>
                <w:b w:val="0"/>
                <w:bCs w:val="0"/>
              </w:rPr>
              <w:t>Autosavivartis MAN (18 t)</w:t>
            </w:r>
          </w:p>
        </w:tc>
        <w:tc>
          <w:tcPr>
            <w:tcW w:w="2160" w:type="dxa"/>
            <w:vAlign w:val="center"/>
          </w:tcPr>
          <w:p w14:paraId="54F7A77F" w14:textId="77777777" w:rsidR="00C607CC" w:rsidRPr="007D52FA" w:rsidRDefault="00C607CC" w:rsidP="008F39D0">
            <w:pPr>
              <w:pStyle w:val="Lenttalpinimas"/>
              <w:numPr>
                <w:ilvl w:val="0"/>
                <w:numId w:val="0"/>
              </w:numPr>
              <w:spacing w:before="0"/>
              <w:jc w:val="center"/>
              <w:rPr>
                <w:b w:val="0"/>
                <w:bCs w:val="0"/>
              </w:rPr>
            </w:pPr>
            <w:r w:rsidRPr="007D52FA">
              <w:rPr>
                <w:b w:val="0"/>
                <w:bCs w:val="0"/>
              </w:rPr>
              <w:t>2 vnt. / 16 reisų</w:t>
            </w:r>
            <w:r w:rsidRPr="007D52FA">
              <w:rPr>
                <w:rStyle w:val="FootnoteReference"/>
                <w:b w:val="0"/>
                <w:bCs w:val="0"/>
              </w:rPr>
              <w:footnoteReference w:id="41"/>
            </w:r>
            <w:r w:rsidRPr="007D52FA">
              <w:rPr>
                <w:b w:val="0"/>
                <w:bCs w:val="0"/>
              </w:rPr>
              <w:t xml:space="preserve"> per parą</w:t>
            </w:r>
          </w:p>
        </w:tc>
        <w:tc>
          <w:tcPr>
            <w:tcW w:w="1620" w:type="dxa"/>
            <w:vAlign w:val="center"/>
          </w:tcPr>
          <w:p w14:paraId="3BE19871" w14:textId="77777777" w:rsidR="00C607CC" w:rsidRPr="007D52FA" w:rsidRDefault="00C607CC" w:rsidP="008F39D0">
            <w:pPr>
              <w:pStyle w:val="Lenttalpinimas"/>
              <w:numPr>
                <w:ilvl w:val="0"/>
                <w:numId w:val="0"/>
              </w:numPr>
              <w:spacing w:before="0"/>
              <w:jc w:val="center"/>
              <w:rPr>
                <w:b w:val="0"/>
                <w:bCs w:val="0"/>
              </w:rPr>
            </w:pPr>
            <w:r w:rsidRPr="007D52FA">
              <w:rPr>
                <w:b w:val="0"/>
                <w:bCs w:val="0"/>
              </w:rPr>
              <w:t>-</w:t>
            </w:r>
          </w:p>
        </w:tc>
        <w:tc>
          <w:tcPr>
            <w:tcW w:w="1631" w:type="dxa"/>
            <w:vAlign w:val="center"/>
          </w:tcPr>
          <w:p w14:paraId="58A1F0B4" w14:textId="77777777" w:rsidR="00C607CC" w:rsidRPr="007D52FA" w:rsidRDefault="00C607CC" w:rsidP="007A1E1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579C186F" w14:textId="77777777" w:rsidR="00C607CC" w:rsidRPr="007D52FA" w:rsidRDefault="00C607CC" w:rsidP="007A1E10">
            <w:pPr>
              <w:pStyle w:val="Lenttalpinimas"/>
              <w:numPr>
                <w:ilvl w:val="0"/>
                <w:numId w:val="0"/>
              </w:numPr>
              <w:spacing w:before="0"/>
              <w:jc w:val="center"/>
              <w:rPr>
                <w:b w:val="0"/>
                <w:bCs w:val="0"/>
              </w:rPr>
            </w:pPr>
            <w:r w:rsidRPr="007D52FA">
              <w:rPr>
                <w:b w:val="0"/>
                <w:bCs w:val="0"/>
              </w:rPr>
              <w:t>08-17 val.</w:t>
            </w:r>
          </w:p>
        </w:tc>
      </w:tr>
      <w:tr w:rsidR="00C607CC" w:rsidRPr="00C51767" w14:paraId="3D0247C8" w14:textId="77777777" w:rsidTr="007A1E10">
        <w:trPr>
          <w:gridAfter w:val="1"/>
          <w:wAfter w:w="8" w:type="dxa"/>
        </w:trPr>
        <w:tc>
          <w:tcPr>
            <w:tcW w:w="2610" w:type="dxa"/>
          </w:tcPr>
          <w:p w14:paraId="4591B441" w14:textId="77777777" w:rsidR="00C607CC" w:rsidRPr="007D52FA" w:rsidRDefault="00C607CC" w:rsidP="008F39D0">
            <w:pPr>
              <w:pStyle w:val="Lenttalpinimas"/>
              <w:numPr>
                <w:ilvl w:val="0"/>
                <w:numId w:val="0"/>
              </w:numPr>
              <w:spacing w:before="0"/>
              <w:jc w:val="center"/>
              <w:rPr>
                <w:b w:val="0"/>
                <w:bCs w:val="0"/>
              </w:rPr>
            </w:pPr>
            <w:r w:rsidRPr="007D52FA">
              <w:rPr>
                <w:b w:val="0"/>
                <w:bCs w:val="0"/>
              </w:rPr>
              <w:t>Vikšriniam ekskavatoriui Case CX210</w:t>
            </w:r>
          </w:p>
        </w:tc>
        <w:tc>
          <w:tcPr>
            <w:tcW w:w="2160" w:type="dxa"/>
            <w:vAlign w:val="center"/>
          </w:tcPr>
          <w:p w14:paraId="01BD0D24"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4CADC44B"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101 dB(A)</w:t>
            </w:r>
            <w:r w:rsidRPr="007D52FA">
              <w:rPr>
                <w:rStyle w:val="FootnoteReference"/>
                <w:b w:val="0"/>
                <w:bCs w:val="0"/>
              </w:rPr>
              <w:footnoteReference w:id="42"/>
            </w:r>
          </w:p>
        </w:tc>
        <w:tc>
          <w:tcPr>
            <w:tcW w:w="1631" w:type="dxa"/>
            <w:vAlign w:val="center"/>
          </w:tcPr>
          <w:p w14:paraId="41503D27" w14:textId="77777777" w:rsidR="00C607CC" w:rsidRPr="007D52FA" w:rsidRDefault="00C607CC" w:rsidP="007A1E1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3E46CBB9" w14:textId="77777777" w:rsidR="00C607CC" w:rsidRPr="007D52FA" w:rsidRDefault="00C607CC" w:rsidP="007A1E10">
            <w:pPr>
              <w:pStyle w:val="Lenttalpinimas"/>
              <w:numPr>
                <w:ilvl w:val="0"/>
                <w:numId w:val="0"/>
              </w:numPr>
              <w:spacing w:before="0"/>
              <w:jc w:val="center"/>
              <w:rPr>
                <w:b w:val="0"/>
                <w:bCs w:val="0"/>
              </w:rPr>
            </w:pPr>
            <w:r w:rsidRPr="007D52FA">
              <w:rPr>
                <w:b w:val="0"/>
                <w:bCs w:val="0"/>
              </w:rPr>
              <w:t>08-17 val.</w:t>
            </w:r>
          </w:p>
        </w:tc>
      </w:tr>
      <w:tr w:rsidR="00C607CC" w:rsidRPr="00C51767" w14:paraId="55D7F641" w14:textId="77777777" w:rsidTr="007A1E10">
        <w:trPr>
          <w:gridAfter w:val="1"/>
          <w:wAfter w:w="8" w:type="dxa"/>
        </w:trPr>
        <w:tc>
          <w:tcPr>
            <w:tcW w:w="2610" w:type="dxa"/>
          </w:tcPr>
          <w:p w14:paraId="1B8899C0" w14:textId="77777777" w:rsidR="00C607CC" w:rsidRPr="007D52FA" w:rsidRDefault="00C607CC" w:rsidP="008F39D0">
            <w:pPr>
              <w:pStyle w:val="Lenttalpinimas"/>
              <w:numPr>
                <w:ilvl w:val="0"/>
                <w:numId w:val="0"/>
              </w:numPr>
              <w:spacing w:before="0"/>
              <w:jc w:val="center"/>
              <w:rPr>
                <w:b w:val="0"/>
                <w:bCs w:val="0"/>
              </w:rPr>
            </w:pPr>
            <w:r w:rsidRPr="007D52FA">
              <w:rPr>
                <w:b w:val="0"/>
                <w:bCs w:val="0"/>
              </w:rPr>
              <w:t>Frontaliniam krautuvui Case 821</w:t>
            </w:r>
          </w:p>
        </w:tc>
        <w:tc>
          <w:tcPr>
            <w:tcW w:w="2160" w:type="dxa"/>
            <w:vAlign w:val="center"/>
          </w:tcPr>
          <w:p w14:paraId="627F2946"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435F4A0E"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103 dB(A)</w:t>
            </w:r>
            <w:r w:rsidRPr="007D52FA">
              <w:rPr>
                <w:rStyle w:val="FootnoteReference"/>
                <w:b w:val="0"/>
                <w:bCs w:val="0"/>
              </w:rPr>
              <w:footnoteReference w:id="43"/>
            </w:r>
          </w:p>
        </w:tc>
        <w:tc>
          <w:tcPr>
            <w:tcW w:w="1631" w:type="dxa"/>
            <w:vAlign w:val="center"/>
          </w:tcPr>
          <w:p w14:paraId="39A8DCF1" w14:textId="77777777" w:rsidR="00C607CC" w:rsidRPr="007D52FA" w:rsidRDefault="00C607CC" w:rsidP="007A1E1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1E30EBEF" w14:textId="77777777" w:rsidR="00C607CC" w:rsidRPr="007D52FA" w:rsidRDefault="00C607CC" w:rsidP="007A1E10">
            <w:pPr>
              <w:pStyle w:val="Lenttalpinimas"/>
              <w:numPr>
                <w:ilvl w:val="0"/>
                <w:numId w:val="0"/>
              </w:numPr>
              <w:spacing w:before="0"/>
              <w:jc w:val="center"/>
              <w:rPr>
                <w:b w:val="0"/>
                <w:bCs w:val="0"/>
              </w:rPr>
            </w:pPr>
            <w:r w:rsidRPr="007D52FA">
              <w:rPr>
                <w:b w:val="0"/>
                <w:bCs w:val="0"/>
              </w:rPr>
              <w:t>08-17 val.</w:t>
            </w:r>
          </w:p>
        </w:tc>
      </w:tr>
      <w:tr w:rsidR="00C607CC" w:rsidRPr="00C51767" w14:paraId="0D19B1D9" w14:textId="77777777" w:rsidTr="007A1E10">
        <w:trPr>
          <w:gridAfter w:val="1"/>
          <w:wAfter w:w="8" w:type="dxa"/>
        </w:trPr>
        <w:tc>
          <w:tcPr>
            <w:tcW w:w="2610" w:type="dxa"/>
          </w:tcPr>
          <w:p w14:paraId="590F11ED" w14:textId="77777777" w:rsidR="00C607CC" w:rsidRPr="007D52FA" w:rsidRDefault="00C607CC" w:rsidP="008F39D0">
            <w:pPr>
              <w:pStyle w:val="Lenttalpinimas"/>
              <w:numPr>
                <w:ilvl w:val="0"/>
                <w:numId w:val="0"/>
              </w:numPr>
              <w:spacing w:before="0"/>
              <w:jc w:val="center"/>
              <w:rPr>
                <w:b w:val="0"/>
                <w:bCs w:val="0"/>
              </w:rPr>
            </w:pPr>
            <w:r w:rsidRPr="007D52FA">
              <w:rPr>
                <w:b w:val="0"/>
                <w:bCs w:val="0"/>
              </w:rPr>
              <w:t>Žemsiurbei Dragflow</w:t>
            </w:r>
          </w:p>
        </w:tc>
        <w:tc>
          <w:tcPr>
            <w:tcW w:w="2160" w:type="dxa"/>
            <w:vAlign w:val="center"/>
          </w:tcPr>
          <w:p w14:paraId="322F83AB"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63DB1767" w14:textId="77777777" w:rsidR="00C607CC" w:rsidRPr="007D52FA" w:rsidRDefault="00C607CC" w:rsidP="008F39D0">
            <w:pPr>
              <w:pStyle w:val="Lenttalpinimas"/>
              <w:numPr>
                <w:ilvl w:val="0"/>
                <w:numId w:val="0"/>
              </w:numPr>
              <w:spacing w:before="0"/>
              <w:jc w:val="center"/>
              <w:rPr>
                <w:b w:val="0"/>
                <w:bCs w:val="0"/>
              </w:rPr>
            </w:pPr>
            <w:r w:rsidRPr="007D52FA">
              <w:rPr>
                <w:b w:val="0"/>
                <w:bCs w:val="0"/>
              </w:rPr>
              <w:t>97 dB(A)</w:t>
            </w:r>
            <w:r w:rsidRPr="007D52FA">
              <w:rPr>
                <w:rStyle w:val="FootnoteReference"/>
                <w:b w:val="0"/>
                <w:bCs w:val="0"/>
              </w:rPr>
              <w:footnoteReference w:id="44"/>
            </w:r>
          </w:p>
        </w:tc>
        <w:tc>
          <w:tcPr>
            <w:tcW w:w="1631" w:type="dxa"/>
            <w:vAlign w:val="center"/>
          </w:tcPr>
          <w:p w14:paraId="671DB3EA" w14:textId="77777777" w:rsidR="00C607CC" w:rsidRPr="007D52FA" w:rsidRDefault="00C607CC" w:rsidP="007A1E1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798C0E9E" w14:textId="77777777" w:rsidR="00C607CC" w:rsidRPr="007D52FA" w:rsidRDefault="00C607CC" w:rsidP="007A1E10">
            <w:pPr>
              <w:pStyle w:val="Lenttalpinimas"/>
              <w:numPr>
                <w:ilvl w:val="0"/>
                <w:numId w:val="0"/>
              </w:numPr>
              <w:spacing w:before="0"/>
              <w:jc w:val="center"/>
              <w:rPr>
                <w:b w:val="0"/>
                <w:bCs w:val="0"/>
              </w:rPr>
            </w:pPr>
            <w:r w:rsidRPr="007D52FA">
              <w:rPr>
                <w:b w:val="0"/>
                <w:bCs w:val="0"/>
              </w:rPr>
              <w:t>08-17 val.</w:t>
            </w:r>
          </w:p>
        </w:tc>
      </w:tr>
      <w:tr w:rsidR="00C607CC" w:rsidRPr="00C51767" w14:paraId="7F338A70" w14:textId="77777777" w:rsidTr="007A1E10">
        <w:trPr>
          <w:gridAfter w:val="1"/>
          <w:wAfter w:w="8" w:type="dxa"/>
        </w:trPr>
        <w:tc>
          <w:tcPr>
            <w:tcW w:w="9613" w:type="dxa"/>
            <w:gridSpan w:val="5"/>
            <w:vAlign w:val="center"/>
          </w:tcPr>
          <w:p w14:paraId="2DC87B6B" w14:textId="77777777" w:rsidR="00C607CC" w:rsidRPr="007D52FA" w:rsidRDefault="00C607CC" w:rsidP="007A1E10">
            <w:pPr>
              <w:pStyle w:val="Lenttalpinimas"/>
              <w:numPr>
                <w:ilvl w:val="0"/>
                <w:numId w:val="0"/>
              </w:numPr>
              <w:spacing w:before="0"/>
              <w:jc w:val="center"/>
              <w:rPr>
                <w:b w:val="0"/>
                <w:bCs w:val="0"/>
              </w:rPr>
            </w:pPr>
            <w:r w:rsidRPr="007D52FA">
              <w:t>Karjeras Nr. 4</w:t>
            </w:r>
            <w:r w:rsidRPr="007D52FA">
              <w:rPr>
                <w:rStyle w:val="FootnoteReference"/>
              </w:rPr>
              <w:footnoteReference w:id="45"/>
            </w:r>
          </w:p>
        </w:tc>
      </w:tr>
      <w:tr w:rsidR="00C607CC" w:rsidRPr="00C51767" w14:paraId="20DE7B9C" w14:textId="77777777" w:rsidTr="007A1E10">
        <w:trPr>
          <w:gridAfter w:val="1"/>
          <w:wAfter w:w="8" w:type="dxa"/>
        </w:trPr>
        <w:tc>
          <w:tcPr>
            <w:tcW w:w="2610" w:type="dxa"/>
            <w:vAlign w:val="center"/>
          </w:tcPr>
          <w:p w14:paraId="7752F155" w14:textId="77777777" w:rsidR="00C607CC" w:rsidRPr="007D52FA" w:rsidRDefault="00C607CC" w:rsidP="008F39D0">
            <w:pPr>
              <w:pStyle w:val="Lenttalpinimas"/>
              <w:numPr>
                <w:ilvl w:val="0"/>
                <w:numId w:val="0"/>
              </w:numPr>
              <w:spacing w:before="0"/>
              <w:jc w:val="center"/>
              <w:rPr>
                <w:b w:val="0"/>
                <w:bCs w:val="0"/>
              </w:rPr>
            </w:pPr>
            <w:r w:rsidRPr="007D52FA">
              <w:rPr>
                <w:b w:val="0"/>
                <w:bCs w:val="0"/>
              </w:rPr>
              <w:t>Lengvoji transporto priemonė</w:t>
            </w:r>
          </w:p>
        </w:tc>
        <w:tc>
          <w:tcPr>
            <w:tcW w:w="2160" w:type="dxa"/>
            <w:vAlign w:val="center"/>
          </w:tcPr>
          <w:p w14:paraId="44013374"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Iki 12 vnt. per parą</w:t>
            </w:r>
          </w:p>
        </w:tc>
        <w:tc>
          <w:tcPr>
            <w:tcW w:w="1620" w:type="dxa"/>
            <w:vAlign w:val="center"/>
          </w:tcPr>
          <w:p w14:paraId="7D1FC06E" w14:textId="77777777" w:rsidR="00C607CC" w:rsidRPr="007D52FA" w:rsidRDefault="00C607CC" w:rsidP="008F39D0">
            <w:pPr>
              <w:pStyle w:val="Lenttalpinimas"/>
              <w:numPr>
                <w:ilvl w:val="0"/>
                <w:numId w:val="0"/>
              </w:numPr>
              <w:spacing w:before="0"/>
              <w:jc w:val="center"/>
              <w:rPr>
                <w:b w:val="0"/>
                <w:bCs w:val="0"/>
              </w:rPr>
            </w:pPr>
            <w:r w:rsidRPr="007D52FA">
              <w:rPr>
                <w:b w:val="0"/>
                <w:bCs w:val="0"/>
              </w:rPr>
              <w:t>-</w:t>
            </w:r>
          </w:p>
        </w:tc>
        <w:tc>
          <w:tcPr>
            <w:tcW w:w="1631" w:type="dxa"/>
            <w:vAlign w:val="center"/>
          </w:tcPr>
          <w:p w14:paraId="46262D41" w14:textId="77777777" w:rsidR="00C607CC" w:rsidRPr="007D52FA" w:rsidRDefault="00C607CC" w:rsidP="007A1E1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41A2E2AA" w14:textId="77777777" w:rsidR="00C607CC" w:rsidRPr="007D52FA" w:rsidRDefault="00C607CC" w:rsidP="007A1E10">
            <w:pPr>
              <w:pStyle w:val="Lenttalpinimas"/>
              <w:numPr>
                <w:ilvl w:val="0"/>
                <w:numId w:val="0"/>
              </w:numPr>
              <w:spacing w:before="0"/>
              <w:jc w:val="center"/>
              <w:rPr>
                <w:b w:val="0"/>
                <w:bCs w:val="0"/>
              </w:rPr>
            </w:pPr>
            <w:r w:rsidRPr="007D52FA">
              <w:rPr>
                <w:b w:val="0"/>
                <w:bCs w:val="0"/>
              </w:rPr>
              <w:t>08-17 val.</w:t>
            </w:r>
          </w:p>
        </w:tc>
      </w:tr>
      <w:tr w:rsidR="00C607CC" w:rsidRPr="00C51767" w14:paraId="5F3D6912" w14:textId="77777777" w:rsidTr="007A1E10">
        <w:trPr>
          <w:gridAfter w:val="1"/>
          <w:wAfter w:w="8" w:type="dxa"/>
        </w:trPr>
        <w:tc>
          <w:tcPr>
            <w:tcW w:w="2610" w:type="dxa"/>
            <w:vAlign w:val="center"/>
          </w:tcPr>
          <w:p w14:paraId="1238E013" w14:textId="77777777" w:rsidR="00C607CC" w:rsidRPr="007D52FA" w:rsidRDefault="00C607CC" w:rsidP="008F39D0">
            <w:pPr>
              <w:pStyle w:val="Lenttalpinimas"/>
              <w:numPr>
                <w:ilvl w:val="0"/>
                <w:numId w:val="0"/>
              </w:numPr>
              <w:spacing w:before="0"/>
              <w:jc w:val="center"/>
              <w:rPr>
                <w:b w:val="0"/>
                <w:bCs w:val="0"/>
              </w:rPr>
            </w:pPr>
            <w:r w:rsidRPr="007D52FA">
              <w:rPr>
                <w:b w:val="0"/>
                <w:bCs w:val="0"/>
              </w:rPr>
              <w:t>Autosavivartis MAN (18 t)</w:t>
            </w:r>
          </w:p>
        </w:tc>
        <w:tc>
          <w:tcPr>
            <w:tcW w:w="2160" w:type="dxa"/>
            <w:vAlign w:val="center"/>
          </w:tcPr>
          <w:p w14:paraId="2AF8E88F" w14:textId="77777777" w:rsidR="00C607CC" w:rsidRPr="007D52FA" w:rsidRDefault="00C607CC" w:rsidP="008F39D0">
            <w:pPr>
              <w:pStyle w:val="Lenttalpinimas"/>
              <w:numPr>
                <w:ilvl w:val="0"/>
                <w:numId w:val="0"/>
              </w:numPr>
              <w:spacing w:before="0"/>
              <w:jc w:val="center"/>
              <w:rPr>
                <w:b w:val="0"/>
                <w:bCs w:val="0"/>
              </w:rPr>
            </w:pPr>
            <w:r w:rsidRPr="007D52FA">
              <w:rPr>
                <w:b w:val="0"/>
                <w:bCs w:val="0"/>
              </w:rPr>
              <w:t>7 vnt. / 44 reisai per parą</w:t>
            </w:r>
          </w:p>
        </w:tc>
        <w:tc>
          <w:tcPr>
            <w:tcW w:w="1620" w:type="dxa"/>
            <w:vAlign w:val="center"/>
          </w:tcPr>
          <w:p w14:paraId="29FE7D82" w14:textId="77777777" w:rsidR="00C607CC" w:rsidRPr="007D52FA" w:rsidRDefault="00C607CC" w:rsidP="008F39D0">
            <w:pPr>
              <w:pStyle w:val="Lenttalpinimas"/>
              <w:numPr>
                <w:ilvl w:val="0"/>
                <w:numId w:val="0"/>
              </w:numPr>
              <w:spacing w:before="0"/>
              <w:jc w:val="center"/>
              <w:rPr>
                <w:b w:val="0"/>
                <w:bCs w:val="0"/>
              </w:rPr>
            </w:pPr>
            <w:r w:rsidRPr="007D52FA">
              <w:rPr>
                <w:b w:val="0"/>
                <w:bCs w:val="0"/>
              </w:rPr>
              <w:t>-</w:t>
            </w:r>
          </w:p>
        </w:tc>
        <w:tc>
          <w:tcPr>
            <w:tcW w:w="1631" w:type="dxa"/>
            <w:vAlign w:val="center"/>
          </w:tcPr>
          <w:p w14:paraId="2321A99D" w14:textId="77777777" w:rsidR="00C607CC" w:rsidRPr="007D52FA" w:rsidRDefault="00C607CC" w:rsidP="007A1E1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5D74A727" w14:textId="77777777" w:rsidR="00C607CC" w:rsidRPr="007D52FA" w:rsidRDefault="00C607CC" w:rsidP="007A1E10">
            <w:pPr>
              <w:pStyle w:val="Lenttalpinimas"/>
              <w:numPr>
                <w:ilvl w:val="0"/>
                <w:numId w:val="0"/>
              </w:numPr>
              <w:spacing w:before="0"/>
              <w:jc w:val="center"/>
              <w:rPr>
                <w:b w:val="0"/>
                <w:bCs w:val="0"/>
              </w:rPr>
            </w:pPr>
            <w:r w:rsidRPr="007D52FA">
              <w:rPr>
                <w:b w:val="0"/>
                <w:bCs w:val="0"/>
              </w:rPr>
              <w:t>08-17 val.</w:t>
            </w:r>
          </w:p>
        </w:tc>
      </w:tr>
      <w:tr w:rsidR="00C607CC" w:rsidRPr="00C51767" w14:paraId="2679964F" w14:textId="77777777" w:rsidTr="007A1E10">
        <w:trPr>
          <w:gridAfter w:val="1"/>
          <w:wAfter w:w="8" w:type="dxa"/>
        </w:trPr>
        <w:tc>
          <w:tcPr>
            <w:tcW w:w="2610" w:type="dxa"/>
            <w:vAlign w:val="center"/>
          </w:tcPr>
          <w:p w14:paraId="51F4B293" w14:textId="77777777" w:rsidR="00C607CC" w:rsidRPr="007D52FA" w:rsidRDefault="00C607CC" w:rsidP="008F39D0">
            <w:pPr>
              <w:pStyle w:val="Lenttalpinimas"/>
              <w:numPr>
                <w:ilvl w:val="0"/>
                <w:numId w:val="0"/>
              </w:numPr>
              <w:spacing w:before="0"/>
              <w:jc w:val="center"/>
              <w:rPr>
                <w:b w:val="0"/>
                <w:bCs w:val="0"/>
              </w:rPr>
            </w:pPr>
            <w:r w:rsidRPr="007D52FA">
              <w:rPr>
                <w:b w:val="0"/>
                <w:bCs w:val="0"/>
              </w:rPr>
              <w:t>Buldozeris Komatsu D61</w:t>
            </w:r>
          </w:p>
        </w:tc>
        <w:tc>
          <w:tcPr>
            <w:tcW w:w="2160" w:type="dxa"/>
            <w:vAlign w:val="center"/>
          </w:tcPr>
          <w:p w14:paraId="3373A5D8"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76AE0D48"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109 dB(A)</w:t>
            </w:r>
          </w:p>
        </w:tc>
        <w:tc>
          <w:tcPr>
            <w:tcW w:w="1631" w:type="dxa"/>
            <w:vAlign w:val="center"/>
          </w:tcPr>
          <w:p w14:paraId="0E407DBE" w14:textId="77777777" w:rsidR="00C607CC" w:rsidRPr="007D52FA" w:rsidRDefault="00C607CC" w:rsidP="007A1E1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5B249BCB" w14:textId="77777777" w:rsidR="00C607CC" w:rsidRPr="007D52FA" w:rsidRDefault="00C607CC" w:rsidP="007A1E10">
            <w:pPr>
              <w:pStyle w:val="Lenttalpinimas"/>
              <w:numPr>
                <w:ilvl w:val="0"/>
                <w:numId w:val="0"/>
              </w:numPr>
              <w:spacing w:before="0"/>
              <w:jc w:val="center"/>
              <w:rPr>
                <w:b w:val="0"/>
                <w:bCs w:val="0"/>
              </w:rPr>
            </w:pPr>
            <w:r w:rsidRPr="007D52FA">
              <w:rPr>
                <w:b w:val="0"/>
                <w:bCs w:val="0"/>
              </w:rPr>
              <w:t>08-17 val.</w:t>
            </w:r>
          </w:p>
        </w:tc>
      </w:tr>
      <w:tr w:rsidR="00C607CC" w:rsidRPr="00C51767" w14:paraId="015F95B2" w14:textId="77777777" w:rsidTr="007A1E10">
        <w:trPr>
          <w:gridAfter w:val="1"/>
          <w:wAfter w:w="8" w:type="dxa"/>
        </w:trPr>
        <w:tc>
          <w:tcPr>
            <w:tcW w:w="2610" w:type="dxa"/>
            <w:vAlign w:val="center"/>
          </w:tcPr>
          <w:p w14:paraId="21882D31" w14:textId="77777777" w:rsidR="00C607CC" w:rsidRPr="007D52FA" w:rsidRDefault="00C607CC" w:rsidP="008F39D0">
            <w:pPr>
              <w:pStyle w:val="Lenttalpinimas"/>
              <w:numPr>
                <w:ilvl w:val="0"/>
                <w:numId w:val="0"/>
              </w:numPr>
              <w:spacing w:before="0"/>
              <w:jc w:val="center"/>
              <w:rPr>
                <w:b w:val="0"/>
                <w:bCs w:val="0"/>
              </w:rPr>
            </w:pPr>
            <w:r w:rsidRPr="007D52FA">
              <w:rPr>
                <w:b w:val="0"/>
                <w:bCs w:val="0"/>
              </w:rPr>
              <w:t>Krautuvas Case 821</w:t>
            </w:r>
          </w:p>
        </w:tc>
        <w:tc>
          <w:tcPr>
            <w:tcW w:w="2160" w:type="dxa"/>
            <w:vAlign w:val="center"/>
          </w:tcPr>
          <w:p w14:paraId="003A7823"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5E1F8731"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103 dB(A)</w:t>
            </w:r>
          </w:p>
        </w:tc>
        <w:tc>
          <w:tcPr>
            <w:tcW w:w="1631" w:type="dxa"/>
            <w:vAlign w:val="center"/>
          </w:tcPr>
          <w:p w14:paraId="7A9250A5" w14:textId="77777777" w:rsidR="00C607CC" w:rsidRPr="007D52FA" w:rsidRDefault="00C607CC" w:rsidP="007A1E1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5A2CBD1B" w14:textId="77777777" w:rsidR="00C607CC" w:rsidRPr="007D52FA" w:rsidRDefault="00C607CC" w:rsidP="007A1E10">
            <w:pPr>
              <w:pStyle w:val="Lenttalpinimas"/>
              <w:numPr>
                <w:ilvl w:val="0"/>
                <w:numId w:val="0"/>
              </w:numPr>
              <w:spacing w:before="0"/>
              <w:jc w:val="center"/>
              <w:rPr>
                <w:b w:val="0"/>
                <w:bCs w:val="0"/>
              </w:rPr>
            </w:pPr>
            <w:r w:rsidRPr="007D52FA">
              <w:rPr>
                <w:b w:val="0"/>
                <w:bCs w:val="0"/>
              </w:rPr>
              <w:t>08-17 val.</w:t>
            </w:r>
          </w:p>
        </w:tc>
      </w:tr>
      <w:tr w:rsidR="00C607CC" w:rsidRPr="00C51767" w14:paraId="00875401" w14:textId="77777777" w:rsidTr="007A1E10">
        <w:trPr>
          <w:gridAfter w:val="1"/>
          <w:wAfter w:w="8" w:type="dxa"/>
        </w:trPr>
        <w:tc>
          <w:tcPr>
            <w:tcW w:w="2610" w:type="dxa"/>
            <w:vAlign w:val="center"/>
          </w:tcPr>
          <w:p w14:paraId="4AFE7BD2" w14:textId="77777777" w:rsidR="00C607CC" w:rsidRPr="007D52FA" w:rsidRDefault="00C607CC" w:rsidP="008F39D0">
            <w:pPr>
              <w:pStyle w:val="Lenttalpinimas"/>
              <w:numPr>
                <w:ilvl w:val="0"/>
                <w:numId w:val="0"/>
              </w:numPr>
              <w:spacing w:before="0"/>
              <w:jc w:val="center"/>
              <w:rPr>
                <w:b w:val="0"/>
                <w:bCs w:val="0"/>
              </w:rPr>
            </w:pPr>
            <w:r w:rsidRPr="007D52FA">
              <w:rPr>
                <w:b w:val="0"/>
                <w:bCs w:val="0"/>
              </w:rPr>
              <w:t>Ekskavatorius Case CX210</w:t>
            </w:r>
          </w:p>
        </w:tc>
        <w:tc>
          <w:tcPr>
            <w:tcW w:w="2160" w:type="dxa"/>
            <w:vAlign w:val="center"/>
          </w:tcPr>
          <w:p w14:paraId="1FE0FCF0"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1554335F"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101 dB(A)</w:t>
            </w:r>
          </w:p>
        </w:tc>
        <w:tc>
          <w:tcPr>
            <w:tcW w:w="1631" w:type="dxa"/>
            <w:vAlign w:val="center"/>
          </w:tcPr>
          <w:p w14:paraId="5A436F1E" w14:textId="77777777" w:rsidR="00C607CC" w:rsidRPr="007D52FA" w:rsidRDefault="00C607CC" w:rsidP="007A1E1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680AC729" w14:textId="77777777" w:rsidR="00C607CC" w:rsidRPr="007D52FA" w:rsidRDefault="00C607CC" w:rsidP="007A1E10">
            <w:pPr>
              <w:pStyle w:val="Lenttalpinimas"/>
              <w:numPr>
                <w:ilvl w:val="0"/>
                <w:numId w:val="0"/>
              </w:numPr>
              <w:spacing w:before="0"/>
              <w:jc w:val="center"/>
              <w:rPr>
                <w:b w:val="0"/>
                <w:bCs w:val="0"/>
              </w:rPr>
            </w:pPr>
            <w:r w:rsidRPr="007D52FA">
              <w:rPr>
                <w:b w:val="0"/>
                <w:bCs w:val="0"/>
              </w:rPr>
              <w:t>08-17 val.</w:t>
            </w:r>
          </w:p>
        </w:tc>
      </w:tr>
      <w:tr w:rsidR="00C607CC" w:rsidRPr="00C51767" w14:paraId="1A54BFCB" w14:textId="77777777" w:rsidTr="007A1E10">
        <w:trPr>
          <w:gridAfter w:val="1"/>
          <w:wAfter w:w="8" w:type="dxa"/>
        </w:trPr>
        <w:tc>
          <w:tcPr>
            <w:tcW w:w="2610" w:type="dxa"/>
          </w:tcPr>
          <w:p w14:paraId="62AE5140" w14:textId="77777777" w:rsidR="00C607CC" w:rsidRPr="007D52FA" w:rsidRDefault="00C607CC" w:rsidP="008F39D0">
            <w:pPr>
              <w:pStyle w:val="Lenttalpinimas"/>
              <w:numPr>
                <w:ilvl w:val="0"/>
                <w:numId w:val="0"/>
              </w:numPr>
              <w:spacing w:before="0"/>
              <w:jc w:val="center"/>
              <w:rPr>
                <w:b w:val="0"/>
                <w:bCs w:val="0"/>
              </w:rPr>
            </w:pPr>
            <w:r w:rsidRPr="007D52FA">
              <w:rPr>
                <w:b w:val="0"/>
                <w:bCs w:val="0"/>
              </w:rPr>
              <w:t>Sijojimo įrenginys Mobiscreen</w:t>
            </w:r>
          </w:p>
        </w:tc>
        <w:tc>
          <w:tcPr>
            <w:tcW w:w="2160" w:type="dxa"/>
            <w:vAlign w:val="center"/>
          </w:tcPr>
          <w:p w14:paraId="546FE881"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64378383"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110 dB(A)</w:t>
            </w:r>
          </w:p>
        </w:tc>
        <w:tc>
          <w:tcPr>
            <w:tcW w:w="1631" w:type="dxa"/>
            <w:vAlign w:val="center"/>
          </w:tcPr>
          <w:p w14:paraId="40BD32F3" w14:textId="77777777" w:rsidR="00C607CC" w:rsidRPr="007D52FA" w:rsidRDefault="00C607CC" w:rsidP="007A1E1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35585F82" w14:textId="77777777" w:rsidR="00C607CC" w:rsidRPr="007D52FA" w:rsidRDefault="00C607CC" w:rsidP="007A1E10">
            <w:pPr>
              <w:pStyle w:val="Lenttalpinimas"/>
              <w:numPr>
                <w:ilvl w:val="0"/>
                <w:numId w:val="0"/>
              </w:numPr>
              <w:spacing w:before="0"/>
              <w:jc w:val="center"/>
              <w:rPr>
                <w:b w:val="0"/>
                <w:bCs w:val="0"/>
              </w:rPr>
            </w:pPr>
            <w:r w:rsidRPr="007D52FA">
              <w:rPr>
                <w:b w:val="0"/>
                <w:bCs w:val="0"/>
              </w:rPr>
              <w:t>08-17 val.</w:t>
            </w:r>
          </w:p>
        </w:tc>
      </w:tr>
      <w:tr w:rsidR="00C607CC" w:rsidRPr="00C51767" w14:paraId="343BBFDD" w14:textId="77777777" w:rsidTr="007A1E10">
        <w:trPr>
          <w:gridAfter w:val="1"/>
          <w:wAfter w:w="8" w:type="dxa"/>
        </w:trPr>
        <w:tc>
          <w:tcPr>
            <w:tcW w:w="2610" w:type="dxa"/>
          </w:tcPr>
          <w:p w14:paraId="404E7FC0" w14:textId="77777777" w:rsidR="00C607CC" w:rsidRPr="007D52FA" w:rsidRDefault="00C607CC" w:rsidP="008F39D0">
            <w:pPr>
              <w:pStyle w:val="Lenttalpinimas"/>
              <w:numPr>
                <w:ilvl w:val="0"/>
                <w:numId w:val="0"/>
              </w:numPr>
              <w:spacing w:before="0"/>
              <w:jc w:val="center"/>
              <w:rPr>
                <w:b w:val="0"/>
                <w:bCs w:val="0"/>
              </w:rPr>
            </w:pPr>
            <w:r w:rsidRPr="007D52FA">
              <w:rPr>
                <w:b w:val="0"/>
                <w:bCs w:val="0"/>
              </w:rPr>
              <w:t>Žemsiurbė Dragflow</w:t>
            </w:r>
          </w:p>
        </w:tc>
        <w:tc>
          <w:tcPr>
            <w:tcW w:w="2160" w:type="dxa"/>
            <w:vAlign w:val="center"/>
          </w:tcPr>
          <w:p w14:paraId="1E87BAA6"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58103A3C" w14:textId="77777777" w:rsidR="00C607CC" w:rsidRPr="007D52FA" w:rsidRDefault="00C607CC" w:rsidP="008F39D0">
            <w:pPr>
              <w:pStyle w:val="Lenttalpinimas"/>
              <w:numPr>
                <w:ilvl w:val="0"/>
                <w:numId w:val="0"/>
              </w:numPr>
              <w:spacing w:before="0"/>
              <w:jc w:val="center"/>
              <w:rPr>
                <w:b w:val="0"/>
                <w:bCs w:val="0"/>
              </w:rPr>
            </w:pPr>
            <w:r w:rsidRPr="007D52FA">
              <w:rPr>
                <w:b w:val="0"/>
                <w:bCs w:val="0"/>
              </w:rPr>
              <w:t>97 dB(A)</w:t>
            </w:r>
          </w:p>
        </w:tc>
        <w:tc>
          <w:tcPr>
            <w:tcW w:w="1631" w:type="dxa"/>
            <w:vAlign w:val="center"/>
          </w:tcPr>
          <w:p w14:paraId="0196F807" w14:textId="77777777" w:rsidR="00C607CC" w:rsidRPr="007D52FA" w:rsidRDefault="00C607CC" w:rsidP="007A1E1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17B5CB0F" w14:textId="77777777" w:rsidR="00C607CC" w:rsidRPr="007D52FA" w:rsidRDefault="00C607CC" w:rsidP="007A1E10">
            <w:pPr>
              <w:pStyle w:val="Lenttalpinimas"/>
              <w:numPr>
                <w:ilvl w:val="0"/>
                <w:numId w:val="0"/>
              </w:numPr>
              <w:spacing w:before="0"/>
              <w:jc w:val="center"/>
              <w:rPr>
                <w:b w:val="0"/>
                <w:bCs w:val="0"/>
              </w:rPr>
            </w:pPr>
            <w:r w:rsidRPr="007D52FA">
              <w:rPr>
                <w:b w:val="0"/>
                <w:bCs w:val="0"/>
              </w:rPr>
              <w:t>08-17 val.</w:t>
            </w:r>
          </w:p>
        </w:tc>
      </w:tr>
    </w:tbl>
    <w:p w14:paraId="0C4DA9FD" w14:textId="48209709" w:rsidR="006B1BBE" w:rsidRPr="00326481" w:rsidRDefault="006B1BBE" w:rsidP="006B1BBE">
      <w:pPr>
        <w:spacing w:before="240" w:after="0" w:line="360" w:lineRule="auto"/>
        <w:ind w:firstLine="567"/>
      </w:pPr>
      <w:r w:rsidRPr="00326481">
        <w:t xml:space="preserve">UAB ,,Karjerams“ priklauso Nr. 1, Nr. 2, Nr. 6 ir Nr. 7 karjerai. Šie karjerai nebus kasami vienu metu, be to karjeras Nr. 1 jau turi patvirtintą žemės gelmių naudojimo planą ir teigiamą PAV atrankos išvadą, tad jis bus pradėtas eksploatuoti anksčiausiai, toliau vienas po kito bus eksploatuojami ir likę karjerai. Karjeras Nr. 5 priklauso </w:t>
      </w:r>
      <w:r w:rsidRPr="00326481">
        <w:rPr>
          <w:rFonts w:cs="Times New Roman"/>
        </w:rPr>
        <w:t xml:space="preserve">Jonui Stasiūnui, kadangi kol kas nežinoma kas eksploatuos karjerą, priimta, jog iškasamas žaliavų kiekis bei įranga, kuri dirbs bus tokia pati kaip ir UAB „Karjerai“ karjeruose. </w:t>
      </w:r>
    </w:p>
    <w:p w14:paraId="1A7F0FF3" w14:textId="238DDDD7" w:rsidR="006B1BBE" w:rsidRDefault="006B1BBE" w:rsidP="006B1BBE">
      <w:pPr>
        <w:spacing w:after="0" w:line="360" w:lineRule="auto"/>
        <w:ind w:firstLine="567"/>
      </w:pPr>
      <w:r w:rsidRPr="00895104">
        <w:t>Planuojamos ūkinės veiklos eksploatacijos metu fizikinė tarša (triukšmas) galima iš kasimo darbus atliekančių triukšmo šaltinių: krautuvo CASE 821, vikšrinio ekskavatoriaus CASE CX210, žemsiurbės Dragflow DRH85; bei sunkiojo ir lengvojo transporto: numatoma, kad žaliavai transportuoti bus naudojami 2 vnt. savivarčių MAN ir skaičiavime priimta, jog darbuotojai į PŪV teritoriją atvažiuos su 5 lengvaisiais automobiliais (kadangi reikalingi 5 darbuotojai visiems mechanizmams veikti vienu metu). PŪV triukšmo šaltinių informacija pateikta</w:t>
      </w:r>
      <w:r w:rsidR="000B4B76">
        <w:t xml:space="preserve"> </w:t>
      </w:r>
      <w:r w:rsidR="000B4B76">
        <w:rPr>
          <w:lang w:val="en-US"/>
        </w:rPr>
        <w:t>2</w:t>
      </w:r>
      <w:r w:rsidR="004F0AD4">
        <w:rPr>
          <w:lang w:val="en-US"/>
        </w:rPr>
        <w:t>.15</w:t>
      </w:r>
      <w:r w:rsidR="000B4B76">
        <w:rPr>
          <w:lang w:val="en-US"/>
        </w:rPr>
        <w:t xml:space="preserve"> </w:t>
      </w:r>
      <w:r w:rsidR="000B4B76">
        <w:t>lentelė</w:t>
      </w:r>
      <w:r w:rsidRPr="00895104">
        <w:t>je.</w:t>
      </w:r>
    </w:p>
    <w:p w14:paraId="5E115BAC" w14:textId="3F86CCD9" w:rsidR="006B1BBE" w:rsidRPr="007654F2" w:rsidRDefault="0025290C" w:rsidP="006B1BBE">
      <w:pPr>
        <w:pStyle w:val="Caption"/>
        <w:keepNext/>
        <w:ind w:firstLine="0"/>
        <w:rPr>
          <w:b/>
          <w:bCs/>
          <w:i w:val="0"/>
          <w:iCs w:val="0"/>
          <w:sz w:val="24"/>
          <w:szCs w:val="24"/>
        </w:rPr>
      </w:pPr>
      <w:r>
        <w:rPr>
          <w:b/>
          <w:bCs/>
          <w:i w:val="0"/>
          <w:iCs w:val="0"/>
          <w:sz w:val="24"/>
          <w:szCs w:val="24"/>
        </w:rPr>
        <w:lastRenderedPageBreak/>
        <w:fldChar w:fldCharType="begin"/>
      </w:r>
      <w:r>
        <w:rPr>
          <w:b/>
          <w:bCs/>
          <w:i w:val="0"/>
          <w:iCs w:val="0"/>
          <w:sz w:val="24"/>
          <w:szCs w:val="24"/>
        </w:rPr>
        <w:instrText xml:space="preserve"> STYLEREF 1 \s </w:instrText>
      </w:r>
      <w:r>
        <w:rPr>
          <w:b/>
          <w:bCs/>
          <w:i w:val="0"/>
          <w:iCs w:val="0"/>
          <w:sz w:val="24"/>
          <w:szCs w:val="24"/>
        </w:rPr>
        <w:fldChar w:fldCharType="separate"/>
      </w:r>
      <w:bookmarkStart w:id="154" w:name="_Toc211523805"/>
      <w:r>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lentelė \* ARABIC \s 1 </w:instrText>
      </w:r>
      <w:r>
        <w:rPr>
          <w:b/>
          <w:bCs/>
          <w:i w:val="0"/>
          <w:iCs w:val="0"/>
          <w:sz w:val="24"/>
          <w:szCs w:val="24"/>
        </w:rPr>
        <w:fldChar w:fldCharType="separate"/>
      </w:r>
      <w:r>
        <w:rPr>
          <w:b/>
          <w:bCs/>
          <w:i w:val="0"/>
          <w:iCs w:val="0"/>
          <w:noProof/>
          <w:sz w:val="24"/>
          <w:szCs w:val="24"/>
        </w:rPr>
        <w:t>15</w:t>
      </w:r>
      <w:r>
        <w:rPr>
          <w:b/>
          <w:bCs/>
          <w:i w:val="0"/>
          <w:iCs w:val="0"/>
          <w:sz w:val="24"/>
          <w:szCs w:val="24"/>
        </w:rPr>
        <w:fldChar w:fldCharType="end"/>
      </w:r>
      <w:r w:rsidR="006B1BBE" w:rsidRPr="007654F2">
        <w:rPr>
          <w:b/>
          <w:bCs/>
          <w:i w:val="0"/>
          <w:iCs w:val="0"/>
          <w:sz w:val="24"/>
          <w:szCs w:val="24"/>
        </w:rPr>
        <w:t xml:space="preserve"> lentelė. </w:t>
      </w:r>
      <w:r w:rsidR="006B1BBE" w:rsidRPr="007654F2">
        <w:rPr>
          <w:i w:val="0"/>
          <w:iCs w:val="0"/>
          <w:sz w:val="24"/>
          <w:szCs w:val="24"/>
        </w:rPr>
        <w:t>PŪV triukšmo šaltiniai</w:t>
      </w:r>
      <w:bookmarkEnd w:id="154"/>
    </w:p>
    <w:tbl>
      <w:tblPr>
        <w:tblStyle w:val="TableGrid"/>
        <w:tblW w:w="0" w:type="auto"/>
        <w:tblInd w:w="-5" w:type="dxa"/>
        <w:tblLook w:val="04A0" w:firstRow="1" w:lastRow="0" w:firstColumn="1" w:lastColumn="0" w:noHBand="0" w:noVBand="1"/>
      </w:tblPr>
      <w:tblGrid>
        <w:gridCol w:w="3060"/>
        <w:gridCol w:w="2070"/>
        <w:gridCol w:w="1620"/>
        <w:gridCol w:w="1800"/>
        <w:gridCol w:w="1515"/>
      </w:tblGrid>
      <w:tr w:rsidR="006B1BBE" w:rsidRPr="004870DF" w14:paraId="03E30AAF" w14:textId="77777777" w:rsidTr="006B1BBE">
        <w:tc>
          <w:tcPr>
            <w:tcW w:w="3060" w:type="dxa"/>
            <w:shd w:val="clear" w:color="auto" w:fill="F2F2F2" w:themeFill="background1" w:themeFillShade="F2"/>
            <w:vAlign w:val="center"/>
          </w:tcPr>
          <w:p w14:paraId="722D29B0"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noProof w:val="0"/>
                <w:color w:val="000000"/>
                <w:lang w:eastAsia="en-US"/>
              </w:rPr>
              <w:t>Triukšmo šaltinio pavadinimas</w:t>
            </w:r>
          </w:p>
        </w:tc>
        <w:tc>
          <w:tcPr>
            <w:tcW w:w="2070" w:type="dxa"/>
            <w:shd w:val="clear" w:color="auto" w:fill="F2F2F2" w:themeFill="background1" w:themeFillShade="F2"/>
            <w:vAlign w:val="center"/>
          </w:tcPr>
          <w:p w14:paraId="49A53A0D"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noProof w:val="0"/>
                <w:color w:val="000000"/>
                <w:lang w:eastAsia="en-US"/>
              </w:rPr>
              <w:t>Šaltinių skaičius / srautas per parą</w:t>
            </w:r>
          </w:p>
        </w:tc>
        <w:tc>
          <w:tcPr>
            <w:tcW w:w="1620" w:type="dxa"/>
            <w:shd w:val="clear" w:color="auto" w:fill="F2F2F2" w:themeFill="background1" w:themeFillShade="F2"/>
            <w:vAlign w:val="center"/>
          </w:tcPr>
          <w:p w14:paraId="62B0DAF7"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noProof w:val="0"/>
                <w:color w:val="000000"/>
                <w:lang w:eastAsia="en-US"/>
              </w:rPr>
              <w:t>Skleidžiamo triukšmo dydis</w:t>
            </w:r>
          </w:p>
        </w:tc>
        <w:tc>
          <w:tcPr>
            <w:tcW w:w="1800" w:type="dxa"/>
            <w:shd w:val="clear" w:color="auto" w:fill="F2F2F2" w:themeFill="background1" w:themeFillShade="F2"/>
            <w:vAlign w:val="center"/>
          </w:tcPr>
          <w:p w14:paraId="35CD1231"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noProof w:val="0"/>
                <w:color w:val="000000"/>
                <w:lang w:eastAsia="en-US"/>
              </w:rPr>
              <w:t>Triukšmo šaltinio vieta</w:t>
            </w:r>
          </w:p>
        </w:tc>
        <w:tc>
          <w:tcPr>
            <w:tcW w:w="1515" w:type="dxa"/>
            <w:shd w:val="clear" w:color="auto" w:fill="F2F2F2" w:themeFill="background1" w:themeFillShade="F2"/>
            <w:vAlign w:val="center"/>
          </w:tcPr>
          <w:p w14:paraId="173FC130"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noProof w:val="0"/>
                <w:color w:val="000000"/>
                <w:lang w:eastAsia="en-US"/>
              </w:rPr>
              <w:t>Darbo laikas</w:t>
            </w:r>
          </w:p>
        </w:tc>
      </w:tr>
      <w:tr w:rsidR="006B1BBE" w:rsidRPr="004870DF" w14:paraId="359A2A2B" w14:textId="77777777" w:rsidTr="006B1BBE">
        <w:trPr>
          <w:trHeight w:val="158"/>
        </w:trPr>
        <w:tc>
          <w:tcPr>
            <w:tcW w:w="3060" w:type="dxa"/>
            <w:vAlign w:val="center"/>
          </w:tcPr>
          <w:p w14:paraId="381D908D"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Lengvoji transporto priemonė</w:t>
            </w:r>
          </w:p>
        </w:tc>
        <w:tc>
          <w:tcPr>
            <w:tcW w:w="2070" w:type="dxa"/>
            <w:vAlign w:val="center"/>
          </w:tcPr>
          <w:p w14:paraId="613F34CE"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Iki 5 vnt. per parą</w:t>
            </w:r>
          </w:p>
        </w:tc>
        <w:tc>
          <w:tcPr>
            <w:tcW w:w="1620" w:type="dxa"/>
            <w:vAlign w:val="center"/>
          </w:tcPr>
          <w:p w14:paraId="50D9BCE5"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w:t>
            </w:r>
          </w:p>
        </w:tc>
        <w:tc>
          <w:tcPr>
            <w:tcW w:w="1800" w:type="dxa"/>
            <w:vAlign w:val="center"/>
          </w:tcPr>
          <w:p w14:paraId="4C3072E9"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Išorės aplinka</w:t>
            </w:r>
          </w:p>
        </w:tc>
        <w:tc>
          <w:tcPr>
            <w:tcW w:w="1515" w:type="dxa"/>
            <w:vAlign w:val="center"/>
          </w:tcPr>
          <w:p w14:paraId="79B526B0"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08-17 val.</w:t>
            </w:r>
          </w:p>
        </w:tc>
      </w:tr>
      <w:tr w:rsidR="006B1BBE" w:rsidRPr="004870DF" w14:paraId="722C27CA" w14:textId="77777777" w:rsidTr="006558F6">
        <w:trPr>
          <w:trHeight w:val="158"/>
        </w:trPr>
        <w:tc>
          <w:tcPr>
            <w:tcW w:w="3060" w:type="dxa"/>
            <w:vAlign w:val="center"/>
          </w:tcPr>
          <w:p w14:paraId="765093C0"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Autosavivartis MAN (18 t)</w:t>
            </w:r>
          </w:p>
        </w:tc>
        <w:tc>
          <w:tcPr>
            <w:tcW w:w="2070" w:type="dxa"/>
            <w:vAlign w:val="center"/>
          </w:tcPr>
          <w:p w14:paraId="0C412EAE"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2 vnt. / 16 reisų per parą</w:t>
            </w:r>
            <w:r w:rsidRPr="006B1BBE">
              <w:rPr>
                <w:rStyle w:val="FootnoteReference"/>
                <w:b w:val="0"/>
                <w:bCs w:val="0"/>
              </w:rPr>
              <w:footnoteReference w:id="46"/>
            </w:r>
          </w:p>
        </w:tc>
        <w:tc>
          <w:tcPr>
            <w:tcW w:w="1620" w:type="dxa"/>
            <w:vAlign w:val="center"/>
          </w:tcPr>
          <w:p w14:paraId="3BA87B7D"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w:t>
            </w:r>
          </w:p>
        </w:tc>
        <w:tc>
          <w:tcPr>
            <w:tcW w:w="1800" w:type="dxa"/>
            <w:vAlign w:val="center"/>
          </w:tcPr>
          <w:p w14:paraId="49963FAE" w14:textId="77777777" w:rsidR="006B1BBE" w:rsidRPr="006B1BBE" w:rsidRDefault="006B1BBE" w:rsidP="006558F6">
            <w:pPr>
              <w:pStyle w:val="Lenttalpinimas"/>
              <w:numPr>
                <w:ilvl w:val="0"/>
                <w:numId w:val="0"/>
              </w:numPr>
              <w:spacing w:before="0"/>
              <w:jc w:val="center"/>
              <w:rPr>
                <w:noProof w:val="0"/>
                <w:color w:val="000000"/>
                <w:lang w:eastAsia="en-US"/>
              </w:rPr>
            </w:pPr>
            <w:r w:rsidRPr="006B1BBE">
              <w:rPr>
                <w:b w:val="0"/>
                <w:bCs w:val="0"/>
              </w:rPr>
              <w:t>Išorės aplinka</w:t>
            </w:r>
          </w:p>
        </w:tc>
        <w:tc>
          <w:tcPr>
            <w:tcW w:w="1515" w:type="dxa"/>
            <w:vAlign w:val="center"/>
          </w:tcPr>
          <w:p w14:paraId="2415C4D0" w14:textId="77777777" w:rsidR="006B1BBE" w:rsidRPr="006B1BBE" w:rsidRDefault="006B1BBE" w:rsidP="006558F6">
            <w:pPr>
              <w:pStyle w:val="Lenttalpinimas"/>
              <w:numPr>
                <w:ilvl w:val="0"/>
                <w:numId w:val="0"/>
              </w:numPr>
              <w:spacing w:before="0"/>
              <w:jc w:val="center"/>
              <w:rPr>
                <w:noProof w:val="0"/>
                <w:color w:val="000000"/>
                <w:lang w:eastAsia="en-US"/>
              </w:rPr>
            </w:pPr>
            <w:r w:rsidRPr="006B1BBE">
              <w:rPr>
                <w:b w:val="0"/>
                <w:bCs w:val="0"/>
              </w:rPr>
              <w:t>08-17 val.</w:t>
            </w:r>
          </w:p>
        </w:tc>
      </w:tr>
      <w:tr w:rsidR="006B1BBE" w:rsidRPr="004870DF" w14:paraId="31DFC661" w14:textId="77777777" w:rsidTr="006558F6">
        <w:trPr>
          <w:trHeight w:val="158"/>
        </w:trPr>
        <w:tc>
          <w:tcPr>
            <w:tcW w:w="3060" w:type="dxa"/>
            <w:vAlign w:val="center"/>
          </w:tcPr>
          <w:p w14:paraId="22FF747C"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Vikšrinis ekskavatorius CASE CX210</w:t>
            </w:r>
          </w:p>
        </w:tc>
        <w:tc>
          <w:tcPr>
            <w:tcW w:w="2070" w:type="dxa"/>
            <w:vAlign w:val="center"/>
          </w:tcPr>
          <w:p w14:paraId="3D247584"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1 vnt.</w:t>
            </w:r>
          </w:p>
        </w:tc>
        <w:tc>
          <w:tcPr>
            <w:tcW w:w="1620" w:type="dxa"/>
            <w:vAlign w:val="center"/>
          </w:tcPr>
          <w:p w14:paraId="3ABD12D5"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101 dB(A)</w:t>
            </w:r>
            <w:r w:rsidRPr="006B1BBE">
              <w:rPr>
                <w:rStyle w:val="FootnoteReference"/>
                <w:b w:val="0"/>
                <w:bCs w:val="0"/>
              </w:rPr>
              <w:footnoteReference w:id="47"/>
            </w:r>
          </w:p>
        </w:tc>
        <w:tc>
          <w:tcPr>
            <w:tcW w:w="1800" w:type="dxa"/>
            <w:vAlign w:val="center"/>
          </w:tcPr>
          <w:p w14:paraId="028852F8" w14:textId="77777777" w:rsidR="006B1BBE" w:rsidRPr="006B1BBE" w:rsidRDefault="006B1BBE" w:rsidP="006558F6">
            <w:pPr>
              <w:pStyle w:val="Lenttalpinimas"/>
              <w:numPr>
                <w:ilvl w:val="0"/>
                <w:numId w:val="0"/>
              </w:numPr>
              <w:spacing w:before="0"/>
              <w:jc w:val="center"/>
              <w:rPr>
                <w:noProof w:val="0"/>
                <w:color w:val="000000"/>
                <w:lang w:eastAsia="en-US"/>
              </w:rPr>
            </w:pPr>
            <w:r w:rsidRPr="006B1BBE">
              <w:rPr>
                <w:b w:val="0"/>
                <w:bCs w:val="0"/>
              </w:rPr>
              <w:t>Išorės aplinka</w:t>
            </w:r>
          </w:p>
        </w:tc>
        <w:tc>
          <w:tcPr>
            <w:tcW w:w="1515" w:type="dxa"/>
            <w:vAlign w:val="center"/>
          </w:tcPr>
          <w:p w14:paraId="42E3A28D" w14:textId="77777777" w:rsidR="006B1BBE" w:rsidRPr="006B1BBE" w:rsidRDefault="006B1BBE" w:rsidP="006558F6">
            <w:pPr>
              <w:pStyle w:val="Lenttalpinimas"/>
              <w:numPr>
                <w:ilvl w:val="0"/>
                <w:numId w:val="0"/>
              </w:numPr>
              <w:spacing w:before="0"/>
              <w:jc w:val="center"/>
              <w:rPr>
                <w:noProof w:val="0"/>
                <w:color w:val="000000"/>
                <w:lang w:eastAsia="en-US"/>
              </w:rPr>
            </w:pPr>
            <w:r w:rsidRPr="006B1BBE">
              <w:rPr>
                <w:b w:val="0"/>
                <w:bCs w:val="0"/>
              </w:rPr>
              <w:t>08-17 val.</w:t>
            </w:r>
          </w:p>
        </w:tc>
      </w:tr>
      <w:tr w:rsidR="006B1BBE" w:rsidRPr="004870DF" w14:paraId="6FDAF4E2" w14:textId="77777777" w:rsidTr="006B1BBE">
        <w:trPr>
          <w:trHeight w:val="158"/>
        </w:trPr>
        <w:tc>
          <w:tcPr>
            <w:tcW w:w="3060" w:type="dxa"/>
            <w:vAlign w:val="center"/>
          </w:tcPr>
          <w:p w14:paraId="70CA48D5"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Krautuvas Case 821</w:t>
            </w:r>
          </w:p>
        </w:tc>
        <w:tc>
          <w:tcPr>
            <w:tcW w:w="2070" w:type="dxa"/>
            <w:vAlign w:val="center"/>
          </w:tcPr>
          <w:p w14:paraId="1B590C2A"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1 vnt.</w:t>
            </w:r>
          </w:p>
        </w:tc>
        <w:tc>
          <w:tcPr>
            <w:tcW w:w="1620" w:type="dxa"/>
            <w:vAlign w:val="center"/>
          </w:tcPr>
          <w:p w14:paraId="4234799B"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103 dB(A)</w:t>
            </w:r>
            <w:r w:rsidRPr="006B1BBE">
              <w:rPr>
                <w:rStyle w:val="FootnoteReference"/>
                <w:b w:val="0"/>
                <w:bCs w:val="0"/>
              </w:rPr>
              <w:footnoteReference w:id="48"/>
            </w:r>
          </w:p>
        </w:tc>
        <w:tc>
          <w:tcPr>
            <w:tcW w:w="1800" w:type="dxa"/>
          </w:tcPr>
          <w:p w14:paraId="7229FAAF"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Išorės aplinka</w:t>
            </w:r>
          </w:p>
        </w:tc>
        <w:tc>
          <w:tcPr>
            <w:tcW w:w="1515" w:type="dxa"/>
          </w:tcPr>
          <w:p w14:paraId="4F830170"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08-17 val.</w:t>
            </w:r>
          </w:p>
        </w:tc>
      </w:tr>
      <w:tr w:rsidR="006B1BBE" w:rsidRPr="004870DF" w14:paraId="7400EA46" w14:textId="77777777" w:rsidTr="006B1BBE">
        <w:trPr>
          <w:trHeight w:val="158"/>
        </w:trPr>
        <w:tc>
          <w:tcPr>
            <w:tcW w:w="3060" w:type="dxa"/>
            <w:vAlign w:val="center"/>
          </w:tcPr>
          <w:p w14:paraId="3DF18214"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Žemsiurbei Dragflow DRH85</w:t>
            </w:r>
          </w:p>
        </w:tc>
        <w:tc>
          <w:tcPr>
            <w:tcW w:w="2070" w:type="dxa"/>
            <w:vAlign w:val="center"/>
          </w:tcPr>
          <w:p w14:paraId="75181C65"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1 vnt.</w:t>
            </w:r>
          </w:p>
        </w:tc>
        <w:tc>
          <w:tcPr>
            <w:tcW w:w="1620" w:type="dxa"/>
            <w:vAlign w:val="center"/>
          </w:tcPr>
          <w:p w14:paraId="39063472"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97 dB(A)</w:t>
            </w:r>
            <w:r w:rsidRPr="006B1BBE">
              <w:rPr>
                <w:rStyle w:val="FootnoteReference"/>
                <w:b w:val="0"/>
                <w:bCs w:val="0"/>
              </w:rPr>
              <w:footnoteReference w:id="49"/>
            </w:r>
          </w:p>
        </w:tc>
        <w:tc>
          <w:tcPr>
            <w:tcW w:w="1800" w:type="dxa"/>
          </w:tcPr>
          <w:p w14:paraId="3E16C6AA"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Išorės aplinka</w:t>
            </w:r>
          </w:p>
        </w:tc>
        <w:tc>
          <w:tcPr>
            <w:tcW w:w="1515" w:type="dxa"/>
          </w:tcPr>
          <w:p w14:paraId="0AD04C04"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08-17 val.</w:t>
            </w:r>
          </w:p>
        </w:tc>
      </w:tr>
    </w:tbl>
    <w:p w14:paraId="4E6745DD" w14:textId="77777777" w:rsidR="00655CD8" w:rsidRDefault="00655CD8" w:rsidP="00655CD8">
      <w:pPr>
        <w:spacing w:after="0"/>
        <w:ind w:firstLine="709"/>
      </w:pPr>
    </w:p>
    <w:p w14:paraId="7F0676E7" w14:textId="78E04295" w:rsidR="00655CD8" w:rsidRPr="00422849" w:rsidRDefault="00655CD8" w:rsidP="00655CD8">
      <w:pPr>
        <w:spacing w:after="0" w:line="360" w:lineRule="auto"/>
        <w:ind w:firstLine="567"/>
      </w:pPr>
      <w:r w:rsidRPr="00422849">
        <w:t>Foninė akustinė situacija skaičiuota tokiais scenarijais:</w:t>
      </w:r>
    </w:p>
    <w:p w14:paraId="360C718E" w14:textId="5031DEAE" w:rsidR="00655CD8" w:rsidRPr="00422849" w:rsidRDefault="00655CD8" w:rsidP="0070003F">
      <w:pPr>
        <w:pStyle w:val="ListParagraph"/>
        <w:widowControl w:val="0"/>
        <w:numPr>
          <w:ilvl w:val="0"/>
          <w:numId w:val="29"/>
        </w:numPr>
        <w:spacing w:after="0" w:line="360" w:lineRule="auto"/>
        <w:rPr>
          <w:rFonts w:eastAsia="Arial Unicode MS"/>
          <w:bCs/>
          <w:iCs/>
          <w:color w:val="000000"/>
        </w:rPr>
      </w:pPr>
      <w:r w:rsidRPr="00422849">
        <w:rPr>
          <w:rFonts w:eastAsia="Arial Unicode MS"/>
          <w:bCs/>
          <w:iCs/>
          <w:color w:val="000000"/>
        </w:rPr>
        <w:t>Transporto infrastruktūrų keliamas triukšmas;</w:t>
      </w:r>
    </w:p>
    <w:p w14:paraId="166D3552" w14:textId="77777777" w:rsidR="00655CD8" w:rsidRPr="00422849" w:rsidRDefault="00655CD8" w:rsidP="0070003F">
      <w:pPr>
        <w:pStyle w:val="ListParagraph"/>
        <w:widowControl w:val="0"/>
        <w:numPr>
          <w:ilvl w:val="0"/>
          <w:numId w:val="29"/>
        </w:numPr>
        <w:spacing w:after="0" w:line="360" w:lineRule="auto"/>
        <w:rPr>
          <w:rFonts w:eastAsia="Arial Unicode MS"/>
          <w:bCs/>
          <w:iCs/>
          <w:color w:val="000000"/>
        </w:rPr>
      </w:pPr>
      <w:r w:rsidRPr="00422849">
        <w:rPr>
          <w:rFonts w:eastAsia="Arial Unicode MS"/>
          <w:bCs/>
          <w:iCs/>
          <w:color w:val="000000"/>
        </w:rPr>
        <w:t>Kitų triukšmo šaltinių keliamas triukšmas (vertintas greta PŪV esančių karjerų darbas).</w:t>
      </w:r>
    </w:p>
    <w:p w14:paraId="0D9C2D37" w14:textId="77777777" w:rsidR="00AF62E5" w:rsidRDefault="00655CD8" w:rsidP="00AF62E5">
      <w:pPr>
        <w:spacing w:after="0" w:line="360" w:lineRule="auto"/>
        <w:ind w:firstLine="567"/>
      </w:pPr>
      <w:r w:rsidRPr="00763E51">
        <w:t xml:space="preserve">Norint įvertinti blogiausią galimą scenarijų, triukšmas buvo skaičiuotas priimant, jog abu karjerai dirbs vienu metu, mechanizmams dirbant arčiausiai gyvenamosios paskirties namų. </w:t>
      </w:r>
    </w:p>
    <w:p w14:paraId="356EBDD6" w14:textId="3215E919" w:rsidR="00AF62E5" w:rsidRPr="00895104" w:rsidRDefault="00AF62E5" w:rsidP="00AF62E5">
      <w:pPr>
        <w:spacing w:after="0" w:line="360" w:lineRule="auto"/>
        <w:ind w:firstLine="567"/>
      </w:pPr>
      <w:r w:rsidRPr="00895104">
        <w:t>Suminė (foninis, išskyrus karjerą Nr. 1, ir PŪV eksploatacijos triukšmas) akustinė situacija skaičiuota tokiais scenarijais:</w:t>
      </w:r>
    </w:p>
    <w:p w14:paraId="74758AFD" w14:textId="77777777" w:rsidR="00AF62E5" w:rsidRPr="00895104" w:rsidRDefault="00AF62E5" w:rsidP="0070003F">
      <w:pPr>
        <w:pStyle w:val="ListParagraph"/>
        <w:widowControl w:val="0"/>
        <w:numPr>
          <w:ilvl w:val="0"/>
          <w:numId w:val="30"/>
        </w:numPr>
        <w:spacing w:after="240" w:line="360" w:lineRule="auto"/>
        <w:rPr>
          <w:rFonts w:eastAsia="Arial Unicode MS"/>
          <w:bCs/>
          <w:iCs/>
          <w:color w:val="000000"/>
        </w:rPr>
      </w:pPr>
      <w:r w:rsidRPr="00895104">
        <w:rPr>
          <w:rFonts w:eastAsia="Arial Unicode MS"/>
          <w:bCs/>
          <w:iCs/>
          <w:color w:val="000000"/>
        </w:rPr>
        <w:t>Transporto infrastruktūrų keliamas triukšmas (1 situacija – kai dirba karjerai Nr. 2, 4 ir 5)</w:t>
      </w:r>
    </w:p>
    <w:p w14:paraId="5C61FA5A" w14:textId="77777777" w:rsidR="00AF62E5" w:rsidRPr="00895104" w:rsidRDefault="00AF62E5" w:rsidP="0070003F">
      <w:pPr>
        <w:pStyle w:val="ListParagraph"/>
        <w:widowControl w:val="0"/>
        <w:numPr>
          <w:ilvl w:val="0"/>
          <w:numId w:val="30"/>
        </w:numPr>
        <w:spacing w:after="240" w:line="360" w:lineRule="auto"/>
        <w:rPr>
          <w:rFonts w:eastAsia="Arial Unicode MS"/>
          <w:bCs/>
          <w:iCs/>
          <w:color w:val="000000"/>
        </w:rPr>
      </w:pPr>
      <w:r w:rsidRPr="00895104">
        <w:rPr>
          <w:rFonts w:eastAsia="Arial Unicode MS"/>
          <w:bCs/>
          <w:iCs/>
          <w:color w:val="000000"/>
        </w:rPr>
        <w:t>Transporto infrastruktūrų keliamas triukšmas (2 situacija – kai dirba karjerai Nr. 4, 5 ir 6)</w:t>
      </w:r>
    </w:p>
    <w:p w14:paraId="35CE4502" w14:textId="77777777" w:rsidR="00AF62E5" w:rsidRPr="00895104" w:rsidRDefault="00AF62E5" w:rsidP="0070003F">
      <w:pPr>
        <w:pStyle w:val="ListParagraph"/>
        <w:widowControl w:val="0"/>
        <w:numPr>
          <w:ilvl w:val="0"/>
          <w:numId w:val="30"/>
        </w:numPr>
        <w:spacing w:after="240" w:line="360" w:lineRule="auto"/>
        <w:rPr>
          <w:rFonts w:eastAsia="Arial Unicode MS"/>
          <w:bCs/>
          <w:iCs/>
          <w:color w:val="000000"/>
        </w:rPr>
      </w:pPr>
      <w:r w:rsidRPr="00895104">
        <w:rPr>
          <w:rFonts w:eastAsia="Arial Unicode MS"/>
          <w:bCs/>
          <w:iCs/>
          <w:color w:val="000000"/>
        </w:rPr>
        <w:t>Transporto infrastruktūrų keliamas triukšmas (3 situacija – kai dirba karjerai Nr. 4, 5 ir 7)</w:t>
      </w:r>
    </w:p>
    <w:p w14:paraId="3ED4A7BB" w14:textId="77777777" w:rsidR="00AF62E5" w:rsidRDefault="00AF62E5" w:rsidP="0070003F">
      <w:pPr>
        <w:pStyle w:val="ListParagraph"/>
        <w:widowControl w:val="0"/>
        <w:numPr>
          <w:ilvl w:val="0"/>
          <w:numId w:val="30"/>
        </w:numPr>
        <w:spacing w:after="0" w:line="360" w:lineRule="auto"/>
        <w:rPr>
          <w:rFonts w:eastAsia="Arial Unicode MS"/>
          <w:bCs/>
          <w:iCs/>
          <w:color w:val="000000"/>
        </w:rPr>
      </w:pPr>
      <w:r w:rsidRPr="00895104">
        <w:rPr>
          <w:rFonts w:eastAsia="Arial Unicode MS"/>
          <w:bCs/>
          <w:iCs/>
          <w:color w:val="000000"/>
        </w:rPr>
        <w:t>Kitų triukšmo šaltinių keliamas triukšmas</w:t>
      </w:r>
      <w:r>
        <w:rPr>
          <w:rFonts w:eastAsia="Arial Unicode MS"/>
          <w:bCs/>
          <w:iCs/>
          <w:color w:val="000000"/>
        </w:rPr>
        <w:t xml:space="preserve"> (kai dirba karjerai Nr. 2, 4 ir 5, kadangi kiti karjerai yra dar toliau nuo gyvenamosios paskirties pastatų ir vertintas tik blogiausias scenarijus)</w:t>
      </w:r>
    </w:p>
    <w:p w14:paraId="645BB3E4" w14:textId="4AD09443" w:rsidR="00AF62E5" w:rsidRPr="00AF62E5" w:rsidRDefault="00AF62E5" w:rsidP="00AF62E5">
      <w:pPr>
        <w:widowControl w:val="0"/>
        <w:spacing w:after="0" w:line="360" w:lineRule="auto"/>
        <w:ind w:firstLine="567"/>
        <w:rPr>
          <w:rFonts w:eastAsia="Arial Unicode MS"/>
          <w:bCs/>
          <w:iCs/>
          <w:color w:val="000000"/>
        </w:rPr>
      </w:pPr>
      <w:r w:rsidRPr="00FA3FD8">
        <w:t>Triukšmas vertinamas blogiausio scenarijaus principu, kai mechanizmai dirba arčiausiai gyvenamosios paskirties pastatų ir kai trys karjerai dirba vienu metu (kadangi UAB „Karjerai“ karjerai vienu metu nedirbs dėl riboto technikos kiekio).</w:t>
      </w:r>
    </w:p>
    <w:p w14:paraId="4E6215A3" w14:textId="4B1DF85F" w:rsidR="00AF62E5" w:rsidRPr="005F207B" w:rsidRDefault="00AF62E5" w:rsidP="00AF62E5">
      <w:pPr>
        <w:spacing w:after="240" w:line="360" w:lineRule="auto"/>
        <w:ind w:firstLine="567"/>
      </w:pPr>
      <w:bookmarkStart w:id="155" w:name="_Hlk85804467"/>
      <w:r w:rsidRPr="005F207B">
        <w:t xml:space="preserve">Apskaičiuoti didžiausi </w:t>
      </w:r>
      <w:r>
        <w:t xml:space="preserve">esami ir </w:t>
      </w:r>
      <w:r w:rsidRPr="005F207B">
        <w:t>prognozuojami eksploatacijos darbų garso slėgio lygiai gyvenamojoje aplinkoje L</w:t>
      </w:r>
      <w:r w:rsidRPr="005F207B">
        <w:rPr>
          <w:vertAlign w:val="subscript"/>
        </w:rPr>
        <w:t>dienos</w:t>
      </w:r>
      <w:r w:rsidRPr="005F207B">
        <w:t xml:space="preserve"> pateikiami </w:t>
      </w:r>
      <w:r w:rsidR="00224C43">
        <w:t>2.</w:t>
      </w:r>
      <w:r w:rsidR="00224C43" w:rsidRPr="00224C43">
        <w:t>1</w:t>
      </w:r>
      <w:r w:rsidR="004F0AD4">
        <w:t>6</w:t>
      </w:r>
      <w:r w:rsidRPr="00224C43">
        <w:t xml:space="preserve"> ir </w:t>
      </w:r>
      <w:r w:rsidR="00224C43" w:rsidRPr="00224C43">
        <w:t>2.1</w:t>
      </w:r>
      <w:r w:rsidR="004F0AD4">
        <w:t>7</w:t>
      </w:r>
      <w:r w:rsidRPr="00224C43">
        <w:t xml:space="preserve"> lentelėse</w:t>
      </w:r>
      <w:r w:rsidRPr="005F207B">
        <w:t>. Šie rodikliai yra palyginti su HN 33:2011 „Triukšmo ribiniai dydžiai gyvenamuosiuose ir visuomeninės paskirties pastatuose bei jų aplinkoje“ reglamentuojamais didžiausiais leidžiamais triukšmo ribiniais dydžiais. Triukšmo sklaidos žemėlapiai pateikiami prieduose.</w:t>
      </w:r>
    </w:p>
    <w:p w14:paraId="48C96868" w14:textId="24149C99" w:rsidR="00AF62E5" w:rsidRPr="00224C43" w:rsidRDefault="0025290C" w:rsidP="00224C43">
      <w:pPr>
        <w:pStyle w:val="Caption"/>
        <w:keepNext/>
        <w:ind w:firstLine="0"/>
        <w:rPr>
          <w:i w:val="0"/>
          <w:iCs w:val="0"/>
          <w:sz w:val="24"/>
          <w:szCs w:val="20"/>
        </w:rPr>
      </w:pPr>
      <w:r>
        <w:rPr>
          <w:b/>
          <w:bCs/>
          <w:i w:val="0"/>
          <w:iCs w:val="0"/>
          <w:sz w:val="24"/>
          <w:szCs w:val="20"/>
        </w:rPr>
        <w:lastRenderedPageBreak/>
        <w:fldChar w:fldCharType="begin"/>
      </w:r>
      <w:r>
        <w:rPr>
          <w:b/>
          <w:bCs/>
          <w:i w:val="0"/>
          <w:iCs w:val="0"/>
          <w:sz w:val="24"/>
          <w:szCs w:val="20"/>
        </w:rPr>
        <w:instrText xml:space="preserve"> STYLEREF 1 \s </w:instrText>
      </w:r>
      <w:r>
        <w:rPr>
          <w:b/>
          <w:bCs/>
          <w:i w:val="0"/>
          <w:iCs w:val="0"/>
          <w:sz w:val="24"/>
          <w:szCs w:val="20"/>
        </w:rPr>
        <w:fldChar w:fldCharType="separate"/>
      </w:r>
      <w:bookmarkStart w:id="156" w:name="_Toc211523806"/>
      <w:r>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16</w:t>
      </w:r>
      <w:r>
        <w:rPr>
          <w:b/>
          <w:bCs/>
          <w:i w:val="0"/>
          <w:iCs w:val="0"/>
          <w:sz w:val="24"/>
          <w:szCs w:val="20"/>
        </w:rPr>
        <w:fldChar w:fldCharType="end"/>
      </w:r>
      <w:r w:rsidR="00224C43" w:rsidRPr="00224C43">
        <w:rPr>
          <w:b/>
          <w:bCs/>
          <w:i w:val="0"/>
          <w:iCs w:val="0"/>
          <w:sz w:val="24"/>
          <w:szCs w:val="20"/>
        </w:rPr>
        <w:t xml:space="preserve"> lentelė.</w:t>
      </w:r>
      <w:r w:rsidR="00224C43">
        <w:rPr>
          <w:b/>
          <w:bCs/>
          <w:i w:val="0"/>
          <w:iCs w:val="0"/>
          <w:sz w:val="24"/>
          <w:szCs w:val="20"/>
        </w:rPr>
        <w:t xml:space="preserve"> </w:t>
      </w:r>
      <w:r w:rsidR="00224C43" w:rsidRPr="00224C43">
        <w:rPr>
          <w:i w:val="0"/>
          <w:iCs w:val="0"/>
          <w:sz w:val="24"/>
          <w:szCs w:val="20"/>
        </w:rPr>
        <w:t>Esami triukšmo lygiai prie artimiausių PŪV gyvenamųjų pastatų</w:t>
      </w:r>
      <w:bookmarkEnd w:id="156"/>
    </w:p>
    <w:tbl>
      <w:tblPr>
        <w:tblW w:w="10201" w:type="dxa"/>
        <w:tblLook w:val="04A0" w:firstRow="1" w:lastRow="0" w:firstColumn="1" w:lastColumn="0" w:noHBand="0" w:noVBand="1"/>
      </w:tblPr>
      <w:tblGrid>
        <w:gridCol w:w="625"/>
        <w:gridCol w:w="4770"/>
        <w:gridCol w:w="2070"/>
        <w:gridCol w:w="2736"/>
      </w:tblGrid>
      <w:tr w:rsidR="00AF62E5" w:rsidRPr="00EE0C99" w14:paraId="198C14D2" w14:textId="77777777" w:rsidTr="00AF62E5">
        <w:trPr>
          <w:cantSplit/>
          <w:trHeight w:val="315"/>
          <w:tblHeader/>
        </w:trPr>
        <w:tc>
          <w:tcPr>
            <w:tcW w:w="625" w:type="dxa"/>
            <w:vMerge w:val="restart"/>
            <w:tcBorders>
              <w:top w:val="single" w:sz="4" w:space="0" w:color="auto"/>
              <w:left w:val="single" w:sz="4" w:space="0" w:color="auto"/>
              <w:right w:val="single" w:sz="4" w:space="0" w:color="auto"/>
            </w:tcBorders>
            <w:shd w:val="clear" w:color="auto" w:fill="F2F2F2" w:themeFill="background1" w:themeFillShade="F2"/>
            <w:vAlign w:val="center"/>
          </w:tcPr>
          <w:bookmarkEnd w:id="155"/>
          <w:p w14:paraId="374337E4" w14:textId="77777777" w:rsidR="00AF62E5" w:rsidRPr="007C6526" w:rsidRDefault="00AF62E5" w:rsidP="00AF62E5">
            <w:pPr>
              <w:spacing w:after="0"/>
              <w:ind w:firstLine="0"/>
              <w:rPr>
                <w:rFonts w:cs="Times New Roman"/>
                <w:b/>
                <w:bCs/>
                <w:color w:val="000000"/>
                <w:sz w:val="20"/>
                <w:szCs w:val="20"/>
              </w:rPr>
            </w:pPr>
            <w:r w:rsidRPr="007C6526">
              <w:rPr>
                <w:rFonts w:cs="Times New Roman"/>
                <w:b/>
                <w:bCs/>
                <w:color w:val="000000"/>
                <w:sz w:val="20"/>
                <w:szCs w:val="20"/>
              </w:rPr>
              <w:t>Nr.</w:t>
            </w:r>
          </w:p>
        </w:tc>
        <w:tc>
          <w:tcPr>
            <w:tcW w:w="47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8C3F22F" w14:textId="77777777" w:rsidR="00AF62E5" w:rsidRPr="007C6526" w:rsidRDefault="00AF62E5" w:rsidP="008F39D0">
            <w:pPr>
              <w:spacing w:after="0"/>
              <w:jc w:val="center"/>
              <w:rPr>
                <w:rFonts w:cs="Times New Roman"/>
                <w:b/>
                <w:bCs/>
                <w:color w:val="000000"/>
                <w:sz w:val="20"/>
                <w:szCs w:val="20"/>
              </w:rPr>
            </w:pPr>
            <w:r w:rsidRPr="007C6526">
              <w:rPr>
                <w:rFonts w:cs="Times New Roman"/>
                <w:b/>
                <w:bCs/>
                <w:color w:val="000000"/>
                <w:sz w:val="20"/>
                <w:szCs w:val="20"/>
              </w:rPr>
              <w:t>Namo adresas</w:t>
            </w:r>
          </w:p>
        </w:tc>
        <w:tc>
          <w:tcPr>
            <w:tcW w:w="4806"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02EAC13" w14:textId="77777777" w:rsidR="00AF62E5" w:rsidRPr="007C6526" w:rsidRDefault="00AF62E5" w:rsidP="00AF62E5">
            <w:pPr>
              <w:spacing w:after="0"/>
              <w:ind w:firstLine="0"/>
              <w:jc w:val="center"/>
              <w:rPr>
                <w:rFonts w:cs="Times New Roman"/>
                <w:b/>
                <w:bCs/>
                <w:color w:val="000000"/>
                <w:sz w:val="20"/>
                <w:szCs w:val="20"/>
              </w:rPr>
            </w:pPr>
            <w:r w:rsidRPr="007C6526">
              <w:rPr>
                <w:rFonts w:cs="Times New Roman"/>
                <w:b/>
                <w:color w:val="000000" w:themeColor="text1"/>
                <w:sz w:val="20"/>
                <w:szCs w:val="20"/>
              </w:rPr>
              <w:t>Apskaičiuoti foniniai triukšmo rodikliai</w:t>
            </w:r>
            <w:r w:rsidRPr="007C6526">
              <w:rPr>
                <w:rFonts w:cs="Times New Roman"/>
                <w:b/>
                <w:bCs/>
                <w:color w:val="000000" w:themeColor="text1"/>
                <w:sz w:val="20"/>
                <w:szCs w:val="20"/>
              </w:rPr>
              <w:t>, dBA</w:t>
            </w:r>
          </w:p>
        </w:tc>
      </w:tr>
      <w:tr w:rsidR="00AF62E5" w:rsidRPr="00EE0C99" w14:paraId="0D305CB9" w14:textId="77777777" w:rsidTr="00AF62E5">
        <w:trPr>
          <w:cantSplit/>
          <w:trHeight w:val="315"/>
          <w:tblHeader/>
        </w:trPr>
        <w:tc>
          <w:tcPr>
            <w:tcW w:w="625" w:type="dxa"/>
            <w:vMerge/>
            <w:tcBorders>
              <w:left w:val="single" w:sz="4" w:space="0" w:color="auto"/>
              <w:right w:val="single" w:sz="4" w:space="0" w:color="auto"/>
            </w:tcBorders>
          </w:tcPr>
          <w:p w14:paraId="2E076D72" w14:textId="77777777" w:rsidR="00AF62E5" w:rsidRPr="007C6526" w:rsidRDefault="00AF62E5" w:rsidP="008F39D0">
            <w:pPr>
              <w:spacing w:after="0"/>
              <w:jc w:val="center"/>
              <w:rPr>
                <w:rFonts w:cs="Times New Roman"/>
                <w:b/>
                <w:bCs/>
                <w:color w:val="000000"/>
                <w:sz w:val="20"/>
                <w:szCs w:val="20"/>
              </w:rPr>
            </w:pPr>
          </w:p>
        </w:tc>
        <w:tc>
          <w:tcPr>
            <w:tcW w:w="4770" w:type="dxa"/>
            <w:vMerge/>
            <w:tcBorders>
              <w:top w:val="single" w:sz="4" w:space="0" w:color="auto"/>
              <w:left w:val="single" w:sz="4" w:space="0" w:color="auto"/>
              <w:bottom w:val="single" w:sz="4" w:space="0" w:color="auto"/>
              <w:right w:val="single" w:sz="4" w:space="0" w:color="auto"/>
            </w:tcBorders>
            <w:vAlign w:val="center"/>
            <w:hideMark/>
          </w:tcPr>
          <w:p w14:paraId="6DFE7640" w14:textId="77777777" w:rsidR="00AF62E5" w:rsidRPr="007C6526" w:rsidRDefault="00AF62E5" w:rsidP="008F39D0">
            <w:pPr>
              <w:spacing w:after="0"/>
              <w:jc w:val="center"/>
              <w:rPr>
                <w:rFonts w:cs="Times New Roman"/>
                <w:b/>
                <w:bCs/>
                <w:color w:val="000000"/>
                <w:sz w:val="20"/>
                <w:szCs w:val="20"/>
              </w:rPr>
            </w:pPr>
          </w:p>
        </w:tc>
        <w:tc>
          <w:tcPr>
            <w:tcW w:w="480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60B5E60" w14:textId="77777777" w:rsidR="00AF62E5" w:rsidRPr="007C6526" w:rsidRDefault="00AF62E5" w:rsidP="008F39D0">
            <w:pPr>
              <w:spacing w:after="0"/>
              <w:jc w:val="center"/>
              <w:rPr>
                <w:rFonts w:cs="Times New Roman"/>
                <w:b/>
                <w:bCs/>
                <w:color w:val="000000"/>
                <w:sz w:val="20"/>
                <w:szCs w:val="20"/>
              </w:rPr>
            </w:pPr>
            <w:r w:rsidRPr="007C6526">
              <w:rPr>
                <w:rFonts w:cs="Times New Roman"/>
                <w:b/>
                <w:bCs/>
                <w:color w:val="000000"/>
                <w:sz w:val="20"/>
                <w:szCs w:val="20"/>
              </w:rPr>
              <w:t>L</w:t>
            </w:r>
            <w:r w:rsidRPr="007C6526">
              <w:rPr>
                <w:rFonts w:cs="Times New Roman"/>
                <w:b/>
                <w:bCs/>
                <w:color w:val="000000"/>
                <w:sz w:val="20"/>
                <w:szCs w:val="20"/>
                <w:vertAlign w:val="subscript"/>
              </w:rPr>
              <w:t>dienos</w:t>
            </w:r>
          </w:p>
        </w:tc>
      </w:tr>
      <w:tr w:rsidR="00AF62E5" w:rsidRPr="00EE0C99" w14:paraId="0B12D3E9" w14:textId="77777777" w:rsidTr="00AF62E5">
        <w:trPr>
          <w:cantSplit/>
          <w:trHeight w:val="315"/>
          <w:tblHeader/>
        </w:trPr>
        <w:tc>
          <w:tcPr>
            <w:tcW w:w="625" w:type="dxa"/>
            <w:vMerge/>
            <w:tcBorders>
              <w:left w:val="single" w:sz="4" w:space="0" w:color="auto"/>
              <w:bottom w:val="single" w:sz="4" w:space="0" w:color="auto"/>
              <w:right w:val="single" w:sz="4" w:space="0" w:color="auto"/>
            </w:tcBorders>
          </w:tcPr>
          <w:p w14:paraId="1361E280" w14:textId="77777777" w:rsidR="00AF62E5" w:rsidRPr="007C6526" w:rsidRDefault="00AF62E5" w:rsidP="008F39D0">
            <w:pPr>
              <w:spacing w:after="0"/>
              <w:jc w:val="center"/>
              <w:rPr>
                <w:rFonts w:cs="Times New Roman"/>
                <w:b/>
                <w:bCs/>
                <w:color w:val="000000"/>
                <w:sz w:val="20"/>
                <w:szCs w:val="20"/>
              </w:rPr>
            </w:pPr>
          </w:p>
        </w:tc>
        <w:tc>
          <w:tcPr>
            <w:tcW w:w="4770" w:type="dxa"/>
            <w:vMerge/>
            <w:tcBorders>
              <w:top w:val="single" w:sz="4" w:space="0" w:color="auto"/>
              <w:left w:val="single" w:sz="4" w:space="0" w:color="auto"/>
              <w:bottom w:val="single" w:sz="4" w:space="0" w:color="auto"/>
              <w:right w:val="single" w:sz="4" w:space="0" w:color="auto"/>
            </w:tcBorders>
            <w:vAlign w:val="center"/>
            <w:hideMark/>
          </w:tcPr>
          <w:p w14:paraId="2D3B124E" w14:textId="77777777" w:rsidR="00AF62E5" w:rsidRPr="007C6526" w:rsidRDefault="00AF62E5" w:rsidP="008F39D0">
            <w:pPr>
              <w:spacing w:after="0"/>
              <w:jc w:val="center"/>
              <w:rPr>
                <w:rFonts w:cs="Times New Roman"/>
                <w:b/>
                <w:bCs/>
                <w:color w:val="000000"/>
                <w:sz w:val="20"/>
                <w:szCs w:val="20"/>
              </w:rPr>
            </w:pPr>
          </w:p>
        </w:tc>
        <w:tc>
          <w:tcPr>
            <w:tcW w:w="2070"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4E3A10F4"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Aplinkoje</w:t>
            </w:r>
          </w:p>
        </w:tc>
        <w:tc>
          <w:tcPr>
            <w:tcW w:w="2736" w:type="dxa"/>
            <w:tcBorders>
              <w:top w:val="nil"/>
              <w:left w:val="nil"/>
              <w:bottom w:val="single" w:sz="4" w:space="0" w:color="auto"/>
              <w:right w:val="single" w:sz="4" w:space="0" w:color="auto"/>
            </w:tcBorders>
            <w:shd w:val="clear" w:color="auto" w:fill="F2F2F2" w:themeFill="background1" w:themeFillShade="F2"/>
            <w:vAlign w:val="center"/>
            <w:hideMark/>
          </w:tcPr>
          <w:p w14:paraId="24A93995"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Prie fasado</w:t>
            </w:r>
          </w:p>
        </w:tc>
      </w:tr>
      <w:tr w:rsidR="00AF62E5" w:rsidRPr="00EE0C99" w14:paraId="12F8B593" w14:textId="77777777" w:rsidTr="00AF62E5">
        <w:trPr>
          <w:trHeight w:val="158"/>
        </w:trPr>
        <w:tc>
          <w:tcPr>
            <w:tcW w:w="10201"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C584FC2"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1. Transporto infrastruktūrų keliamas triukšmas</w:t>
            </w:r>
          </w:p>
        </w:tc>
      </w:tr>
      <w:tr w:rsidR="00AF62E5" w:rsidRPr="00EE0C99" w14:paraId="5B388E34" w14:textId="77777777" w:rsidTr="00AF62E5">
        <w:trPr>
          <w:trHeight w:val="158"/>
        </w:trPr>
        <w:tc>
          <w:tcPr>
            <w:tcW w:w="625" w:type="dxa"/>
            <w:tcBorders>
              <w:top w:val="nil"/>
              <w:left w:val="single" w:sz="4" w:space="0" w:color="auto"/>
              <w:bottom w:val="single" w:sz="4" w:space="0" w:color="auto"/>
              <w:right w:val="single" w:sz="4" w:space="0" w:color="auto"/>
            </w:tcBorders>
            <w:vAlign w:val="center"/>
          </w:tcPr>
          <w:p w14:paraId="6A5A71B0"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1</w:t>
            </w:r>
          </w:p>
        </w:tc>
        <w:tc>
          <w:tcPr>
            <w:tcW w:w="4770" w:type="dxa"/>
            <w:tcBorders>
              <w:top w:val="nil"/>
              <w:left w:val="single" w:sz="4" w:space="0" w:color="auto"/>
              <w:bottom w:val="single" w:sz="4" w:space="0" w:color="auto"/>
              <w:right w:val="single" w:sz="4" w:space="0" w:color="auto"/>
            </w:tcBorders>
            <w:noWrap/>
            <w:vAlign w:val="center"/>
            <w:hideMark/>
          </w:tcPr>
          <w:p w14:paraId="2AC84A00" w14:textId="77777777" w:rsidR="00AF62E5" w:rsidRPr="007C6526" w:rsidRDefault="00AF62E5" w:rsidP="00AF62E5">
            <w:pPr>
              <w:spacing w:after="0"/>
              <w:ind w:firstLine="0"/>
              <w:rPr>
                <w:rFonts w:cs="Times New Roman"/>
                <w:color w:val="000000"/>
                <w:sz w:val="20"/>
                <w:szCs w:val="20"/>
              </w:rPr>
            </w:pPr>
            <w:r w:rsidRPr="007C6526">
              <w:rPr>
                <w:rFonts w:cs="Times New Roman"/>
                <w:sz w:val="20"/>
                <w:szCs w:val="20"/>
              </w:rPr>
              <w:t>Panevėžio r. sav., Vadoklių sen., Žvalgaičių k. 11</w:t>
            </w:r>
          </w:p>
        </w:tc>
        <w:tc>
          <w:tcPr>
            <w:tcW w:w="2070" w:type="dxa"/>
            <w:tcBorders>
              <w:top w:val="nil"/>
              <w:left w:val="nil"/>
              <w:bottom w:val="single" w:sz="4" w:space="0" w:color="auto"/>
              <w:right w:val="single" w:sz="4" w:space="0" w:color="auto"/>
            </w:tcBorders>
            <w:noWrap/>
            <w:vAlign w:val="center"/>
          </w:tcPr>
          <w:p w14:paraId="60CBAC67"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54</w:t>
            </w:r>
          </w:p>
        </w:tc>
        <w:tc>
          <w:tcPr>
            <w:tcW w:w="2736" w:type="dxa"/>
            <w:tcBorders>
              <w:top w:val="nil"/>
              <w:left w:val="nil"/>
              <w:bottom w:val="single" w:sz="4" w:space="0" w:color="auto"/>
              <w:right w:val="single" w:sz="4" w:space="0" w:color="auto"/>
            </w:tcBorders>
            <w:noWrap/>
            <w:vAlign w:val="center"/>
          </w:tcPr>
          <w:p w14:paraId="00A1D36C"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49</w:t>
            </w:r>
          </w:p>
        </w:tc>
      </w:tr>
      <w:tr w:rsidR="00AF62E5" w:rsidRPr="00EE0C99" w14:paraId="161CB7E9" w14:textId="77777777" w:rsidTr="00AF62E5">
        <w:trPr>
          <w:trHeight w:val="158"/>
        </w:trPr>
        <w:tc>
          <w:tcPr>
            <w:tcW w:w="625" w:type="dxa"/>
            <w:tcBorders>
              <w:top w:val="nil"/>
              <w:left w:val="single" w:sz="4" w:space="0" w:color="auto"/>
              <w:bottom w:val="single" w:sz="4" w:space="0" w:color="auto"/>
              <w:right w:val="single" w:sz="4" w:space="0" w:color="auto"/>
            </w:tcBorders>
            <w:vAlign w:val="center"/>
          </w:tcPr>
          <w:p w14:paraId="23B45508"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2</w:t>
            </w:r>
          </w:p>
        </w:tc>
        <w:tc>
          <w:tcPr>
            <w:tcW w:w="4770" w:type="dxa"/>
            <w:tcBorders>
              <w:top w:val="nil"/>
              <w:left w:val="single" w:sz="4" w:space="0" w:color="auto"/>
              <w:bottom w:val="single" w:sz="4" w:space="0" w:color="auto"/>
              <w:right w:val="single" w:sz="4" w:space="0" w:color="auto"/>
            </w:tcBorders>
            <w:noWrap/>
            <w:vAlign w:val="center"/>
            <w:hideMark/>
          </w:tcPr>
          <w:p w14:paraId="582EE7AD" w14:textId="77777777" w:rsidR="00AF62E5" w:rsidRPr="007C6526" w:rsidRDefault="00AF62E5" w:rsidP="00AF62E5">
            <w:pPr>
              <w:spacing w:after="0"/>
              <w:ind w:firstLine="0"/>
              <w:rPr>
                <w:rFonts w:cs="Times New Roman"/>
                <w:color w:val="000000"/>
                <w:sz w:val="20"/>
                <w:szCs w:val="20"/>
              </w:rPr>
            </w:pPr>
            <w:r w:rsidRPr="007C6526">
              <w:rPr>
                <w:rFonts w:cs="Times New Roman"/>
                <w:sz w:val="20"/>
                <w:szCs w:val="20"/>
              </w:rPr>
              <w:t>Panevėžio r. sav., Vadoklių sen., Žvalgaičių k. 6</w:t>
            </w:r>
          </w:p>
        </w:tc>
        <w:tc>
          <w:tcPr>
            <w:tcW w:w="2070" w:type="dxa"/>
            <w:tcBorders>
              <w:top w:val="nil"/>
              <w:left w:val="nil"/>
              <w:bottom w:val="single" w:sz="4" w:space="0" w:color="auto"/>
              <w:right w:val="single" w:sz="4" w:space="0" w:color="auto"/>
            </w:tcBorders>
            <w:noWrap/>
            <w:vAlign w:val="center"/>
          </w:tcPr>
          <w:p w14:paraId="1A7AB489"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59</w:t>
            </w:r>
          </w:p>
        </w:tc>
        <w:tc>
          <w:tcPr>
            <w:tcW w:w="2736" w:type="dxa"/>
            <w:tcBorders>
              <w:top w:val="nil"/>
              <w:left w:val="nil"/>
              <w:bottom w:val="single" w:sz="4" w:space="0" w:color="auto"/>
              <w:right w:val="single" w:sz="4" w:space="0" w:color="auto"/>
            </w:tcBorders>
            <w:noWrap/>
            <w:vAlign w:val="center"/>
          </w:tcPr>
          <w:p w14:paraId="706CB9B1"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58</w:t>
            </w:r>
          </w:p>
        </w:tc>
      </w:tr>
      <w:tr w:rsidR="00AF62E5" w:rsidRPr="00EE0C99" w14:paraId="15CA934B" w14:textId="77777777" w:rsidTr="00AF62E5">
        <w:trPr>
          <w:trHeight w:val="158"/>
        </w:trPr>
        <w:tc>
          <w:tcPr>
            <w:tcW w:w="625" w:type="dxa"/>
            <w:tcBorders>
              <w:top w:val="nil"/>
              <w:left w:val="single" w:sz="4" w:space="0" w:color="auto"/>
              <w:bottom w:val="single" w:sz="4" w:space="0" w:color="auto"/>
              <w:right w:val="single" w:sz="4" w:space="0" w:color="auto"/>
            </w:tcBorders>
            <w:vAlign w:val="center"/>
          </w:tcPr>
          <w:p w14:paraId="66C81BD1"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3</w:t>
            </w:r>
          </w:p>
        </w:tc>
        <w:tc>
          <w:tcPr>
            <w:tcW w:w="4770" w:type="dxa"/>
            <w:tcBorders>
              <w:top w:val="nil"/>
              <w:left w:val="single" w:sz="4" w:space="0" w:color="auto"/>
              <w:bottom w:val="single" w:sz="4" w:space="0" w:color="auto"/>
              <w:right w:val="single" w:sz="4" w:space="0" w:color="auto"/>
            </w:tcBorders>
            <w:noWrap/>
            <w:vAlign w:val="center"/>
            <w:hideMark/>
          </w:tcPr>
          <w:p w14:paraId="25E00748" w14:textId="77777777" w:rsidR="00AF62E5" w:rsidRPr="007C6526" w:rsidRDefault="00AF62E5" w:rsidP="00AF62E5">
            <w:pPr>
              <w:spacing w:after="0"/>
              <w:ind w:firstLine="0"/>
              <w:rPr>
                <w:rFonts w:cs="Times New Roman"/>
                <w:color w:val="000000"/>
                <w:sz w:val="20"/>
                <w:szCs w:val="20"/>
              </w:rPr>
            </w:pPr>
            <w:r w:rsidRPr="007C6526">
              <w:rPr>
                <w:rFonts w:cs="Times New Roman"/>
                <w:sz w:val="20"/>
                <w:szCs w:val="20"/>
              </w:rPr>
              <w:t>Panevėžio r. sav., Vadoklių sen., Žvalgaičių k. 5</w:t>
            </w:r>
          </w:p>
        </w:tc>
        <w:tc>
          <w:tcPr>
            <w:tcW w:w="2070" w:type="dxa"/>
            <w:tcBorders>
              <w:top w:val="nil"/>
              <w:left w:val="nil"/>
              <w:bottom w:val="single" w:sz="4" w:space="0" w:color="auto"/>
              <w:right w:val="single" w:sz="4" w:space="0" w:color="auto"/>
            </w:tcBorders>
            <w:noWrap/>
            <w:vAlign w:val="center"/>
          </w:tcPr>
          <w:p w14:paraId="1E840D48"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59</w:t>
            </w:r>
          </w:p>
        </w:tc>
        <w:tc>
          <w:tcPr>
            <w:tcW w:w="2736" w:type="dxa"/>
            <w:tcBorders>
              <w:top w:val="nil"/>
              <w:left w:val="nil"/>
              <w:bottom w:val="single" w:sz="4" w:space="0" w:color="auto"/>
              <w:right w:val="single" w:sz="4" w:space="0" w:color="auto"/>
            </w:tcBorders>
            <w:noWrap/>
            <w:vAlign w:val="center"/>
          </w:tcPr>
          <w:p w14:paraId="4AFE3881"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59</w:t>
            </w:r>
          </w:p>
        </w:tc>
      </w:tr>
      <w:tr w:rsidR="00AF62E5" w:rsidRPr="00EE0C99" w14:paraId="0A3AC1EE" w14:textId="77777777" w:rsidTr="00AF62E5">
        <w:trPr>
          <w:trHeight w:val="158"/>
        </w:trPr>
        <w:tc>
          <w:tcPr>
            <w:tcW w:w="625" w:type="dxa"/>
            <w:tcBorders>
              <w:top w:val="nil"/>
              <w:left w:val="single" w:sz="4" w:space="0" w:color="auto"/>
              <w:bottom w:val="single" w:sz="4" w:space="0" w:color="auto"/>
              <w:right w:val="single" w:sz="4" w:space="0" w:color="auto"/>
            </w:tcBorders>
            <w:vAlign w:val="center"/>
          </w:tcPr>
          <w:p w14:paraId="17816357"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4</w:t>
            </w:r>
          </w:p>
        </w:tc>
        <w:tc>
          <w:tcPr>
            <w:tcW w:w="4770" w:type="dxa"/>
            <w:tcBorders>
              <w:top w:val="nil"/>
              <w:left w:val="single" w:sz="4" w:space="0" w:color="auto"/>
              <w:bottom w:val="single" w:sz="4" w:space="0" w:color="auto"/>
              <w:right w:val="single" w:sz="4" w:space="0" w:color="auto"/>
            </w:tcBorders>
            <w:noWrap/>
            <w:vAlign w:val="center"/>
            <w:hideMark/>
          </w:tcPr>
          <w:p w14:paraId="59CCB1D5" w14:textId="77777777" w:rsidR="00AF62E5" w:rsidRPr="007C6526" w:rsidRDefault="00AF62E5" w:rsidP="00AF62E5">
            <w:pPr>
              <w:spacing w:after="0"/>
              <w:ind w:firstLine="0"/>
              <w:rPr>
                <w:rFonts w:cs="Times New Roman"/>
                <w:color w:val="000000"/>
                <w:sz w:val="20"/>
                <w:szCs w:val="20"/>
              </w:rPr>
            </w:pPr>
            <w:r w:rsidRPr="007C6526">
              <w:rPr>
                <w:rFonts w:cs="Times New Roman"/>
                <w:sz w:val="20"/>
                <w:szCs w:val="20"/>
              </w:rPr>
              <w:t>Panevėžio r. sav., Vadoklių sen., Žvalgaičių k. 4</w:t>
            </w:r>
          </w:p>
        </w:tc>
        <w:tc>
          <w:tcPr>
            <w:tcW w:w="2070" w:type="dxa"/>
            <w:tcBorders>
              <w:top w:val="nil"/>
              <w:left w:val="nil"/>
              <w:bottom w:val="single" w:sz="4" w:space="0" w:color="auto"/>
              <w:right w:val="single" w:sz="4" w:space="0" w:color="auto"/>
            </w:tcBorders>
            <w:noWrap/>
            <w:vAlign w:val="center"/>
          </w:tcPr>
          <w:p w14:paraId="1CCF1F2F"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59</w:t>
            </w:r>
          </w:p>
        </w:tc>
        <w:tc>
          <w:tcPr>
            <w:tcW w:w="2736" w:type="dxa"/>
            <w:tcBorders>
              <w:top w:val="nil"/>
              <w:left w:val="nil"/>
              <w:bottom w:val="single" w:sz="4" w:space="0" w:color="auto"/>
              <w:right w:val="single" w:sz="4" w:space="0" w:color="auto"/>
            </w:tcBorders>
            <w:noWrap/>
            <w:vAlign w:val="center"/>
          </w:tcPr>
          <w:p w14:paraId="50EC09A4"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58</w:t>
            </w:r>
          </w:p>
        </w:tc>
      </w:tr>
      <w:tr w:rsidR="00AF62E5" w:rsidRPr="00EE0C99" w14:paraId="6B23CFB2" w14:textId="77777777" w:rsidTr="00AF62E5">
        <w:trPr>
          <w:trHeight w:val="158"/>
        </w:trPr>
        <w:tc>
          <w:tcPr>
            <w:tcW w:w="625" w:type="dxa"/>
            <w:tcBorders>
              <w:top w:val="nil"/>
              <w:left w:val="single" w:sz="4" w:space="0" w:color="auto"/>
              <w:bottom w:val="single" w:sz="4" w:space="0" w:color="auto"/>
              <w:right w:val="single" w:sz="4" w:space="0" w:color="auto"/>
            </w:tcBorders>
            <w:vAlign w:val="center"/>
          </w:tcPr>
          <w:p w14:paraId="0B2E89C7"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5</w:t>
            </w:r>
          </w:p>
        </w:tc>
        <w:tc>
          <w:tcPr>
            <w:tcW w:w="4770" w:type="dxa"/>
            <w:tcBorders>
              <w:top w:val="nil"/>
              <w:left w:val="single" w:sz="4" w:space="0" w:color="auto"/>
              <w:bottom w:val="single" w:sz="4" w:space="0" w:color="auto"/>
              <w:right w:val="single" w:sz="4" w:space="0" w:color="auto"/>
            </w:tcBorders>
            <w:noWrap/>
            <w:vAlign w:val="center"/>
            <w:hideMark/>
          </w:tcPr>
          <w:p w14:paraId="13684142" w14:textId="77777777" w:rsidR="00AF62E5" w:rsidRPr="007C6526" w:rsidRDefault="00AF62E5" w:rsidP="00AF62E5">
            <w:pPr>
              <w:spacing w:after="0"/>
              <w:ind w:firstLine="0"/>
              <w:rPr>
                <w:rFonts w:cs="Times New Roman"/>
                <w:color w:val="000000"/>
                <w:sz w:val="20"/>
                <w:szCs w:val="20"/>
              </w:rPr>
            </w:pPr>
            <w:r w:rsidRPr="007C6526">
              <w:rPr>
                <w:rFonts w:cs="Times New Roman"/>
                <w:sz w:val="20"/>
                <w:szCs w:val="20"/>
              </w:rPr>
              <w:t>Panevėžio r. sav., Vadoklių sen., Žvalgaičių k. 3</w:t>
            </w:r>
          </w:p>
        </w:tc>
        <w:tc>
          <w:tcPr>
            <w:tcW w:w="2070" w:type="dxa"/>
            <w:tcBorders>
              <w:top w:val="nil"/>
              <w:left w:val="nil"/>
              <w:bottom w:val="single" w:sz="4" w:space="0" w:color="auto"/>
              <w:right w:val="single" w:sz="4" w:space="0" w:color="auto"/>
            </w:tcBorders>
            <w:noWrap/>
            <w:vAlign w:val="center"/>
          </w:tcPr>
          <w:p w14:paraId="219C29AA"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61</w:t>
            </w:r>
          </w:p>
        </w:tc>
        <w:tc>
          <w:tcPr>
            <w:tcW w:w="2736" w:type="dxa"/>
            <w:tcBorders>
              <w:top w:val="nil"/>
              <w:left w:val="nil"/>
              <w:bottom w:val="single" w:sz="4" w:space="0" w:color="auto"/>
              <w:right w:val="single" w:sz="4" w:space="0" w:color="auto"/>
            </w:tcBorders>
            <w:noWrap/>
            <w:vAlign w:val="center"/>
          </w:tcPr>
          <w:p w14:paraId="7EF72A6F"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57</w:t>
            </w:r>
          </w:p>
        </w:tc>
      </w:tr>
      <w:tr w:rsidR="00AF62E5" w:rsidRPr="00422849" w14:paraId="01195BA2" w14:textId="77777777" w:rsidTr="00AF62E5">
        <w:trPr>
          <w:trHeight w:val="158"/>
        </w:trPr>
        <w:tc>
          <w:tcPr>
            <w:tcW w:w="539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7E3C4BE" w14:textId="77777777" w:rsidR="00AF62E5" w:rsidRPr="007C6526" w:rsidRDefault="00AF62E5" w:rsidP="008F39D0">
            <w:pPr>
              <w:spacing w:after="0"/>
              <w:jc w:val="center"/>
              <w:rPr>
                <w:rFonts w:cs="Times New Roman"/>
                <w:sz w:val="20"/>
                <w:szCs w:val="20"/>
              </w:rPr>
            </w:pPr>
            <w:r w:rsidRPr="007C6526">
              <w:rPr>
                <w:rFonts w:cs="Times New Roman"/>
                <w:b/>
                <w:bCs/>
                <w:color w:val="000000"/>
                <w:sz w:val="20"/>
                <w:szCs w:val="20"/>
              </w:rPr>
              <w:t>Ribinės vertės pagal HN 33:2011</w:t>
            </w:r>
          </w:p>
        </w:tc>
        <w:tc>
          <w:tcPr>
            <w:tcW w:w="4806"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57FF8836" w14:textId="77777777" w:rsidR="00AF62E5" w:rsidRPr="007C6526" w:rsidRDefault="00AF62E5" w:rsidP="008F39D0">
            <w:pPr>
              <w:spacing w:after="0"/>
              <w:jc w:val="center"/>
              <w:rPr>
                <w:rFonts w:cs="Times New Roman"/>
                <w:b/>
                <w:bCs/>
                <w:color w:val="000000"/>
                <w:sz w:val="20"/>
                <w:szCs w:val="20"/>
              </w:rPr>
            </w:pPr>
            <w:r w:rsidRPr="007C6526">
              <w:rPr>
                <w:rFonts w:cs="Times New Roman"/>
                <w:b/>
                <w:bCs/>
                <w:color w:val="000000"/>
                <w:sz w:val="20"/>
                <w:szCs w:val="20"/>
              </w:rPr>
              <w:t>65</w:t>
            </w:r>
          </w:p>
        </w:tc>
      </w:tr>
      <w:tr w:rsidR="00AF62E5" w:rsidRPr="00422849" w14:paraId="6F0C2991" w14:textId="77777777" w:rsidTr="00AF62E5">
        <w:trPr>
          <w:trHeight w:val="158"/>
        </w:trPr>
        <w:tc>
          <w:tcPr>
            <w:tcW w:w="10201"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4DD0B6D"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2. Kitų triukšmo šaltinių keliamas triukšmas</w:t>
            </w:r>
          </w:p>
        </w:tc>
      </w:tr>
      <w:tr w:rsidR="00AF62E5" w:rsidRPr="0087085C" w14:paraId="389F8DA3" w14:textId="77777777" w:rsidTr="00AF62E5">
        <w:trPr>
          <w:trHeight w:val="158"/>
        </w:trPr>
        <w:tc>
          <w:tcPr>
            <w:tcW w:w="625" w:type="dxa"/>
            <w:tcBorders>
              <w:top w:val="single" w:sz="4" w:space="0" w:color="auto"/>
              <w:left w:val="single" w:sz="4" w:space="0" w:color="auto"/>
              <w:bottom w:val="single" w:sz="4" w:space="0" w:color="auto"/>
              <w:right w:val="single" w:sz="4" w:space="0" w:color="auto"/>
            </w:tcBorders>
            <w:vAlign w:val="center"/>
          </w:tcPr>
          <w:p w14:paraId="40A3843B"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1</w:t>
            </w:r>
          </w:p>
        </w:tc>
        <w:tc>
          <w:tcPr>
            <w:tcW w:w="4770" w:type="dxa"/>
            <w:tcBorders>
              <w:top w:val="single" w:sz="4" w:space="0" w:color="auto"/>
              <w:left w:val="single" w:sz="4" w:space="0" w:color="auto"/>
              <w:bottom w:val="single" w:sz="4" w:space="0" w:color="auto"/>
              <w:right w:val="single" w:sz="4" w:space="0" w:color="auto"/>
            </w:tcBorders>
            <w:noWrap/>
            <w:vAlign w:val="center"/>
          </w:tcPr>
          <w:p w14:paraId="5C149C48" w14:textId="77777777" w:rsidR="00AF62E5" w:rsidRPr="007C6526" w:rsidRDefault="00AF62E5" w:rsidP="00AF62E5">
            <w:pPr>
              <w:spacing w:after="0"/>
              <w:ind w:firstLine="0"/>
              <w:rPr>
                <w:rFonts w:cs="Times New Roman"/>
                <w:sz w:val="20"/>
                <w:szCs w:val="20"/>
              </w:rPr>
            </w:pPr>
            <w:r w:rsidRPr="007C6526">
              <w:rPr>
                <w:rFonts w:cs="Times New Roman"/>
                <w:sz w:val="20"/>
                <w:szCs w:val="20"/>
              </w:rPr>
              <w:t>Panevėžio r. sav., Vadoklių sen., Žvalgaičių k. 11</w:t>
            </w:r>
          </w:p>
        </w:tc>
        <w:tc>
          <w:tcPr>
            <w:tcW w:w="2070" w:type="dxa"/>
            <w:tcBorders>
              <w:top w:val="single" w:sz="4" w:space="0" w:color="auto"/>
              <w:left w:val="nil"/>
              <w:bottom w:val="single" w:sz="4" w:space="0" w:color="auto"/>
              <w:right w:val="single" w:sz="4" w:space="0" w:color="auto"/>
            </w:tcBorders>
            <w:noWrap/>
            <w:vAlign w:val="center"/>
          </w:tcPr>
          <w:p w14:paraId="1DBC4FA0"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45</w:t>
            </w:r>
          </w:p>
        </w:tc>
        <w:tc>
          <w:tcPr>
            <w:tcW w:w="2736" w:type="dxa"/>
            <w:tcBorders>
              <w:top w:val="single" w:sz="4" w:space="0" w:color="auto"/>
              <w:left w:val="nil"/>
              <w:bottom w:val="single" w:sz="4" w:space="0" w:color="auto"/>
              <w:right w:val="single" w:sz="4" w:space="0" w:color="auto"/>
            </w:tcBorders>
            <w:noWrap/>
            <w:vAlign w:val="center"/>
          </w:tcPr>
          <w:p w14:paraId="5C475BF4"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44</w:t>
            </w:r>
          </w:p>
        </w:tc>
      </w:tr>
      <w:tr w:rsidR="00AF62E5" w:rsidRPr="0087085C" w14:paraId="4646ED94" w14:textId="77777777" w:rsidTr="00AF62E5">
        <w:trPr>
          <w:trHeight w:val="158"/>
        </w:trPr>
        <w:tc>
          <w:tcPr>
            <w:tcW w:w="625" w:type="dxa"/>
            <w:tcBorders>
              <w:top w:val="single" w:sz="4" w:space="0" w:color="auto"/>
              <w:left w:val="single" w:sz="4" w:space="0" w:color="auto"/>
              <w:bottom w:val="single" w:sz="4" w:space="0" w:color="auto"/>
              <w:right w:val="single" w:sz="4" w:space="0" w:color="auto"/>
            </w:tcBorders>
            <w:vAlign w:val="center"/>
          </w:tcPr>
          <w:p w14:paraId="5C097291"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2</w:t>
            </w:r>
          </w:p>
        </w:tc>
        <w:tc>
          <w:tcPr>
            <w:tcW w:w="4770" w:type="dxa"/>
            <w:tcBorders>
              <w:top w:val="single" w:sz="4" w:space="0" w:color="auto"/>
              <w:left w:val="single" w:sz="4" w:space="0" w:color="auto"/>
              <w:bottom w:val="single" w:sz="4" w:space="0" w:color="auto"/>
              <w:right w:val="single" w:sz="4" w:space="0" w:color="auto"/>
            </w:tcBorders>
            <w:noWrap/>
            <w:vAlign w:val="center"/>
          </w:tcPr>
          <w:p w14:paraId="717D0209" w14:textId="77777777" w:rsidR="00AF62E5" w:rsidRPr="007C6526" w:rsidRDefault="00AF62E5" w:rsidP="00AF62E5">
            <w:pPr>
              <w:spacing w:after="0"/>
              <w:ind w:firstLine="0"/>
              <w:rPr>
                <w:rFonts w:cs="Times New Roman"/>
                <w:sz w:val="20"/>
                <w:szCs w:val="20"/>
              </w:rPr>
            </w:pPr>
            <w:r w:rsidRPr="007C6526">
              <w:rPr>
                <w:rFonts w:cs="Times New Roman"/>
                <w:sz w:val="20"/>
                <w:szCs w:val="20"/>
              </w:rPr>
              <w:t>Panevėžio r. sav., Vadoklių sen., Žvalgaičių k. 6</w:t>
            </w:r>
          </w:p>
        </w:tc>
        <w:tc>
          <w:tcPr>
            <w:tcW w:w="2070" w:type="dxa"/>
            <w:tcBorders>
              <w:top w:val="single" w:sz="4" w:space="0" w:color="auto"/>
              <w:left w:val="nil"/>
              <w:bottom w:val="single" w:sz="4" w:space="0" w:color="auto"/>
              <w:right w:val="single" w:sz="4" w:space="0" w:color="auto"/>
            </w:tcBorders>
            <w:noWrap/>
            <w:vAlign w:val="center"/>
          </w:tcPr>
          <w:p w14:paraId="63C3F98B"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45</w:t>
            </w:r>
          </w:p>
        </w:tc>
        <w:tc>
          <w:tcPr>
            <w:tcW w:w="2736" w:type="dxa"/>
            <w:tcBorders>
              <w:top w:val="single" w:sz="4" w:space="0" w:color="auto"/>
              <w:left w:val="nil"/>
              <w:bottom w:val="single" w:sz="4" w:space="0" w:color="auto"/>
              <w:right w:val="single" w:sz="4" w:space="0" w:color="auto"/>
            </w:tcBorders>
            <w:noWrap/>
            <w:vAlign w:val="center"/>
          </w:tcPr>
          <w:p w14:paraId="70494773"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44</w:t>
            </w:r>
          </w:p>
        </w:tc>
      </w:tr>
      <w:tr w:rsidR="00AF62E5" w:rsidRPr="0087085C" w14:paraId="306D2618" w14:textId="77777777" w:rsidTr="00AF62E5">
        <w:trPr>
          <w:trHeight w:val="158"/>
        </w:trPr>
        <w:tc>
          <w:tcPr>
            <w:tcW w:w="625" w:type="dxa"/>
            <w:tcBorders>
              <w:top w:val="single" w:sz="4" w:space="0" w:color="auto"/>
              <w:left w:val="single" w:sz="4" w:space="0" w:color="auto"/>
              <w:bottom w:val="single" w:sz="4" w:space="0" w:color="auto"/>
              <w:right w:val="single" w:sz="4" w:space="0" w:color="auto"/>
            </w:tcBorders>
            <w:vAlign w:val="center"/>
          </w:tcPr>
          <w:p w14:paraId="2A1528B3"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3</w:t>
            </w:r>
          </w:p>
        </w:tc>
        <w:tc>
          <w:tcPr>
            <w:tcW w:w="4770" w:type="dxa"/>
            <w:tcBorders>
              <w:top w:val="single" w:sz="4" w:space="0" w:color="auto"/>
              <w:left w:val="single" w:sz="4" w:space="0" w:color="auto"/>
              <w:bottom w:val="single" w:sz="4" w:space="0" w:color="auto"/>
              <w:right w:val="single" w:sz="4" w:space="0" w:color="auto"/>
            </w:tcBorders>
            <w:noWrap/>
            <w:vAlign w:val="center"/>
          </w:tcPr>
          <w:p w14:paraId="08C71E04" w14:textId="77777777" w:rsidR="00AF62E5" w:rsidRPr="007C6526" w:rsidRDefault="00AF62E5" w:rsidP="00AF62E5">
            <w:pPr>
              <w:spacing w:after="0"/>
              <w:ind w:firstLine="0"/>
              <w:rPr>
                <w:rFonts w:cs="Times New Roman"/>
                <w:sz w:val="20"/>
                <w:szCs w:val="20"/>
              </w:rPr>
            </w:pPr>
            <w:r w:rsidRPr="007C6526">
              <w:rPr>
                <w:rFonts w:cs="Times New Roman"/>
                <w:sz w:val="20"/>
                <w:szCs w:val="20"/>
              </w:rPr>
              <w:t>Panevėžio r. sav., Vadoklių sen., Žvalgaičių k. 5</w:t>
            </w:r>
          </w:p>
        </w:tc>
        <w:tc>
          <w:tcPr>
            <w:tcW w:w="2070" w:type="dxa"/>
            <w:tcBorders>
              <w:top w:val="single" w:sz="4" w:space="0" w:color="auto"/>
              <w:left w:val="nil"/>
              <w:bottom w:val="single" w:sz="4" w:space="0" w:color="auto"/>
              <w:right w:val="single" w:sz="4" w:space="0" w:color="auto"/>
            </w:tcBorders>
            <w:noWrap/>
            <w:vAlign w:val="center"/>
          </w:tcPr>
          <w:p w14:paraId="59D741C3"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47</w:t>
            </w:r>
          </w:p>
        </w:tc>
        <w:tc>
          <w:tcPr>
            <w:tcW w:w="2736" w:type="dxa"/>
            <w:tcBorders>
              <w:top w:val="single" w:sz="4" w:space="0" w:color="auto"/>
              <w:left w:val="nil"/>
              <w:bottom w:val="single" w:sz="4" w:space="0" w:color="auto"/>
              <w:right w:val="single" w:sz="4" w:space="0" w:color="auto"/>
            </w:tcBorders>
            <w:noWrap/>
            <w:vAlign w:val="center"/>
          </w:tcPr>
          <w:p w14:paraId="3202CC87"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47</w:t>
            </w:r>
          </w:p>
        </w:tc>
      </w:tr>
      <w:tr w:rsidR="00AF62E5" w:rsidRPr="0087085C" w14:paraId="446E8BB4" w14:textId="77777777" w:rsidTr="00AF62E5">
        <w:trPr>
          <w:trHeight w:val="158"/>
        </w:trPr>
        <w:tc>
          <w:tcPr>
            <w:tcW w:w="625" w:type="dxa"/>
            <w:tcBorders>
              <w:top w:val="single" w:sz="4" w:space="0" w:color="auto"/>
              <w:left w:val="single" w:sz="4" w:space="0" w:color="auto"/>
              <w:bottom w:val="single" w:sz="4" w:space="0" w:color="auto"/>
              <w:right w:val="single" w:sz="4" w:space="0" w:color="auto"/>
            </w:tcBorders>
            <w:vAlign w:val="center"/>
          </w:tcPr>
          <w:p w14:paraId="665B3265"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4</w:t>
            </w:r>
          </w:p>
        </w:tc>
        <w:tc>
          <w:tcPr>
            <w:tcW w:w="4770" w:type="dxa"/>
            <w:tcBorders>
              <w:top w:val="single" w:sz="4" w:space="0" w:color="auto"/>
              <w:left w:val="single" w:sz="4" w:space="0" w:color="auto"/>
              <w:bottom w:val="single" w:sz="4" w:space="0" w:color="auto"/>
              <w:right w:val="single" w:sz="4" w:space="0" w:color="auto"/>
            </w:tcBorders>
            <w:noWrap/>
            <w:vAlign w:val="center"/>
          </w:tcPr>
          <w:p w14:paraId="53A93810" w14:textId="77777777" w:rsidR="00AF62E5" w:rsidRPr="007C6526" w:rsidRDefault="00AF62E5" w:rsidP="00AF62E5">
            <w:pPr>
              <w:spacing w:after="0"/>
              <w:ind w:firstLine="0"/>
              <w:rPr>
                <w:rFonts w:cs="Times New Roman"/>
                <w:sz w:val="20"/>
                <w:szCs w:val="20"/>
              </w:rPr>
            </w:pPr>
            <w:r w:rsidRPr="007C6526">
              <w:rPr>
                <w:rFonts w:cs="Times New Roman"/>
                <w:sz w:val="20"/>
                <w:szCs w:val="20"/>
              </w:rPr>
              <w:t>Panevėžio r. sav., Vadoklių sen., Žvalgaičių k. 4</w:t>
            </w:r>
          </w:p>
        </w:tc>
        <w:tc>
          <w:tcPr>
            <w:tcW w:w="2070" w:type="dxa"/>
            <w:tcBorders>
              <w:top w:val="single" w:sz="4" w:space="0" w:color="auto"/>
              <w:left w:val="nil"/>
              <w:bottom w:val="single" w:sz="4" w:space="0" w:color="auto"/>
              <w:right w:val="single" w:sz="4" w:space="0" w:color="auto"/>
            </w:tcBorders>
            <w:noWrap/>
            <w:vAlign w:val="center"/>
          </w:tcPr>
          <w:p w14:paraId="1DD8A2D1"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47</w:t>
            </w:r>
          </w:p>
        </w:tc>
        <w:tc>
          <w:tcPr>
            <w:tcW w:w="2736" w:type="dxa"/>
            <w:tcBorders>
              <w:top w:val="single" w:sz="4" w:space="0" w:color="auto"/>
              <w:left w:val="nil"/>
              <w:bottom w:val="single" w:sz="4" w:space="0" w:color="auto"/>
              <w:right w:val="single" w:sz="4" w:space="0" w:color="auto"/>
            </w:tcBorders>
            <w:noWrap/>
            <w:vAlign w:val="center"/>
          </w:tcPr>
          <w:p w14:paraId="1AEB0013"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47</w:t>
            </w:r>
          </w:p>
        </w:tc>
      </w:tr>
      <w:tr w:rsidR="00AF62E5" w:rsidRPr="0087085C" w14:paraId="6623AC84" w14:textId="77777777" w:rsidTr="00AF62E5">
        <w:trPr>
          <w:trHeight w:val="158"/>
        </w:trPr>
        <w:tc>
          <w:tcPr>
            <w:tcW w:w="625" w:type="dxa"/>
            <w:tcBorders>
              <w:top w:val="single" w:sz="4" w:space="0" w:color="auto"/>
              <w:left w:val="single" w:sz="4" w:space="0" w:color="auto"/>
              <w:bottom w:val="single" w:sz="4" w:space="0" w:color="auto"/>
              <w:right w:val="single" w:sz="4" w:space="0" w:color="auto"/>
            </w:tcBorders>
            <w:vAlign w:val="center"/>
          </w:tcPr>
          <w:p w14:paraId="5FF25813"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5</w:t>
            </w:r>
          </w:p>
        </w:tc>
        <w:tc>
          <w:tcPr>
            <w:tcW w:w="4770" w:type="dxa"/>
            <w:tcBorders>
              <w:top w:val="single" w:sz="4" w:space="0" w:color="auto"/>
              <w:left w:val="single" w:sz="4" w:space="0" w:color="auto"/>
              <w:bottom w:val="single" w:sz="4" w:space="0" w:color="auto"/>
              <w:right w:val="single" w:sz="4" w:space="0" w:color="auto"/>
            </w:tcBorders>
            <w:noWrap/>
            <w:vAlign w:val="center"/>
          </w:tcPr>
          <w:p w14:paraId="6F29A904" w14:textId="77777777" w:rsidR="00AF62E5" w:rsidRPr="007C6526" w:rsidRDefault="00AF62E5" w:rsidP="00AF62E5">
            <w:pPr>
              <w:spacing w:after="0"/>
              <w:ind w:firstLine="0"/>
              <w:rPr>
                <w:rFonts w:cs="Times New Roman"/>
                <w:sz w:val="20"/>
                <w:szCs w:val="20"/>
              </w:rPr>
            </w:pPr>
            <w:r w:rsidRPr="007C6526">
              <w:rPr>
                <w:rFonts w:cs="Times New Roman"/>
                <w:sz w:val="20"/>
                <w:szCs w:val="20"/>
              </w:rPr>
              <w:t>Panevėžio r. sav., Vadoklių sen., Žvalgaičių k. 3</w:t>
            </w:r>
          </w:p>
        </w:tc>
        <w:tc>
          <w:tcPr>
            <w:tcW w:w="2070" w:type="dxa"/>
            <w:tcBorders>
              <w:top w:val="single" w:sz="4" w:space="0" w:color="auto"/>
              <w:left w:val="nil"/>
              <w:bottom w:val="single" w:sz="4" w:space="0" w:color="auto"/>
              <w:right w:val="single" w:sz="4" w:space="0" w:color="auto"/>
            </w:tcBorders>
            <w:noWrap/>
            <w:vAlign w:val="center"/>
          </w:tcPr>
          <w:p w14:paraId="2C45EFAC"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45</w:t>
            </w:r>
          </w:p>
        </w:tc>
        <w:tc>
          <w:tcPr>
            <w:tcW w:w="2736" w:type="dxa"/>
            <w:tcBorders>
              <w:top w:val="single" w:sz="4" w:space="0" w:color="auto"/>
              <w:left w:val="nil"/>
              <w:bottom w:val="single" w:sz="4" w:space="0" w:color="auto"/>
              <w:right w:val="single" w:sz="4" w:space="0" w:color="auto"/>
            </w:tcBorders>
            <w:noWrap/>
            <w:vAlign w:val="center"/>
          </w:tcPr>
          <w:p w14:paraId="12085EA5"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45</w:t>
            </w:r>
          </w:p>
        </w:tc>
      </w:tr>
      <w:tr w:rsidR="00AF62E5" w:rsidRPr="00422849" w14:paraId="7618A89D" w14:textId="77777777" w:rsidTr="00AF62E5">
        <w:trPr>
          <w:trHeight w:val="158"/>
        </w:trPr>
        <w:tc>
          <w:tcPr>
            <w:tcW w:w="539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19E3639" w14:textId="77777777" w:rsidR="00AF62E5" w:rsidRPr="007C6526" w:rsidRDefault="00AF62E5" w:rsidP="008F39D0">
            <w:pPr>
              <w:spacing w:after="0"/>
              <w:jc w:val="center"/>
              <w:rPr>
                <w:rFonts w:cs="Times New Roman"/>
                <w:sz w:val="20"/>
                <w:szCs w:val="20"/>
              </w:rPr>
            </w:pPr>
            <w:r w:rsidRPr="007C6526">
              <w:rPr>
                <w:rFonts w:cs="Times New Roman"/>
                <w:b/>
                <w:bCs/>
                <w:color w:val="000000"/>
                <w:sz w:val="20"/>
                <w:szCs w:val="20"/>
              </w:rPr>
              <w:t>Ribinės vertės pagal HN 33:2011</w:t>
            </w:r>
          </w:p>
        </w:tc>
        <w:tc>
          <w:tcPr>
            <w:tcW w:w="4806"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2D92DC42" w14:textId="77777777" w:rsidR="00AF62E5" w:rsidRPr="007C6526" w:rsidRDefault="00AF62E5" w:rsidP="008F39D0">
            <w:pPr>
              <w:spacing w:after="0"/>
              <w:jc w:val="center"/>
              <w:rPr>
                <w:rFonts w:cs="Times New Roman"/>
                <w:b/>
                <w:bCs/>
                <w:color w:val="000000"/>
                <w:sz w:val="20"/>
                <w:szCs w:val="20"/>
              </w:rPr>
            </w:pPr>
            <w:r w:rsidRPr="007C6526">
              <w:rPr>
                <w:rFonts w:cs="Times New Roman"/>
                <w:b/>
                <w:bCs/>
                <w:color w:val="000000"/>
                <w:sz w:val="20"/>
                <w:szCs w:val="20"/>
              </w:rPr>
              <w:t>55</w:t>
            </w:r>
          </w:p>
        </w:tc>
      </w:tr>
    </w:tbl>
    <w:p w14:paraId="62BA7E93" w14:textId="77777777" w:rsidR="007C6526" w:rsidRDefault="007C6526" w:rsidP="007C6526">
      <w:pPr>
        <w:pStyle w:val="Caption"/>
      </w:pPr>
    </w:p>
    <w:p w14:paraId="55B9167B" w14:textId="6E60BB1E" w:rsidR="007C6526" w:rsidRPr="007C6526" w:rsidRDefault="0025290C" w:rsidP="007C6526">
      <w:pPr>
        <w:pStyle w:val="Caption"/>
        <w:ind w:firstLine="0"/>
        <w:rPr>
          <w:rFonts w:eastAsia="Arial Unicode MS"/>
          <w:b/>
          <w:bCs/>
          <w:i w:val="0"/>
          <w:iCs w:val="0"/>
          <w:color w:val="00000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57" w:name="_Toc211523807"/>
      <w:r>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lentelė \* ARABIC \s 1 </w:instrText>
      </w:r>
      <w:r>
        <w:rPr>
          <w:b/>
          <w:bCs/>
          <w:i w:val="0"/>
          <w:iCs w:val="0"/>
          <w:sz w:val="24"/>
          <w:szCs w:val="24"/>
        </w:rPr>
        <w:fldChar w:fldCharType="separate"/>
      </w:r>
      <w:r>
        <w:rPr>
          <w:b/>
          <w:bCs/>
          <w:i w:val="0"/>
          <w:iCs w:val="0"/>
          <w:noProof/>
          <w:sz w:val="24"/>
          <w:szCs w:val="24"/>
        </w:rPr>
        <w:t>17</w:t>
      </w:r>
      <w:r>
        <w:rPr>
          <w:b/>
          <w:bCs/>
          <w:i w:val="0"/>
          <w:iCs w:val="0"/>
          <w:sz w:val="24"/>
          <w:szCs w:val="24"/>
        </w:rPr>
        <w:fldChar w:fldCharType="end"/>
      </w:r>
      <w:r w:rsidR="007C6526" w:rsidRPr="007C6526">
        <w:rPr>
          <w:b/>
          <w:bCs/>
          <w:i w:val="0"/>
          <w:iCs w:val="0"/>
          <w:sz w:val="24"/>
          <w:szCs w:val="24"/>
        </w:rPr>
        <w:t xml:space="preserve"> lentelė. </w:t>
      </w:r>
      <w:r w:rsidR="007C6526">
        <w:rPr>
          <w:b/>
          <w:bCs/>
          <w:i w:val="0"/>
          <w:iCs w:val="0"/>
          <w:sz w:val="24"/>
          <w:szCs w:val="24"/>
        </w:rPr>
        <w:t>Apskaičiuoti suminiai prognozuojami PŪV triukšmo rodikliai</w:t>
      </w:r>
      <w:bookmarkEnd w:id="157"/>
    </w:p>
    <w:tbl>
      <w:tblPr>
        <w:tblW w:w="9962" w:type="dxa"/>
        <w:tblLook w:val="04A0" w:firstRow="1" w:lastRow="0" w:firstColumn="1" w:lastColumn="0" w:noHBand="0" w:noVBand="1"/>
      </w:tblPr>
      <w:tblGrid>
        <w:gridCol w:w="535"/>
        <w:gridCol w:w="4050"/>
        <w:gridCol w:w="2700"/>
        <w:gridCol w:w="2677"/>
      </w:tblGrid>
      <w:tr w:rsidR="007C6526" w:rsidRPr="007C6526" w14:paraId="7F32D65A" w14:textId="77777777" w:rsidTr="008F39D0">
        <w:trPr>
          <w:cantSplit/>
          <w:trHeight w:val="315"/>
          <w:tblHeader/>
        </w:trPr>
        <w:tc>
          <w:tcPr>
            <w:tcW w:w="535"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0E9F6108" w14:textId="77777777" w:rsidR="007C6526" w:rsidRPr="007C6526" w:rsidRDefault="007C6526" w:rsidP="007C6526">
            <w:pPr>
              <w:spacing w:after="0"/>
              <w:ind w:firstLine="0"/>
              <w:rPr>
                <w:b/>
                <w:bCs/>
                <w:color w:val="000000"/>
                <w:sz w:val="20"/>
                <w:szCs w:val="20"/>
              </w:rPr>
            </w:pPr>
            <w:r w:rsidRPr="007C6526">
              <w:rPr>
                <w:b/>
                <w:bCs/>
                <w:color w:val="000000"/>
                <w:sz w:val="20"/>
                <w:szCs w:val="20"/>
              </w:rPr>
              <w:t>Nr.</w:t>
            </w:r>
          </w:p>
        </w:tc>
        <w:tc>
          <w:tcPr>
            <w:tcW w:w="405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35A2BED" w14:textId="77777777" w:rsidR="007C6526" w:rsidRPr="007C6526" w:rsidRDefault="007C6526" w:rsidP="008F39D0">
            <w:pPr>
              <w:spacing w:after="0"/>
              <w:jc w:val="center"/>
              <w:rPr>
                <w:b/>
                <w:bCs/>
                <w:color w:val="000000"/>
                <w:sz w:val="20"/>
                <w:szCs w:val="20"/>
              </w:rPr>
            </w:pPr>
            <w:r w:rsidRPr="007C6526">
              <w:rPr>
                <w:b/>
                <w:bCs/>
                <w:color w:val="000000"/>
                <w:sz w:val="20"/>
                <w:szCs w:val="20"/>
              </w:rPr>
              <w:t>Namo adresas</w:t>
            </w:r>
          </w:p>
        </w:tc>
        <w:tc>
          <w:tcPr>
            <w:tcW w:w="5377"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553E989" w14:textId="77777777" w:rsidR="007C6526" w:rsidRPr="007C6526" w:rsidRDefault="007C6526" w:rsidP="008F39D0">
            <w:pPr>
              <w:spacing w:after="0"/>
              <w:jc w:val="center"/>
              <w:rPr>
                <w:b/>
                <w:bCs/>
                <w:color w:val="000000"/>
                <w:sz w:val="20"/>
                <w:szCs w:val="20"/>
              </w:rPr>
            </w:pPr>
            <w:r w:rsidRPr="007C6526">
              <w:rPr>
                <w:b/>
                <w:color w:val="000000" w:themeColor="text1"/>
                <w:sz w:val="20"/>
                <w:szCs w:val="20"/>
              </w:rPr>
              <w:t>Apskaičiuoti prognozuojami PŪV triukšmo rodikliai</w:t>
            </w:r>
            <w:r w:rsidRPr="007C6526">
              <w:rPr>
                <w:b/>
                <w:bCs/>
                <w:color w:val="000000" w:themeColor="text1"/>
                <w:sz w:val="20"/>
                <w:szCs w:val="20"/>
              </w:rPr>
              <w:t>, dBA</w:t>
            </w:r>
          </w:p>
        </w:tc>
      </w:tr>
      <w:tr w:rsidR="007C6526" w:rsidRPr="007C6526" w14:paraId="7214825A" w14:textId="77777777" w:rsidTr="008F39D0">
        <w:trPr>
          <w:cantSplit/>
          <w:trHeight w:val="315"/>
          <w:tblHeader/>
        </w:trPr>
        <w:tc>
          <w:tcPr>
            <w:tcW w:w="535" w:type="dxa"/>
            <w:vMerge/>
            <w:tcBorders>
              <w:left w:val="single" w:sz="4" w:space="0" w:color="auto"/>
              <w:right w:val="single" w:sz="4" w:space="0" w:color="auto"/>
            </w:tcBorders>
            <w:vAlign w:val="center"/>
          </w:tcPr>
          <w:p w14:paraId="5C5633A1" w14:textId="77777777" w:rsidR="007C6526" w:rsidRPr="007C6526" w:rsidRDefault="007C6526" w:rsidP="008F39D0">
            <w:pPr>
              <w:spacing w:after="0"/>
              <w:jc w:val="center"/>
              <w:rPr>
                <w:b/>
                <w:bCs/>
                <w:color w:val="000000"/>
                <w:sz w:val="20"/>
                <w:szCs w:val="20"/>
              </w:rPr>
            </w:pPr>
          </w:p>
        </w:tc>
        <w:tc>
          <w:tcPr>
            <w:tcW w:w="4050" w:type="dxa"/>
            <w:vMerge/>
            <w:tcBorders>
              <w:top w:val="single" w:sz="4" w:space="0" w:color="auto"/>
              <w:left w:val="single" w:sz="4" w:space="0" w:color="auto"/>
              <w:bottom w:val="single" w:sz="4" w:space="0" w:color="auto"/>
              <w:right w:val="single" w:sz="4" w:space="0" w:color="auto"/>
            </w:tcBorders>
            <w:vAlign w:val="center"/>
            <w:hideMark/>
          </w:tcPr>
          <w:p w14:paraId="720787EB" w14:textId="77777777" w:rsidR="007C6526" w:rsidRPr="007C6526" w:rsidRDefault="007C6526" w:rsidP="008F39D0">
            <w:pPr>
              <w:spacing w:after="0"/>
              <w:jc w:val="center"/>
              <w:rPr>
                <w:b/>
                <w:bCs/>
                <w:color w:val="000000"/>
                <w:sz w:val="20"/>
                <w:szCs w:val="20"/>
              </w:rPr>
            </w:pPr>
          </w:p>
        </w:tc>
        <w:tc>
          <w:tcPr>
            <w:tcW w:w="537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5F639CF" w14:textId="77777777" w:rsidR="007C6526" w:rsidRPr="007C6526" w:rsidRDefault="007C6526" w:rsidP="008F39D0">
            <w:pPr>
              <w:spacing w:after="0"/>
              <w:jc w:val="center"/>
              <w:rPr>
                <w:b/>
                <w:bCs/>
                <w:color w:val="000000"/>
                <w:sz w:val="20"/>
                <w:szCs w:val="20"/>
              </w:rPr>
            </w:pPr>
            <w:r w:rsidRPr="007C6526">
              <w:rPr>
                <w:b/>
                <w:bCs/>
                <w:color w:val="000000"/>
                <w:sz w:val="20"/>
                <w:szCs w:val="20"/>
              </w:rPr>
              <w:t>L</w:t>
            </w:r>
            <w:r w:rsidRPr="007C6526">
              <w:rPr>
                <w:b/>
                <w:bCs/>
                <w:color w:val="000000"/>
                <w:sz w:val="20"/>
                <w:szCs w:val="20"/>
                <w:vertAlign w:val="subscript"/>
              </w:rPr>
              <w:t>dienos</w:t>
            </w:r>
          </w:p>
        </w:tc>
      </w:tr>
      <w:tr w:rsidR="007C6526" w:rsidRPr="007C6526" w14:paraId="083F4CC0" w14:textId="77777777" w:rsidTr="008F39D0">
        <w:trPr>
          <w:cantSplit/>
          <w:trHeight w:val="315"/>
          <w:tblHeader/>
        </w:trPr>
        <w:tc>
          <w:tcPr>
            <w:tcW w:w="535" w:type="dxa"/>
            <w:vMerge/>
            <w:tcBorders>
              <w:left w:val="single" w:sz="4" w:space="0" w:color="auto"/>
              <w:bottom w:val="single" w:sz="4" w:space="0" w:color="auto"/>
              <w:right w:val="single" w:sz="4" w:space="0" w:color="auto"/>
            </w:tcBorders>
            <w:vAlign w:val="center"/>
          </w:tcPr>
          <w:p w14:paraId="17D9B3D4" w14:textId="77777777" w:rsidR="007C6526" w:rsidRPr="007C6526" w:rsidRDefault="007C6526" w:rsidP="008F39D0">
            <w:pPr>
              <w:spacing w:after="0"/>
              <w:jc w:val="center"/>
              <w:rPr>
                <w:b/>
                <w:bCs/>
                <w:color w:val="000000"/>
                <w:sz w:val="20"/>
                <w:szCs w:val="20"/>
              </w:rPr>
            </w:pPr>
          </w:p>
        </w:tc>
        <w:tc>
          <w:tcPr>
            <w:tcW w:w="4050" w:type="dxa"/>
            <w:vMerge/>
            <w:tcBorders>
              <w:top w:val="single" w:sz="4" w:space="0" w:color="auto"/>
              <w:left w:val="single" w:sz="4" w:space="0" w:color="auto"/>
              <w:bottom w:val="single" w:sz="4" w:space="0" w:color="auto"/>
              <w:right w:val="single" w:sz="4" w:space="0" w:color="auto"/>
            </w:tcBorders>
            <w:vAlign w:val="center"/>
            <w:hideMark/>
          </w:tcPr>
          <w:p w14:paraId="15D48CAF" w14:textId="77777777" w:rsidR="007C6526" w:rsidRPr="007C6526" w:rsidRDefault="007C6526" w:rsidP="008F39D0">
            <w:pPr>
              <w:spacing w:after="0"/>
              <w:jc w:val="center"/>
              <w:rPr>
                <w:b/>
                <w:bCs/>
                <w:color w:val="000000"/>
                <w:sz w:val="20"/>
                <w:szCs w:val="20"/>
              </w:rPr>
            </w:pPr>
          </w:p>
        </w:tc>
        <w:tc>
          <w:tcPr>
            <w:tcW w:w="2700"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1625BFB0" w14:textId="77777777" w:rsidR="007C6526" w:rsidRPr="007C6526" w:rsidRDefault="007C6526" w:rsidP="008F39D0">
            <w:pPr>
              <w:spacing w:after="0"/>
              <w:jc w:val="center"/>
              <w:rPr>
                <w:color w:val="000000"/>
                <w:sz w:val="20"/>
                <w:szCs w:val="20"/>
              </w:rPr>
            </w:pPr>
            <w:r w:rsidRPr="007C6526">
              <w:rPr>
                <w:color w:val="000000"/>
                <w:sz w:val="20"/>
                <w:szCs w:val="20"/>
              </w:rPr>
              <w:t>Aplinkoje</w:t>
            </w:r>
          </w:p>
        </w:tc>
        <w:tc>
          <w:tcPr>
            <w:tcW w:w="2677" w:type="dxa"/>
            <w:tcBorders>
              <w:top w:val="nil"/>
              <w:left w:val="nil"/>
              <w:bottom w:val="single" w:sz="4" w:space="0" w:color="auto"/>
              <w:right w:val="single" w:sz="4" w:space="0" w:color="auto"/>
            </w:tcBorders>
            <w:shd w:val="clear" w:color="auto" w:fill="F2F2F2" w:themeFill="background1" w:themeFillShade="F2"/>
            <w:vAlign w:val="center"/>
            <w:hideMark/>
          </w:tcPr>
          <w:p w14:paraId="4137798F" w14:textId="77777777" w:rsidR="007C6526" w:rsidRPr="007C6526" w:rsidRDefault="007C6526" w:rsidP="008F39D0">
            <w:pPr>
              <w:spacing w:after="0"/>
              <w:jc w:val="center"/>
              <w:rPr>
                <w:color w:val="000000"/>
                <w:sz w:val="20"/>
                <w:szCs w:val="20"/>
              </w:rPr>
            </w:pPr>
            <w:r w:rsidRPr="007C6526">
              <w:rPr>
                <w:color w:val="000000"/>
                <w:sz w:val="20"/>
                <w:szCs w:val="20"/>
              </w:rPr>
              <w:t>Prie fasado</w:t>
            </w:r>
          </w:p>
        </w:tc>
      </w:tr>
      <w:tr w:rsidR="007C6526" w:rsidRPr="007C6526" w14:paraId="0CA88431" w14:textId="77777777" w:rsidTr="008F39D0">
        <w:trPr>
          <w:trHeight w:val="315"/>
        </w:trPr>
        <w:tc>
          <w:tcPr>
            <w:tcW w:w="9962"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F702781" w14:textId="77777777" w:rsidR="007C6526" w:rsidRPr="007C6526" w:rsidRDefault="007C6526" w:rsidP="008F39D0">
            <w:pPr>
              <w:spacing w:after="0"/>
              <w:jc w:val="center"/>
              <w:rPr>
                <w:color w:val="000000"/>
                <w:sz w:val="20"/>
                <w:szCs w:val="20"/>
              </w:rPr>
            </w:pPr>
            <w:r w:rsidRPr="007C6526">
              <w:rPr>
                <w:color w:val="000000"/>
                <w:sz w:val="20"/>
                <w:szCs w:val="20"/>
              </w:rPr>
              <w:t>1. Transporto infrastruktūrų keliamas triukšmas (1 situacija)</w:t>
            </w:r>
          </w:p>
        </w:tc>
      </w:tr>
      <w:tr w:rsidR="007C6526" w:rsidRPr="007C6526" w14:paraId="4B2F0F56"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37E3F6E3" w14:textId="77777777" w:rsidR="007C6526" w:rsidRPr="007C6526" w:rsidRDefault="007C6526" w:rsidP="007C6526">
            <w:pPr>
              <w:spacing w:after="0"/>
              <w:ind w:firstLine="0"/>
              <w:jc w:val="center"/>
              <w:rPr>
                <w:color w:val="000000"/>
                <w:sz w:val="20"/>
                <w:szCs w:val="20"/>
              </w:rPr>
            </w:pPr>
            <w:r w:rsidRPr="007C6526">
              <w:rPr>
                <w:color w:val="000000"/>
                <w:sz w:val="20"/>
                <w:szCs w:val="20"/>
              </w:rPr>
              <w:t>1</w:t>
            </w:r>
          </w:p>
        </w:tc>
        <w:tc>
          <w:tcPr>
            <w:tcW w:w="4050" w:type="dxa"/>
            <w:tcBorders>
              <w:top w:val="nil"/>
              <w:left w:val="single" w:sz="4" w:space="0" w:color="auto"/>
              <w:bottom w:val="single" w:sz="4" w:space="0" w:color="auto"/>
              <w:right w:val="single" w:sz="4" w:space="0" w:color="auto"/>
            </w:tcBorders>
            <w:noWrap/>
            <w:vAlign w:val="center"/>
          </w:tcPr>
          <w:p w14:paraId="3F8326F3" w14:textId="77777777" w:rsidR="007C6526" w:rsidRPr="007C6526" w:rsidRDefault="007C6526" w:rsidP="007C6526">
            <w:pPr>
              <w:spacing w:after="0"/>
              <w:ind w:firstLine="0"/>
              <w:rPr>
                <w:color w:val="000000"/>
                <w:sz w:val="20"/>
                <w:szCs w:val="20"/>
              </w:rPr>
            </w:pPr>
            <w:r w:rsidRPr="007C6526">
              <w:rPr>
                <w:sz w:val="20"/>
                <w:szCs w:val="20"/>
              </w:rPr>
              <w:t>Panevėžio r. sav., Vadoklių sen., Žvalgaičių k. 11</w:t>
            </w:r>
          </w:p>
        </w:tc>
        <w:tc>
          <w:tcPr>
            <w:tcW w:w="2700" w:type="dxa"/>
            <w:tcBorders>
              <w:top w:val="nil"/>
              <w:left w:val="nil"/>
              <w:bottom w:val="single" w:sz="4" w:space="0" w:color="auto"/>
              <w:right w:val="single" w:sz="4" w:space="0" w:color="auto"/>
            </w:tcBorders>
            <w:noWrap/>
            <w:vAlign w:val="center"/>
          </w:tcPr>
          <w:p w14:paraId="257A12DE" w14:textId="77777777" w:rsidR="007C6526" w:rsidRPr="007C6526" w:rsidRDefault="007C6526" w:rsidP="008F39D0">
            <w:pPr>
              <w:spacing w:after="0"/>
              <w:jc w:val="center"/>
              <w:rPr>
                <w:color w:val="000000"/>
                <w:sz w:val="20"/>
                <w:szCs w:val="20"/>
              </w:rPr>
            </w:pPr>
            <w:r w:rsidRPr="007C6526">
              <w:rPr>
                <w:color w:val="000000"/>
                <w:sz w:val="20"/>
                <w:szCs w:val="20"/>
              </w:rPr>
              <w:t>54</w:t>
            </w:r>
          </w:p>
        </w:tc>
        <w:tc>
          <w:tcPr>
            <w:tcW w:w="2677" w:type="dxa"/>
            <w:tcBorders>
              <w:top w:val="nil"/>
              <w:left w:val="nil"/>
              <w:bottom w:val="single" w:sz="4" w:space="0" w:color="auto"/>
              <w:right w:val="single" w:sz="4" w:space="0" w:color="auto"/>
            </w:tcBorders>
            <w:noWrap/>
            <w:vAlign w:val="center"/>
          </w:tcPr>
          <w:p w14:paraId="57329947" w14:textId="77777777" w:rsidR="007C6526" w:rsidRPr="007C6526" w:rsidRDefault="007C6526" w:rsidP="008F39D0">
            <w:pPr>
              <w:spacing w:after="0"/>
              <w:jc w:val="center"/>
              <w:rPr>
                <w:color w:val="000000"/>
                <w:sz w:val="20"/>
                <w:szCs w:val="20"/>
              </w:rPr>
            </w:pPr>
            <w:r w:rsidRPr="007C6526">
              <w:rPr>
                <w:color w:val="000000"/>
                <w:sz w:val="20"/>
                <w:szCs w:val="20"/>
              </w:rPr>
              <w:t>49</w:t>
            </w:r>
          </w:p>
        </w:tc>
      </w:tr>
      <w:tr w:rsidR="007C6526" w:rsidRPr="007C6526" w14:paraId="6427AD2C"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676C2836" w14:textId="77777777" w:rsidR="007C6526" w:rsidRPr="007C6526" w:rsidRDefault="007C6526" w:rsidP="007C6526">
            <w:pPr>
              <w:spacing w:after="0"/>
              <w:ind w:firstLine="0"/>
              <w:jc w:val="center"/>
              <w:rPr>
                <w:color w:val="000000"/>
                <w:sz w:val="20"/>
                <w:szCs w:val="20"/>
              </w:rPr>
            </w:pPr>
            <w:r w:rsidRPr="007C6526">
              <w:rPr>
                <w:color w:val="000000"/>
                <w:sz w:val="20"/>
                <w:szCs w:val="20"/>
              </w:rPr>
              <w:t>2</w:t>
            </w:r>
          </w:p>
        </w:tc>
        <w:tc>
          <w:tcPr>
            <w:tcW w:w="4050" w:type="dxa"/>
            <w:tcBorders>
              <w:top w:val="nil"/>
              <w:left w:val="single" w:sz="4" w:space="0" w:color="auto"/>
              <w:bottom w:val="single" w:sz="4" w:space="0" w:color="auto"/>
              <w:right w:val="single" w:sz="4" w:space="0" w:color="auto"/>
            </w:tcBorders>
            <w:noWrap/>
            <w:vAlign w:val="center"/>
          </w:tcPr>
          <w:p w14:paraId="3B4F94E1" w14:textId="77777777" w:rsidR="007C6526" w:rsidRPr="007C6526" w:rsidRDefault="007C6526" w:rsidP="007C6526">
            <w:pPr>
              <w:spacing w:after="0"/>
              <w:ind w:firstLine="0"/>
              <w:rPr>
                <w:color w:val="000000"/>
                <w:sz w:val="20"/>
                <w:szCs w:val="20"/>
              </w:rPr>
            </w:pPr>
            <w:r w:rsidRPr="007C6526">
              <w:rPr>
                <w:sz w:val="20"/>
                <w:szCs w:val="20"/>
              </w:rPr>
              <w:t>Panevėžio r. sav., Vadoklių sen., Žvalgaičių k. 6</w:t>
            </w:r>
          </w:p>
        </w:tc>
        <w:tc>
          <w:tcPr>
            <w:tcW w:w="2700" w:type="dxa"/>
            <w:tcBorders>
              <w:top w:val="nil"/>
              <w:left w:val="nil"/>
              <w:bottom w:val="single" w:sz="4" w:space="0" w:color="auto"/>
              <w:right w:val="single" w:sz="4" w:space="0" w:color="auto"/>
            </w:tcBorders>
            <w:noWrap/>
            <w:vAlign w:val="center"/>
          </w:tcPr>
          <w:p w14:paraId="770F5FD7"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23DCAEB9" w14:textId="77777777" w:rsidR="007C6526" w:rsidRPr="007C6526" w:rsidRDefault="007C6526" w:rsidP="008F39D0">
            <w:pPr>
              <w:spacing w:after="0"/>
              <w:jc w:val="center"/>
              <w:rPr>
                <w:color w:val="000000"/>
                <w:sz w:val="20"/>
                <w:szCs w:val="20"/>
              </w:rPr>
            </w:pPr>
            <w:r w:rsidRPr="007C6526">
              <w:rPr>
                <w:color w:val="000000"/>
                <w:sz w:val="20"/>
                <w:szCs w:val="20"/>
              </w:rPr>
              <w:t>58</w:t>
            </w:r>
          </w:p>
        </w:tc>
      </w:tr>
      <w:tr w:rsidR="007C6526" w:rsidRPr="007C6526" w14:paraId="4B64ABEB"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612B5324" w14:textId="77777777" w:rsidR="007C6526" w:rsidRPr="007C6526" w:rsidRDefault="007C6526" w:rsidP="007C6526">
            <w:pPr>
              <w:spacing w:after="0"/>
              <w:ind w:firstLine="0"/>
              <w:jc w:val="center"/>
              <w:rPr>
                <w:color w:val="000000"/>
                <w:sz w:val="20"/>
                <w:szCs w:val="20"/>
              </w:rPr>
            </w:pPr>
            <w:r w:rsidRPr="007C6526">
              <w:rPr>
                <w:color w:val="000000"/>
                <w:sz w:val="20"/>
                <w:szCs w:val="20"/>
              </w:rPr>
              <w:t>3</w:t>
            </w:r>
          </w:p>
        </w:tc>
        <w:tc>
          <w:tcPr>
            <w:tcW w:w="4050" w:type="dxa"/>
            <w:tcBorders>
              <w:top w:val="nil"/>
              <w:left w:val="single" w:sz="4" w:space="0" w:color="auto"/>
              <w:bottom w:val="single" w:sz="4" w:space="0" w:color="auto"/>
              <w:right w:val="single" w:sz="4" w:space="0" w:color="auto"/>
            </w:tcBorders>
            <w:noWrap/>
            <w:vAlign w:val="center"/>
          </w:tcPr>
          <w:p w14:paraId="562163F8" w14:textId="77777777" w:rsidR="007C6526" w:rsidRPr="007C6526" w:rsidRDefault="007C6526" w:rsidP="007C6526">
            <w:pPr>
              <w:spacing w:after="0"/>
              <w:ind w:firstLine="0"/>
              <w:rPr>
                <w:color w:val="000000"/>
                <w:sz w:val="20"/>
                <w:szCs w:val="20"/>
              </w:rPr>
            </w:pPr>
            <w:r w:rsidRPr="007C6526">
              <w:rPr>
                <w:sz w:val="20"/>
                <w:szCs w:val="20"/>
              </w:rPr>
              <w:t>Panevėžio r. sav., Vadoklių sen., Žvalgaičių k. 5</w:t>
            </w:r>
          </w:p>
        </w:tc>
        <w:tc>
          <w:tcPr>
            <w:tcW w:w="2700" w:type="dxa"/>
            <w:tcBorders>
              <w:top w:val="nil"/>
              <w:left w:val="nil"/>
              <w:bottom w:val="single" w:sz="4" w:space="0" w:color="auto"/>
              <w:right w:val="single" w:sz="4" w:space="0" w:color="auto"/>
            </w:tcBorders>
            <w:noWrap/>
            <w:vAlign w:val="center"/>
          </w:tcPr>
          <w:p w14:paraId="5A04FD67"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0C7A503B" w14:textId="77777777" w:rsidR="007C6526" w:rsidRPr="007C6526" w:rsidRDefault="007C6526" w:rsidP="008F39D0">
            <w:pPr>
              <w:spacing w:after="0"/>
              <w:jc w:val="center"/>
              <w:rPr>
                <w:color w:val="000000"/>
                <w:sz w:val="20"/>
                <w:szCs w:val="20"/>
              </w:rPr>
            </w:pPr>
            <w:r w:rsidRPr="007C6526">
              <w:rPr>
                <w:color w:val="000000"/>
                <w:sz w:val="20"/>
                <w:szCs w:val="20"/>
              </w:rPr>
              <w:t>59</w:t>
            </w:r>
          </w:p>
        </w:tc>
      </w:tr>
      <w:tr w:rsidR="007C6526" w:rsidRPr="007C6526" w14:paraId="314DCEA0"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702430F5" w14:textId="77777777" w:rsidR="007C6526" w:rsidRPr="007C6526" w:rsidRDefault="007C6526" w:rsidP="007C6526">
            <w:pPr>
              <w:spacing w:after="0"/>
              <w:ind w:firstLine="0"/>
              <w:jc w:val="center"/>
              <w:rPr>
                <w:color w:val="000000"/>
                <w:sz w:val="20"/>
                <w:szCs w:val="20"/>
              </w:rPr>
            </w:pPr>
            <w:r w:rsidRPr="007C6526">
              <w:rPr>
                <w:color w:val="000000"/>
                <w:sz w:val="20"/>
                <w:szCs w:val="20"/>
              </w:rPr>
              <w:t>4</w:t>
            </w:r>
          </w:p>
        </w:tc>
        <w:tc>
          <w:tcPr>
            <w:tcW w:w="4050" w:type="dxa"/>
            <w:tcBorders>
              <w:top w:val="nil"/>
              <w:left w:val="single" w:sz="4" w:space="0" w:color="auto"/>
              <w:bottom w:val="single" w:sz="4" w:space="0" w:color="auto"/>
              <w:right w:val="single" w:sz="4" w:space="0" w:color="auto"/>
            </w:tcBorders>
            <w:noWrap/>
            <w:vAlign w:val="center"/>
          </w:tcPr>
          <w:p w14:paraId="377717FF" w14:textId="77777777" w:rsidR="007C6526" w:rsidRPr="007C6526" w:rsidRDefault="007C6526" w:rsidP="007C6526">
            <w:pPr>
              <w:spacing w:after="0"/>
              <w:ind w:firstLine="0"/>
              <w:rPr>
                <w:color w:val="000000"/>
                <w:sz w:val="20"/>
                <w:szCs w:val="20"/>
              </w:rPr>
            </w:pPr>
            <w:r w:rsidRPr="007C6526">
              <w:rPr>
                <w:sz w:val="20"/>
                <w:szCs w:val="20"/>
              </w:rPr>
              <w:t>Panevėžio r. sav., Vadoklių sen., Žvalgaičių k. 4</w:t>
            </w:r>
          </w:p>
        </w:tc>
        <w:tc>
          <w:tcPr>
            <w:tcW w:w="2700" w:type="dxa"/>
            <w:tcBorders>
              <w:top w:val="nil"/>
              <w:left w:val="nil"/>
              <w:bottom w:val="single" w:sz="4" w:space="0" w:color="auto"/>
              <w:right w:val="single" w:sz="4" w:space="0" w:color="auto"/>
            </w:tcBorders>
            <w:noWrap/>
            <w:vAlign w:val="center"/>
          </w:tcPr>
          <w:p w14:paraId="6EE0682D"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32097EAF" w14:textId="77777777" w:rsidR="007C6526" w:rsidRPr="007C6526" w:rsidRDefault="007C6526" w:rsidP="008F39D0">
            <w:pPr>
              <w:spacing w:after="0"/>
              <w:jc w:val="center"/>
              <w:rPr>
                <w:color w:val="000000"/>
                <w:sz w:val="20"/>
                <w:szCs w:val="20"/>
              </w:rPr>
            </w:pPr>
            <w:r w:rsidRPr="007C6526">
              <w:rPr>
                <w:color w:val="000000"/>
                <w:sz w:val="20"/>
                <w:szCs w:val="20"/>
              </w:rPr>
              <w:t>58</w:t>
            </w:r>
          </w:p>
        </w:tc>
      </w:tr>
      <w:tr w:rsidR="007C6526" w:rsidRPr="007C6526" w14:paraId="249E71B0"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10FC9BCE" w14:textId="77777777" w:rsidR="007C6526" w:rsidRPr="007C6526" w:rsidRDefault="007C6526" w:rsidP="007C6526">
            <w:pPr>
              <w:spacing w:after="0"/>
              <w:ind w:firstLine="0"/>
              <w:jc w:val="center"/>
              <w:rPr>
                <w:color w:val="000000"/>
                <w:sz w:val="20"/>
                <w:szCs w:val="20"/>
              </w:rPr>
            </w:pPr>
            <w:r w:rsidRPr="007C6526">
              <w:rPr>
                <w:color w:val="000000"/>
                <w:sz w:val="20"/>
                <w:szCs w:val="20"/>
              </w:rPr>
              <w:t>5</w:t>
            </w:r>
          </w:p>
        </w:tc>
        <w:tc>
          <w:tcPr>
            <w:tcW w:w="4050" w:type="dxa"/>
            <w:tcBorders>
              <w:top w:val="nil"/>
              <w:left w:val="single" w:sz="4" w:space="0" w:color="auto"/>
              <w:bottom w:val="single" w:sz="4" w:space="0" w:color="auto"/>
              <w:right w:val="single" w:sz="4" w:space="0" w:color="auto"/>
            </w:tcBorders>
            <w:noWrap/>
            <w:vAlign w:val="center"/>
          </w:tcPr>
          <w:p w14:paraId="45F1F2D8" w14:textId="77777777" w:rsidR="007C6526" w:rsidRPr="007C6526" w:rsidRDefault="007C6526" w:rsidP="007C6526">
            <w:pPr>
              <w:spacing w:after="0"/>
              <w:ind w:firstLine="0"/>
              <w:rPr>
                <w:color w:val="000000"/>
                <w:sz w:val="20"/>
                <w:szCs w:val="20"/>
              </w:rPr>
            </w:pPr>
            <w:r w:rsidRPr="007C6526">
              <w:rPr>
                <w:sz w:val="20"/>
                <w:szCs w:val="20"/>
              </w:rPr>
              <w:t>Panevėžio r. sav., Vadoklių sen., Žvalgaičių k. 3</w:t>
            </w:r>
          </w:p>
        </w:tc>
        <w:tc>
          <w:tcPr>
            <w:tcW w:w="2700" w:type="dxa"/>
            <w:tcBorders>
              <w:top w:val="nil"/>
              <w:left w:val="nil"/>
              <w:bottom w:val="single" w:sz="4" w:space="0" w:color="auto"/>
              <w:right w:val="single" w:sz="4" w:space="0" w:color="auto"/>
            </w:tcBorders>
            <w:noWrap/>
            <w:vAlign w:val="center"/>
          </w:tcPr>
          <w:p w14:paraId="6DFE2D78" w14:textId="77777777" w:rsidR="007C6526" w:rsidRPr="007C6526" w:rsidRDefault="007C6526" w:rsidP="008F39D0">
            <w:pPr>
              <w:spacing w:after="0"/>
              <w:jc w:val="center"/>
              <w:rPr>
                <w:color w:val="000000"/>
                <w:sz w:val="20"/>
                <w:szCs w:val="20"/>
              </w:rPr>
            </w:pPr>
            <w:r w:rsidRPr="007C6526">
              <w:rPr>
                <w:color w:val="000000"/>
                <w:sz w:val="20"/>
                <w:szCs w:val="20"/>
              </w:rPr>
              <w:t>60</w:t>
            </w:r>
          </w:p>
        </w:tc>
        <w:tc>
          <w:tcPr>
            <w:tcW w:w="2677" w:type="dxa"/>
            <w:tcBorders>
              <w:top w:val="nil"/>
              <w:left w:val="nil"/>
              <w:bottom w:val="single" w:sz="4" w:space="0" w:color="auto"/>
              <w:right w:val="single" w:sz="4" w:space="0" w:color="auto"/>
            </w:tcBorders>
            <w:noWrap/>
            <w:vAlign w:val="center"/>
          </w:tcPr>
          <w:p w14:paraId="4B234F1A" w14:textId="77777777" w:rsidR="007C6526" w:rsidRPr="007C6526" w:rsidRDefault="007C6526" w:rsidP="008F39D0">
            <w:pPr>
              <w:spacing w:after="0"/>
              <w:jc w:val="center"/>
              <w:rPr>
                <w:color w:val="000000"/>
                <w:sz w:val="20"/>
                <w:szCs w:val="20"/>
              </w:rPr>
            </w:pPr>
            <w:r w:rsidRPr="007C6526">
              <w:rPr>
                <w:color w:val="000000"/>
                <w:sz w:val="20"/>
                <w:szCs w:val="20"/>
              </w:rPr>
              <w:t>57</w:t>
            </w:r>
          </w:p>
        </w:tc>
      </w:tr>
      <w:tr w:rsidR="007C6526" w:rsidRPr="007C6526" w14:paraId="4FDFDE10" w14:textId="77777777" w:rsidTr="008F39D0">
        <w:trPr>
          <w:trHeight w:val="315"/>
        </w:trPr>
        <w:tc>
          <w:tcPr>
            <w:tcW w:w="9962" w:type="dxa"/>
            <w:gridSpan w:val="4"/>
            <w:tcBorders>
              <w:top w:val="nil"/>
              <w:left w:val="single" w:sz="4" w:space="0" w:color="auto"/>
              <w:bottom w:val="single" w:sz="4" w:space="0" w:color="auto"/>
              <w:right w:val="single" w:sz="4" w:space="0" w:color="auto"/>
            </w:tcBorders>
            <w:shd w:val="clear" w:color="auto" w:fill="F2F2F2" w:themeFill="background1" w:themeFillShade="F2"/>
            <w:vAlign w:val="center"/>
          </w:tcPr>
          <w:p w14:paraId="6D7C2D39" w14:textId="77777777" w:rsidR="007C6526" w:rsidRPr="007C6526" w:rsidRDefault="007C6526" w:rsidP="008F39D0">
            <w:pPr>
              <w:spacing w:after="0"/>
              <w:jc w:val="center"/>
              <w:rPr>
                <w:color w:val="000000"/>
                <w:sz w:val="20"/>
                <w:szCs w:val="20"/>
              </w:rPr>
            </w:pPr>
            <w:r w:rsidRPr="007C6526">
              <w:rPr>
                <w:color w:val="000000"/>
                <w:sz w:val="20"/>
                <w:szCs w:val="20"/>
              </w:rPr>
              <w:t xml:space="preserve">2. Transporto </w:t>
            </w:r>
            <w:r w:rsidRPr="007C6526">
              <w:rPr>
                <w:color w:val="000000"/>
                <w:sz w:val="20"/>
                <w:szCs w:val="20"/>
                <w:shd w:val="clear" w:color="auto" w:fill="F2F2F2" w:themeFill="background1" w:themeFillShade="F2"/>
              </w:rPr>
              <w:t>infrastruktūrų</w:t>
            </w:r>
            <w:r w:rsidRPr="007C6526">
              <w:rPr>
                <w:color w:val="000000"/>
                <w:sz w:val="20"/>
                <w:szCs w:val="20"/>
              </w:rPr>
              <w:t xml:space="preserve"> keliamas triukšmas (2 situacija)</w:t>
            </w:r>
          </w:p>
        </w:tc>
      </w:tr>
      <w:tr w:rsidR="007C6526" w:rsidRPr="007C6526" w14:paraId="43D78461"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5A56FD7A" w14:textId="77777777" w:rsidR="007C6526" w:rsidRPr="007C6526" w:rsidRDefault="007C6526" w:rsidP="007C6526">
            <w:pPr>
              <w:spacing w:after="0"/>
              <w:ind w:firstLine="0"/>
              <w:jc w:val="center"/>
              <w:rPr>
                <w:color w:val="000000"/>
                <w:sz w:val="20"/>
                <w:szCs w:val="20"/>
              </w:rPr>
            </w:pPr>
            <w:r w:rsidRPr="007C6526">
              <w:rPr>
                <w:color w:val="000000"/>
                <w:sz w:val="20"/>
                <w:szCs w:val="20"/>
              </w:rPr>
              <w:t>1</w:t>
            </w:r>
          </w:p>
        </w:tc>
        <w:tc>
          <w:tcPr>
            <w:tcW w:w="4050" w:type="dxa"/>
            <w:tcBorders>
              <w:top w:val="nil"/>
              <w:left w:val="single" w:sz="4" w:space="0" w:color="auto"/>
              <w:bottom w:val="single" w:sz="4" w:space="0" w:color="auto"/>
              <w:right w:val="single" w:sz="4" w:space="0" w:color="auto"/>
            </w:tcBorders>
            <w:noWrap/>
            <w:vAlign w:val="center"/>
          </w:tcPr>
          <w:p w14:paraId="56472037" w14:textId="77777777" w:rsidR="007C6526" w:rsidRPr="007C6526" w:rsidRDefault="007C6526" w:rsidP="007C6526">
            <w:pPr>
              <w:spacing w:after="0"/>
              <w:ind w:firstLine="0"/>
              <w:rPr>
                <w:sz w:val="20"/>
                <w:szCs w:val="20"/>
              </w:rPr>
            </w:pPr>
            <w:r w:rsidRPr="007C6526">
              <w:rPr>
                <w:sz w:val="20"/>
                <w:szCs w:val="20"/>
              </w:rPr>
              <w:t>Panevėžio r. sav., Vadoklių sen., Žvalgaičių k. 11</w:t>
            </w:r>
          </w:p>
        </w:tc>
        <w:tc>
          <w:tcPr>
            <w:tcW w:w="2700" w:type="dxa"/>
            <w:tcBorders>
              <w:top w:val="nil"/>
              <w:left w:val="nil"/>
              <w:bottom w:val="single" w:sz="4" w:space="0" w:color="auto"/>
              <w:right w:val="single" w:sz="4" w:space="0" w:color="auto"/>
            </w:tcBorders>
            <w:noWrap/>
            <w:vAlign w:val="center"/>
          </w:tcPr>
          <w:p w14:paraId="01ABB13B" w14:textId="77777777" w:rsidR="007C6526" w:rsidRPr="007C6526" w:rsidRDefault="007C6526" w:rsidP="008F39D0">
            <w:pPr>
              <w:spacing w:after="0"/>
              <w:jc w:val="center"/>
              <w:rPr>
                <w:color w:val="000000"/>
                <w:sz w:val="20"/>
                <w:szCs w:val="20"/>
              </w:rPr>
            </w:pPr>
            <w:r w:rsidRPr="007C6526">
              <w:rPr>
                <w:color w:val="000000"/>
                <w:sz w:val="20"/>
                <w:szCs w:val="20"/>
              </w:rPr>
              <w:t>54</w:t>
            </w:r>
          </w:p>
        </w:tc>
        <w:tc>
          <w:tcPr>
            <w:tcW w:w="2677" w:type="dxa"/>
            <w:tcBorders>
              <w:top w:val="nil"/>
              <w:left w:val="nil"/>
              <w:bottom w:val="single" w:sz="4" w:space="0" w:color="auto"/>
              <w:right w:val="single" w:sz="4" w:space="0" w:color="auto"/>
            </w:tcBorders>
            <w:noWrap/>
            <w:vAlign w:val="center"/>
          </w:tcPr>
          <w:p w14:paraId="32BAD058" w14:textId="77777777" w:rsidR="007C6526" w:rsidRPr="007C6526" w:rsidRDefault="007C6526" w:rsidP="008F39D0">
            <w:pPr>
              <w:spacing w:after="0"/>
              <w:jc w:val="center"/>
              <w:rPr>
                <w:color w:val="000000"/>
                <w:sz w:val="20"/>
                <w:szCs w:val="20"/>
              </w:rPr>
            </w:pPr>
            <w:r w:rsidRPr="007C6526">
              <w:rPr>
                <w:color w:val="000000"/>
                <w:sz w:val="20"/>
                <w:szCs w:val="20"/>
              </w:rPr>
              <w:t>49</w:t>
            </w:r>
          </w:p>
        </w:tc>
      </w:tr>
      <w:tr w:rsidR="007C6526" w:rsidRPr="007C6526" w14:paraId="2B3EE4AF"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3DFE67DD" w14:textId="77777777" w:rsidR="007C6526" w:rsidRPr="007C6526" w:rsidRDefault="007C6526" w:rsidP="007C6526">
            <w:pPr>
              <w:spacing w:after="0"/>
              <w:ind w:firstLine="0"/>
              <w:jc w:val="center"/>
              <w:rPr>
                <w:color w:val="000000"/>
                <w:sz w:val="20"/>
                <w:szCs w:val="20"/>
              </w:rPr>
            </w:pPr>
            <w:r w:rsidRPr="007C6526">
              <w:rPr>
                <w:color w:val="000000"/>
                <w:sz w:val="20"/>
                <w:szCs w:val="20"/>
              </w:rPr>
              <w:t>2</w:t>
            </w:r>
          </w:p>
        </w:tc>
        <w:tc>
          <w:tcPr>
            <w:tcW w:w="4050" w:type="dxa"/>
            <w:tcBorders>
              <w:top w:val="nil"/>
              <w:left w:val="single" w:sz="4" w:space="0" w:color="auto"/>
              <w:bottom w:val="single" w:sz="4" w:space="0" w:color="auto"/>
              <w:right w:val="single" w:sz="4" w:space="0" w:color="auto"/>
            </w:tcBorders>
            <w:noWrap/>
            <w:vAlign w:val="center"/>
          </w:tcPr>
          <w:p w14:paraId="63E34EF7" w14:textId="77777777" w:rsidR="007C6526" w:rsidRPr="007C6526" w:rsidRDefault="007C6526" w:rsidP="007C6526">
            <w:pPr>
              <w:spacing w:after="0"/>
              <w:ind w:firstLine="0"/>
              <w:rPr>
                <w:sz w:val="20"/>
                <w:szCs w:val="20"/>
              </w:rPr>
            </w:pPr>
            <w:r w:rsidRPr="007C6526">
              <w:rPr>
                <w:sz w:val="20"/>
                <w:szCs w:val="20"/>
              </w:rPr>
              <w:t>Panevėžio r. sav., Vadoklių sen., Žvalgaičių k. 6</w:t>
            </w:r>
          </w:p>
        </w:tc>
        <w:tc>
          <w:tcPr>
            <w:tcW w:w="2700" w:type="dxa"/>
            <w:tcBorders>
              <w:top w:val="nil"/>
              <w:left w:val="nil"/>
              <w:bottom w:val="single" w:sz="4" w:space="0" w:color="auto"/>
              <w:right w:val="single" w:sz="4" w:space="0" w:color="auto"/>
            </w:tcBorders>
            <w:noWrap/>
            <w:vAlign w:val="center"/>
          </w:tcPr>
          <w:p w14:paraId="22595716"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586EBC69" w14:textId="77777777" w:rsidR="007C6526" w:rsidRPr="007C6526" w:rsidRDefault="007C6526" w:rsidP="008F39D0">
            <w:pPr>
              <w:spacing w:after="0"/>
              <w:jc w:val="center"/>
              <w:rPr>
                <w:color w:val="000000"/>
                <w:sz w:val="20"/>
                <w:szCs w:val="20"/>
              </w:rPr>
            </w:pPr>
            <w:r w:rsidRPr="007C6526">
              <w:rPr>
                <w:color w:val="000000"/>
                <w:sz w:val="20"/>
                <w:szCs w:val="20"/>
              </w:rPr>
              <w:t>58</w:t>
            </w:r>
          </w:p>
        </w:tc>
      </w:tr>
      <w:tr w:rsidR="007C6526" w:rsidRPr="007C6526" w14:paraId="5831A3EF"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26D7CD91" w14:textId="77777777" w:rsidR="007C6526" w:rsidRPr="007C6526" w:rsidRDefault="007C6526" w:rsidP="007C6526">
            <w:pPr>
              <w:spacing w:after="0"/>
              <w:ind w:firstLine="0"/>
              <w:jc w:val="center"/>
              <w:rPr>
                <w:color w:val="000000"/>
                <w:sz w:val="20"/>
                <w:szCs w:val="20"/>
              </w:rPr>
            </w:pPr>
            <w:r w:rsidRPr="007C6526">
              <w:rPr>
                <w:color w:val="000000"/>
                <w:sz w:val="20"/>
                <w:szCs w:val="20"/>
              </w:rPr>
              <w:t>3</w:t>
            </w:r>
          </w:p>
        </w:tc>
        <w:tc>
          <w:tcPr>
            <w:tcW w:w="4050" w:type="dxa"/>
            <w:tcBorders>
              <w:top w:val="nil"/>
              <w:left w:val="single" w:sz="4" w:space="0" w:color="auto"/>
              <w:bottom w:val="single" w:sz="4" w:space="0" w:color="auto"/>
              <w:right w:val="single" w:sz="4" w:space="0" w:color="auto"/>
            </w:tcBorders>
            <w:noWrap/>
            <w:vAlign w:val="center"/>
          </w:tcPr>
          <w:p w14:paraId="3FF5EBCC" w14:textId="77777777" w:rsidR="007C6526" w:rsidRPr="007C6526" w:rsidRDefault="007C6526" w:rsidP="007C6526">
            <w:pPr>
              <w:spacing w:after="0"/>
              <w:ind w:firstLine="0"/>
              <w:rPr>
                <w:sz w:val="20"/>
                <w:szCs w:val="20"/>
              </w:rPr>
            </w:pPr>
            <w:r w:rsidRPr="007C6526">
              <w:rPr>
                <w:sz w:val="20"/>
                <w:szCs w:val="20"/>
              </w:rPr>
              <w:t>Panevėžio r. sav., Vadoklių sen., Žvalgaičių k. 5</w:t>
            </w:r>
          </w:p>
        </w:tc>
        <w:tc>
          <w:tcPr>
            <w:tcW w:w="2700" w:type="dxa"/>
            <w:tcBorders>
              <w:top w:val="nil"/>
              <w:left w:val="nil"/>
              <w:bottom w:val="single" w:sz="4" w:space="0" w:color="auto"/>
              <w:right w:val="single" w:sz="4" w:space="0" w:color="auto"/>
            </w:tcBorders>
            <w:noWrap/>
            <w:vAlign w:val="center"/>
          </w:tcPr>
          <w:p w14:paraId="5863CCD2"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07B57AB8" w14:textId="77777777" w:rsidR="007C6526" w:rsidRPr="007C6526" w:rsidRDefault="007C6526" w:rsidP="008F39D0">
            <w:pPr>
              <w:spacing w:after="0"/>
              <w:jc w:val="center"/>
              <w:rPr>
                <w:color w:val="000000"/>
                <w:sz w:val="20"/>
                <w:szCs w:val="20"/>
              </w:rPr>
            </w:pPr>
            <w:r w:rsidRPr="007C6526">
              <w:rPr>
                <w:color w:val="000000"/>
                <w:sz w:val="20"/>
                <w:szCs w:val="20"/>
              </w:rPr>
              <w:t>59</w:t>
            </w:r>
          </w:p>
        </w:tc>
      </w:tr>
      <w:tr w:rsidR="007C6526" w:rsidRPr="007C6526" w14:paraId="1EC8B36B"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036ADF6B" w14:textId="77777777" w:rsidR="007C6526" w:rsidRPr="007C6526" w:rsidRDefault="007C6526" w:rsidP="007C6526">
            <w:pPr>
              <w:spacing w:after="0"/>
              <w:ind w:firstLine="0"/>
              <w:jc w:val="center"/>
              <w:rPr>
                <w:color w:val="000000"/>
                <w:sz w:val="20"/>
                <w:szCs w:val="20"/>
              </w:rPr>
            </w:pPr>
            <w:r w:rsidRPr="007C6526">
              <w:rPr>
                <w:color w:val="000000"/>
                <w:sz w:val="20"/>
                <w:szCs w:val="20"/>
              </w:rPr>
              <w:t>4</w:t>
            </w:r>
          </w:p>
        </w:tc>
        <w:tc>
          <w:tcPr>
            <w:tcW w:w="4050" w:type="dxa"/>
            <w:tcBorders>
              <w:top w:val="nil"/>
              <w:left w:val="single" w:sz="4" w:space="0" w:color="auto"/>
              <w:bottom w:val="single" w:sz="4" w:space="0" w:color="auto"/>
              <w:right w:val="single" w:sz="4" w:space="0" w:color="auto"/>
            </w:tcBorders>
            <w:noWrap/>
            <w:vAlign w:val="center"/>
          </w:tcPr>
          <w:p w14:paraId="3609CC4F" w14:textId="77777777" w:rsidR="007C6526" w:rsidRPr="007C6526" w:rsidRDefault="007C6526" w:rsidP="007C6526">
            <w:pPr>
              <w:spacing w:after="0"/>
              <w:ind w:firstLine="0"/>
              <w:rPr>
                <w:sz w:val="20"/>
                <w:szCs w:val="20"/>
              </w:rPr>
            </w:pPr>
            <w:r w:rsidRPr="007C6526">
              <w:rPr>
                <w:sz w:val="20"/>
                <w:szCs w:val="20"/>
              </w:rPr>
              <w:t>Panevėžio r. sav., Vadoklių sen., Žvalgaičių k. 4</w:t>
            </w:r>
          </w:p>
        </w:tc>
        <w:tc>
          <w:tcPr>
            <w:tcW w:w="2700" w:type="dxa"/>
            <w:tcBorders>
              <w:top w:val="nil"/>
              <w:left w:val="nil"/>
              <w:bottom w:val="single" w:sz="4" w:space="0" w:color="auto"/>
              <w:right w:val="single" w:sz="4" w:space="0" w:color="auto"/>
            </w:tcBorders>
            <w:noWrap/>
            <w:vAlign w:val="center"/>
          </w:tcPr>
          <w:p w14:paraId="30EFD4A2"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7BBD0DD6" w14:textId="77777777" w:rsidR="007C6526" w:rsidRPr="007C6526" w:rsidRDefault="007C6526" w:rsidP="008F39D0">
            <w:pPr>
              <w:spacing w:after="0"/>
              <w:jc w:val="center"/>
              <w:rPr>
                <w:color w:val="000000"/>
                <w:sz w:val="20"/>
                <w:szCs w:val="20"/>
              </w:rPr>
            </w:pPr>
            <w:r w:rsidRPr="007C6526">
              <w:rPr>
                <w:color w:val="000000"/>
                <w:sz w:val="20"/>
                <w:szCs w:val="20"/>
              </w:rPr>
              <w:t>58</w:t>
            </w:r>
          </w:p>
        </w:tc>
      </w:tr>
      <w:tr w:rsidR="007C6526" w:rsidRPr="007C6526" w14:paraId="6DF855CA"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1497E046" w14:textId="77777777" w:rsidR="007C6526" w:rsidRPr="007C6526" w:rsidRDefault="007C6526" w:rsidP="007C6526">
            <w:pPr>
              <w:spacing w:after="0"/>
              <w:ind w:firstLine="0"/>
              <w:jc w:val="center"/>
              <w:rPr>
                <w:color w:val="000000"/>
                <w:sz w:val="20"/>
                <w:szCs w:val="20"/>
              </w:rPr>
            </w:pPr>
            <w:r w:rsidRPr="007C6526">
              <w:rPr>
                <w:color w:val="000000"/>
                <w:sz w:val="20"/>
                <w:szCs w:val="20"/>
              </w:rPr>
              <w:t>5</w:t>
            </w:r>
          </w:p>
        </w:tc>
        <w:tc>
          <w:tcPr>
            <w:tcW w:w="4050" w:type="dxa"/>
            <w:tcBorders>
              <w:top w:val="nil"/>
              <w:left w:val="single" w:sz="4" w:space="0" w:color="auto"/>
              <w:bottom w:val="single" w:sz="4" w:space="0" w:color="auto"/>
              <w:right w:val="single" w:sz="4" w:space="0" w:color="auto"/>
            </w:tcBorders>
            <w:noWrap/>
            <w:vAlign w:val="center"/>
          </w:tcPr>
          <w:p w14:paraId="21838D16" w14:textId="77777777" w:rsidR="007C6526" w:rsidRPr="007C6526" w:rsidRDefault="007C6526" w:rsidP="007C6526">
            <w:pPr>
              <w:spacing w:after="0"/>
              <w:ind w:firstLine="0"/>
              <w:rPr>
                <w:sz w:val="20"/>
                <w:szCs w:val="20"/>
              </w:rPr>
            </w:pPr>
            <w:r w:rsidRPr="007C6526">
              <w:rPr>
                <w:sz w:val="20"/>
                <w:szCs w:val="20"/>
              </w:rPr>
              <w:t>Panevėžio r. sav., Vadoklių sen., Žvalgaičių k. 3</w:t>
            </w:r>
          </w:p>
        </w:tc>
        <w:tc>
          <w:tcPr>
            <w:tcW w:w="2700" w:type="dxa"/>
            <w:tcBorders>
              <w:top w:val="nil"/>
              <w:left w:val="nil"/>
              <w:bottom w:val="single" w:sz="4" w:space="0" w:color="auto"/>
              <w:right w:val="single" w:sz="4" w:space="0" w:color="auto"/>
            </w:tcBorders>
            <w:noWrap/>
            <w:vAlign w:val="center"/>
          </w:tcPr>
          <w:p w14:paraId="4EC84C8C" w14:textId="77777777" w:rsidR="007C6526" w:rsidRPr="007C6526" w:rsidRDefault="007C6526" w:rsidP="008F39D0">
            <w:pPr>
              <w:spacing w:after="0"/>
              <w:jc w:val="center"/>
              <w:rPr>
                <w:color w:val="000000"/>
                <w:sz w:val="20"/>
                <w:szCs w:val="20"/>
              </w:rPr>
            </w:pPr>
            <w:r w:rsidRPr="007C6526">
              <w:rPr>
                <w:color w:val="000000"/>
                <w:sz w:val="20"/>
                <w:szCs w:val="20"/>
              </w:rPr>
              <w:t>61</w:t>
            </w:r>
          </w:p>
        </w:tc>
        <w:tc>
          <w:tcPr>
            <w:tcW w:w="2677" w:type="dxa"/>
            <w:tcBorders>
              <w:top w:val="nil"/>
              <w:left w:val="nil"/>
              <w:bottom w:val="single" w:sz="4" w:space="0" w:color="auto"/>
              <w:right w:val="single" w:sz="4" w:space="0" w:color="auto"/>
            </w:tcBorders>
            <w:noWrap/>
            <w:vAlign w:val="center"/>
          </w:tcPr>
          <w:p w14:paraId="752D829A" w14:textId="77777777" w:rsidR="007C6526" w:rsidRPr="007C6526" w:rsidRDefault="007C6526" w:rsidP="008F39D0">
            <w:pPr>
              <w:spacing w:after="0"/>
              <w:jc w:val="center"/>
              <w:rPr>
                <w:color w:val="000000"/>
                <w:sz w:val="20"/>
                <w:szCs w:val="20"/>
              </w:rPr>
            </w:pPr>
            <w:r w:rsidRPr="007C6526">
              <w:rPr>
                <w:color w:val="000000"/>
                <w:sz w:val="20"/>
                <w:szCs w:val="20"/>
              </w:rPr>
              <w:t>57</w:t>
            </w:r>
          </w:p>
        </w:tc>
      </w:tr>
      <w:tr w:rsidR="007C6526" w:rsidRPr="007C6526" w14:paraId="7BE70780" w14:textId="77777777" w:rsidTr="008F39D0">
        <w:trPr>
          <w:trHeight w:val="315"/>
        </w:trPr>
        <w:tc>
          <w:tcPr>
            <w:tcW w:w="9962" w:type="dxa"/>
            <w:gridSpan w:val="4"/>
            <w:tcBorders>
              <w:top w:val="nil"/>
              <w:left w:val="single" w:sz="4" w:space="0" w:color="auto"/>
              <w:bottom w:val="single" w:sz="4" w:space="0" w:color="auto"/>
              <w:right w:val="single" w:sz="4" w:space="0" w:color="auto"/>
            </w:tcBorders>
            <w:shd w:val="clear" w:color="auto" w:fill="F2F2F2" w:themeFill="background1" w:themeFillShade="F2"/>
            <w:vAlign w:val="center"/>
          </w:tcPr>
          <w:p w14:paraId="6B000C5C" w14:textId="77777777" w:rsidR="007C6526" w:rsidRPr="007C6526" w:rsidRDefault="007C6526" w:rsidP="008F39D0">
            <w:pPr>
              <w:spacing w:after="0"/>
              <w:jc w:val="center"/>
              <w:rPr>
                <w:color w:val="000000"/>
                <w:sz w:val="20"/>
                <w:szCs w:val="20"/>
              </w:rPr>
            </w:pPr>
            <w:r w:rsidRPr="007C6526">
              <w:rPr>
                <w:color w:val="000000"/>
                <w:sz w:val="20"/>
                <w:szCs w:val="20"/>
              </w:rPr>
              <w:t>3. Transporto infrastruktūrų keliamas triukšmas (3 situacija)</w:t>
            </w:r>
          </w:p>
        </w:tc>
      </w:tr>
      <w:tr w:rsidR="007C6526" w:rsidRPr="007C6526" w14:paraId="5E136150"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6917B0DC" w14:textId="77777777" w:rsidR="007C6526" w:rsidRPr="007C6526" w:rsidRDefault="007C6526" w:rsidP="007C6526">
            <w:pPr>
              <w:spacing w:after="0"/>
              <w:ind w:firstLine="0"/>
              <w:jc w:val="center"/>
              <w:rPr>
                <w:color w:val="000000"/>
                <w:sz w:val="20"/>
                <w:szCs w:val="20"/>
              </w:rPr>
            </w:pPr>
            <w:r w:rsidRPr="007C6526">
              <w:rPr>
                <w:color w:val="000000"/>
                <w:sz w:val="20"/>
                <w:szCs w:val="20"/>
              </w:rPr>
              <w:t>1</w:t>
            </w:r>
          </w:p>
        </w:tc>
        <w:tc>
          <w:tcPr>
            <w:tcW w:w="4050" w:type="dxa"/>
            <w:tcBorders>
              <w:top w:val="nil"/>
              <w:left w:val="single" w:sz="4" w:space="0" w:color="auto"/>
              <w:bottom w:val="single" w:sz="4" w:space="0" w:color="auto"/>
              <w:right w:val="single" w:sz="4" w:space="0" w:color="auto"/>
            </w:tcBorders>
            <w:noWrap/>
            <w:vAlign w:val="center"/>
          </w:tcPr>
          <w:p w14:paraId="4CE8CF66" w14:textId="77777777" w:rsidR="007C6526" w:rsidRPr="007C6526" w:rsidRDefault="007C6526" w:rsidP="007C6526">
            <w:pPr>
              <w:spacing w:after="0"/>
              <w:ind w:firstLine="0"/>
              <w:rPr>
                <w:sz w:val="20"/>
                <w:szCs w:val="20"/>
              </w:rPr>
            </w:pPr>
            <w:r w:rsidRPr="007C6526">
              <w:rPr>
                <w:sz w:val="20"/>
                <w:szCs w:val="20"/>
              </w:rPr>
              <w:t>Panevėžio r. sav., Vadoklių sen., Žvalgaičių k. 11</w:t>
            </w:r>
          </w:p>
        </w:tc>
        <w:tc>
          <w:tcPr>
            <w:tcW w:w="2700" w:type="dxa"/>
            <w:tcBorders>
              <w:top w:val="nil"/>
              <w:left w:val="nil"/>
              <w:bottom w:val="single" w:sz="4" w:space="0" w:color="auto"/>
              <w:right w:val="single" w:sz="4" w:space="0" w:color="auto"/>
            </w:tcBorders>
            <w:noWrap/>
            <w:vAlign w:val="center"/>
          </w:tcPr>
          <w:p w14:paraId="1A694FFA" w14:textId="77777777" w:rsidR="007C6526" w:rsidRPr="007C6526" w:rsidRDefault="007C6526" w:rsidP="008F39D0">
            <w:pPr>
              <w:spacing w:after="0"/>
              <w:jc w:val="center"/>
              <w:rPr>
                <w:color w:val="000000"/>
                <w:sz w:val="20"/>
                <w:szCs w:val="20"/>
              </w:rPr>
            </w:pPr>
            <w:r w:rsidRPr="007C6526">
              <w:rPr>
                <w:color w:val="000000"/>
                <w:sz w:val="20"/>
                <w:szCs w:val="20"/>
              </w:rPr>
              <w:t>54</w:t>
            </w:r>
          </w:p>
        </w:tc>
        <w:tc>
          <w:tcPr>
            <w:tcW w:w="2677" w:type="dxa"/>
            <w:tcBorders>
              <w:top w:val="nil"/>
              <w:left w:val="nil"/>
              <w:bottom w:val="single" w:sz="4" w:space="0" w:color="auto"/>
              <w:right w:val="single" w:sz="4" w:space="0" w:color="auto"/>
            </w:tcBorders>
            <w:noWrap/>
            <w:vAlign w:val="center"/>
          </w:tcPr>
          <w:p w14:paraId="552DEE14" w14:textId="77777777" w:rsidR="007C6526" w:rsidRPr="007C6526" w:rsidRDefault="007C6526" w:rsidP="008F39D0">
            <w:pPr>
              <w:spacing w:after="0"/>
              <w:jc w:val="center"/>
              <w:rPr>
                <w:color w:val="000000"/>
                <w:sz w:val="20"/>
                <w:szCs w:val="20"/>
              </w:rPr>
            </w:pPr>
            <w:r w:rsidRPr="007C6526">
              <w:rPr>
                <w:color w:val="000000"/>
                <w:sz w:val="20"/>
                <w:szCs w:val="20"/>
              </w:rPr>
              <w:t>49</w:t>
            </w:r>
          </w:p>
        </w:tc>
      </w:tr>
      <w:tr w:rsidR="007C6526" w:rsidRPr="007C6526" w14:paraId="7BBF8743"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2889110E" w14:textId="77777777" w:rsidR="007C6526" w:rsidRPr="007C6526" w:rsidRDefault="007C6526" w:rsidP="007C6526">
            <w:pPr>
              <w:spacing w:after="0"/>
              <w:ind w:firstLine="0"/>
              <w:jc w:val="center"/>
              <w:rPr>
                <w:color w:val="000000"/>
                <w:sz w:val="20"/>
                <w:szCs w:val="20"/>
              </w:rPr>
            </w:pPr>
            <w:r w:rsidRPr="007C6526">
              <w:rPr>
                <w:color w:val="000000"/>
                <w:sz w:val="20"/>
                <w:szCs w:val="20"/>
              </w:rPr>
              <w:t>2</w:t>
            </w:r>
          </w:p>
        </w:tc>
        <w:tc>
          <w:tcPr>
            <w:tcW w:w="4050" w:type="dxa"/>
            <w:tcBorders>
              <w:top w:val="nil"/>
              <w:left w:val="single" w:sz="4" w:space="0" w:color="auto"/>
              <w:bottom w:val="single" w:sz="4" w:space="0" w:color="auto"/>
              <w:right w:val="single" w:sz="4" w:space="0" w:color="auto"/>
            </w:tcBorders>
            <w:noWrap/>
            <w:vAlign w:val="center"/>
          </w:tcPr>
          <w:p w14:paraId="2D601B81" w14:textId="77777777" w:rsidR="007C6526" w:rsidRPr="007C6526" w:rsidRDefault="007C6526" w:rsidP="007C6526">
            <w:pPr>
              <w:spacing w:after="0"/>
              <w:ind w:firstLine="0"/>
              <w:rPr>
                <w:sz w:val="20"/>
                <w:szCs w:val="20"/>
              </w:rPr>
            </w:pPr>
            <w:r w:rsidRPr="007C6526">
              <w:rPr>
                <w:sz w:val="20"/>
                <w:szCs w:val="20"/>
              </w:rPr>
              <w:t>Panevėžio r. sav., Vadoklių sen., Žvalgaičių k. 6</w:t>
            </w:r>
          </w:p>
        </w:tc>
        <w:tc>
          <w:tcPr>
            <w:tcW w:w="2700" w:type="dxa"/>
            <w:tcBorders>
              <w:top w:val="nil"/>
              <w:left w:val="nil"/>
              <w:bottom w:val="single" w:sz="4" w:space="0" w:color="auto"/>
              <w:right w:val="single" w:sz="4" w:space="0" w:color="auto"/>
            </w:tcBorders>
            <w:noWrap/>
            <w:vAlign w:val="center"/>
          </w:tcPr>
          <w:p w14:paraId="5B0C0066"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76782F67" w14:textId="77777777" w:rsidR="007C6526" w:rsidRPr="007C6526" w:rsidRDefault="007C6526" w:rsidP="008F39D0">
            <w:pPr>
              <w:spacing w:after="0"/>
              <w:jc w:val="center"/>
              <w:rPr>
                <w:color w:val="000000"/>
                <w:sz w:val="20"/>
                <w:szCs w:val="20"/>
              </w:rPr>
            </w:pPr>
            <w:r w:rsidRPr="007C6526">
              <w:rPr>
                <w:color w:val="000000"/>
                <w:sz w:val="20"/>
                <w:szCs w:val="20"/>
              </w:rPr>
              <w:t>58</w:t>
            </w:r>
          </w:p>
        </w:tc>
      </w:tr>
      <w:tr w:rsidR="007C6526" w:rsidRPr="007C6526" w14:paraId="399E6BDE"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7DB5177D" w14:textId="77777777" w:rsidR="007C6526" w:rsidRPr="007C6526" w:rsidRDefault="007C6526" w:rsidP="007C6526">
            <w:pPr>
              <w:spacing w:after="0"/>
              <w:ind w:firstLine="0"/>
              <w:jc w:val="center"/>
              <w:rPr>
                <w:color w:val="000000"/>
                <w:sz w:val="20"/>
                <w:szCs w:val="20"/>
              </w:rPr>
            </w:pPr>
            <w:r w:rsidRPr="007C6526">
              <w:rPr>
                <w:color w:val="000000"/>
                <w:sz w:val="20"/>
                <w:szCs w:val="20"/>
              </w:rPr>
              <w:t>3</w:t>
            </w:r>
          </w:p>
        </w:tc>
        <w:tc>
          <w:tcPr>
            <w:tcW w:w="4050" w:type="dxa"/>
            <w:tcBorders>
              <w:top w:val="nil"/>
              <w:left w:val="single" w:sz="4" w:space="0" w:color="auto"/>
              <w:bottom w:val="single" w:sz="4" w:space="0" w:color="auto"/>
              <w:right w:val="single" w:sz="4" w:space="0" w:color="auto"/>
            </w:tcBorders>
            <w:noWrap/>
            <w:vAlign w:val="center"/>
          </w:tcPr>
          <w:p w14:paraId="275303E2" w14:textId="77777777" w:rsidR="007C6526" w:rsidRPr="007C6526" w:rsidRDefault="007C6526" w:rsidP="007C6526">
            <w:pPr>
              <w:spacing w:after="0"/>
              <w:ind w:firstLine="0"/>
              <w:rPr>
                <w:sz w:val="20"/>
                <w:szCs w:val="20"/>
              </w:rPr>
            </w:pPr>
            <w:r w:rsidRPr="007C6526">
              <w:rPr>
                <w:sz w:val="20"/>
                <w:szCs w:val="20"/>
              </w:rPr>
              <w:t>Panevėžio r. sav., Vadoklių sen., Žvalgaičių k. 5</w:t>
            </w:r>
          </w:p>
        </w:tc>
        <w:tc>
          <w:tcPr>
            <w:tcW w:w="2700" w:type="dxa"/>
            <w:tcBorders>
              <w:top w:val="nil"/>
              <w:left w:val="nil"/>
              <w:bottom w:val="single" w:sz="4" w:space="0" w:color="auto"/>
              <w:right w:val="single" w:sz="4" w:space="0" w:color="auto"/>
            </w:tcBorders>
            <w:noWrap/>
            <w:vAlign w:val="center"/>
          </w:tcPr>
          <w:p w14:paraId="36C8B71D"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4D25AE59" w14:textId="77777777" w:rsidR="007C6526" w:rsidRPr="007C6526" w:rsidRDefault="007C6526" w:rsidP="008F39D0">
            <w:pPr>
              <w:spacing w:after="0"/>
              <w:jc w:val="center"/>
              <w:rPr>
                <w:color w:val="000000"/>
                <w:sz w:val="20"/>
                <w:szCs w:val="20"/>
              </w:rPr>
            </w:pPr>
            <w:r w:rsidRPr="007C6526">
              <w:rPr>
                <w:color w:val="000000"/>
                <w:sz w:val="20"/>
                <w:szCs w:val="20"/>
              </w:rPr>
              <w:t>59</w:t>
            </w:r>
          </w:p>
        </w:tc>
      </w:tr>
      <w:tr w:rsidR="007C6526" w:rsidRPr="007C6526" w14:paraId="244CB8B5"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0D9CEDD5" w14:textId="77777777" w:rsidR="007C6526" w:rsidRPr="007C6526" w:rsidRDefault="007C6526" w:rsidP="007C6526">
            <w:pPr>
              <w:spacing w:after="0"/>
              <w:ind w:firstLine="0"/>
              <w:jc w:val="center"/>
              <w:rPr>
                <w:color w:val="000000"/>
                <w:sz w:val="20"/>
                <w:szCs w:val="20"/>
              </w:rPr>
            </w:pPr>
            <w:r w:rsidRPr="007C6526">
              <w:rPr>
                <w:color w:val="000000"/>
                <w:sz w:val="20"/>
                <w:szCs w:val="20"/>
              </w:rPr>
              <w:t>4</w:t>
            </w:r>
          </w:p>
        </w:tc>
        <w:tc>
          <w:tcPr>
            <w:tcW w:w="4050" w:type="dxa"/>
            <w:tcBorders>
              <w:top w:val="nil"/>
              <w:left w:val="single" w:sz="4" w:space="0" w:color="auto"/>
              <w:bottom w:val="single" w:sz="4" w:space="0" w:color="auto"/>
              <w:right w:val="single" w:sz="4" w:space="0" w:color="auto"/>
            </w:tcBorders>
            <w:noWrap/>
            <w:vAlign w:val="center"/>
          </w:tcPr>
          <w:p w14:paraId="585CB11C" w14:textId="77777777" w:rsidR="007C6526" w:rsidRPr="007C6526" w:rsidRDefault="007C6526" w:rsidP="007C6526">
            <w:pPr>
              <w:spacing w:after="0"/>
              <w:ind w:firstLine="0"/>
              <w:rPr>
                <w:sz w:val="20"/>
                <w:szCs w:val="20"/>
              </w:rPr>
            </w:pPr>
            <w:r w:rsidRPr="007C6526">
              <w:rPr>
                <w:sz w:val="20"/>
                <w:szCs w:val="20"/>
              </w:rPr>
              <w:t>Panevėžio r. sav., Vadoklių sen., Žvalgaičių k. 4</w:t>
            </w:r>
          </w:p>
        </w:tc>
        <w:tc>
          <w:tcPr>
            <w:tcW w:w="2700" w:type="dxa"/>
            <w:tcBorders>
              <w:top w:val="nil"/>
              <w:left w:val="nil"/>
              <w:bottom w:val="single" w:sz="4" w:space="0" w:color="auto"/>
              <w:right w:val="single" w:sz="4" w:space="0" w:color="auto"/>
            </w:tcBorders>
            <w:noWrap/>
            <w:vAlign w:val="center"/>
          </w:tcPr>
          <w:p w14:paraId="770369DE"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59015CAA" w14:textId="77777777" w:rsidR="007C6526" w:rsidRPr="007C6526" w:rsidRDefault="007C6526" w:rsidP="008F39D0">
            <w:pPr>
              <w:spacing w:after="0"/>
              <w:jc w:val="center"/>
              <w:rPr>
                <w:color w:val="000000"/>
                <w:sz w:val="20"/>
                <w:szCs w:val="20"/>
              </w:rPr>
            </w:pPr>
            <w:r w:rsidRPr="007C6526">
              <w:rPr>
                <w:color w:val="000000"/>
                <w:sz w:val="20"/>
                <w:szCs w:val="20"/>
              </w:rPr>
              <w:t>58</w:t>
            </w:r>
          </w:p>
        </w:tc>
      </w:tr>
      <w:tr w:rsidR="007C6526" w:rsidRPr="007C6526" w14:paraId="635BA641"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2E56AE27" w14:textId="77777777" w:rsidR="007C6526" w:rsidRPr="007C6526" w:rsidRDefault="007C6526" w:rsidP="007C6526">
            <w:pPr>
              <w:spacing w:after="0"/>
              <w:ind w:firstLine="0"/>
              <w:jc w:val="center"/>
              <w:rPr>
                <w:color w:val="000000"/>
                <w:sz w:val="20"/>
                <w:szCs w:val="20"/>
              </w:rPr>
            </w:pPr>
            <w:r w:rsidRPr="007C6526">
              <w:rPr>
                <w:color w:val="000000"/>
                <w:sz w:val="20"/>
                <w:szCs w:val="20"/>
              </w:rPr>
              <w:t>5</w:t>
            </w:r>
          </w:p>
        </w:tc>
        <w:tc>
          <w:tcPr>
            <w:tcW w:w="4050" w:type="dxa"/>
            <w:tcBorders>
              <w:top w:val="nil"/>
              <w:left w:val="single" w:sz="4" w:space="0" w:color="auto"/>
              <w:bottom w:val="single" w:sz="4" w:space="0" w:color="auto"/>
              <w:right w:val="single" w:sz="4" w:space="0" w:color="auto"/>
            </w:tcBorders>
            <w:noWrap/>
            <w:vAlign w:val="center"/>
          </w:tcPr>
          <w:p w14:paraId="4E63E310" w14:textId="77777777" w:rsidR="007C6526" w:rsidRPr="007C6526" w:rsidRDefault="007C6526" w:rsidP="007C6526">
            <w:pPr>
              <w:spacing w:after="0"/>
              <w:ind w:firstLine="0"/>
              <w:rPr>
                <w:sz w:val="20"/>
                <w:szCs w:val="20"/>
              </w:rPr>
            </w:pPr>
            <w:r w:rsidRPr="007C6526">
              <w:rPr>
                <w:sz w:val="20"/>
                <w:szCs w:val="20"/>
              </w:rPr>
              <w:t>Panevėžio r. sav., Vadoklių sen., Žvalgaičių k. 3</w:t>
            </w:r>
          </w:p>
        </w:tc>
        <w:tc>
          <w:tcPr>
            <w:tcW w:w="2700" w:type="dxa"/>
            <w:tcBorders>
              <w:top w:val="nil"/>
              <w:left w:val="nil"/>
              <w:bottom w:val="single" w:sz="4" w:space="0" w:color="auto"/>
              <w:right w:val="single" w:sz="4" w:space="0" w:color="auto"/>
            </w:tcBorders>
            <w:noWrap/>
            <w:vAlign w:val="center"/>
          </w:tcPr>
          <w:p w14:paraId="690AAEEF" w14:textId="77777777" w:rsidR="007C6526" w:rsidRPr="007C6526" w:rsidRDefault="007C6526" w:rsidP="008F39D0">
            <w:pPr>
              <w:spacing w:after="0"/>
              <w:jc w:val="center"/>
              <w:rPr>
                <w:color w:val="000000"/>
                <w:sz w:val="20"/>
                <w:szCs w:val="20"/>
              </w:rPr>
            </w:pPr>
            <w:r w:rsidRPr="007C6526">
              <w:rPr>
                <w:color w:val="000000"/>
                <w:sz w:val="20"/>
                <w:szCs w:val="20"/>
              </w:rPr>
              <w:t>61</w:t>
            </w:r>
          </w:p>
        </w:tc>
        <w:tc>
          <w:tcPr>
            <w:tcW w:w="2677" w:type="dxa"/>
            <w:tcBorders>
              <w:top w:val="nil"/>
              <w:left w:val="nil"/>
              <w:bottom w:val="single" w:sz="4" w:space="0" w:color="auto"/>
              <w:right w:val="single" w:sz="4" w:space="0" w:color="auto"/>
            </w:tcBorders>
            <w:noWrap/>
            <w:vAlign w:val="center"/>
          </w:tcPr>
          <w:p w14:paraId="59E5E3A9" w14:textId="77777777" w:rsidR="007C6526" w:rsidRPr="007C6526" w:rsidRDefault="007C6526" w:rsidP="008F39D0">
            <w:pPr>
              <w:spacing w:after="0"/>
              <w:jc w:val="center"/>
              <w:rPr>
                <w:color w:val="000000"/>
                <w:sz w:val="20"/>
                <w:szCs w:val="20"/>
              </w:rPr>
            </w:pPr>
            <w:r w:rsidRPr="007C6526">
              <w:rPr>
                <w:color w:val="000000"/>
                <w:sz w:val="20"/>
                <w:szCs w:val="20"/>
              </w:rPr>
              <w:t>57</w:t>
            </w:r>
          </w:p>
        </w:tc>
      </w:tr>
      <w:tr w:rsidR="007C6526" w:rsidRPr="007C6526" w14:paraId="65C6C63F" w14:textId="77777777" w:rsidTr="008F39D0">
        <w:trPr>
          <w:trHeight w:val="315"/>
        </w:trPr>
        <w:tc>
          <w:tcPr>
            <w:tcW w:w="4585" w:type="dxa"/>
            <w:gridSpan w:val="2"/>
            <w:tcBorders>
              <w:top w:val="nil"/>
              <w:left w:val="single" w:sz="4" w:space="0" w:color="auto"/>
              <w:bottom w:val="single" w:sz="4" w:space="0" w:color="auto"/>
              <w:right w:val="single" w:sz="4" w:space="0" w:color="auto"/>
            </w:tcBorders>
            <w:shd w:val="clear" w:color="auto" w:fill="F2F2F2" w:themeFill="background1" w:themeFillShade="F2"/>
            <w:vAlign w:val="center"/>
          </w:tcPr>
          <w:p w14:paraId="4E05FFFA" w14:textId="77777777" w:rsidR="007C6526" w:rsidRPr="007C6526" w:rsidRDefault="007C6526" w:rsidP="008F39D0">
            <w:pPr>
              <w:spacing w:after="0"/>
              <w:jc w:val="center"/>
              <w:rPr>
                <w:sz w:val="20"/>
                <w:szCs w:val="20"/>
              </w:rPr>
            </w:pPr>
            <w:r w:rsidRPr="007C6526">
              <w:rPr>
                <w:b/>
                <w:bCs/>
                <w:color w:val="000000"/>
                <w:sz w:val="20"/>
                <w:szCs w:val="20"/>
              </w:rPr>
              <w:t>Ribinės vertės pagal HN 33:2011</w:t>
            </w:r>
          </w:p>
        </w:tc>
        <w:tc>
          <w:tcPr>
            <w:tcW w:w="5377" w:type="dxa"/>
            <w:gridSpan w:val="2"/>
            <w:tcBorders>
              <w:top w:val="nil"/>
              <w:left w:val="nil"/>
              <w:bottom w:val="single" w:sz="4" w:space="0" w:color="auto"/>
              <w:right w:val="single" w:sz="4" w:space="0" w:color="auto"/>
            </w:tcBorders>
            <w:shd w:val="clear" w:color="auto" w:fill="F2F2F2" w:themeFill="background1" w:themeFillShade="F2"/>
            <w:noWrap/>
            <w:vAlign w:val="center"/>
          </w:tcPr>
          <w:p w14:paraId="5739F708" w14:textId="77777777" w:rsidR="007C6526" w:rsidRPr="007C6526" w:rsidRDefault="007C6526" w:rsidP="008F39D0">
            <w:pPr>
              <w:spacing w:after="0"/>
              <w:jc w:val="center"/>
              <w:rPr>
                <w:b/>
                <w:bCs/>
                <w:color w:val="000000"/>
                <w:sz w:val="20"/>
                <w:szCs w:val="20"/>
              </w:rPr>
            </w:pPr>
            <w:r w:rsidRPr="007C6526">
              <w:rPr>
                <w:b/>
                <w:bCs/>
                <w:color w:val="000000"/>
                <w:sz w:val="20"/>
                <w:szCs w:val="20"/>
              </w:rPr>
              <w:t>65</w:t>
            </w:r>
          </w:p>
        </w:tc>
      </w:tr>
      <w:tr w:rsidR="007C6526" w:rsidRPr="007C6526" w14:paraId="73931646" w14:textId="77777777" w:rsidTr="008F39D0">
        <w:trPr>
          <w:trHeight w:val="315"/>
        </w:trPr>
        <w:tc>
          <w:tcPr>
            <w:tcW w:w="5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5B03EA6" w14:textId="77777777" w:rsidR="007C6526" w:rsidRPr="007C6526" w:rsidRDefault="007C6526" w:rsidP="008F39D0">
            <w:pPr>
              <w:spacing w:after="0"/>
              <w:jc w:val="center"/>
              <w:rPr>
                <w:color w:val="000000"/>
                <w:sz w:val="20"/>
                <w:szCs w:val="20"/>
              </w:rPr>
            </w:pPr>
          </w:p>
        </w:tc>
        <w:tc>
          <w:tcPr>
            <w:tcW w:w="942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5601F07" w14:textId="77777777" w:rsidR="007C6526" w:rsidRPr="007C6526" w:rsidRDefault="007C6526" w:rsidP="008F39D0">
            <w:pPr>
              <w:spacing w:after="0"/>
              <w:jc w:val="center"/>
              <w:rPr>
                <w:color w:val="000000"/>
                <w:sz w:val="20"/>
                <w:szCs w:val="20"/>
              </w:rPr>
            </w:pPr>
            <w:r w:rsidRPr="007C6526">
              <w:rPr>
                <w:color w:val="000000"/>
                <w:sz w:val="20"/>
                <w:szCs w:val="20"/>
              </w:rPr>
              <w:t>4. Kitų triukšmo šaltinių keliamas triukšmas</w:t>
            </w:r>
          </w:p>
        </w:tc>
      </w:tr>
      <w:tr w:rsidR="007C6526" w:rsidRPr="007C6526" w14:paraId="454F51D5"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6CCA6740" w14:textId="77777777" w:rsidR="007C6526" w:rsidRPr="007C6526" w:rsidRDefault="007C6526" w:rsidP="007C6526">
            <w:pPr>
              <w:spacing w:after="0"/>
              <w:ind w:firstLine="0"/>
              <w:jc w:val="center"/>
              <w:rPr>
                <w:color w:val="000000"/>
                <w:sz w:val="20"/>
                <w:szCs w:val="20"/>
              </w:rPr>
            </w:pPr>
            <w:r w:rsidRPr="007C6526">
              <w:rPr>
                <w:color w:val="000000"/>
                <w:sz w:val="20"/>
                <w:szCs w:val="20"/>
              </w:rPr>
              <w:lastRenderedPageBreak/>
              <w:t>1</w:t>
            </w:r>
          </w:p>
        </w:tc>
        <w:tc>
          <w:tcPr>
            <w:tcW w:w="4050" w:type="dxa"/>
            <w:tcBorders>
              <w:top w:val="nil"/>
              <w:left w:val="single" w:sz="4" w:space="0" w:color="auto"/>
              <w:bottom w:val="single" w:sz="4" w:space="0" w:color="auto"/>
              <w:right w:val="single" w:sz="4" w:space="0" w:color="auto"/>
            </w:tcBorders>
            <w:noWrap/>
            <w:vAlign w:val="center"/>
            <w:hideMark/>
          </w:tcPr>
          <w:p w14:paraId="2BE7EAC7" w14:textId="77777777" w:rsidR="007C6526" w:rsidRPr="007C6526" w:rsidRDefault="007C6526" w:rsidP="007C6526">
            <w:pPr>
              <w:spacing w:after="0"/>
              <w:ind w:firstLine="0"/>
              <w:rPr>
                <w:color w:val="000000"/>
                <w:sz w:val="20"/>
                <w:szCs w:val="20"/>
              </w:rPr>
            </w:pPr>
            <w:r w:rsidRPr="007C6526">
              <w:rPr>
                <w:sz w:val="20"/>
                <w:szCs w:val="20"/>
              </w:rPr>
              <w:t xml:space="preserve">Panevėžio r. sav., Vadoklių sen., </w:t>
            </w:r>
            <w:bookmarkStart w:id="158" w:name="_Hlk164066820"/>
            <w:r w:rsidRPr="007C6526">
              <w:rPr>
                <w:sz w:val="20"/>
                <w:szCs w:val="20"/>
              </w:rPr>
              <w:t>Žvalgaičių k. 11</w:t>
            </w:r>
            <w:bookmarkEnd w:id="158"/>
          </w:p>
        </w:tc>
        <w:tc>
          <w:tcPr>
            <w:tcW w:w="2700" w:type="dxa"/>
            <w:tcBorders>
              <w:top w:val="nil"/>
              <w:left w:val="nil"/>
              <w:bottom w:val="single" w:sz="4" w:space="0" w:color="auto"/>
              <w:right w:val="single" w:sz="4" w:space="0" w:color="auto"/>
            </w:tcBorders>
            <w:noWrap/>
            <w:vAlign w:val="center"/>
          </w:tcPr>
          <w:p w14:paraId="7B2696C0" w14:textId="77777777" w:rsidR="007C6526" w:rsidRPr="007C6526" w:rsidRDefault="007C6526" w:rsidP="008F39D0">
            <w:pPr>
              <w:spacing w:after="0"/>
              <w:jc w:val="center"/>
              <w:rPr>
                <w:color w:val="000000"/>
                <w:sz w:val="20"/>
                <w:szCs w:val="20"/>
              </w:rPr>
            </w:pPr>
            <w:r w:rsidRPr="007C6526">
              <w:rPr>
                <w:color w:val="000000"/>
                <w:sz w:val="20"/>
                <w:szCs w:val="20"/>
              </w:rPr>
              <w:t>46</w:t>
            </w:r>
          </w:p>
        </w:tc>
        <w:tc>
          <w:tcPr>
            <w:tcW w:w="2677" w:type="dxa"/>
            <w:tcBorders>
              <w:top w:val="nil"/>
              <w:left w:val="nil"/>
              <w:bottom w:val="single" w:sz="4" w:space="0" w:color="auto"/>
              <w:right w:val="single" w:sz="4" w:space="0" w:color="auto"/>
            </w:tcBorders>
            <w:noWrap/>
            <w:vAlign w:val="center"/>
          </w:tcPr>
          <w:p w14:paraId="12724860" w14:textId="77777777" w:rsidR="007C6526" w:rsidRPr="007C6526" w:rsidRDefault="007C6526" w:rsidP="008F39D0">
            <w:pPr>
              <w:spacing w:after="0"/>
              <w:jc w:val="center"/>
              <w:rPr>
                <w:color w:val="000000"/>
                <w:sz w:val="20"/>
                <w:szCs w:val="20"/>
              </w:rPr>
            </w:pPr>
            <w:r w:rsidRPr="007C6526">
              <w:rPr>
                <w:color w:val="000000"/>
                <w:sz w:val="20"/>
                <w:szCs w:val="20"/>
              </w:rPr>
              <w:t>45</w:t>
            </w:r>
          </w:p>
        </w:tc>
      </w:tr>
      <w:tr w:rsidR="007C6526" w:rsidRPr="007C6526" w14:paraId="7C8AB9FF"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0F0332BF" w14:textId="77777777" w:rsidR="007C6526" w:rsidRPr="007C6526" w:rsidRDefault="007C6526" w:rsidP="007C6526">
            <w:pPr>
              <w:spacing w:after="0"/>
              <w:ind w:firstLine="0"/>
              <w:jc w:val="center"/>
              <w:rPr>
                <w:color w:val="000000"/>
                <w:sz w:val="20"/>
                <w:szCs w:val="20"/>
              </w:rPr>
            </w:pPr>
            <w:r w:rsidRPr="007C6526">
              <w:rPr>
                <w:color w:val="000000"/>
                <w:sz w:val="20"/>
                <w:szCs w:val="20"/>
              </w:rPr>
              <w:t>2</w:t>
            </w:r>
          </w:p>
        </w:tc>
        <w:tc>
          <w:tcPr>
            <w:tcW w:w="4050" w:type="dxa"/>
            <w:tcBorders>
              <w:top w:val="nil"/>
              <w:left w:val="single" w:sz="4" w:space="0" w:color="auto"/>
              <w:bottom w:val="single" w:sz="4" w:space="0" w:color="auto"/>
              <w:right w:val="single" w:sz="4" w:space="0" w:color="auto"/>
            </w:tcBorders>
            <w:noWrap/>
            <w:vAlign w:val="center"/>
            <w:hideMark/>
          </w:tcPr>
          <w:p w14:paraId="08BE7F1D" w14:textId="77777777" w:rsidR="007C6526" w:rsidRPr="007C6526" w:rsidRDefault="007C6526" w:rsidP="007C6526">
            <w:pPr>
              <w:spacing w:after="0"/>
              <w:ind w:firstLine="0"/>
              <w:rPr>
                <w:color w:val="000000"/>
                <w:sz w:val="20"/>
                <w:szCs w:val="20"/>
              </w:rPr>
            </w:pPr>
            <w:r w:rsidRPr="007C6526">
              <w:rPr>
                <w:sz w:val="20"/>
                <w:szCs w:val="20"/>
              </w:rPr>
              <w:t>Panevėžio r. sav., Vadoklių sen., Žvalgaičių k. 6</w:t>
            </w:r>
          </w:p>
        </w:tc>
        <w:tc>
          <w:tcPr>
            <w:tcW w:w="2700" w:type="dxa"/>
            <w:tcBorders>
              <w:top w:val="nil"/>
              <w:left w:val="nil"/>
              <w:bottom w:val="single" w:sz="4" w:space="0" w:color="auto"/>
              <w:right w:val="single" w:sz="4" w:space="0" w:color="auto"/>
            </w:tcBorders>
            <w:noWrap/>
            <w:vAlign w:val="center"/>
          </w:tcPr>
          <w:p w14:paraId="0F1F3815" w14:textId="77777777" w:rsidR="007C6526" w:rsidRPr="007C6526" w:rsidRDefault="007C6526" w:rsidP="008F39D0">
            <w:pPr>
              <w:spacing w:after="0"/>
              <w:jc w:val="center"/>
              <w:rPr>
                <w:color w:val="000000"/>
                <w:sz w:val="20"/>
                <w:szCs w:val="20"/>
              </w:rPr>
            </w:pPr>
            <w:r w:rsidRPr="007C6526">
              <w:rPr>
                <w:color w:val="000000"/>
                <w:sz w:val="20"/>
                <w:szCs w:val="20"/>
              </w:rPr>
              <w:t>46</w:t>
            </w:r>
          </w:p>
        </w:tc>
        <w:tc>
          <w:tcPr>
            <w:tcW w:w="2677" w:type="dxa"/>
            <w:tcBorders>
              <w:top w:val="nil"/>
              <w:left w:val="nil"/>
              <w:bottom w:val="single" w:sz="4" w:space="0" w:color="auto"/>
              <w:right w:val="single" w:sz="4" w:space="0" w:color="auto"/>
            </w:tcBorders>
            <w:noWrap/>
            <w:vAlign w:val="center"/>
          </w:tcPr>
          <w:p w14:paraId="3BB7281D" w14:textId="77777777" w:rsidR="007C6526" w:rsidRPr="007C6526" w:rsidRDefault="007C6526" w:rsidP="008F39D0">
            <w:pPr>
              <w:spacing w:after="0"/>
              <w:jc w:val="center"/>
              <w:rPr>
                <w:color w:val="000000"/>
                <w:sz w:val="20"/>
                <w:szCs w:val="20"/>
              </w:rPr>
            </w:pPr>
            <w:r w:rsidRPr="007C6526">
              <w:rPr>
                <w:color w:val="000000"/>
                <w:sz w:val="20"/>
                <w:szCs w:val="20"/>
              </w:rPr>
              <w:t>44</w:t>
            </w:r>
          </w:p>
        </w:tc>
      </w:tr>
      <w:tr w:rsidR="007C6526" w:rsidRPr="007C6526" w14:paraId="1F7C6B71"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710E6731" w14:textId="77777777" w:rsidR="007C6526" w:rsidRPr="007C6526" w:rsidRDefault="007C6526" w:rsidP="007C6526">
            <w:pPr>
              <w:spacing w:after="0"/>
              <w:ind w:firstLine="0"/>
              <w:jc w:val="center"/>
              <w:rPr>
                <w:color w:val="000000"/>
                <w:sz w:val="20"/>
                <w:szCs w:val="20"/>
              </w:rPr>
            </w:pPr>
            <w:r w:rsidRPr="007C6526">
              <w:rPr>
                <w:color w:val="000000"/>
                <w:sz w:val="20"/>
                <w:szCs w:val="20"/>
              </w:rPr>
              <w:t>3</w:t>
            </w:r>
          </w:p>
        </w:tc>
        <w:tc>
          <w:tcPr>
            <w:tcW w:w="4050" w:type="dxa"/>
            <w:tcBorders>
              <w:top w:val="nil"/>
              <w:left w:val="single" w:sz="4" w:space="0" w:color="auto"/>
              <w:bottom w:val="single" w:sz="4" w:space="0" w:color="auto"/>
              <w:right w:val="single" w:sz="4" w:space="0" w:color="auto"/>
            </w:tcBorders>
            <w:noWrap/>
            <w:vAlign w:val="center"/>
            <w:hideMark/>
          </w:tcPr>
          <w:p w14:paraId="5099B0DF" w14:textId="77777777" w:rsidR="007C6526" w:rsidRPr="007C6526" w:rsidRDefault="007C6526" w:rsidP="007C6526">
            <w:pPr>
              <w:spacing w:after="0"/>
              <w:ind w:firstLine="0"/>
              <w:rPr>
                <w:color w:val="000000"/>
                <w:sz w:val="20"/>
                <w:szCs w:val="20"/>
              </w:rPr>
            </w:pPr>
            <w:r w:rsidRPr="007C6526">
              <w:rPr>
                <w:sz w:val="20"/>
                <w:szCs w:val="20"/>
              </w:rPr>
              <w:t>Panevėžio r. sav., Vadoklių sen., Žvalgaičių k. 5</w:t>
            </w:r>
          </w:p>
        </w:tc>
        <w:tc>
          <w:tcPr>
            <w:tcW w:w="2700" w:type="dxa"/>
            <w:tcBorders>
              <w:top w:val="nil"/>
              <w:left w:val="nil"/>
              <w:bottom w:val="single" w:sz="4" w:space="0" w:color="auto"/>
              <w:right w:val="single" w:sz="4" w:space="0" w:color="auto"/>
            </w:tcBorders>
            <w:noWrap/>
            <w:vAlign w:val="center"/>
          </w:tcPr>
          <w:p w14:paraId="33232E68" w14:textId="77777777" w:rsidR="007C6526" w:rsidRPr="007C6526" w:rsidRDefault="007C6526" w:rsidP="008F39D0">
            <w:pPr>
              <w:spacing w:after="0"/>
              <w:jc w:val="center"/>
              <w:rPr>
                <w:color w:val="000000"/>
                <w:sz w:val="20"/>
                <w:szCs w:val="20"/>
              </w:rPr>
            </w:pPr>
            <w:r w:rsidRPr="007C6526">
              <w:rPr>
                <w:color w:val="000000"/>
                <w:sz w:val="20"/>
                <w:szCs w:val="20"/>
              </w:rPr>
              <w:t>47</w:t>
            </w:r>
          </w:p>
        </w:tc>
        <w:tc>
          <w:tcPr>
            <w:tcW w:w="2677" w:type="dxa"/>
            <w:tcBorders>
              <w:top w:val="nil"/>
              <w:left w:val="nil"/>
              <w:bottom w:val="single" w:sz="4" w:space="0" w:color="auto"/>
              <w:right w:val="single" w:sz="4" w:space="0" w:color="auto"/>
            </w:tcBorders>
            <w:noWrap/>
            <w:vAlign w:val="center"/>
          </w:tcPr>
          <w:p w14:paraId="67B82BFD" w14:textId="77777777" w:rsidR="007C6526" w:rsidRPr="007C6526" w:rsidRDefault="007C6526" w:rsidP="008F39D0">
            <w:pPr>
              <w:spacing w:after="0"/>
              <w:jc w:val="center"/>
              <w:rPr>
                <w:color w:val="000000"/>
                <w:sz w:val="20"/>
                <w:szCs w:val="20"/>
              </w:rPr>
            </w:pPr>
            <w:r w:rsidRPr="007C6526">
              <w:rPr>
                <w:color w:val="000000"/>
                <w:sz w:val="20"/>
                <w:szCs w:val="20"/>
              </w:rPr>
              <w:t>47</w:t>
            </w:r>
          </w:p>
        </w:tc>
      </w:tr>
      <w:tr w:rsidR="007C6526" w:rsidRPr="007C6526" w14:paraId="0C512A34"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0332A26D" w14:textId="77777777" w:rsidR="007C6526" w:rsidRPr="007C6526" w:rsidRDefault="007C6526" w:rsidP="007C6526">
            <w:pPr>
              <w:spacing w:after="0"/>
              <w:ind w:firstLine="0"/>
              <w:jc w:val="center"/>
              <w:rPr>
                <w:color w:val="000000"/>
                <w:sz w:val="20"/>
                <w:szCs w:val="20"/>
              </w:rPr>
            </w:pPr>
            <w:r w:rsidRPr="007C6526">
              <w:rPr>
                <w:color w:val="000000"/>
                <w:sz w:val="20"/>
                <w:szCs w:val="20"/>
              </w:rPr>
              <w:t>4</w:t>
            </w:r>
          </w:p>
        </w:tc>
        <w:tc>
          <w:tcPr>
            <w:tcW w:w="4050" w:type="dxa"/>
            <w:tcBorders>
              <w:top w:val="nil"/>
              <w:left w:val="single" w:sz="4" w:space="0" w:color="auto"/>
              <w:bottom w:val="single" w:sz="4" w:space="0" w:color="auto"/>
              <w:right w:val="single" w:sz="4" w:space="0" w:color="auto"/>
            </w:tcBorders>
            <w:noWrap/>
            <w:vAlign w:val="center"/>
            <w:hideMark/>
          </w:tcPr>
          <w:p w14:paraId="488DD0F1" w14:textId="77777777" w:rsidR="007C6526" w:rsidRPr="007C6526" w:rsidRDefault="007C6526" w:rsidP="007C6526">
            <w:pPr>
              <w:spacing w:after="0"/>
              <w:ind w:firstLine="0"/>
              <w:rPr>
                <w:color w:val="000000"/>
                <w:sz w:val="20"/>
                <w:szCs w:val="20"/>
              </w:rPr>
            </w:pPr>
            <w:r w:rsidRPr="007C6526">
              <w:rPr>
                <w:sz w:val="20"/>
                <w:szCs w:val="20"/>
              </w:rPr>
              <w:t>Panevėžio r. sav., Vadoklių sen., Žvalgaičių k. 4</w:t>
            </w:r>
          </w:p>
        </w:tc>
        <w:tc>
          <w:tcPr>
            <w:tcW w:w="2700" w:type="dxa"/>
            <w:tcBorders>
              <w:top w:val="nil"/>
              <w:left w:val="nil"/>
              <w:bottom w:val="single" w:sz="4" w:space="0" w:color="auto"/>
              <w:right w:val="single" w:sz="4" w:space="0" w:color="auto"/>
            </w:tcBorders>
            <w:noWrap/>
            <w:vAlign w:val="center"/>
          </w:tcPr>
          <w:p w14:paraId="039580E1" w14:textId="77777777" w:rsidR="007C6526" w:rsidRPr="007C6526" w:rsidRDefault="007C6526" w:rsidP="008F39D0">
            <w:pPr>
              <w:spacing w:after="0"/>
              <w:jc w:val="center"/>
              <w:rPr>
                <w:color w:val="000000"/>
                <w:sz w:val="20"/>
                <w:szCs w:val="20"/>
              </w:rPr>
            </w:pPr>
            <w:r w:rsidRPr="007C6526">
              <w:rPr>
                <w:color w:val="000000"/>
                <w:sz w:val="20"/>
                <w:szCs w:val="20"/>
              </w:rPr>
              <w:t>47</w:t>
            </w:r>
          </w:p>
        </w:tc>
        <w:tc>
          <w:tcPr>
            <w:tcW w:w="2677" w:type="dxa"/>
            <w:tcBorders>
              <w:top w:val="nil"/>
              <w:left w:val="nil"/>
              <w:bottom w:val="single" w:sz="4" w:space="0" w:color="auto"/>
              <w:right w:val="single" w:sz="4" w:space="0" w:color="auto"/>
            </w:tcBorders>
            <w:noWrap/>
            <w:vAlign w:val="center"/>
          </w:tcPr>
          <w:p w14:paraId="197DDB42" w14:textId="77777777" w:rsidR="007C6526" w:rsidRPr="007C6526" w:rsidRDefault="007C6526" w:rsidP="008F39D0">
            <w:pPr>
              <w:spacing w:after="0"/>
              <w:jc w:val="center"/>
              <w:rPr>
                <w:color w:val="000000"/>
                <w:sz w:val="20"/>
                <w:szCs w:val="20"/>
              </w:rPr>
            </w:pPr>
            <w:r w:rsidRPr="007C6526">
              <w:rPr>
                <w:color w:val="000000"/>
                <w:sz w:val="20"/>
                <w:szCs w:val="20"/>
              </w:rPr>
              <w:t>47</w:t>
            </w:r>
          </w:p>
        </w:tc>
      </w:tr>
      <w:tr w:rsidR="007C6526" w:rsidRPr="007C6526" w14:paraId="178ACFB8"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20CCBB59" w14:textId="77777777" w:rsidR="007C6526" w:rsidRPr="007C6526" w:rsidRDefault="007C6526" w:rsidP="007C6526">
            <w:pPr>
              <w:spacing w:after="0"/>
              <w:ind w:firstLine="0"/>
              <w:jc w:val="center"/>
              <w:rPr>
                <w:color w:val="000000"/>
                <w:sz w:val="20"/>
                <w:szCs w:val="20"/>
              </w:rPr>
            </w:pPr>
            <w:r w:rsidRPr="007C6526">
              <w:rPr>
                <w:color w:val="000000"/>
                <w:sz w:val="20"/>
                <w:szCs w:val="20"/>
              </w:rPr>
              <w:t>5</w:t>
            </w:r>
          </w:p>
        </w:tc>
        <w:tc>
          <w:tcPr>
            <w:tcW w:w="4050" w:type="dxa"/>
            <w:tcBorders>
              <w:top w:val="nil"/>
              <w:left w:val="single" w:sz="4" w:space="0" w:color="auto"/>
              <w:bottom w:val="single" w:sz="4" w:space="0" w:color="auto"/>
              <w:right w:val="single" w:sz="4" w:space="0" w:color="auto"/>
            </w:tcBorders>
            <w:noWrap/>
            <w:vAlign w:val="center"/>
            <w:hideMark/>
          </w:tcPr>
          <w:p w14:paraId="693C107C" w14:textId="77777777" w:rsidR="007C6526" w:rsidRPr="007C6526" w:rsidRDefault="007C6526" w:rsidP="007C6526">
            <w:pPr>
              <w:spacing w:after="0"/>
              <w:ind w:firstLine="0"/>
              <w:rPr>
                <w:color w:val="000000"/>
                <w:sz w:val="20"/>
                <w:szCs w:val="20"/>
              </w:rPr>
            </w:pPr>
            <w:r w:rsidRPr="007C6526">
              <w:rPr>
                <w:sz w:val="20"/>
                <w:szCs w:val="20"/>
              </w:rPr>
              <w:t>Panevėžio r. sav., Vadoklių sen., Žvalgaičių k. 3</w:t>
            </w:r>
          </w:p>
        </w:tc>
        <w:tc>
          <w:tcPr>
            <w:tcW w:w="2700" w:type="dxa"/>
            <w:tcBorders>
              <w:top w:val="nil"/>
              <w:left w:val="nil"/>
              <w:bottom w:val="single" w:sz="4" w:space="0" w:color="auto"/>
              <w:right w:val="single" w:sz="4" w:space="0" w:color="auto"/>
            </w:tcBorders>
            <w:noWrap/>
            <w:vAlign w:val="center"/>
          </w:tcPr>
          <w:p w14:paraId="40514601" w14:textId="77777777" w:rsidR="007C6526" w:rsidRPr="007C6526" w:rsidRDefault="007C6526" w:rsidP="008F39D0">
            <w:pPr>
              <w:spacing w:after="0"/>
              <w:jc w:val="center"/>
              <w:rPr>
                <w:color w:val="000000"/>
                <w:sz w:val="20"/>
                <w:szCs w:val="20"/>
              </w:rPr>
            </w:pPr>
            <w:r w:rsidRPr="007C6526">
              <w:rPr>
                <w:color w:val="000000"/>
                <w:sz w:val="20"/>
                <w:szCs w:val="20"/>
              </w:rPr>
              <w:t>45</w:t>
            </w:r>
          </w:p>
        </w:tc>
        <w:tc>
          <w:tcPr>
            <w:tcW w:w="2677" w:type="dxa"/>
            <w:tcBorders>
              <w:top w:val="nil"/>
              <w:left w:val="nil"/>
              <w:bottom w:val="single" w:sz="4" w:space="0" w:color="auto"/>
              <w:right w:val="single" w:sz="4" w:space="0" w:color="auto"/>
            </w:tcBorders>
            <w:noWrap/>
            <w:vAlign w:val="center"/>
          </w:tcPr>
          <w:p w14:paraId="08F76FDB" w14:textId="77777777" w:rsidR="007C6526" w:rsidRPr="007C6526" w:rsidRDefault="007C6526" w:rsidP="008F39D0">
            <w:pPr>
              <w:spacing w:after="0"/>
              <w:jc w:val="center"/>
              <w:rPr>
                <w:color w:val="000000"/>
                <w:sz w:val="20"/>
                <w:szCs w:val="20"/>
              </w:rPr>
            </w:pPr>
            <w:r w:rsidRPr="007C6526">
              <w:rPr>
                <w:color w:val="000000"/>
                <w:sz w:val="20"/>
                <w:szCs w:val="20"/>
              </w:rPr>
              <w:t>45</w:t>
            </w:r>
          </w:p>
        </w:tc>
      </w:tr>
      <w:tr w:rsidR="007C6526" w:rsidRPr="007C6526" w14:paraId="51FEB545" w14:textId="77777777" w:rsidTr="008F39D0">
        <w:trPr>
          <w:trHeight w:val="300"/>
        </w:trPr>
        <w:tc>
          <w:tcPr>
            <w:tcW w:w="4585" w:type="dxa"/>
            <w:gridSpan w:val="2"/>
            <w:tcBorders>
              <w:top w:val="nil"/>
              <w:left w:val="single" w:sz="4" w:space="0" w:color="auto"/>
              <w:bottom w:val="single" w:sz="4" w:space="0" w:color="auto"/>
              <w:right w:val="single" w:sz="4" w:space="0" w:color="auto"/>
            </w:tcBorders>
            <w:shd w:val="clear" w:color="auto" w:fill="F2F2F2" w:themeFill="background1" w:themeFillShade="F2"/>
            <w:vAlign w:val="center"/>
          </w:tcPr>
          <w:p w14:paraId="434F914C" w14:textId="77777777" w:rsidR="007C6526" w:rsidRPr="007C6526" w:rsidRDefault="007C6526" w:rsidP="008F39D0">
            <w:pPr>
              <w:spacing w:after="0"/>
              <w:jc w:val="center"/>
              <w:rPr>
                <w:b/>
                <w:bCs/>
                <w:color w:val="000000"/>
                <w:sz w:val="20"/>
                <w:szCs w:val="20"/>
              </w:rPr>
            </w:pPr>
            <w:r w:rsidRPr="007C6526">
              <w:rPr>
                <w:b/>
                <w:bCs/>
                <w:color w:val="000000"/>
                <w:sz w:val="20"/>
                <w:szCs w:val="20"/>
              </w:rPr>
              <w:t>Ribinės vertės pagal HN 33:2011</w:t>
            </w:r>
          </w:p>
        </w:tc>
        <w:tc>
          <w:tcPr>
            <w:tcW w:w="5377"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E85E713" w14:textId="77777777" w:rsidR="007C6526" w:rsidRPr="007C6526" w:rsidRDefault="007C6526" w:rsidP="008F39D0">
            <w:pPr>
              <w:spacing w:after="0"/>
              <w:jc w:val="center"/>
              <w:rPr>
                <w:b/>
                <w:bCs/>
                <w:color w:val="000000"/>
                <w:sz w:val="20"/>
                <w:szCs w:val="20"/>
              </w:rPr>
            </w:pPr>
            <w:r w:rsidRPr="007C6526">
              <w:rPr>
                <w:b/>
                <w:bCs/>
                <w:color w:val="000000"/>
                <w:sz w:val="20"/>
                <w:szCs w:val="20"/>
              </w:rPr>
              <w:t>55</w:t>
            </w:r>
          </w:p>
        </w:tc>
      </w:tr>
    </w:tbl>
    <w:p w14:paraId="4C127C4C" w14:textId="77777777" w:rsidR="007C6526" w:rsidRDefault="007C6526" w:rsidP="00D810E9">
      <w:pPr>
        <w:keepNext/>
        <w:spacing w:after="0" w:line="360" w:lineRule="auto"/>
        <w:ind w:firstLine="709"/>
        <w:rPr>
          <w:i/>
          <w:iCs/>
        </w:rPr>
      </w:pPr>
    </w:p>
    <w:p w14:paraId="19703FBB" w14:textId="63443E2F" w:rsidR="007C6526" w:rsidRPr="00B47584" w:rsidRDefault="007C6526" w:rsidP="004B1C2E">
      <w:pPr>
        <w:keepNext/>
        <w:spacing w:after="0" w:line="360" w:lineRule="auto"/>
        <w:ind w:firstLine="567"/>
        <w:rPr>
          <w:i/>
          <w:iCs/>
        </w:rPr>
      </w:pPr>
      <w:r>
        <w:rPr>
          <w:i/>
          <w:iCs/>
        </w:rPr>
        <w:t>T</w:t>
      </w:r>
      <w:r w:rsidRPr="00B47584">
        <w:rPr>
          <w:i/>
          <w:iCs/>
        </w:rPr>
        <w:t>riukšmo vertinimo išvada</w:t>
      </w:r>
    </w:p>
    <w:p w14:paraId="02499D50" w14:textId="77777777" w:rsidR="007C6526" w:rsidRPr="0069799A" w:rsidRDefault="007C6526" w:rsidP="007C6526">
      <w:pPr>
        <w:spacing w:after="0" w:line="360" w:lineRule="auto"/>
        <w:ind w:firstLine="567"/>
      </w:pPr>
      <w:r w:rsidRPr="0069799A">
        <w:t>Prognozuojamo triukšmo sklaidos modeliavimo rezultatai rodo, kad Lietuvos higienos normoje HN 33:2011 „Triukšmo ribiniai dydžiai gyvenamuosiuose ir visuomeninės paskirties pastatuose bei jų aplinkoje“ nurodyti ribiniai skleidžiamo triukšmo lygiai atliekant karjero eksploatacijos darbus nebus viršijami dienos metu, o vakaro ir nakties metu nėra vertinama, nes Žvalgaičių karjero eksploatacijos darbai bus atliekami tik nuo 8 val. iki 17 val.</w:t>
      </w:r>
    </w:p>
    <w:p w14:paraId="5D24B843" w14:textId="77777777" w:rsidR="007C6526" w:rsidRPr="008B5684" w:rsidRDefault="007C6526" w:rsidP="007C6526">
      <w:pPr>
        <w:spacing w:after="0" w:line="360" w:lineRule="auto"/>
        <w:ind w:firstLine="567"/>
        <w:rPr>
          <w:highlight w:val="yellow"/>
        </w:rPr>
      </w:pPr>
      <w:r w:rsidRPr="00EE5C75">
        <w:t xml:space="preserve">Vykdant </w:t>
      </w:r>
      <w:r>
        <w:t xml:space="preserve">PŪV </w:t>
      </w:r>
      <w:r w:rsidRPr="00EE5C75">
        <w:t>karjer</w:t>
      </w:r>
      <w:r>
        <w:t xml:space="preserve">ų </w:t>
      </w:r>
      <w:r w:rsidRPr="00EE5C75">
        <w:t xml:space="preserve">eksploatacijos darbus, esamas aplinkos triukšmo lygis, vertinant scenarijų, kai darbai vyksta UAB „Eurovia Lietuva“ karjere ir UAB „Karjerai“ karjere, turinčiame patvirtintą žemės gelmių naudojimo planą ir PAV atrankos teigiamą išvadą, ir jie vykdomi arčiausiai gyvenamosios paskirties pastatų, galimai padidėtų apie </w:t>
      </w:r>
      <w:r w:rsidRPr="00086C3A">
        <w:t xml:space="preserve">1 dBA. </w:t>
      </w:r>
      <w:r w:rsidRPr="00286B5E">
        <w:t>Didžiausias triukšmo lygis vykdant karjerų eksploatacijos darbus bus 47 dBA (kai ribinė vertė yra 55 dBA) prie artimiausių gyvenamųjų aplinkų adresais Žvalgaičių k. 5 ir Žvalgaičių k. 4.</w:t>
      </w:r>
    </w:p>
    <w:p w14:paraId="64BDD701" w14:textId="77777777" w:rsidR="007C6526" w:rsidRPr="00697184" w:rsidRDefault="007C6526" w:rsidP="007C6526">
      <w:pPr>
        <w:spacing w:after="0" w:line="360" w:lineRule="auto"/>
        <w:ind w:firstLine="567"/>
        <w:rPr>
          <w:highlight w:val="yellow"/>
        </w:rPr>
      </w:pPr>
      <w:r w:rsidRPr="00E13920">
        <w:t>Dėl padidėjusio sunkiojo ir lengvojo transporto srautų triukšmas gyvenamosiose aplinkose ir prie gyvenamosios paskirties pastatų nepasikeis, o didžiausias triukšmo lygis dėl kelių transporto sukeliamo triukšmo bus 61 dBA (kai ribinė vertė 65 dBA) prie gyvenamosios aplinkos adresu Žvalgaičių k. 3.</w:t>
      </w:r>
    </w:p>
    <w:p w14:paraId="7727905C" w14:textId="77777777" w:rsidR="002F2317" w:rsidRPr="004B1C2E" w:rsidRDefault="002F2317" w:rsidP="002F2317">
      <w:pPr>
        <w:keepNext/>
        <w:ind w:firstLine="567"/>
        <w:rPr>
          <w:b/>
          <w:bCs/>
          <w:u w:val="single"/>
        </w:rPr>
      </w:pPr>
      <w:r w:rsidRPr="004B1C2E">
        <w:rPr>
          <w:b/>
          <w:bCs/>
          <w:u w:val="single"/>
        </w:rPr>
        <w:t>Vibracija</w:t>
      </w:r>
    </w:p>
    <w:p w14:paraId="1BDB8482" w14:textId="77777777" w:rsidR="002F2317" w:rsidRPr="00697184" w:rsidRDefault="002F2317" w:rsidP="002F2317">
      <w:pPr>
        <w:spacing w:after="0" w:line="360" w:lineRule="auto"/>
        <w:ind w:firstLine="567"/>
        <w:rPr>
          <w:highlight w:val="yellow"/>
        </w:rPr>
      </w:pPr>
      <w:r w:rsidRPr="00203696">
        <w:t>Planuojama ūkinė veika dėl savo pobūdžio nesukelia vibracijos. Reikšmingas neigiamas poveikis nenumatomas.</w:t>
      </w:r>
    </w:p>
    <w:p w14:paraId="2A61D278" w14:textId="77777777" w:rsidR="002F2317" w:rsidRPr="004B1C2E" w:rsidRDefault="002F2317" w:rsidP="002F2317">
      <w:pPr>
        <w:keepNext/>
        <w:spacing w:after="0" w:line="360" w:lineRule="auto"/>
        <w:ind w:firstLine="567"/>
        <w:rPr>
          <w:b/>
          <w:bCs/>
          <w:u w:val="single"/>
        </w:rPr>
      </w:pPr>
      <w:r w:rsidRPr="004B1C2E">
        <w:rPr>
          <w:b/>
          <w:bCs/>
          <w:u w:val="single"/>
        </w:rPr>
        <w:t>Elektromagnetinė spinduliuotė</w:t>
      </w:r>
    </w:p>
    <w:p w14:paraId="05D420A3" w14:textId="77777777" w:rsidR="002F2317" w:rsidRPr="00397C32" w:rsidRDefault="002F2317" w:rsidP="002F2317">
      <w:pPr>
        <w:spacing w:after="0" w:line="360" w:lineRule="auto"/>
        <w:ind w:firstLine="567"/>
      </w:pPr>
      <w:r w:rsidRPr="00397C32">
        <w:t>Planuojama ūkinė veika dėl savo pobūdžio negeneruoja elektromagnetinės spinduliuotės, reikšmingas neigiamas poveikis nenumatomas. Poveikio mažinimo ar kompensavimo priemonės nenumatomos.</w:t>
      </w:r>
    </w:p>
    <w:p w14:paraId="35F4B4EE" w14:textId="77777777" w:rsidR="002F2317" w:rsidRPr="004B1C2E" w:rsidRDefault="002F2317" w:rsidP="002F2317">
      <w:pPr>
        <w:keepNext/>
        <w:spacing w:after="0" w:line="360" w:lineRule="auto"/>
        <w:ind w:firstLine="567"/>
        <w:rPr>
          <w:b/>
          <w:bCs/>
          <w:u w:val="single"/>
        </w:rPr>
      </w:pPr>
      <w:r w:rsidRPr="004B1C2E">
        <w:rPr>
          <w:b/>
          <w:bCs/>
          <w:u w:val="single"/>
        </w:rPr>
        <w:t>Tarša cheminėmis medžiagomis</w:t>
      </w:r>
    </w:p>
    <w:p w14:paraId="0B3658F5" w14:textId="72C1F085" w:rsidR="00C607CC" w:rsidRPr="00C607CC" w:rsidRDefault="002F2317" w:rsidP="002F2317">
      <w:pPr>
        <w:spacing w:after="0" w:line="360" w:lineRule="auto"/>
        <w:ind w:firstLine="567"/>
      </w:pPr>
      <w:r w:rsidRPr="00203696">
        <w:t>Planuojama ūkinė veika dėl savo pobūdžio nesukelia taršos cheminėmis medžiagomis. Reikšmingas neigiamas poveikis nenumatomas.</w:t>
      </w:r>
    </w:p>
    <w:p w14:paraId="5E534C38" w14:textId="77777777" w:rsidR="00292074" w:rsidRDefault="00292074" w:rsidP="00292074">
      <w:pPr>
        <w:pStyle w:val="Heading3"/>
      </w:pPr>
      <w:bookmarkStart w:id="159" w:name="_Toc211517751"/>
      <w:r>
        <w:lastRenderedPageBreak/>
        <w:t>Reikšmingo neigiamo poveikio aplinkai išvengimo, sumažinimo ir kompensavimo priemonės</w:t>
      </w:r>
      <w:bookmarkEnd w:id="159"/>
    </w:p>
    <w:p w14:paraId="1490EFB0" w14:textId="77777777" w:rsidR="002F2317" w:rsidRDefault="002F2317" w:rsidP="002F2317">
      <w:pPr>
        <w:spacing w:after="0" w:line="360" w:lineRule="auto"/>
        <w:ind w:firstLine="567"/>
      </w:pPr>
      <w:r>
        <w:t>Eksploatuojant karjerą pagal parengtą ir suderintą žemės gelmių naudojimo planą, reikšmingas neigiamas poveikis visuomenės sveikatai nenumatomas, todėl ir jo sumažinimo ar / ir kompensavimo priemonės nėra nustatomos.</w:t>
      </w:r>
    </w:p>
    <w:p w14:paraId="1747EBF6" w14:textId="77777777" w:rsidR="002F2317" w:rsidRDefault="002F2317" w:rsidP="002F2317">
      <w:pPr>
        <w:spacing w:after="0" w:line="360" w:lineRule="auto"/>
        <w:ind w:firstLine="567"/>
      </w:pPr>
      <w:r w:rsidRPr="003C257C">
        <w:t>Siekiant minimizuoti triukšmą karjero eksploatacijos darbų metu triukšmo valdytojas turi laikytis savo pareigų, nurodytų Triukšmo valdymo įstatymo (2004 m. spalio 26 d. Nr. IX-2499) 14 straipsnyje.</w:t>
      </w:r>
    </w:p>
    <w:p w14:paraId="2E355507" w14:textId="77777777" w:rsidR="002F2317" w:rsidRPr="00635879" w:rsidRDefault="002F2317" w:rsidP="002F2317">
      <w:pPr>
        <w:spacing w:after="0" w:line="360" w:lineRule="auto"/>
        <w:ind w:firstLine="567"/>
      </w:pPr>
      <w:r w:rsidRPr="00635879">
        <w:t xml:space="preserve">Vadovaujantis Lietuvos Respublikos darbuotojų saugos ir sveikatos įstatymo (2003 m. liepos 1 d. Nr. IX-1672) 16 straipsniu: „Įmonėje privalo būti naudojamos tik techniškai tvarkingos darbo priemonės, atitinkančios darbuotojų saugos ir sveikatos norminių teisės aktų reikalavimus. &lt;...&gt; darbo priemonių keliamas triukšmas, vibracija ar kita darbo aplinkos tarša neturi viršyti higienos normose nustatytų ribinių verčių (dydžių)“. </w:t>
      </w:r>
    </w:p>
    <w:p w14:paraId="4F0BAB22" w14:textId="77777777" w:rsidR="002F2317" w:rsidRPr="00635879" w:rsidRDefault="002F2317" w:rsidP="002F2317">
      <w:pPr>
        <w:spacing w:after="0" w:line="360" w:lineRule="auto"/>
        <w:ind w:firstLine="567"/>
      </w:pPr>
      <w:r w:rsidRPr="00635879">
        <w:t xml:space="preserve">Karjero eksploatacijos darbus atliekantys darbuotojai turi būti apsaugoti nuo triukšmo sukeliamos profesinės rizikos klausai, vadovaujantis Lietuvos Respublikos socialinės apsaugos ir darbo ministro ir Lietuvos Respublikos sveikatos apsaugos ministro 2013 m. birželio 25 d. įsakymu Nr. A1-310/V-640 „Dėl Lietuvos Respublikos socialinės apsaugos ir darbo ministro ir Lietuvos Respublikos sveikatos apsaugos ministro 2005 m. balandžio 15 d. įsakymo Nr. A1-103/V-265 „Dėl darbuotojų apsaugos nuo triukšmo keliamos rizikos nuostatų patvirtinimo“ pakeitimo“. </w:t>
      </w:r>
    </w:p>
    <w:p w14:paraId="30179A8D" w14:textId="61A2FCA5" w:rsidR="002F2317" w:rsidRPr="002F2317" w:rsidRDefault="002F2317" w:rsidP="002F2317">
      <w:pPr>
        <w:spacing w:after="0" w:line="360" w:lineRule="auto"/>
        <w:ind w:firstLine="567"/>
      </w:pPr>
      <w:r w:rsidRPr="00635879">
        <w:t>Karjero eksploatacijos darbuose naudojamos lauko įrangos garso galios lygiai turi neviršyti lygių, nurodytų statybos techniniame reglamente STR 2.01.08:2003 „Lauko sąlygomis naudojamos įrangos į aplinką skleidžiamo triukšmo valdymas“, kuris patvirtintas 2003 m. birželio 30 d. Lietuvos Respublikos aplinkos ministro įsakymu Nr. 325.</w:t>
      </w:r>
    </w:p>
    <w:p w14:paraId="6DE10FDD" w14:textId="56160D4D" w:rsidR="00ED1F69" w:rsidRPr="00ED1F69" w:rsidRDefault="00292074" w:rsidP="00ED1F69">
      <w:pPr>
        <w:pStyle w:val="Heading2"/>
        <w:spacing w:before="0"/>
      </w:pPr>
      <w:bookmarkStart w:id="160" w:name="_Toc211517752"/>
      <w:r>
        <w:t>RIZIKOS ANALIZĖ</w:t>
      </w:r>
      <w:bookmarkEnd w:id="160"/>
    </w:p>
    <w:p w14:paraId="33E95F3B" w14:textId="77777777" w:rsidR="00292074" w:rsidRDefault="00292074" w:rsidP="00ED1F69">
      <w:pPr>
        <w:pStyle w:val="Heading3"/>
        <w:spacing w:before="0"/>
      </w:pPr>
      <w:bookmarkStart w:id="161" w:name="_Toc211517753"/>
      <w:r>
        <w:t>Esamos būklės aprašymas</w:t>
      </w:r>
      <w:bookmarkEnd w:id="161"/>
      <w:r w:rsidRPr="00292074">
        <w:t xml:space="preserve"> </w:t>
      </w:r>
    </w:p>
    <w:p w14:paraId="4A0D759D" w14:textId="5FA610FD" w:rsidR="00ED1F69" w:rsidRPr="00ED1F69" w:rsidRDefault="00ED1F69" w:rsidP="00ED1F69">
      <w:pPr>
        <w:spacing w:line="360" w:lineRule="auto"/>
        <w:ind w:firstLine="567"/>
      </w:pPr>
      <w:r w:rsidRPr="00C854A8">
        <w:t xml:space="preserve">Praplečiant šiuo metu veikiantį </w:t>
      </w:r>
      <w:r w:rsidRPr="009837D2">
        <w:t>Žvalgaičių II smėlio ir žvyro telkinį, karjere ir toliau nebus jokių pavojingų objektų, kuriuos pažeidus kiltų didelė grėsmė aplinkai ir gyventojų sveikatai. Karjere nebus laikoma pavojingų medžiagų bei nesusidarys pavojingų atliekų. PŪV teritorijai nebūdingi pavojingi gamtiniai reiškiniai dėl kurių galėtų kilti ekstremalios situacijos karjere.</w:t>
      </w:r>
    </w:p>
    <w:p w14:paraId="4271E3D2" w14:textId="4200CDF1" w:rsidR="00292074" w:rsidRDefault="00292074" w:rsidP="00292074">
      <w:pPr>
        <w:pStyle w:val="Heading3"/>
      </w:pPr>
      <w:bookmarkStart w:id="162" w:name="_Toc211517754"/>
      <w:r>
        <w:lastRenderedPageBreak/>
        <w:t>Numatomas reikšmingas poveikis</w:t>
      </w:r>
      <w:bookmarkEnd w:id="162"/>
    </w:p>
    <w:p w14:paraId="56256CE8" w14:textId="77777777" w:rsidR="00ED1F69" w:rsidRDefault="00ED1F69" w:rsidP="00ED1F69">
      <w:pPr>
        <w:spacing w:after="0" w:line="360" w:lineRule="auto"/>
        <w:ind w:firstLine="567"/>
      </w:pPr>
      <w:r w:rsidRPr="004065F9">
        <w:t>Rizikos vertinimas buvo atliktas vadovaujantis Lietuvos Respublikos civilinės saugos įstatymu</w:t>
      </w:r>
      <w:r w:rsidRPr="004065F9">
        <w:rPr>
          <w:vertAlign w:val="superscript"/>
        </w:rPr>
        <w:footnoteReference w:id="50"/>
      </w:r>
      <w:r w:rsidRPr="004065F9">
        <w:t>, Lietuvos Respublikos planuojamos ūkinės veiklos poveikio aplinkai vertinimo įstatymu</w:t>
      </w:r>
      <w:r w:rsidRPr="004065F9">
        <w:rPr>
          <w:rStyle w:val="FootnoteReference"/>
        </w:rPr>
        <w:footnoteReference w:id="51"/>
      </w:r>
      <w:r w:rsidRPr="004065F9">
        <w:t>, Lietuvos Respublikos Vyriausybės 1999 m. birželio 21 d. nutarimu Nr. 783 „Dėl Avarijų likvidavimo planų sudarymo tvarkos patvirtinimo“</w:t>
      </w:r>
      <w:r w:rsidRPr="004065F9">
        <w:rPr>
          <w:vertAlign w:val="superscript"/>
        </w:rPr>
        <w:footnoteReference w:id="52"/>
      </w:r>
      <w:r w:rsidRPr="004065F9">
        <w:t xml:space="preserve">, </w:t>
      </w:r>
      <w:r w:rsidRPr="008D1E1E">
        <w:t>Lietuvos Respublikos Vyriausybės 2004 m. rugpjūčio 17 d. nutarimu Nr. 966 „Dėl didelių pramoninių avarijų prevencijos, likvidavimo ir tyrimo tvarkos aprašo, pavojinguosiuose objektuose esančių medžiagų, mišinių ar preparatų, priskiriamų pavojingosioms medžiagoms, sąrašo ir šių medžiagų, mišinių ar preparatų priskyrimo pavojingosioms medžiagoms kriterijų tvarkos aprašo patvirtinimo“</w:t>
      </w:r>
      <w:r w:rsidRPr="008D1E1E">
        <w:rPr>
          <w:vertAlign w:val="superscript"/>
        </w:rPr>
        <w:footnoteReference w:id="53"/>
      </w:r>
      <w:r w:rsidRPr="008D1E1E">
        <w:t xml:space="preserve">, </w:t>
      </w:r>
      <w:r w:rsidRPr="004065F9">
        <w:t>Priešgaisrinės apsaugos ir gelbėjimo departamento direktoriaus 2005 m. vasario 18 d. įsakymu Nr. 64 ,,Dėl bendrųjų priešgaisrinės saugos taisyklių  patvirtinimo“</w:t>
      </w:r>
      <w:r w:rsidRPr="004065F9">
        <w:rPr>
          <w:vertAlign w:val="superscript"/>
        </w:rPr>
        <w:footnoteReference w:id="54"/>
      </w:r>
      <w:r w:rsidRPr="004065F9">
        <w:t>. Be to, smėlio ir žvyro karjeruose nebūna sukaupiama pavojingų medžiagų tiek, kad prilygtų nustatytam pirmam ribinių kiekių lygiui. Todėl smėlio ir žvyro karjere pagal naudojimo planą vykdoma veikla, jei nepažeidžiami darbų saugos ar saugaus eismo reikalavimai, negali sukelti jokių avarijų ar katastrofinių situacijų aplinkai.</w:t>
      </w:r>
    </w:p>
    <w:p w14:paraId="2F067945" w14:textId="1405DB1A" w:rsidR="00ED1F69" w:rsidRDefault="00ED1F69" w:rsidP="00ED1F69">
      <w:pPr>
        <w:spacing w:after="0" w:line="360" w:lineRule="auto"/>
        <w:ind w:firstLine="567"/>
      </w:pPr>
      <w:r>
        <w:t xml:space="preserve">Smėlio ir </w:t>
      </w:r>
      <w:r w:rsidRPr="000A03B7">
        <w:t xml:space="preserve">žvyro karjeruose galima įžvelgti kelias potencialiai pavojingas operacijas: kasyba ties aukštais šlaitais, gruntų griūtis nuo aukšto stataus šlaito, transporto eismas. Iš esmės galima pasakyti, kad dėl galimo nukrypimo nuo darbų saugos normų, daugiau nukentės pats karjerą eksploatuojantis ūkio subjektas nei gamta patirs neigiamą poveikį. Įvertinti pažeidimų dažnį ar tikimybę nėra jokių galimybių, nes nėra jokio pagrindo iš anksto spėlioti kiek dažnai darbuotojai nukryps nuo minėtų reikalavimų. Šiame karjere vykdomos veiklos apibendrinta rizikos analizė pateikiama </w:t>
      </w:r>
      <w:r w:rsidRPr="00ED1F69">
        <w:t>2.1</w:t>
      </w:r>
      <w:r w:rsidR="004F0AD4">
        <w:t xml:space="preserve">8 </w:t>
      </w:r>
      <w:r w:rsidRPr="00ED1F69">
        <w:t>lentelėje.</w:t>
      </w:r>
    </w:p>
    <w:p w14:paraId="5BA9FD0F" w14:textId="77777777" w:rsidR="008C241C" w:rsidRDefault="008C241C" w:rsidP="00ED1F69">
      <w:pPr>
        <w:spacing w:after="0" w:line="360" w:lineRule="auto"/>
        <w:ind w:firstLine="567"/>
      </w:pPr>
    </w:p>
    <w:p w14:paraId="68796354" w14:textId="77777777" w:rsidR="008C241C" w:rsidRDefault="008C241C" w:rsidP="00ED1F69">
      <w:pPr>
        <w:spacing w:after="0" w:line="360" w:lineRule="auto"/>
        <w:ind w:firstLine="567"/>
      </w:pPr>
    </w:p>
    <w:p w14:paraId="400135D4" w14:textId="77777777" w:rsidR="008C241C" w:rsidRDefault="008C241C" w:rsidP="00ED1F69">
      <w:pPr>
        <w:spacing w:after="0" w:line="360" w:lineRule="auto"/>
        <w:ind w:firstLine="567"/>
      </w:pPr>
    </w:p>
    <w:p w14:paraId="4AF8DA13" w14:textId="77777777" w:rsidR="008C241C" w:rsidRDefault="008C241C" w:rsidP="00ED1F69">
      <w:pPr>
        <w:spacing w:after="0" w:line="360" w:lineRule="auto"/>
        <w:ind w:firstLine="567"/>
      </w:pPr>
    </w:p>
    <w:p w14:paraId="7FFD25EF" w14:textId="77777777" w:rsidR="008C241C" w:rsidRDefault="008C241C" w:rsidP="00ED1F69">
      <w:pPr>
        <w:spacing w:after="0" w:line="360" w:lineRule="auto"/>
        <w:ind w:firstLine="567"/>
      </w:pPr>
    </w:p>
    <w:p w14:paraId="37E89808" w14:textId="77777777" w:rsidR="008C241C" w:rsidRDefault="008C241C" w:rsidP="00ED1F69">
      <w:pPr>
        <w:spacing w:after="0" w:line="360" w:lineRule="auto"/>
        <w:ind w:firstLine="567"/>
        <w:rPr>
          <w:highlight w:val="yellow"/>
        </w:rPr>
      </w:pPr>
    </w:p>
    <w:p w14:paraId="4A8C172E" w14:textId="2E78A105" w:rsidR="00ED1F69" w:rsidRPr="00ED1F69" w:rsidRDefault="0025290C" w:rsidP="00ED1F69">
      <w:pPr>
        <w:pStyle w:val="Caption"/>
        <w:ind w:firstLine="0"/>
        <w:rPr>
          <w:b/>
          <w:bCs/>
          <w:i w:val="0"/>
          <w:iCs w:val="0"/>
          <w:sz w:val="24"/>
          <w:szCs w:val="20"/>
          <w:highlight w:val="yellow"/>
        </w:rPr>
      </w:pPr>
      <w:r>
        <w:rPr>
          <w:b/>
          <w:bCs/>
          <w:i w:val="0"/>
          <w:iCs w:val="0"/>
          <w:sz w:val="24"/>
          <w:szCs w:val="20"/>
        </w:rPr>
        <w:lastRenderedPageBreak/>
        <w:fldChar w:fldCharType="begin"/>
      </w:r>
      <w:r>
        <w:rPr>
          <w:b/>
          <w:bCs/>
          <w:i w:val="0"/>
          <w:iCs w:val="0"/>
          <w:sz w:val="24"/>
          <w:szCs w:val="20"/>
        </w:rPr>
        <w:instrText xml:space="preserve"> STYLEREF 1 \s </w:instrText>
      </w:r>
      <w:r>
        <w:rPr>
          <w:b/>
          <w:bCs/>
          <w:i w:val="0"/>
          <w:iCs w:val="0"/>
          <w:sz w:val="24"/>
          <w:szCs w:val="20"/>
        </w:rPr>
        <w:fldChar w:fldCharType="separate"/>
      </w:r>
      <w:bookmarkStart w:id="163" w:name="_Toc211523808"/>
      <w:r>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Pr>
          <w:b/>
          <w:bCs/>
          <w:i w:val="0"/>
          <w:iCs w:val="0"/>
          <w:noProof/>
          <w:sz w:val="24"/>
          <w:szCs w:val="20"/>
        </w:rPr>
        <w:t>18</w:t>
      </w:r>
      <w:r>
        <w:rPr>
          <w:b/>
          <w:bCs/>
          <w:i w:val="0"/>
          <w:iCs w:val="0"/>
          <w:sz w:val="24"/>
          <w:szCs w:val="20"/>
        </w:rPr>
        <w:fldChar w:fldCharType="end"/>
      </w:r>
      <w:r w:rsidR="00ED1F69" w:rsidRPr="00ED1F69">
        <w:rPr>
          <w:b/>
          <w:bCs/>
          <w:i w:val="0"/>
          <w:iCs w:val="0"/>
          <w:sz w:val="24"/>
          <w:szCs w:val="20"/>
        </w:rPr>
        <w:t xml:space="preserve"> lentelė</w:t>
      </w:r>
      <w:r w:rsidR="00ED1F69">
        <w:rPr>
          <w:b/>
          <w:bCs/>
          <w:i w:val="0"/>
          <w:iCs w:val="0"/>
          <w:sz w:val="24"/>
          <w:szCs w:val="20"/>
        </w:rPr>
        <w:t>. Rizikos analizės struktūra Žvalgaičių II smėlio ir žvyro telkinyje</w:t>
      </w:r>
      <w:bookmarkEnd w:id="163"/>
    </w:p>
    <w:tbl>
      <w:tblPr>
        <w:tblStyle w:val="TableGrid"/>
        <w:tblW w:w="10922" w:type="dxa"/>
        <w:tblInd w:w="-635" w:type="dxa"/>
        <w:tblLayout w:type="fixed"/>
        <w:tblLook w:val="04A0" w:firstRow="1" w:lastRow="0" w:firstColumn="1" w:lastColumn="0" w:noHBand="0" w:noVBand="1"/>
      </w:tblPr>
      <w:tblGrid>
        <w:gridCol w:w="772"/>
        <w:gridCol w:w="567"/>
        <w:gridCol w:w="900"/>
        <w:gridCol w:w="900"/>
        <w:gridCol w:w="810"/>
        <w:gridCol w:w="792"/>
        <w:gridCol w:w="810"/>
        <w:gridCol w:w="810"/>
        <w:gridCol w:w="810"/>
        <w:gridCol w:w="632"/>
        <w:gridCol w:w="851"/>
        <w:gridCol w:w="709"/>
        <w:gridCol w:w="1559"/>
      </w:tblGrid>
      <w:tr w:rsidR="00ED1F69" w:rsidRPr="00ED1F69" w14:paraId="69A459ED" w14:textId="77777777" w:rsidTr="00ED1F69">
        <w:trPr>
          <w:trHeight w:val="353"/>
        </w:trPr>
        <w:tc>
          <w:tcPr>
            <w:tcW w:w="772" w:type="dxa"/>
            <w:vMerge w:val="restart"/>
            <w:textDirection w:val="btLr"/>
            <w:vAlign w:val="center"/>
          </w:tcPr>
          <w:p w14:paraId="357FB8C7"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Objektas</w:t>
            </w:r>
          </w:p>
        </w:tc>
        <w:tc>
          <w:tcPr>
            <w:tcW w:w="567" w:type="dxa"/>
            <w:vMerge w:val="restart"/>
            <w:textDirection w:val="btLr"/>
            <w:vAlign w:val="center"/>
          </w:tcPr>
          <w:p w14:paraId="7FE0803B"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Operacija</w:t>
            </w:r>
          </w:p>
        </w:tc>
        <w:tc>
          <w:tcPr>
            <w:tcW w:w="900" w:type="dxa"/>
            <w:vMerge w:val="restart"/>
            <w:textDirection w:val="btLr"/>
            <w:vAlign w:val="center"/>
          </w:tcPr>
          <w:p w14:paraId="62A464BF"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Pavojingas veiksnys</w:t>
            </w:r>
          </w:p>
        </w:tc>
        <w:tc>
          <w:tcPr>
            <w:tcW w:w="900" w:type="dxa"/>
            <w:vMerge w:val="restart"/>
            <w:textDirection w:val="btLr"/>
            <w:vAlign w:val="center"/>
          </w:tcPr>
          <w:p w14:paraId="57B9E367"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Nelaimingo atsitikimo pobūdis</w:t>
            </w:r>
          </w:p>
        </w:tc>
        <w:tc>
          <w:tcPr>
            <w:tcW w:w="810" w:type="dxa"/>
            <w:vMerge w:val="restart"/>
            <w:textDirection w:val="btLr"/>
            <w:vAlign w:val="center"/>
          </w:tcPr>
          <w:p w14:paraId="1155D577"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Pažeidžiami objektai</w:t>
            </w:r>
          </w:p>
        </w:tc>
        <w:tc>
          <w:tcPr>
            <w:tcW w:w="792" w:type="dxa"/>
            <w:vMerge w:val="restart"/>
            <w:textDirection w:val="btLr"/>
            <w:vAlign w:val="center"/>
          </w:tcPr>
          <w:p w14:paraId="24EAF10D"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Pasekmės pažeidžiamiems objektams</w:t>
            </w:r>
          </w:p>
        </w:tc>
        <w:tc>
          <w:tcPr>
            <w:tcW w:w="2430" w:type="dxa"/>
            <w:gridSpan w:val="3"/>
            <w:vAlign w:val="center"/>
          </w:tcPr>
          <w:p w14:paraId="642E49C0"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Reikšmingumas</w:t>
            </w:r>
          </w:p>
        </w:tc>
        <w:tc>
          <w:tcPr>
            <w:tcW w:w="632" w:type="dxa"/>
            <w:vMerge w:val="restart"/>
            <w:textDirection w:val="btLr"/>
            <w:vAlign w:val="center"/>
          </w:tcPr>
          <w:p w14:paraId="5ED03645"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Nelaimingo atsitikimo greitis</w:t>
            </w:r>
          </w:p>
        </w:tc>
        <w:tc>
          <w:tcPr>
            <w:tcW w:w="851" w:type="dxa"/>
            <w:vMerge w:val="restart"/>
            <w:textDirection w:val="btLr"/>
            <w:vAlign w:val="center"/>
          </w:tcPr>
          <w:p w14:paraId="74BEE801"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Nelaimingo atsitikimo tikimybė</w:t>
            </w:r>
          </w:p>
        </w:tc>
        <w:tc>
          <w:tcPr>
            <w:tcW w:w="709" w:type="dxa"/>
            <w:vMerge w:val="restart"/>
            <w:textDirection w:val="btLr"/>
            <w:vAlign w:val="center"/>
          </w:tcPr>
          <w:p w14:paraId="5AD760A1"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Svarba (rizikos laipsnis)</w:t>
            </w:r>
          </w:p>
        </w:tc>
        <w:tc>
          <w:tcPr>
            <w:tcW w:w="1559" w:type="dxa"/>
            <w:vMerge w:val="restart"/>
            <w:textDirection w:val="btLr"/>
            <w:vAlign w:val="center"/>
          </w:tcPr>
          <w:p w14:paraId="13A2DA7B"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Prevencinės priemonės</w:t>
            </w:r>
          </w:p>
        </w:tc>
      </w:tr>
      <w:tr w:rsidR="00ED1F69" w:rsidRPr="00ED1F69" w14:paraId="79FD4D77" w14:textId="77777777" w:rsidTr="00ED1F69">
        <w:trPr>
          <w:cantSplit/>
          <w:trHeight w:val="1134"/>
        </w:trPr>
        <w:tc>
          <w:tcPr>
            <w:tcW w:w="772" w:type="dxa"/>
            <w:vMerge/>
            <w:vAlign w:val="center"/>
          </w:tcPr>
          <w:p w14:paraId="611AD09B" w14:textId="77777777" w:rsidR="00ED1F69" w:rsidRPr="00ED1F69" w:rsidRDefault="00ED1F69" w:rsidP="00ED1F69">
            <w:pPr>
              <w:keepNext/>
              <w:widowControl w:val="0"/>
              <w:ind w:firstLine="0"/>
              <w:jc w:val="center"/>
              <w:rPr>
                <w:noProof/>
                <w:sz w:val="14"/>
                <w:szCs w:val="14"/>
                <w:lang w:eastAsia="lt-LT"/>
              </w:rPr>
            </w:pPr>
          </w:p>
        </w:tc>
        <w:tc>
          <w:tcPr>
            <w:tcW w:w="567" w:type="dxa"/>
            <w:vMerge/>
            <w:vAlign w:val="center"/>
          </w:tcPr>
          <w:p w14:paraId="5CC1BFA5" w14:textId="77777777" w:rsidR="00ED1F69" w:rsidRPr="00ED1F69" w:rsidRDefault="00ED1F69" w:rsidP="00ED1F69">
            <w:pPr>
              <w:keepNext/>
              <w:widowControl w:val="0"/>
              <w:ind w:firstLine="0"/>
              <w:jc w:val="center"/>
              <w:rPr>
                <w:noProof/>
                <w:sz w:val="14"/>
                <w:szCs w:val="14"/>
                <w:lang w:eastAsia="lt-LT"/>
              </w:rPr>
            </w:pPr>
          </w:p>
        </w:tc>
        <w:tc>
          <w:tcPr>
            <w:tcW w:w="900" w:type="dxa"/>
            <w:vMerge/>
            <w:vAlign w:val="center"/>
          </w:tcPr>
          <w:p w14:paraId="0FE20804" w14:textId="77777777" w:rsidR="00ED1F69" w:rsidRPr="00ED1F69" w:rsidRDefault="00ED1F69" w:rsidP="00ED1F69">
            <w:pPr>
              <w:keepNext/>
              <w:widowControl w:val="0"/>
              <w:ind w:firstLine="0"/>
              <w:jc w:val="center"/>
              <w:rPr>
                <w:noProof/>
                <w:sz w:val="14"/>
                <w:szCs w:val="14"/>
                <w:lang w:eastAsia="lt-LT"/>
              </w:rPr>
            </w:pPr>
          </w:p>
        </w:tc>
        <w:tc>
          <w:tcPr>
            <w:tcW w:w="900" w:type="dxa"/>
            <w:vMerge/>
            <w:vAlign w:val="center"/>
          </w:tcPr>
          <w:p w14:paraId="6D5A4A95" w14:textId="77777777" w:rsidR="00ED1F69" w:rsidRPr="00ED1F69" w:rsidRDefault="00ED1F69" w:rsidP="00ED1F69">
            <w:pPr>
              <w:keepNext/>
              <w:widowControl w:val="0"/>
              <w:ind w:firstLine="0"/>
              <w:jc w:val="center"/>
              <w:rPr>
                <w:noProof/>
                <w:sz w:val="14"/>
                <w:szCs w:val="14"/>
                <w:lang w:eastAsia="lt-LT"/>
              </w:rPr>
            </w:pPr>
          </w:p>
        </w:tc>
        <w:tc>
          <w:tcPr>
            <w:tcW w:w="810" w:type="dxa"/>
            <w:vMerge/>
            <w:vAlign w:val="center"/>
          </w:tcPr>
          <w:p w14:paraId="3BEC1AC2" w14:textId="77777777" w:rsidR="00ED1F69" w:rsidRPr="00ED1F69" w:rsidRDefault="00ED1F69" w:rsidP="00ED1F69">
            <w:pPr>
              <w:keepNext/>
              <w:widowControl w:val="0"/>
              <w:ind w:firstLine="0"/>
              <w:jc w:val="center"/>
              <w:rPr>
                <w:noProof/>
                <w:sz w:val="14"/>
                <w:szCs w:val="14"/>
                <w:lang w:eastAsia="lt-LT"/>
              </w:rPr>
            </w:pPr>
          </w:p>
        </w:tc>
        <w:tc>
          <w:tcPr>
            <w:tcW w:w="792" w:type="dxa"/>
            <w:vMerge/>
            <w:vAlign w:val="center"/>
          </w:tcPr>
          <w:p w14:paraId="6BCB5C37" w14:textId="77777777" w:rsidR="00ED1F69" w:rsidRPr="00ED1F69" w:rsidRDefault="00ED1F69" w:rsidP="00ED1F69">
            <w:pPr>
              <w:keepNext/>
              <w:widowControl w:val="0"/>
              <w:ind w:firstLine="0"/>
              <w:jc w:val="center"/>
              <w:rPr>
                <w:noProof/>
                <w:sz w:val="14"/>
                <w:szCs w:val="14"/>
                <w:lang w:eastAsia="lt-LT"/>
              </w:rPr>
            </w:pPr>
          </w:p>
        </w:tc>
        <w:tc>
          <w:tcPr>
            <w:tcW w:w="810" w:type="dxa"/>
            <w:textDirection w:val="btLr"/>
            <w:vAlign w:val="center"/>
          </w:tcPr>
          <w:p w14:paraId="739D9EB7"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žmonėms</w:t>
            </w:r>
          </w:p>
        </w:tc>
        <w:tc>
          <w:tcPr>
            <w:tcW w:w="810" w:type="dxa"/>
            <w:textDirection w:val="btLr"/>
            <w:vAlign w:val="center"/>
          </w:tcPr>
          <w:p w14:paraId="00DED2B0"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gamtai</w:t>
            </w:r>
          </w:p>
        </w:tc>
        <w:tc>
          <w:tcPr>
            <w:tcW w:w="810" w:type="dxa"/>
            <w:textDirection w:val="btLr"/>
            <w:vAlign w:val="center"/>
          </w:tcPr>
          <w:p w14:paraId="7F455551"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nuodavybei</w:t>
            </w:r>
          </w:p>
        </w:tc>
        <w:tc>
          <w:tcPr>
            <w:tcW w:w="632" w:type="dxa"/>
            <w:vMerge/>
            <w:vAlign w:val="center"/>
          </w:tcPr>
          <w:p w14:paraId="21E70B26" w14:textId="77777777" w:rsidR="00ED1F69" w:rsidRPr="00ED1F69" w:rsidRDefault="00ED1F69" w:rsidP="00ED1F69">
            <w:pPr>
              <w:keepNext/>
              <w:widowControl w:val="0"/>
              <w:ind w:firstLine="0"/>
              <w:jc w:val="center"/>
              <w:rPr>
                <w:noProof/>
                <w:sz w:val="14"/>
                <w:szCs w:val="14"/>
                <w:lang w:eastAsia="lt-LT"/>
              </w:rPr>
            </w:pPr>
          </w:p>
        </w:tc>
        <w:tc>
          <w:tcPr>
            <w:tcW w:w="851" w:type="dxa"/>
            <w:vMerge/>
            <w:vAlign w:val="center"/>
          </w:tcPr>
          <w:p w14:paraId="37A38673" w14:textId="77777777" w:rsidR="00ED1F69" w:rsidRPr="00ED1F69" w:rsidRDefault="00ED1F69" w:rsidP="00ED1F69">
            <w:pPr>
              <w:keepNext/>
              <w:widowControl w:val="0"/>
              <w:ind w:firstLine="0"/>
              <w:jc w:val="center"/>
              <w:rPr>
                <w:noProof/>
                <w:sz w:val="14"/>
                <w:szCs w:val="14"/>
                <w:lang w:eastAsia="lt-LT"/>
              </w:rPr>
            </w:pPr>
          </w:p>
        </w:tc>
        <w:tc>
          <w:tcPr>
            <w:tcW w:w="709" w:type="dxa"/>
            <w:vMerge/>
            <w:vAlign w:val="center"/>
          </w:tcPr>
          <w:p w14:paraId="1769B4DC" w14:textId="77777777" w:rsidR="00ED1F69" w:rsidRPr="00ED1F69" w:rsidRDefault="00ED1F69" w:rsidP="00ED1F69">
            <w:pPr>
              <w:keepNext/>
              <w:widowControl w:val="0"/>
              <w:ind w:firstLine="0"/>
              <w:jc w:val="center"/>
              <w:rPr>
                <w:noProof/>
                <w:sz w:val="14"/>
                <w:szCs w:val="14"/>
                <w:lang w:eastAsia="lt-LT"/>
              </w:rPr>
            </w:pPr>
          </w:p>
        </w:tc>
        <w:tc>
          <w:tcPr>
            <w:tcW w:w="1559" w:type="dxa"/>
            <w:vMerge/>
            <w:vAlign w:val="center"/>
          </w:tcPr>
          <w:p w14:paraId="4D4C0F8C" w14:textId="77777777" w:rsidR="00ED1F69" w:rsidRPr="00ED1F69" w:rsidRDefault="00ED1F69" w:rsidP="00ED1F69">
            <w:pPr>
              <w:keepNext/>
              <w:widowControl w:val="0"/>
              <w:ind w:firstLine="0"/>
              <w:jc w:val="center"/>
              <w:rPr>
                <w:noProof/>
                <w:sz w:val="14"/>
                <w:szCs w:val="14"/>
                <w:lang w:eastAsia="lt-LT"/>
              </w:rPr>
            </w:pPr>
          </w:p>
        </w:tc>
      </w:tr>
      <w:tr w:rsidR="00ED1F69" w:rsidRPr="00ED1F69" w14:paraId="2588B30D" w14:textId="77777777" w:rsidTr="00ED1F69">
        <w:tc>
          <w:tcPr>
            <w:tcW w:w="772" w:type="dxa"/>
            <w:vAlign w:val="center"/>
          </w:tcPr>
          <w:p w14:paraId="0591C5BF"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Karjeras</w:t>
            </w:r>
          </w:p>
        </w:tc>
        <w:tc>
          <w:tcPr>
            <w:tcW w:w="567" w:type="dxa"/>
            <w:vAlign w:val="center"/>
          </w:tcPr>
          <w:p w14:paraId="445BD913"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Kasimas</w:t>
            </w:r>
          </w:p>
        </w:tc>
        <w:tc>
          <w:tcPr>
            <w:tcW w:w="900" w:type="dxa"/>
            <w:vAlign w:val="center"/>
          </w:tcPr>
          <w:p w14:paraId="12A37995"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Šlaitų stabilumas</w:t>
            </w:r>
          </w:p>
        </w:tc>
        <w:tc>
          <w:tcPr>
            <w:tcW w:w="900" w:type="dxa"/>
            <w:vAlign w:val="center"/>
          </w:tcPr>
          <w:p w14:paraId="247C0E24"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Nuogriuvos, nuošliaužos</w:t>
            </w:r>
          </w:p>
        </w:tc>
        <w:tc>
          <w:tcPr>
            <w:tcW w:w="810" w:type="dxa"/>
            <w:vAlign w:val="center"/>
          </w:tcPr>
          <w:p w14:paraId="463739B8"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Kasimo technika</w:t>
            </w:r>
          </w:p>
        </w:tc>
        <w:tc>
          <w:tcPr>
            <w:tcW w:w="792" w:type="dxa"/>
            <w:vAlign w:val="center"/>
          </w:tcPr>
          <w:p w14:paraId="4FAE1BFD"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65749213"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4414C296"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6B79CC9B"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632" w:type="dxa"/>
            <w:vAlign w:val="center"/>
          </w:tcPr>
          <w:p w14:paraId="3AAB4787"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Vidutiniškas</w:t>
            </w:r>
          </w:p>
        </w:tc>
        <w:tc>
          <w:tcPr>
            <w:tcW w:w="851" w:type="dxa"/>
            <w:vAlign w:val="center"/>
          </w:tcPr>
          <w:p w14:paraId="57E3CB33"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Visiškai tikėtina</w:t>
            </w:r>
          </w:p>
        </w:tc>
        <w:tc>
          <w:tcPr>
            <w:tcW w:w="709" w:type="dxa"/>
            <w:vAlign w:val="center"/>
          </w:tcPr>
          <w:p w14:paraId="58F75677"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Nereikšmingas</w:t>
            </w:r>
          </w:p>
        </w:tc>
        <w:tc>
          <w:tcPr>
            <w:tcW w:w="1559" w:type="dxa"/>
            <w:vAlign w:val="center"/>
          </w:tcPr>
          <w:p w14:paraId="23BD0580"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Nepažeisti projektinius sprendimus ir darbų saugos reikalavimus</w:t>
            </w:r>
          </w:p>
        </w:tc>
      </w:tr>
      <w:tr w:rsidR="00ED1F69" w:rsidRPr="00ED1F69" w14:paraId="2E33E741" w14:textId="77777777" w:rsidTr="00ED1F69">
        <w:tc>
          <w:tcPr>
            <w:tcW w:w="772" w:type="dxa"/>
            <w:vAlign w:val="center"/>
          </w:tcPr>
          <w:p w14:paraId="0849D25E"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Karjeras</w:t>
            </w:r>
          </w:p>
        </w:tc>
        <w:tc>
          <w:tcPr>
            <w:tcW w:w="567" w:type="dxa"/>
            <w:vAlign w:val="center"/>
          </w:tcPr>
          <w:p w14:paraId="13180F0E"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Kuro užpylimas</w:t>
            </w:r>
          </w:p>
        </w:tc>
        <w:tc>
          <w:tcPr>
            <w:tcW w:w="900" w:type="dxa"/>
            <w:vAlign w:val="center"/>
          </w:tcPr>
          <w:p w14:paraId="1D065AB0"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Tekėjimas</w:t>
            </w:r>
          </w:p>
        </w:tc>
        <w:tc>
          <w:tcPr>
            <w:tcW w:w="900" w:type="dxa"/>
            <w:vAlign w:val="center"/>
          </w:tcPr>
          <w:p w14:paraId="17D1DA2C"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Išsiliejimas</w:t>
            </w:r>
          </w:p>
        </w:tc>
        <w:tc>
          <w:tcPr>
            <w:tcW w:w="810" w:type="dxa"/>
            <w:vAlign w:val="center"/>
          </w:tcPr>
          <w:p w14:paraId="68AB815B"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Gruntas</w:t>
            </w:r>
          </w:p>
        </w:tc>
        <w:tc>
          <w:tcPr>
            <w:tcW w:w="792" w:type="dxa"/>
            <w:vAlign w:val="center"/>
          </w:tcPr>
          <w:p w14:paraId="168E62D1"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6F71AED6"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774D2972"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663BF538"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632" w:type="dxa"/>
            <w:vAlign w:val="center"/>
          </w:tcPr>
          <w:p w14:paraId="253B5A75"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Vidutiniškas</w:t>
            </w:r>
          </w:p>
        </w:tc>
        <w:tc>
          <w:tcPr>
            <w:tcW w:w="851" w:type="dxa"/>
            <w:vAlign w:val="center"/>
          </w:tcPr>
          <w:p w14:paraId="710A10AB"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Visiškai tikėtina</w:t>
            </w:r>
          </w:p>
        </w:tc>
        <w:tc>
          <w:tcPr>
            <w:tcW w:w="709" w:type="dxa"/>
            <w:vAlign w:val="center"/>
          </w:tcPr>
          <w:p w14:paraId="2A2E6BFB"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Nereikšmingas</w:t>
            </w:r>
          </w:p>
        </w:tc>
        <w:tc>
          <w:tcPr>
            <w:tcW w:w="1559" w:type="dxa"/>
            <w:vAlign w:val="center"/>
          </w:tcPr>
          <w:p w14:paraId="51F13966"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Nepažeisti darbų saugos reikalavimus, turėti utilizavimo maišus ir sorbentus</w:t>
            </w:r>
          </w:p>
        </w:tc>
      </w:tr>
      <w:tr w:rsidR="00ED1F69" w:rsidRPr="00ED1F69" w14:paraId="460BC529" w14:textId="77777777" w:rsidTr="00ED1F69">
        <w:tc>
          <w:tcPr>
            <w:tcW w:w="772" w:type="dxa"/>
            <w:vAlign w:val="center"/>
          </w:tcPr>
          <w:p w14:paraId="183B835B"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Transportas</w:t>
            </w:r>
          </w:p>
        </w:tc>
        <w:tc>
          <w:tcPr>
            <w:tcW w:w="567" w:type="dxa"/>
            <w:vAlign w:val="center"/>
          </w:tcPr>
          <w:p w14:paraId="3E2AEC43"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Krovinių gabenimas</w:t>
            </w:r>
          </w:p>
        </w:tc>
        <w:tc>
          <w:tcPr>
            <w:tcW w:w="900" w:type="dxa"/>
            <w:vAlign w:val="center"/>
          </w:tcPr>
          <w:p w14:paraId="0FB694A5" w14:textId="77777777" w:rsidR="00ED1F69" w:rsidRPr="00ED1F69" w:rsidRDefault="00ED1F69" w:rsidP="00ED1F69">
            <w:pPr>
              <w:keepNext/>
              <w:widowControl w:val="0"/>
              <w:ind w:firstLine="0"/>
              <w:jc w:val="center"/>
              <w:rPr>
                <w:noProof/>
                <w:sz w:val="14"/>
                <w:szCs w:val="14"/>
                <w:lang w:val="en-US" w:eastAsia="lt-LT"/>
              </w:rPr>
            </w:pPr>
            <w:r w:rsidRPr="00ED1F69">
              <w:rPr>
                <w:noProof/>
                <w:sz w:val="14"/>
                <w:szCs w:val="14"/>
                <w:lang w:val="en-US" w:eastAsia="lt-LT"/>
              </w:rPr>
              <w:t>Kinetinė judesio energija</w:t>
            </w:r>
          </w:p>
        </w:tc>
        <w:tc>
          <w:tcPr>
            <w:tcW w:w="900" w:type="dxa"/>
            <w:vAlign w:val="center"/>
          </w:tcPr>
          <w:p w14:paraId="6A712A4C"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Eismo įvykis</w:t>
            </w:r>
          </w:p>
        </w:tc>
        <w:tc>
          <w:tcPr>
            <w:tcW w:w="810" w:type="dxa"/>
            <w:vAlign w:val="center"/>
          </w:tcPr>
          <w:p w14:paraId="127093D5"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Automobilis</w:t>
            </w:r>
          </w:p>
        </w:tc>
        <w:tc>
          <w:tcPr>
            <w:tcW w:w="792" w:type="dxa"/>
            <w:vAlign w:val="center"/>
          </w:tcPr>
          <w:p w14:paraId="03E40D47"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Ribotos</w:t>
            </w:r>
          </w:p>
        </w:tc>
        <w:tc>
          <w:tcPr>
            <w:tcW w:w="810" w:type="dxa"/>
            <w:vAlign w:val="center"/>
          </w:tcPr>
          <w:p w14:paraId="5EDE076D"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Ribotos</w:t>
            </w:r>
          </w:p>
        </w:tc>
        <w:tc>
          <w:tcPr>
            <w:tcW w:w="810" w:type="dxa"/>
            <w:vAlign w:val="center"/>
          </w:tcPr>
          <w:p w14:paraId="06CFC801"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6C3874F3"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632" w:type="dxa"/>
            <w:vAlign w:val="center"/>
          </w:tcPr>
          <w:p w14:paraId="4CEB7D05"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Vidutiniškas</w:t>
            </w:r>
          </w:p>
        </w:tc>
        <w:tc>
          <w:tcPr>
            <w:tcW w:w="851" w:type="dxa"/>
            <w:vAlign w:val="center"/>
          </w:tcPr>
          <w:p w14:paraId="012814A4"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Visiškai tikėtina</w:t>
            </w:r>
          </w:p>
        </w:tc>
        <w:tc>
          <w:tcPr>
            <w:tcW w:w="709" w:type="dxa"/>
            <w:vAlign w:val="center"/>
          </w:tcPr>
          <w:p w14:paraId="79AC99A9"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Nereikšmingas</w:t>
            </w:r>
          </w:p>
        </w:tc>
        <w:tc>
          <w:tcPr>
            <w:tcW w:w="1559" w:type="dxa"/>
            <w:vAlign w:val="center"/>
          </w:tcPr>
          <w:p w14:paraId="6D8FF08A"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Laikytis eismo taisyklių reikalavimų</w:t>
            </w:r>
          </w:p>
        </w:tc>
      </w:tr>
    </w:tbl>
    <w:p w14:paraId="2DBE24E0" w14:textId="16B2286C" w:rsidR="00ED1F69" w:rsidRPr="00B00471" w:rsidRDefault="00ED1F69" w:rsidP="00B00471">
      <w:pPr>
        <w:spacing w:before="240" w:line="360" w:lineRule="auto"/>
        <w:ind w:firstLine="567"/>
        <w:rPr>
          <w:highlight w:val="yellow"/>
        </w:rPr>
      </w:pPr>
      <w:r w:rsidRPr="005F4485">
        <w:t xml:space="preserve">Pats karjeras savaime nekelia jokios grėsmės aplinkai, dirbančiųjų ir aplinkinių gyventojų sveikatai ar nuosavybei, nepažeidžiant darbų ir eismo saugos normų bei reikalavimų. Karjere ir toliau nesusidarys bei nebus kaupiamos kenksmingos atliekos. Išsiliejus kurui ar tepalams, gruntas ar vanduo bus užpilamas surišančiu sorbentu ir nedelsiant surinktas bei atiduotas valymu užsiimančioms įmonėms. </w:t>
      </w:r>
      <w:r>
        <w:t>Smėlio ir ž</w:t>
      </w:r>
      <w:r w:rsidRPr="005F4485">
        <w:t>vyro karjerus netgi galima eksploatuoti vandenviečių apsauginėse zonose, kadangi nėra įžvelgiama galimos cheminės taršos (išskyrus šalia esančią griežčiausią zoną). Taip pat karjeruose nėra vykdomas joks vandens taršos monitoringas dėl galimo vandens kokybės blogėjimo. Technikos gedimo atveju ji bus nutempiama į technikos kiemą ir išvežama į specializuotus techninio remonto centrus.</w:t>
      </w:r>
    </w:p>
    <w:p w14:paraId="40977BA8" w14:textId="77777777" w:rsidR="00292074" w:rsidRDefault="00292074" w:rsidP="00C854A8">
      <w:pPr>
        <w:pStyle w:val="Heading3"/>
        <w:spacing w:before="0"/>
      </w:pPr>
      <w:bookmarkStart w:id="164" w:name="_Toc211517755"/>
      <w:r>
        <w:t>Reikšmingo neigiamo poveikio aplinkai išvengimo, sumažinimo ir kompensavimo priemonės</w:t>
      </w:r>
      <w:bookmarkEnd w:id="164"/>
    </w:p>
    <w:p w14:paraId="6EC1239E" w14:textId="776576D3" w:rsidR="00B00471" w:rsidRPr="00B00471" w:rsidRDefault="00B00471" w:rsidP="00C854A8">
      <w:pPr>
        <w:spacing w:line="360" w:lineRule="auto"/>
        <w:ind w:firstLine="567"/>
      </w:pPr>
      <w:r w:rsidRPr="005F4485">
        <w:t>Svarbiausia eksploatuojant Žvalgaičių II smėlio ir žvyro telkinį laikytis telkinio naudojimo plane numatytų sprendinių ir darbų saugos reikalavimų. Laikantis šių sprendinių bus išvengta nelaimingų atsitikimų karjere.</w:t>
      </w:r>
    </w:p>
    <w:p w14:paraId="3270678E" w14:textId="717DD59E" w:rsidR="00292074" w:rsidRDefault="00292074" w:rsidP="00292074">
      <w:pPr>
        <w:pStyle w:val="Heading2"/>
      </w:pPr>
      <w:bookmarkStart w:id="165" w:name="_Toc211517756"/>
      <w:r>
        <w:t>ALTERNATYVŲ ANALIZĖ IR VERTINIMAS</w:t>
      </w:r>
      <w:bookmarkEnd w:id="165"/>
    </w:p>
    <w:p w14:paraId="115DF6F5" w14:textId="77777777" w:rsidR="00AA7251" w:rsidRPr="00CD4E07" w:rsidRDefault="00AA7251" w:rsidP="00AA7251">
      <w:pPr>
        <w:spacing w:after="0" w:line="360" w:lineRule="auto"/>
        <w:ind w:firstLine="567"/>
        <w:rPr>
          <w:highlight w:val="yellow"/>
        </w:rPr>
      </w:pPr>
      <w:r w:rsidRPr="00035F28">
        <w:t xml:space="preserve">Naudingųjų išteklių gavyba tiesiogiai priklauso nuo konkrečios teritorijos ypatybių. Kiekvienas iškasenų telkinys yra unikalus gamtos darinys, susiformavęs tik susiklosčius palankioms geologinėms sąlygoms, todėl jo negalima perkelti į kitą vietą. Dėl šios priežasties naudingųjų iškasenų kasybos vieta nepriklauso nuo subjekto norų ar planų – ją lemia gamtiniai veiksniai. Telkinio eksploatavimą daugiausia nulemia jo geologinė struktūra ir ekonominis pagrįstumas. </w:t>
      </w:r>
      <w:r w:rsidRPr="00E024CC">
        <w:t xml:space="preserve"> Eksploatuojant Žvalgaičių II telkinį ir toliau būtų naudojamasi ankstesniais metais sukurta kasybos infrastruktūra.</w:t>
      </w:r>
    </w:p>
    <w:p w14:paraId="5CD7C615" w14:textId="77777777" w:rsidR="00AA7251" w:rsidRDefault="00AA7251" w:rsidP="00AA7251">
      <w:pPr>
        <w:spacing w:after="0" w:line="360" w:lineRule="auto"/>
        <w:ind w:firstLine="567"/>
      </w:pPr>
      <w:r>
        <w:t>Planuojama ūkinės veiklos (PŪV) vieta, veiklos organizatoriaus buvo parinkta kaip tinkama numatomai ūkinei veiklai vykdyti. Ataskaitoje vietos ir technologinės alternatyvos nebus analizuojamos.</w:t>
      </w:r>
    </w:p>
    <w:p w14:paraId="5CD6EC7E" w14:textId="77777777" w:rsidR="00AA7251" w:rsidRDefault="00AA7251" w:rsidP="00AA7251">
      <w:pPr>
        <w:spacing w:after="0" w:line="360" w:lineRule="auto"/>
        <w:ind w:firstLine="567"/>
      </w:pPr>
      <w:r w:rsidRPr="009B7D86">
        <w:t>PAV ataskaitoje vertinama situacija lyginama su planuojamos veiklos nevykdymo alternatyva:</w:t>
      </w:r>
    </w:p>
    <w:p w14:paraId="3C3B87F3" w14:textId="77777777" w:rsidR="00AA7251" w:rsidRDefault="00AA7251" w:rsidP="0070003F">
      <w:pPr>
        <w:pStyle w:val="ListParagraph"/>
        <w:numPr>
          <w:ilvl w:val="0"/>
          <w:numId w:val="31"/>
        </w:numPr>
        <w:spacing w:after="0" w:line="360" w:lineRule="auto"/>
      </w:pPr>
      <w:r w:rsidRPr="009B7D86">
        <w:t>„0“ alternatyva – planuojamos veiklos nevykdymas;</w:t>
      </w:r>
    </w:p>
    <w:p w14:paraId="52DB3783" w14:textId="20035ACB" w:rsidR="00AA7251" w:rsidRDefault="00AA7251" w:rsidP="0070003F">
      <w:pPr>
        <w:pStyle w:val="ListParagraph"/>
        <w:numPr>
          <w:ilvl w:val="0"/>
          <w:numId w:val="31"/>
        </w:numPr>
        <w:spacing w:after="0" w:line="360" w:lineRule="auto"/>
      </w:pPr>
      <w:r>
        <w:lastRenderedPageBreak/>
        <w:t>Planuojamos ūkinės veiklos alternatyva –</w:t>
      </w:r>
      <w:r w:rsidR="00CF49CF">
        <w:t xml:space="preserve">Žvalgaičiai II </w:t>
      </w:r>
      <w:r>
        <w:t>smėlio telkinio karjero eksploatacija.</w:t>
      </w:r>
    </w:p>
    <w:p w14:paraId="5F989D89" w14:textId="46BBEEDE" w:rsidR="00AA7251" w:rsidRDefault="00AA7251" w:rsidP="00AA7251">
      <w:pPr>
        <w:spacing w:after="0" w:line="360" w:lineRule="auto"/>
        <w:ind w:firstLine="567"/>
      </w:pPr>
      <w:r w:rsidRPr="009B7D86">
        <w:t>0 „nulinė“ alternatyva yra, kai smėlio</w:t>
      </w:r>
      <w:r w:rsidR="00CF49CF">
        <w:t xml:space="preserve"> ir žvyro</w:t>
      </w:r>
      <w:r w:rsidRPr="009B7D86">
        <w:t xml:space="preserve"> gavyba </w:t>
      </w:r>
      <w:r w:rsidR="00CF49CF">
        <w:t>Žvalgaičiai II</w:t>
      </w:r>
      <w:r w:rsidRPr="009B7D86">
        <w:t xml:space="preserve"> smėlio</w:t>
      </w:r>
      <w:r w:rsidR="00CF49CF">
        <w:t xml:space="preserve"> ir žvyro</w:t>
      </w:r>
      <w:r w:rsidRPr="009B7D86">
        <w:t xml:space="preserve"> telkinyje nevykdoma. Tokiu atveju būtų neracionaliai naudojami žemės gelmių ištekliai. </w:t>
      </w:r>
    </w:p>
    <w:p w14:paraId="16790968" w14:textId="5ABE2FFC" w:rsidR="00AA7251" w:rsidRDefault="00AA7251" w:rsidP="00AA7251">
      <w:pPr>
        <w:spacing w:after="0" w:line="360" w:lineRule="auto"/>
        <w:ind w:firstLine="567"/>
      </w:pPr>
      <w:r w:rsidRPr="009B7D86">
        <w:t xml:space="preserve">Projekto įgyvendinimo alternatyva ir planuojamas rekultivacija į vandens telkinį laikantis </w:t>
      </w:r>
      <w:r w:rsidRPr="00AA7251">
        <w:t>2.1</w:t>
      </w:r>
      <w:r w:rsidR="004F0AD4">
        <w:t>9</w:t>
      </w:r>
      <w:r w:rsidRPr="00AA7251">
        <w:t xml:space="preserve"> lentelėje</w:t>
      </w:r>
      <w:r w:rsidRPr="009B7D86">
        <w:t xml:space="preserve"> pateiktų aplinkosauginių priemonių priešingai nei nieko nedarymo alternatyva turės tik teigiamą poveikį vietovės socialinei aplinkai, gamtinei ir rekreacinei aplinkoms.</w:t>
      </w:r>
    </w:p>
    <w:p w14:paraId="382A6DC3" w14:textId="2084D906" w:rsidR="00AA7251" w:rsidRPr="00AA7251" w:rsidRDefault="0025290C" w:rsidP="00AA7251">
      <w:pPr>
        <w:spacing w:before="240" w:after="0"/>
        <w:ind w:firstLine="0"/>
      </w:pPr>
      <w:r>
        <w:rPr>
          <w:b/>
          <w:bCs/>
        </w:rPr>
        <w:fldChar w:fldCharType="begin"/>
      </w:r>
      <w:r>
        <w:rPr>
          <w:b/>
          <w:bCs/>
        </w:rPr>
        <w:instrText xml:space="preserve"> STYLEREF 1 \s </w:instrText>
      </w:r>
      <w:r>
        <w:rPr>
          <w:b/>
          <w:bCs/>
        </w:rPr>
        <w:fldChar w:fldCharType="separate"/>
      </w:r>
      <w:bookmarkStart w:id="166" w:name="_Toc211523809"/>
      <w:r>
        <w:rPr>
          <w:b/>
          <w:bCs/>
          <w:noProof/>
        </w:rPr>
        <w:t>2</w:t>
      </w:r>
      <w:r>
        <w:rPr>
          <w:b/>
          <w:bCs/>
        </w:rPr>
        <w:fldChar w:fldCharType="end"/>
      </w:r>
      <w:r>
        <w:rPr>
          <w:b/>
          <w:bCs/>
        </w:rPr>
        <w:t>.</w:t>
      </w:r>
      <w:r>
        <w:rPr>
          <w:b/>
          <w:bCs/>
        </w:rPr>
        <w:fldChar w:fldCharType="begin"/>
      </w:r>
      <w:r>
        <w:rPr>
          <w:b/>
          <w:bCs/>
        </w:rPr>
        <w:instrText xml:space="preserve"> SEQ lentelė \* ARABIC \s 1 </w:instrText>
      </w:r>
      <w:r>
        <w:rPr>
          <w:b/>
          <w:bCs/>
        </w:rPr>
        <w:fldChar w:fldCharType="separate"/>
      </w:r>
      <w:r>
        <w:rPr>
          <w:b/>
          <w:bCs/>
          <w:noProof/>
        </w:rPr>
        <w:t>19</w:t>
      </w:r>
      <w:r>
        <w:rPr>
          <w:b/>
          <w:bCs/>
        </w:rPr>
        <w:fldChar w:fldCharType="end"/>
      </w:r>
      <w:r w:rsidR="00AA7251" w:rsidRPr="0006098F">
        <w:rPr>
          <w:b/>
          <w:bCs/>
        </w:rPr>
        <w:t xml:space="preserve"> lentelė</w:t>
      </w:r>
      <w:r w:rsidR="00AA7251" w:rsidRPr="00AA7251">
        <w:rPr>
          <w:b/>
          <w:bCs/>
          <w:i/>
          <w:iCs/>
        </w:rPr>
        <w:t>.</w:t>
      </w:r>
      <w:r w:rsidR="00AA7251">
        <w:rPr>
          <w:b/>
          <w:bCs/>
          <w:i/>
          <w:iCs/>
        </w:rPr>
        <w:t xml:space="preserve"> </w:t>
      </w:r>
      <w:r w:rsidR="00AA7251" w:rsidRPr="009B7D86">
        <w:t>Nagrinėtų variantų žmogaus, socialinės aplinkos, fizinės ir gyvosios gamtos palyginimų lentelė</w:t>
      </w:r>
      <w:bookmarkEnd w:id="166"/>
    </w:p>
    <w:tbl>
      <w:tblPr>
        <w:tblStyle w:val="TableGrid"/>
        <w:tblW w:w="10201" w:type="dxa"/>
        <w:tblLook w:val="04A0" w:firstRow="1" w:lastRow="0" w:firstColumn="1" w:lastColumn="0" w:noHBand="0" w:noVBand="1"/>
      </w:tblPr>
      <w:tblGrid>
        <w:gridCol w:w="2122"/>
        <w:gridCol w:w="4394"/>
        <w:gridCol w:w="3685"/>
      </w:tblGrid>
      <w:tr w:rsidR="00AA7251" w:rsidRPr="00AA7251" w14:paraId="18A38781" w14:textId="77777777" w:rsidTr="00AA7251">
        <w:tc>
          <w:tcPr>
            <w:tcW w:w="2122" w:type="dxa"/>
            <w:shd w:val="clear" w:color="auto" w:fill="BFBFBF" w:themeFill="background1" w:themeFillShade="BF"/>
            <w:vAlign w:val="center"/>
          </w:tcPr>
          <w:p w14:paraId="26CB72DA" w14:textId="77777777" w:rsidR="00AA7251" w:rsidRPr="00AA7251" w:rsidRDefault="00AA7251" w:rsidP="00AA7251">
            <w:pPr>
              <w:ind w:firstLine="0"/>
              <w:jc w:val="center"/>
              <w:rPr>
                <w:rFonts w:cs="Times New Roman"/>
                <w:b/>
                <w:bCs/>
                <w:sz w:val="22"/>
              </w:rPr>
            </w:pPr>
            <w:r w:rsidRPr="00AA7251">
              <w:rPr>
                <w:rFonts w:cs="Times New Roman"/>
                <w:b/>
                <w:bCs/>
                <w:sz w:val="22"/>
              </w:rPr>
              <w:t>Galimas poveikis</w:t>
            </w:r>
          </w:p>
        </w:tc>
        <w:tc>
          <w:tcPr>
            <w:tcW w:w="4394" w:type="dxa"/>
            <w:shd w:val="clear" w:color="auto" w:fill="BFBFBF" w:themeFill="background1" w:themeFillShade="BF"/>
            <w:vAlign w:val="center"/>
          </w:tcPr>
          <w:p w14:paraId="6601EF55" w14:textId="77777777" w:rsidR="00AA7251" w:rsidRPr="00AA7251" w:rsidRDefault="00AA7251" w:rsidP="00AA7251">
            <w:pPr>
              <w:ind w:firstLine="0"/>
              <w:jc w:val="center"/>
              <w:rPr>
                <w:rFonts w:cs="Times New Roman"/>
                <w:b/>
                <w:bCs/>
                <w:sz w:val="22"/>
              </w:rPr>
            </w:pPr>
            <w:r w:rsidRPr="00AA7251">
              <w:rPr>
                <w:rFonts w:cs="Times New Roman"/>
                <w:b/>
                <w:bCs/>
                <w:sz w:val="22"/>
              </w:rPr>
              <w:t>Projekto alternatyva su rekultivacijos planu</w:t>
            </w:r>
          </w:p>
        </w:tc>
        <w:tc>
          <w:tcPr>
            <w:tcW w:w="3685" w:type="dxa"/>
            <w:shd w:val="clear" w:color="auto" w:fill="BFBFBF" w:themeFill="background1" w:themeFillShade="BF"/>
            <w:vAlign w:val="center"/>
          </w:tcPr>
          <w:p w14:paraId="73477D6C" w14:textId="77777777" w:rsidR="00AA7251" w:rsidRPr="00AA7251" w:rsidRDefault="00AA7251" w:rsidP="00AA7251">
            <w:pPr>
              <w:ind w:firstLine="0"/>
              <w:jc w:val="center"/>
              <w:rPr>
                <w:rFonts w:cs="Times New Roman"/>
                <w:b/>
                <w:bCs/>
                <w:sz w:val="22"/>
              </w:rPr>
            </w:pPr>
            <w:r w:rsidRPr="00AA7251">
              <w:rPr>
                <w:rFonts w:cs="Times New Roman"/>
                <w:b/>
                <w:bCs/>
                <w:sz w:val="22"/>
              </w:rPr>
              <w:t>0 alternatyva (nieko nedarymo variantas)</w:t>
            </w:r>
          </w:p>
        </w:tc>
      </w:tr>
      <w:tr w:rsidR="00AA7251" w:rsidRPr="00AA7251" w14:paraId="073B5165" w14:textId="77777777" w:rsidTr="00AA7251">
        <w:tc>
          <w:tcPr>
            <w:tcW w:w="10201" w:type="dxa"/>
            <w:gridSpan w:val="3"/>
            <w:shd w:val="clear" w:color="auto" w:fill="D9D9D9" w:themeFill="background1" w:themeFillShade="D9"/>
            <w:vAlign w:val="center"/>
          </w:tcPr>
          <w:p w14:paraId="54922FA9" w14:textId="77777777" w:rsidR="00AA7251" w:rsidRPr="00AA7251" w:rsidRDefault="00AA7251" w:rsidP="00AA7251">
            <w:pPr>
              <w:ind w:firstLine="0"/>
              <w:jc w:val="center"/>
              <w:rPr>
                <w:rFonts w:cs="Times New Roman"/>
                <w:b/>
                <w:bCs/>
                <w:sz w:val="22"/>
              </w:rPr>
            </w:pPr>
            <w:r w:rsidRPr="00AA7251">
              <w:rPr>
                <w:rFonts w:cs="Times New Roman"/>
                <w:b/>
                <w:bCs/>
                <w:sz w:val="22"/>
              </w:rPr>
              <w:t>ŽMOGUS IR SOCIALINĖ APLINKA</w:t>
            </w:r>
          </w:p>
        </w:tc>
      </w:tr>
      <w:tr w:rsidR="00AA7251" w:rsidRPr="00AA7251" w14:paraId="11EC8B43" w14:textId="77777777" w:rsidTr="00AA7251">
        <w:tc>
          <w:tcPr>
            <w:tcW w:w="2122" w:type="dxa"/>
            <w:vMerge w:val="restart"/>
            <w:vAlign w:val="center"/>
          </w:tcPr>
          <w:p w14:paraId="09AE51DB" w14:textId="77777777" w:rsidR="00AA7251" w:rsidRPr="00AA7251" w:rsidRDefault="00AA7251" w:rsidP="00AA7251">
            <w:pPr>
              <w:ind w:firstLine="0"/>
              <w:jc w:val="center"/>
              <w:rPr>
                <w:rFonts w:cs="Times New Roman"/>
                <w:sz w:val="22"/>
              </w:rPr>
            </w:pPr>
            <w:r w:rsidRPr="00AA7251">
              <w:rPr>
                <w:rFonts w:cs="Times New Roman"/>
                <w:sz w:val="22"/>
              </w:rPr>
              <w:t>Žemės paskirties keitimas, žemės poreikis</w:t>
            </w:r>
          </w:p>
        </w:tc>
        <w:tc>
          <w:tcPr>
            <w:tcW w:w="4394" w:type="dxa"/>
            <w:vAlign w:val="center"/>
          </w:tcPr>
          <w:p w14:paraId="7F8700F1" w14:textId="77777777" w:rsidR="00AA7251" w:rsidRPr="00AA7251" w:rsidRDefault="00AA7251" w:rsidP="00AA7251">
            <w:pPr>
              <w:ind w:firstLine="0"/>
              <w:jc w:val="center"/>
              <w:rPr>
                <w:rFonts w:cs="Times New Roman"/>
                <w:sz w:val="22"/>
              </w:rPr>
            </w:pPr>
            <w:r w:rsidRPr="00AA7251">
              <w:rPr>
                <w:rFonts w:cs="Times New Roman"/>
                <w:sz w:val="22"/>
              </w:rPr>
              <w:t xml:space="preserve">PŪV numatoma vykdyti 19-oje žemės sklypų, kurių pagrindinė tikslinė naudojimo paskirtis – </w:t>
            </w:r>
            <w:r w:rsidRPr="00F52D01">
              <w:rPr>
                <w:rFonts w:cs="Times New Roman"/>
                <w:sz w:val="22"/>
              </w:rPr>
              <w:t>žemės ūkio</w:t>
            </w:r>
            <w:r w:rsidRPr="00AA7251">
              <w:rPr>
                <w:rFonts w:cs="Times New Roman"/>
                <w:sz w:val="22"/>
              </w:rPr>
              <w:t xml:space="preserve"> (vieno – gyvenamosios paskirties)</w:t>
            </w:r>
          </w:p>
        </w:tc>
        <w:tc>
          <w:tcPr>
            <w:tcW w:w="3685" w:type="dxa"/>
            <w:vAlign w:val="center"/>
          </w:tcPr>
          <w:p w14:paraId="793C1B34" w14:textId="77777777" w:rsidR="00AA7251" w:rsidRPr="00AA7251" w:rsidRDefault="00AA7251" w:rsidP="00AA7251">
            <w:pPr>
              <w:ind w:firstLine="0"/>
              <w:jc w:val="center"/>
              <w:rPr>
                <w:rFonts w:cs="Times New Roman"/>
                <w:sz w:val="22"/>
              </w:rPr>
            </w:pPr>
            <w:r w:rsidRPr="00AA7251">
              <w:rPr>
                <w:rFonts w:cs="Times New Roman"/>
                <w:sz w:val="22"/>
              </w:rPr>
              <w:t>Neracionaliai naudojami ištekliai</w:t>
            </w:r>
          </w:p>
        </w:tc>
      </w:tr>
      <w:tr w:rsidR="00AA7251" w:rsidRPr="00AA7251" w14:paraId="6663816E" w14:textId="77777777" w:rsidTr="00AA7251">
        <w:tc>
          <w:tcPr>
            <w:tcW w:w="2122" w:type="dxa"/>
            <w:vMerge/>
            <w:vAlign w:val="center"/>
          </w:tcPr>
          <w:p w14:paraId="3AA73613" w14:textId="77777777" w:rsidR="00AA7251" w:rsidRPr="00AA7251" w:rsidRDefault="00AA7251" w:rsidP="00AA7251">
            <w:pPr>
              <w:ind w:firstLine="0"/>
              <w:jc w:val="center"/>
              <w:rPr>
                <w:rFonts w:cs="Times New Roman"/>
                <w:sz w:val="22"/>
              </w:rPr>
            </w:pPr>
          </w:p>
        </w:tc>
        <w:tc>
          <w:tcPr>
            <w:tcW w:w="4394" w:type="dxa"/>
            <w:vAlign w:val="center"/>
          </w:tcPr>
          <w:p w14:paraId="3BD23B3D" w14:textId="77777777" w:rsidR="00AA7251" w:rsidRPr="00AA7251" w:rsidRDefault="00AA7251" w:rsidP="00AA7251">
            <w:pPr>
              <w:ind w:firstLine="0"/>
              <w:jc w:val="center"/>
              <w:rPr>
                <w:rFonts w:cs="Times New Roman"/>
                <w:sz w:val="22"/>
              </w:rPr>
            </w:pPr>
            <w:r w:rsidRPr="00AA7251">
              <w:rPr>
                <w:rFonts w:cs="Times New Roman"/>
                <w:sz w:val="22"/>
              </w:rPr>
              <w:t>0</w:t>
            </w:r>
          </w:p>
        </w:tc>
        <w:tc>
          <w:tcPr>
            <w:tcW w:w="3685" w:type="dxa"/>
            <w:vAlign w:val="center"/>
          </w:tcPr>
          <w:p w14:paraId="0B375FD1" w14:textId="77777777" w:rsidR="00AA7251" w:rsidRPr="00AA7251" w:rsidRDefault="00AA7251" w:rsidP="00AA7251">
            <w:pPr>
              <w:ind w:firstLine="0"/>
              <w:jc w:val="center"/>
              <w:rPr>
                <w:rFonts w:cs="Times New Roman"/>
                <w:sz w:val="22"/>
              </w:rPr>
            </w:pPr>
            <w:r w:rsidRPr="00AA7251">
              <w:rPr>
                <w:rFonts w:cs="Times New Roman"/>
                <w:sz w:val="22"/>
              </w:rPr>
              <w:t>-2</w:t>
            </w:r>
          </w:p>
        </w:tc>
      </w:tr>
      <w:tr w:rsidR="00AA7251" w:rsidRPr="00AA7251" w14:paraId="4369DE8C" w14:textId="77777777" w:rsidTr="00AA7251">
        <w:tc>
          <w:tcPr>
            <w:tcW w:w="2122" w:type="dxa"/>
            <w:vMerge w:val="restart"/>
            <w:vAlign w:val="center"/>
          </w:tcPr>
          <w:p w14:paraId="1269551F" w14:textId="77777777" w:rsidR="00AA7251" w:rsidRPr="00AA7251" w:rsidRDefault="00AA7251" w:rsidP="00AA7251">
            <w:pPr>
              <w:ind w:firstLine="0"/>
              <w:jc w:val="center"/>
              <w:rPr>
                <w:rFonts w:cs="Times New Roman"/>
                <w:sz w:val="22"/>
              </w:rPr>
            </w:pPr>
            <w:r w:rsidRPr="00AA7251">
              <w:rPr>
                <w:rFonts w:cs="Times New Roman"/>
                <w:sz w:val="22"/>
              </w:rPr>
              <w:t>Triukšmas, oro tarša, vibracija</w:t>
            </w:r>
          </w:p>
        </w:tc>
        <w:tc>
          <w:tcPr>
            <w:tcW w:w="4394" w:type="dxa"/>
            <w:vAlign w:val="center"/>
          </w:tcPr>
          <w:p w14:paraId="6DF338E9" w14:textId="77777777" w:rsidR="00AA7251" w:rsidRPr="00AA7251" w:rsidRDefault="00AA7251" w:rsidP="00AA7251">
            <w:pPr>
              <w:ind w:firstLine="0"/>
              <w:jc w:val="center"/>
              <w:rPr>
                <w:rFonts w:cs="Times New Roman"/>
                <w:sz w:val="22"/>
              </w:rPr>
            </w:pPr>
            <w:r w:rsidRPr="00AA7251">
              <w:rPr>
                <w:rFonts w:cs="Times New Roman"/>
                <w:sz w:val="22"/>
              </w:rPr>
              <w:t>Artimiausia gyvenamoji aplinka yra daugiau kaip 429 m. nuo planuojamo objekto. Projekto įgyvendinimas neturės reikšmingos įtakos artimiausioms gyvenamosioms aplinkoms.</w:t>
            </w:r>
          </w:p>
        </w:tc>
        <w:tc>
          <w:tcPr>
            <w:tcW w:w="3685" w:type="dxa"/>
            <w:vAlign w:val="center"/>
          </w:tcPr>
          <w:p w14:paraId="26DB3AC2" w14:textId="77777777" w:rsidR="00AA7251" w:rsidRPr="00AA7251" w:rsidRDefault="00AA7251" w:rsidP="00AA7251">
            <w:pPr>
              <w:ind w:firstLine="0"/>
              <w:jc w:val="center"/>
              <w:rPr>
                <w:rFonts w:cs="Times New Roman"/>
                <w:sz w:val="22"/>
              </w:rPr>
            </w:pPr>
            <w:r w:rsidRPr="00AA7251">
              <w:rPr>
                <w:rFonts w:cs="Times New Roman"/>
                <w:sz w:val="22"/>
              </w:rPr>
              <w:t>Aplinkoje dominuoja foninis triukšmo šaltiniai todėl situacijos pokyčiai nenumatomi. Lokaliai sumažėtų kietųjų dalelių ir kitų teršalų kiekis.</w:t>
            </w:r>
          </w:p>
        </w:tc>
      </w:tr>
      <w:tr w:rsidR="00AA7251" w:rsidRPr="00AA7251" w14:paraId="5F6AD15F" w14:textId="77777777" w:rsidTr="00AA7251">
        <w:tc>
          <w:tcPr>
            <w:tcW w:w="2122" w:type="dxa"/>
            <w:vMerge/>
            <w:vAlign w:val="center"/>
          </w:tcPr>
          <w:p w14:paraId="4F8B71EE" w14:textId="77777777" w:rsidR="00AA7251" w:rsidRPr="00AA7251" w:rsidRDefault="00AA7251" w:rsidP="00AA7251">
            <w:pPr>
              <w:ind w:firstLine="0"/>
              <w:jc w:val="center"/>
              <w:rPr>
                <w:rFonts w:cs="Times New Roman"/>
                <w:sz w:val="22"/>
              </w:rPr>
            </w:pPr>
          </w:p>
        </w:tc>
        <w:tc>
          <w:tcPr>
            <w:tcW w:w="4394" w:type="dxa"/>
            <w:vAlign w:val="center"/>
          </w:tcPr>
          <w:p w14:paraId="339EA5D5" w14:textId="77777777" w:rsidR="00AA7251" w:rsidRPr="00AA7251" w:rsidRDefault="00AA7251" w:rsidP="00AA7251">
            <w:pPr>
              <w:ind w:firstLine="0"/>
              <w:jc w:val="center"/>
              <w:rPr>
                <w:rFonts w:cs="Times New Roman"/>
                <w:sz w:val="22"/>
              </w:rPr>
            </w:pPr>
            <w:r w:rsidRPr="00AA7251">
              <w:rPr>
                <w:rFonts w:cs="Times New Roman"/>
                <w:sz w:val="22"/>
              </w:rPr>
              <w:t>0</w:t>
            </w:r>
          </w:p>
        </w:tc>
        <w:tc>
          <w:tcPr>
            <w:tcW w:w="3685" w:type="dxa"/>
            <w:vAlign w:val="center"/>
          </w:tcPr>
          <w:p w14:paraId="684CA535"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21947317" w14:textId="77777777" w:rsidTr="00AA7251">
        <w:tc>
          <w:tcPr>
            <w:tcW w:w="2122" w:type="dxa"/>
            <w:vMerge w:val="restart"/>
            <w:vAlign w:val="center"/>
          </w:tcPr>
          <w:p w14:paraId="1FEF11AA" w14:textId="77777777" w:rsidR="00AA7251" w:rsidRPr="00AA7251" w:rsidRDefault="00AA7251" w:rsidP="00AA7251">
            <w:pPr>
              <w:ind w:firstLine="0"/>
              <w:jc w:val="center"/>
              <w:rPr>
                <w:rFonts w:cs="Times New Roman"/>
                <w:sz w:val="22"/>
              </w:rPr>
            </w:pPr>
            <w:r w:rsidRPr="00AA7251">
              <w:rPr>
                <w:rFonts w:cs="Times New Roman"/>
                <w:sz w:val="22"/>
              </w:rPr>
              <w:t>Socialinė-ekonominė aplinka</w:t>
            </w:r>
          </w:p>
        </w:tc>
        <w:tc>
          <w:tcPr>
            <w:tcW w:w="4394" w:type="dxa"/>
            <w:vAlign w:val="center"/>
          </w:tcPr>
          <w:p w14:paraId="31856CAB" w14:textId="77777777" w:rsidR="00AA7251" w:rsidRPr="00AA7251" w:rsidRDefault="00AA7251" w:rsidP="00AA7251">
            <w:pPr>
              <w:ind w:firstLine="0"/>
              <w:jc w:val="center"/>
              <w:rPr>
                <w:rFonts w:cs="Times New Roman"/>
                <w:sz w:val="22"/>
              </w:rPr>
            </w:pPr>
            <w:r w:rsidRPr="00AA7251">
              <w:rPr>
                <w:rFonts w:cs="Times New Roman"/>
                <w:sz w:val="22"/>
              </w:rPr>
              <w:t>Vertingas kaip pajamų šaltinis valstybei bei darbo vietos žmonėms</w:t>
            </w:r>
          </w:p>
        </w:tc>
        <w:tc>
          <w:tcPr>
            <w:tcW w:w="3685" w:type="dxa"/>
            <w:vAlign w:val="center"/>
          </w:tcPr>
          <w:p w14:paraId="66A6A1A7" w14:textId="77777777" w:rsidR="00AA7251" w:rsidRPr="00AA7251" w:rsidRDefault="00AA7251" w:rsidP="00AA7251">
            <w:pPr>
              <w:ind w:firstLine="0"/>
              <w:jc w:val="center"/>
              <w:rPr>
                <w:rFonts w:cs="Times New Roman"/>
                <w:sz w:val="22"/>
              </w:rPr>
            </w:pPr>
            <w:r w:rsidRPr="00AA7251">
              <w:rPr>
                <w:rFonts w:cs="Times New Roman"/>
                <w:sz w:val="22"/>
              </w:rPr>
              <w:t>-</w:t>
            </w:r>
          </w:p>
        </w:tc>
      </w:tr>
      <w:tr w:rsidR="00AA7251" w:rsidRPr="00AA7251" w14:paraId="52463E1A" w14:textId="77777777" w:rsidTr="00AA7251">
        <w:tc>
          <w:tcPr>
            <w:tcW w:w="2122" w:type="dxa"/>
            <w:vMerge/>
            <w:vAlign w:val="center"/>
          </w:tcPr>
          <w:p w14:paraId="570FF0A7" w14:textId="77777777" w:rsidR="00AA7251" w:rsidRPr="00AA7251" w:rsidRDefault="00AA7251" w:rsidP="00AA7251">
            <w:pPr>
              <w:ind w:firstLine="0"/>
              <w:jc w:val="center"/>
              <w:rPr>
                <w:rFonts w:cs="Times New Roman"/>
                <w:sz w:val="22"/>
              </w:rPr>
            </w:pPr>
          </w:p>
        </w:tc>
        <w:tc>
          <w:tcPr>
            <w:tcW w:w="4394" w:type="dxa"/>
            <w:vAlign w:val="center"/>
          </w:tcPr>
          <w:p w14:paraId="19901275" w14:textId="77777777" w:rsidR="00AA7251" w:rsidRPr="00AA7251" w:rsidRDefault="00AA7251" w:rsidP="00AA7251">
            <w:pPr>
              <w:ind w:firstLine="0"/>
              <w:jc w:val="center"/>
              <w:rPr>
                <w:rFonts w:cs="Times New Roman"/>
                <w:sz w:val="22"/>
              </w:rPr>
            </w:pPr>
            <w:r w:rsidRPr="00AA7251">
              <w:rPr>
                <w:rFonts w:cs="Times New Roman"/>
                <w:sz w:val="22"/>
              </w:rPr>
              <w:t>+2</w:t>
            </w:r>
          </w:p>
        </w:tc>
        <w:tc>
          <w:tcPr>
            <w:tcW w:w="3685" w:type="dxa"/>
            <w:vAlign w:val="center"/>
          </w:tcPr>
          <w:p w14:paraId="4720D989" w14:textId="77777777" w:rsidR="00AA7251" w:rsidRPr="00AA7251" w:rsidRDefault="00AA7251" w:rsidP="00AA7251">
            <w:pPr>
              <w:ind w:firstLine="0"/>
              <w:jc w:val="center"/>
              <w:rPr>
                <w:rFonts w:cs="Times New Roman"/>
                <w:sz w:val="22"/>
              </w:rPr>
            </w:pPr>
            <w:r w:rsidRPr="00AA7251">
              <w:rPr>
                <w:rFonts w:cs="Times New Roman"/>
                <w:sz w:val="22"/>
              </w:rPr>
              <w:t>-2</w:t>
            </w:r>
          </w:p>
        </w:tc>
      </w:tr>
      <w:tr w:rsidR="00AA7251" w:rsidRPr="00AA7251" w14:paraId="232BF66D" w14:textId="77777777" w:rsidTr="00AA7251">
        <w:tc>
          <w:tcPr>
            <w:tcW w:w="10201" w:type="dxa"/>
            <w:gridSpan w:val="3"/>
            <w:shd w:val="clear" w:color="auto" w:fill="D9D9D9" w:themeFill="background1" w:themeFillShade="D9"/>
            <w:vAlign w:val="center"/>
          </w:tcPr>
          <w:p w14:paraId="6BC94369" w14:textId="77777777" w:rsidR="00AA7251" w:rsidRPr="00AA7251" w:rsidRDefault="00AA7251" w:rsidP="00AA7251">
            <w:pPr>
              <w:ind w:firstLine="0"/>
              <w:jc w:val="center"/>
              <w:rPr>
                <w:rFonts w:cs="Times New Roman"/>
                <w:b/>
                <w:bCs/>
                <w:sz w:val="22"/>
              </w:rPr>
            </w:pPr>
            <w:r w:rsidRPr="00AA7251">
              <w:rPr>
                <w:rFonts w:cs="Times New Roman"/>
                <w:b/>
                <w:bCs/>
                <w:sz w:val="22"/>
              </w:rPr>
              <w:t>FIZINĖ IR GYVOJI GAMTA</w:t>
            </w:r>
          </w:p>
        </w:tc>
      </w:tr>
      <w:tr w:rsidR="00AA7251" w:rsidRPr="00AA7251" w14:paraId="07807D22" w14:textId="77777777" w:rsidTr="00AA7251">
        <w:tc>
          <w:tcPr>
            <w:tcW w:w="2122" w:type="dxa"/>
            <w:vMerge w:val="restart"/>
            <w:vAlign w:val="center"/>
          </w:tcPr>
          <w:p w14:paraId="689980FF" w14:textId="77777777" w:rsidR="00AA7251" w:rsidRPr="00AA7251" w:rsidRDefault="00AA7251" w:rsidP="00AA7251">
            <w:pPr>
              <w:ind w:firstLine="0"/>
              <w:jc w:val="center"/>
              <w:rPr>
                <w:rFonts w:cs="Times New Roman"/>
                <w:sz w:val="22"/>
              </w:rPr>
            </w:pPr>
            <w:r w:rsidRPr="00AA7251">
              <w:rPr>
                <w:rFonts w:cs="Times New Roman"/>
                <w:sz w:val="22"/>
              </w:rPr>
              <w:t>Kraštovaizdis</w:t>
            </w:r>
          </w:p>
        </w:tc>
        <w:tc>
          <w:tcPr>
            <w:tcW w:w="4394" w:type="dxa"/>
            <w:vAlign w:val="center"/>
          </w:tcPr>
          <w:p w14:paraId="63F6A8D3" w14:textId="77777777" w:rsidR="00AA7251" w:rsidRPr="00AA7251" w:rsidRDefault="00AA7251" w:rsidP="00AA7251">
            <w:pPr>
              <w:ind w:firstLine="0"/>
              <w:jc w:val="center"/>
              <w:rPr>
                <w:rFonts w:cs="Times New Roman"/>
                <w:sz w:val="22"/>
              </w:rPr>
            </w:pPr>
            <w:r w:rsidRPr="00AA7251">
              <w:rPr>
                <w:rFonts w:cs="Times New Roman"/>
                <w:sz w:val="22"/>
              </w:rPr>
              <w:t>Karjero rekultivacijos metu karjeras įsilies į esamą kraštovaizdį</w:t>
            </w:r>
          </w:p>
        </w:tc>
        <w:tc>
          <w:tcPr>
            <w:tcW w:w="3685" w:type="dxa"/>
            <w:vAlign w:val="center"/>
          </w:tcPr>
          <w:p w14:paraId="08B79FF7" w14:textId="77777777" w:rsidR="00AA7251" w:rsidRPr="00AA7251" w:rsidRDefault="00AA7251" w:rsidP="00AA7251">
            <w:pPr>
              <w:ind w:firstLine="0"/>
              <w:jc w:val="center"/>
              <w:rPr>
                <w:rFonts w:cs="Times New Roman"/>
                <w:sz w:val="22"/>
              </w:rPr>
            </w:pPr>
            <w:r w:rsidRPr="00AA7251">
              <w:rPr>
                <w:rFonts w:cs="Times New Roman"/>
                <w:sz w:val="22"/>
              </w:rPr>
              <w:t>-</w:t>
            </w:r>
          </w:p>
        </w:tc>
      </w:tr>
      <w:tr w:rsidR="00AA7251" w:rsidRPr="00AA7251" w14:paraId="4D04365C" w14:textId="77777777" w:rsidTr="00AA7251">
        <w:tc>
          <w:tcPr>
            <w:tcW w:w="2122" w:type="dxa"/>
            <w:vMerge/>
            <w:vAlign w:val="center"/>
          </w:tcPr>
          <w:p w14:paraId="674D2FE1" w14:textId="77777777" w:rsidR="00AA7251" w:rsidRPr="00AA7251" w:rsidRDefault="00AA7251" w:rsidP="00AA7251">
            <w:pPr>
              <w:ind w:firstLine="0"/>
              <w:jc w:val="center"/>
              <w:rPr>
                <w:rFonts w:cs="Times New Roman"/>
                <w:sz w:val="22"/>
              </w:rPr>
            </w:pPr>
          </w:p>
        </w:tc>
        <w:tc>
          <w:tcPr>
            <w:tcW w:w="4394" w:type="dxa"/>
            <w:vAlign w:val="center"/>
          </w:tcPr>
          <w:p w14:paraId="1732C33A" w14:textId="77777777" w:rsidR="00AA7251" w:rsidRPr="00AA7251" w:rsidRDefault="00AA7251" w:rsidP="00AA7251">
            <w:pPr>
              <w:ind w:firstLine="0"/>
              <w:jc w:val="center"/>
              <w:rPr>
                <w:rFonts w:cs="Times New Roman"/>
                <w:sz w:val="22"/>
              </w:rPr>
            </w:pPr>
            <w:r w:rsidRPr="00AA7251">
              <w:rPr>
                <w:rFonts w:cs="Times New Roman"/>
                <w:sz w:val="22"/>
              </w:rPr>
              <w:t>0</w:t>
            </w:r>
          </w:p>
        </w:tc>
        <w:tc>
          <w:tcPr>
            <w:tcW w:w="3685" w:type="dxa"/>
            <w:vAlign w:val="center"/>
          </w:tcPr>
          <w:p w14:paraId="11783E8C"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2A8859E0" w14:textId="77777777" w:rsidTr="00AA7251">
        <w:tc>
          <w:tcPr>
            <w:tcW w:w="2122" w:type="dxa"/>
            <w:vMerge w:val="restart"/>
            <w:vAlign w:val="center"/>
          </w:tcPr>
          <w:p w14:paraId="35A6356C" w14:textId="77777777" w:rsidR="00AA7251" w:rsidRPr="00AA7251" w:rsidRDefault="00AA7251" w:rsidP="00AA7251">
            <w:pPr>
              <w:ind w:firstLine="0"/>
              <w:jc w:val="center"/>
              <w:rPr>
                <w:rFonts w:cs="Times New Roman"/>
                <w:sz w:val="22"/>
              </w:rPr>
            </w:pPr>
            <w:r w:rsidRPr="00AA7251">
              <w:rPr>
                <w:rFonts w:cs="Times New Roman"/>
                <w:sz w:val="22"/>
              </w:rPr>
              <w:t>Rekreacija</w:t>
            </w:r>
          </w:p>
        </w:tc>
        <w:tc>
          <w:tcPr>
            <w:tcW w:w="4394" w:type="dxa"/>
            <w:vAlign w:val="center"/>
          </w:tcPr>
          <w:p w14:paraId="445C4D72" w14:textId="77777777" w:rsidR="00AA7251" w:rsidRPr="00AA7251" w:rsidRDefault="00AA7251" w:rsidP="00AA7251">
            <w:pPr>
              <w:ind w:firstLine="0"/>
              <w:jc w:val="center"/>
              <w:rPr>
                <w:rFonts w:cs="Times New Roman"/>
                <w:sz w:val="22"/>
              </w:rPr>
            </w:pPr>
            <w:r w:rsidRPr="00AA7251">
              <w:rPr>
                <w:rFonts w:cs="Times New Roman"/>
                <w:sz w:val="22"/>
              </w:rPr>
              <w:t>Išeksploatavus karjera jis bus rekultivuojamas į dirbtinį vandens telkinį kuris gali tapti patrauklus laisvalaikio praleidimui, turizmui ar mėgėjiškai žūklei</w:t>
            </w:r>
          </w:p>
        </w:tc>
        <w:tc>
          <w:tcPr>
            <w:tcW w:w="3685" w:type="dxa"/>
            <w:vAlign w:val="center"/>
          </w:tcPr>
          <w:p w14:paraId="2413E6C2" w14:textId="77777777" w:rsidR="00AA7251" w:rsidRPr="00AA7251" w:rsidRDefault="00AA7251" w:rsidP="00AA7251">
            <w:pPr>
              <w:ind w:firstLine="0"/>
              <w:jc w:val="center"/>
              <w:rPr>
                <w:rFonts w:cs="Times New Roman"/>
                <w:sz w:val="22"/>
              </w:rPr>
            </w:pPr>
            <w:r w:rsidRPr="00AA7251">
              <w:rPr>
                <w:rFonts w:cs="Times New Roman"/>
                <w:sz w:val="22"/>
              </w:rPr>
              <w:t>-</w:t>
            </w:r>
          </w:p>
        </w:tc>
      </w:tr>
      <w:tr w:rsidR="00AA7251" w:rsidRPr="00AA7251" w14:paraId="178A7B0E" w14:textId="77777777" w:rsidTr="00AA7251">
        <w:tc>
          <w:tcPr>
            <w:tcW w:w="2122" w:type="dxa"/>
            <w:vMerge/>
            <w:vAlign w:val="center"/>
          </w:tcPr>
          <w:p w14:paraId="4BEC9F18" w14:textId="77777777" w:rsidR="00AA7251" w:rsidRPr="00AA7251" w:rsidRDefault="00AA7251" w:rsidP="00AA7251">
            <w:pPr>
              <w:ind w:firstLine="0"/>
              <w:jc w:val="center"/>
              <w:rPr>
                <w:rFonts w:cs="Times New Roman"/>
                <w:sz w:val="22"/>
              </w:rPr>
            </w:pPr>
          </w:p>
        </w:tc>
        <w:tc>
          <w:tcPr>
            <w:tcW w:w="4394" w:type="dxa"/>
            <w:vAlign w:val="center"/>
          </w:tcPr>
          <w:p w14:paraId="4FA048D0" w14:textId="77777777" w:rsidR="00AA7251" w:rsidRPr="00AA7251" w:rsidRDefault="00AA7251" w:rsidP="00AA7251">
            <w:pPr>
              <w:ind w:firstLine="0"/>
              <w:jc w:val="center"/>
              <w:rPr>
                <w:rFonts w:cs="Times New Roman"/>
                <w:sz w:val="22"/>
              </w:rPr>
            </w:pPr>
            <w:r w:rsidRPr="00AA7251">
              <w:rPr>
                <w:rFonts w:cs="Times New Roman"/>
                <w:sz w:val="22"/>
              </w:rPr>
              <w:t>+1</w:t>
            </w:r>
          </w:p>
        </w:tc>
        <w:tc>
          <w:tcPr>
            <w:tcW w:w="3685" w:type="dxa"/>
            <w:vAlign w:val="center"/>
          </w:tcPr>
          <w:p w14:paraId="53163F62"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751C5AE7" w14:textId="77777777" w:rsidTr="00AA7251">
        <w:tc>
          <w:tcPr>
            <w:tcW w:w="2122" w:type="dxa"/>
            <w:vMerge w:val="restart"/>
            <w:vAlign w:val="center"/>
          </w:tcPr>
          <w:p w14:paraId="369F8381" w14:textId="77777777" w:rsidR="00AA7251" w:rsidRPr="00AA7251" w:rsidRDefault="00AA7251" w:rsidP="00AA7251">
            <w:pPr>
              <w:ind w:firstLine="0"/>
              <w:jc w:val="center"/>
              <w:rPr>
                <w:rFonts w:cs="Times New Roman"/>
                <w:sz w:val="22"/>
              </w:rPr>
            </w:pPr>
            <w:r w:rsidRPr="00AA7251">
              <w:rPr>
                <w:rFonts w:cs="Times New Roman"/>
                <w:sz w:val="22"/>
              </w:rPr>
              <w:t xml:space="preserve">Saugomos teritorijos ir biologinė įvairovė  </w:t>
            </w:r>
          </w:p>
        </w:tc>
        <w:tc>
          <w:tcPr>
            <w:tcW w:w="4394" w:type="dxa"/>
            <w:vAlign w:val="center"/>
          </w:tcPr>
          <w:p w14:paraId="2084C747" w14:textId="77777777" w:rsidR="00AA7251" w:rsidRPr="00AA7251" w:rsidRDefault="00AA7251" w:rsidP="00AA7251">
            <w:pPr>
              <w:ind w:firstLine="0"/>
              <w:jc w:val="center"/>
              <w:rPr>
                <w:rFonts w:cs="Times New Roman"/>
                <w:sz w:val="22"/>
              </w:rPr>
            </w:pPr>
            <w:r w:rsidRPr="00AA7251">
              <w:rPr>
                <w:rFonts w:cs="Times New Roman"/>
                <w:sz w:val="22"/>
              </w:rPr>
              <w:t>Joks neigiamas poveikis saugomoms teritorijoms ir jose esančioms vertybėms neprognozuojamas.</w:t>
            </w:r>
          </w:p>
        </w:tc>
        <w:tc>
          <w:tcPr>
            <w:tcW w:w="3685" w:type="dxa"/>
            <w:vAlign w:val="center"/>
          </w:tcPr>
          <w:p w14:paraId="20DDB959" w14:textId="77777777" w:rsidR="00AA7251" w:rsidRPr="00AA7251" w:rsidRDefault="00AA7251" w:rsidP="00AA7251">
            <w:pPr>
              <w:ind w:firstLine="0"/>
              <w:jc w:val="center"/>
              <w:rPr>
                <w:rFonts w:cs="Times New Roman"/>
                <w:sz w:val="22"/>
              </w:rPr>
            </w:pPr>
            <w:r w:rsidRPr="00AA7251">
              <w:rPr>
                <w:rFonts w:cs="Times New Roman"/>
                <w:sz w:val="22"/>
              </w:rPr>
              <w:t>Teritorija šiuo metu yra dirbama žemė kas tik iš dalies yra tinkama zona ekosistemų migracijai</w:t>
            </w:r>
          </w:p>
        </w:tc>
      </w:tr>
      <w:tr w:rsidR="00AA7251" w:rsidRPr="00AA7251" w14:paraId="66EAC3F5" w14:textId="77777777" w:rsidTr="00AA7251">
        <w:tc>
          <w:tcPr>
            <w:tcW w:w="2122" w:type="dxa"/>
            <w:vMerge/>
            <w:vAlign w:val="center"/>
          </w:tcPr>
          <w:p w14:paraId="5BD84C5F" w14:textId="77777777" w:rsidR="00AA7251" w:rsidRPr="00AA7251" w:rsidRDefault="00AA7251" w:rsidP="00AA7251">
            <w:pPr>
              <w:ind w:firstLine="0"/>
              <w:jc w:val="center"/>
              <w:rPr>
                <w:rFonts w:cs="Times New Roman"/>
                <w:sz w:val="22"/>
              </w:rPr>
            </w:pPr>
          </w:p>
        </w:tc>
        <w:tc>
          <w:tcPr>
            <w:tcW w:w="4394" w:type="dxa"/>
            <w:vAlign w:val="center"/>
          </w:tcPr>
          <w:p w14:paraId="13F6CD7A" w14:textId="77777777" w:rsidR="00AA7251" w:rsidRPr="00AA7251" w:rsidRDefault="00AA7251" w:rsidP="00AA7251">
            <w:pPr>
              <w:ind w:firstLine="0"/>
              <w:jc w:val="center"/>
              <w:rPr>
                <w:rFonts w:cs="Times New Roman"/>
                <w:sz w:val="22"/>
              </w:rPr>
            </w:pPr>
            <w:r w:rsidRPr="00AA7251">
              <w:rPr>
                <w:rFonts w:cs="Times New Roman"/>
                <w:sz w:val="22"/>
              </w:rPr>
              <w:t>0</w:t>
            </w:r>
          </w:p>
        </w:tc>
        <w:tc>
          <w:tcPr>
            <w:tcW w:w="3685" w:type="dxa"/>
            <w:vAlign w:val="center"/>
          </w:tcPr>
          <w:p w14:paraId="7E35898C"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7F399B39" w14:textId="77777777" w:rsidTr="00AA7251">
        <w:tc>
          <w:tcPr>
            <w:tcW w:w="2122" w:type="dxa"/>
            <w:vMerge w:val="restart"/>
            <w:vAlign w:val="center"/>
          </w:tcPr>
          <w:p w14:paraId="576C70D5" w14:textId="77777777" w:rsidR="00AA7251" w:rsidRPr="00AA7251" w:rsidRDefault="00AA7251" w:rsidP="00AA7251">
            <w:pPr>
              <w:ind w:firstLine="0"/>
              <w:jc w:val="center"/>
              <w:rPr>
                <w:rFonts w:cs="Times New Roman"/>
                <w:sz w:val="22"/>
              </w:rPr>
            </w:pPr>
            <w:r w:rsidRPr="00AA7251">
              <w:rPr>
                <w:rFonts w:cs="Times New Roman"/>
                <w:sz w:val="22"/>
              </w:rPr>
              <w:t>Saugoma rūšis</w:t>
            </w:r>
          </w:p>
        </w:tc>
        <w:tc>
          <w:tcPr>
            <w:tcW w:w="4394" w:type="dxa"/>
            <w:vAlign w:val="center"/>
          </w:tcPr>
          <w:p w14:paraId="76318B9E" w14:textId="77777777" w:rsidR="00AA7251" w:rsidRPr="00AA7251" w:rsidRDefault="00AA7251" w:rsidP="00AA7251">
            <w:pPr>
              <w:ind w:firstLine="0"/>
              <w:jc w:val="center"/>
              <w:rPr>
                <w:rFonts w:cs="Times New Roman"/>
                <w:sz w:val="22"/>
              </w:rPr>
            </w:pPr>
            <w:r w:rsidRPr="00AA7251">
              <w:rPr>
                <w:rFonts w:cs="Times New Roman"/>
                <w:sz w:val="22"/>
              </w:rPr>
              <w:t xml:space="preserve">Išeksploatavus telkinį, numatomas biologinės įvairovės (augalijos, vabzdžių, varliagyvių, paukščių) pagausėjimas, nes PŪV teritorija bus rekultivuojama į vandens telkinį. Vandens telkinio atsiradimas sukurs sąlygas susidaryti trims skirtingoms augalų bendrijoms: augalai laisvai plaukiojantys vandenyje, augalai didžiąja dalimi arba visiškai pasinėrę po vandeniu ir įsišakniję dirvožemyje, augalai didžiąja dalimi iškilę virš vandens ir įsišakniję dirvožemyje. Ekosistemose pastebimas reiškinys, kad gausėjant augmenijos įvairovei proporcingai gausėja ir kitų organizmų </w:t>
            </w:r>
            <w:r w:rsidRPr="00AA7251">
              <w:rPr>
                <w:rFonts w:cs="Times New Roman"/>
                <w:sz w:val="22"/>
              </w:rPr>
              <w:lastRenderedPageBreak/>
              <w:t>įvairovė, todėl po karjero išeksploatavimo atliekamą karjero rekultivaciją bioįvairovės atžvilgiu galima vertinti teigiamai. Iškastinio vandens telkinio aplinkoje galimas augmenijos, gyvūnijos, įvairių vandens paukščių pagausėjimas, taip kompensuojant padarytą žalą suardant žemės paviršių ir pagyvinant pažeistos teritorijos aplinką.</w:t>
            </w:r>
          </w:p>
        </w:tc>
        <w:tc>
          <w:tcPr>
            <w:tcW w:w="3685" w:type="dxa"/>
            <w:vAlign w:val="center"/>
          </w:tcPr>
          <w:p w14:paraId="65C63058" w14:textId="77777777" w:rsidR="00AA7251" w:rsidRPr="00AA7251" w:rsidRDefault="00AA7251" w:rsidP="00AA7251">
            <w:pPr>
              <w:ind w:firstLine="0"/>
              <w:jc w:val="center"/>
              <w:rPr>
                <w:rFonts w:cs="Times New Roman"/>
                <w:sz w:val="22"/>
              </w:rPr>
            </w:pPr>
            <w:r w:rsidRPr="00AA7251">
              <w:rPr>
                <w:rFonts w:cs="Times New Roman"/>
                <w:sz w:val="22"/>
              </w:rPr>
              <w:lastRenderedPageBreak/>
              <w:t>Intensyvios žemdirbystės teritorijos neturi teigiamo poveikio saugomoms rūšim, dėl žemdirbystėje naudojamų pesticidų, herbicidų bei fungicidų</w:t>
            </w:r>
          </w:p>
        </w:tc>
      </w:tr>
      <w:tr w:rsidR="00AA7251" w:rsidRPr="00AA7251" w14:paraId="33DA4044" w14:textId="77777777" w:rsidTr="00AA7251">
        <w:tc>
          <w:tcPr>
            <w:tcW w:w="2122" w:type="dxa"/>
            <w:vMerge/>
            <w:vAlign w:val="center"/>
          </w:tcPr>
          <w:p w14:paraId="6004D231" w14:textId="77777777" w:rsidR="00AA7251" w:rsidRPr="00AA7251" w:rsidRDefault="00AA7251" w:rsidP="00AA7251">
            <w:pPr>
              <w:ind w:firstLine="0"/>
              <w:jc w:val="center"/>
              <w:rPr>
                <w:rFonts w:cs="Times New Roman"/>
                <w:sz w:val="22"/>
              </w:rPr>
            </w:pPr>
          </w:p>
        </w:tc>
        <w:tc>
          <w:tcPr>
            <w:tcW w:w="4394" w:type="dxa"/>
            <w:vAlign w:val="center"/>
          </w:tcPr>
          <w:p w14:paraId="34007EA3" w14:textId="77777777" w:rsidR="00AA7251" w:rsidRPr="00AA7251" w:rsidRDefault="00AA7251" w:rsidP="00AA7251">
            <w:pPr>
              <w:ind w:firstLine="0"/>
              <w:jc w:val="center"/>
              <w:rPr>
                <w:rFonts w:cs="Times New Roman"/>
                <w:sz w:val="22"/>
              </w:rPr>
            </w:pPr>
            <w:r w:rsidRPr="00AA7251">
              <w:rPr>
                <w:rFonts w:cs="Times New Roman"/>
                <w:sz w:val="22"/>
              </w:rPr>
              <w:t>+3</w:t>
            </w:r>
          </w:p>
        </w:tc>
        <w:tc>
          <w:tcPr>
            <w:tcW w:w="3685" w:type="dxa"/>
            <w:vAlign w:val="center"/>
          </w:tcPr>
          <w:p w14:paraId="12070F14" w14:textId="77777777" w:rsidR="00AA7251" w:rsidRPr="00AA7251" w:rsidRDefault="00AA7251" w:rsidP="00AA7251">
            <w:pPr>
              <w:ind w:firstLine="0"/>
              <w:jc w:val="center"/>
              <w:rPr>
                <w:rFonts w:cs="Times New Roman"/>
                <w:sz w:val="22"/>
              </w:rPr>
            </w:pPr>
            <w:r w:rsidRPr="00AA7251">
              <w:rPr>
                <w:rFonts w:cs="Times New Roman"/>
                <w:sz w:val="22"/>
              </w:rPr>
              <w:t>-2</w:t>
            </w:r>
          </w:p>
        </w:tc>
      </w:tr>
      <w:tr w:rsidR="00AA7251" w:rsidRPr="00AA7251" w14:paraId="4BC66197" w14:textId="77777777" w:rsidTr="00AA7251">
        <w:tc>
          <w:tcPr>
            <w:tcW w:w="2122" w:type="dxa"/>
            <w:vMerge w:val="restart"/>
            <w:vAlign w:val="center"/>
          </w:tcPr>
          <w:p w14:paraId="56E04DEA" w14:textId="77777777" w:rsidR="00AA7251" w:rsidRPr="00AA7251" w:rsidRDefault="00AA7251" w:rsidP="00AA7251">
            <w:pPr>
              <w:ind w:firstLine="0"/>
              <w:jc w:val="center"/>
              <w:rPr>
                <w:rFonts w:cs="Times New Roman"/>
                <w:sz w:val="22"/>
              </w:rPr>
            </w:pPr>
            <w:r w:rsidRPr="00AA7251">
              <w:rPr>
                <w:rFonts w:cs="Times New Roman"/>
                <w:sz w:val="22"/>
              </w:rPr>
              <w:t>Miškas</w:t>
            </w:r>
          </w:p>
        </w:tc>
        <w:tc>
          <w:tcPr>
            <w:tcW w:w="4394" w:type="dxa"/>
            <w:vAlign w:val="center"/>
          </w:tcPr>
          <w:p w14:paraId="7619E258" w14:textId="66A79173" w:rsidR="00AA7251" w:rsidRPr="00AA7251" w:rsidRDefault="00AA7251" w:rsidP="00AA7251">
            <w:pPr>
              <w:ind w:firstLine="0"/>
              <w:jc w:val="center"/>
              <w:rPr>
                <w:rFonts w:cs="Times New Roman"/>
                <w:sz w:val="22"/>
              </w:rPr>
            </w:pPr>
            <w:r w:rsidRPr="00AA7251">
              <w:rPr>
                <w:rFonts w:cs="Times New Roman"/>
                <w:sz w:val="22"/>
              </w:rPr>
              <w:t xml:space="preserve">Jokio tipo miško kirtimai įgyvendinant projektą nėra numatomi. Ant nulėkštintų šlaitų virš vandens ir kituose pažeistuose sausuose karjero plotuose bus skleidžiamas dirvožemis ir vykdoma biologinė rekultivacija – ant nulėkštintų šlaitų virš vandens vykdomas apželdinimas </w:t>
            </w:r>
            <w:r w:rsidR="00AA4761">
              <w:rPr>
                <w:rFonts w:cs="Times New Roman"/>
                <w:sz w:val="22"/>
              </w:rPr>
              <w:t xml:space="preserve">- </w:t>
            </w:r>
            <w:r w:rsidRPr="00AA7251">
              <w:rPr>
                <w:rFonts w:cs="Times New Roman"/>
                <w:sz w:val="22"/>
              </w:rPr>
              <w:t>sodinami medžiai ir krūmai</w:t>
            </w:r>
            <w:r w:rsidR="00AA4761">
              <w:rPr>
                <w:rFonts w:cs="Times New Roman"/>
                <w:sz w:val="22"/>
              </w:rPr>
              <w:t xml:space="preserve">, </w:t>
            </w:r>
            <w:r w:rsidR="00AA4761" w:rsidRPr="004F0AD4">
              <w:rPr>
                <w:rFonts w:cs="Times New Roman"/>
                <w:sz w:val="22"/>
              </w:rPr>
              <w:t>ar jų grupės,</w:t>
            </w:r>
            <w:r w:rsidRPr="004F0AD4">
              <w:rPr>
                <w:rFonts w:cs="Times New Roman"/>
                <w:sz w:val="22"/>
              </w:rPr>
              <w:t xml:space="preserve"> sėjama</w:t>
            </w:r>
            <w:r w:rsidR="00AA4761" w:rsidRPr="004F0AD4">
              <w:rPr>
                <w:rFonts w:cs="Times New Roman"/>
                <w:sz w:val="22"/>
              </w:rPr>
              <w:t>s</w:t>
            </w:r>
            <w:r w:rsidR="00AA4761" w:rsidRPr="004F0AD4">
              <w:t xml:space="preserve"> </w:t>
            </w:r>
            <w:r w:rsidR="00AA4761" w:rsidRPr="004F0AD4">
              <w:rPr>
                <w:rFonts w:cs="Times New Roman"/>
                <w:sz w:val="22"/>
              </w:rPr>
              <w:t>vietinių žolių (būdingų Lietuvos laukinėms pievoms) mišinys</w:t>
            </w:r>
            <w:r w:rsidRPr="004F0AD4">
              <w:rPr>
                <w:rFonts w:cs="Times New Roman"/>
                <w:sz w:val="22"/>
              </w:rPr>
              <w:t>.</w:t>
            </w:r>
          </w:p>
        </w:tc>
        <w:tc>
          <w:tcPr>
            <w:tcW w:w="3685" w:type="dxa"/>
            <w:vAlign w:val="center"/>
          </w:tcPr>
          <w:p w14:paraId="5A0D5017" w14:textId="77777777" w:rsidR="00AA7251" w:rsidRPr="00AA7251" w:rsidRDefault="00AA7251" w:rsidP="00AA7251">
            <w:pPr>
              <w:ind w:firstLine="0"/>
              <w:jc w:val="center"/>
              <w:rPr>
                <w:rFonts w:cs="Times New Roman"/>
                <w:sz w:val="22"/>
              </w:rPr>
            </w:pPr>
            <w:r w:rsidRPr="00AA7251">
              <w:rPr>
                <w:rFonts w:cs="Times New Roman"/>
                <w:sz w:val="22"/>
              </w:rPr>
              <w:t>-</w:t>
            </w:r>
          </w:p>
        </w:tc>
      </w:tr>
      <w:tr w:rsidR="00AA7251" w:rsidRPr="00AA7251" w14:paraId="78DA4415" w14:textId="77777777" w:rsidTr="00AA7251">
        <w:tc>
          <w:tcPr>
            <w:tcW w:w="2122" w:type="dxa"/>
            <w:vMerge/>
            <w:vAlign w:val="center"/>
          </w:tcPr>
          <w:p w14:paraId="149AB287" w14:textId="77777777" w:rsidR="00AA7251" w:rsidRPr="00AA7251" w:rsidRDefault="00AA7251" w:rsidP="00AA7251">
            <w:pPr>
              <w:ind w:firstLine="0"/>
              <w:jc w:val="center"/>
              <w:rPr>
                <w:rFonts w:cs="Times New Roman"/>
                <w:sz w:val="22"/>
              </w:rPr>
            </w:pPr>
          </w:p>
        </w:tc>
        <w:tc>
          <w:tcPr>
            <w:tcW w:w="4394" w:type="dxa"/>
            <w:vAlign w:val="center"/>
          </w:tcPr>
          <w:p w14:paraId="0DBFA243" w14:textId="77777777" w:rsidR="00AA7251" w:rsidRPr="00AA7251" w:rsidRDefault="00AA7251" w:rsidP="00AA7251">
            <w:pPr>
              <w:ind w:firstLine="0"/>
              <w:jc w:val="center"/>
              <w:rPr>
                <w:rFonts w:cs="Times New Roman"/>
                <w:sz w:val="22"/>
              </w:rPr>
            </w:pPr>
            <w:r w:rsidRPr="00AA7251">
              <w:rPr>
                <w:rFonts w:cs="Times New Roman"/>
                <w:sz w:val="22"/>
              </w:rPr>
              <w:t>+1</w:t>
            </w:r>
          </w:p>
        </w:tc>
        <w:tc>
          <w:tcPr>
            <w:tcW w:w="3685" w:type="dxa"/>
            <w:vAlign w:val="center"/>
          </w:tcPr>
          <w:p w14:paraId="0BC0A72E"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45A46518" w14:textId="77777777" w:rsidTr="00AA7251">
        <w:tc>
          <w:tcPr>
            <w:tcW w:w="2122" w:type="dxa"/>
            <w:vMerge w:val="restart"/>
            <w:vAlign w:val="center"/>
          </w:tcPr>
          <w:p w14:paraId="6872D88E" w14:textId="77777777" w:rsidR="00AA7251" w:rsidRPr="00AA7251" w:rsidRDefault="00AA7251" w:rsidP="00AA7251">
            <w:pPr>
              <w:ind w:firstLine="0"/>
              <w:jc w:val="center"/>
              <w:rPr>
                <w:rFonts w:cs="Times New Roman"/>
                <w:sz w:val="22"/>
              </w:rPr>
            </w:pPr>
            <w:r w:rsidRPr="00AA7251">
              <w:rPr>
                <w:rFonts w:cs="Times New Roman"/>
                <w:sz w:val="22"/>
              </w:rPr>
              <w:t>Vandens, dirvožemio tarša</w:t>
            </w:r>
          </w:p>
        </w:tc>
        <w:tc>
          <w:tcPr>
            <w:tcW w:w="4394" w:type="dxa"/>
            <w:vAlign w:val="center"/>
          </w:tcPr>
          <w:p w14:paraId="18EAB467" w14:textId="77777777" w:rsidR="00AA7251" w:rsidRPr="00AA7251" w:rsidRDefault="00AA7251" w:rsidP="00AA7251">
            <w:pPr>
              <w:ind w:firstLine="0"/>
              <w:jc w:val="center"/>
              <w:rPr>
                <w:rFonts w:cs="Times New Roman"/>
                <w:sz w:val="22"/>
              </w:rPr>
            </w:pPr>
            <w:r w:rsidRPr="00AA7251">
              <w:rPr>
                <w:rFonts w:cs="Times New Roman"/>
                <w:sz w:val="22"/>
              </w:rPr>
              <w:t>Neigiamas poveikis jei bus laikomasi ataskaitoje pateikiamų rekomendacijų nėra prognozuojamas</w:t>
            </w:r>
          </w:p>
        </w:tc>
        <w:tc>
          <w:tcPr>
            <w:tcW w:w="3685" w:type="dxa"/>
            <w:vAlign w:val="center"/>
          </w:tcPr>
          <w:p w14:paraId="7F178DB5" w14:textId="77777777" w:rsidR="00AA7251" w:rsidRPr="00AA7251" w:rsidRDefault="00AA7251" w:rsidP="00AA7251">
            <w:pPr>
              <w:ind w:firstLine="0"/>
              <w:jc w:val="center"/>
              <w:rPr>
                <w:rFonts w:cs="Times New Roman"/>
                <w:sz w:val="22"/>
              </w:rPr>
            </w:pPr>
            <w:r w:rsidRPr="00AA7251">
              <w:rPr>
                <w:rFonts w:cs="Times New Roman"/>
                <w:sz w:val="22"/>
              </w:rPr>
              <w:t>-</w:t>
            </w:r>
          </w:p>
        </w:tc>
      </w:tr>
      <w:tr w:rsidR="00AA7251" w:rsidRPr="00AA7251" w14:paraId="61801BB2" w14:textId="77777777" w:rsidTr="00AA7251">
        <w:tc>
          <w:tcPr>
            <w:tcW w:w="2122" w:type="dxa"/>
            <w:vMerge/>
            <w:vAlign w:val="center"/>
          </w:tcPr>
          <w:p w14:paraId="4EC72BCD" w14:textId="77777777" w:rsidR="00AA7251" w:rsidRPr="00AA7251" w:rsidRDefault="00AA7251" w:rsidP="00AA7251">
            <w:pPr>
              <w:ind w:firstLine="0"/>
              <w:jc w:val="center"/>
              <w:rPr>
                <w:rFonts w:cs="Times New Roman"/>
                <w:sz w:val="22"/>
              </w:rPr>
            </w:pPr>
          </w:p>
        </w:tc>
        <w:tc>
          <w:tcPr>
            <w:tcW w:w="4394" w:type="dxa"/>
            <w:vAlign w:val="center"/>
          </w:tcPr>
          <w:p w14:paraId="49E82865" w14:textId="77777777" w:rsidR="00AA7251" w:rsidRPr="00AA7251" w:rsidRDefault="00AA7251" w:rsidP="00AA7251">
            <w:pPr>
              <w:ind w:firstLine="0"/>
              <w:jc w:val="center"/>
              <w:rPr>
                <w:rFonts w:cs="Times New Roman"/>
                <w:sz w:val="22"/>
              </w:rPr>
            </w:pPr>
            <w:r w:rsidRPr="00AA7251">
              <w:rPr>
                <w:rFonts w:cs="Times New Roman"/>
                <w:sz w:val="22"/>
              </w:rPr>
              <w:t>0</w:t>
            </w:r>
          </w:p>
        </w:tc>
        <w:tc>
          <w:tcPr>
            <w:tcW w:w="3685" w:type="dxa"/>
            <w:vAlign w:val="center"/>
          </w:tcPr>
          <w:p w14:paraId="6A628B1F"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337B86AE" w14:textId="77777777" w:rsidTr="00AA7251">
        <w:tc>
          <w:tcPr>
            <w:tcW w:w="2122" w:type="dxa"/>
            <w:vMerge w:val="restart"/>
            <w:vAlign w:val="center"/>
          </w:tcPr>
          <w:p w14:paraId="0AB36A09" w14:textId="77777777" w:rsidR="00AA7251" w:rsidRPr="00AA7251" w:rsidRDefault="00AA7251" w:rsidP="00AA7251">
            <w:pPr>
              <w:ind w:firstLine="0"/>
              <w:jc w:val="center"/>
              <w:rPr>
                <w:rFonts w:cs="Times New Roman"/>
                <w:sz w:val="22"/>
              </w:rPr>
            </w:pPr>
            <w:r w:rsidRPr="00AA7251">
              <w:rPr>
                <w:rFonts w:cs="Times New Roman"/>
                <w:sz w:val="22"/>
              </w:rPr>
              <w:t>Dirvožemis</w:t>
            </w:r>
          </w:p>
        </w:tc>
        <w:tc>
          <w:tcPr>
            <w:tcW w:w="4394" w:type="dxa"/>
            <w:vAlign w:val="center"/>
          </w:tcPr>
          <w:p w14:paraId="1FF7A41A" w14:textId="77777777" w:rsidR="00AA7251" w:rsidRPr="00AA7251" w:rsidRDefault="00AA7251" w:rsidP="00AA7251">
            <w:pPr>
              <w:ind w:firstLine="0"/>
              <w:jc w:val="center"/>
              <w:rPr>
                <w:rFonts w:cs="Times New Roman"/>
                <w:sz w:val="22"/>
              </w:rPr>
            </w:pPr>
            <w:r w:rsidRPr="00AA7251">
              <w:rPr>
                <w:rFonts w:cs="Times New Roman"/>
                <w:sz w:val="22"/>
              </w:rPr>
              <w:t>Laikantis ataskaitoje pateikiamų rekomendacijų neigiamas poveikis nėra prognozuojamas</w:t>
            </w:r>
          </w:p>
        </w:tc>
        <w:tc>
          <w:tcPr>
            <w:tcW w:w="3685" w:type="dxa"/>
            <w:vAlign w:val="center"/>
          </w:tcPr>
          <w:p w14:paraId="7A5F4233" w14:textId="77777777" w:rsidR="00AA7251" w:rsidRPr="00AA7251" w:rsidRDefault="00AA7251" w:rsidP="00AA7251">
            <w:pPr>
              <w:ind w:firstLine="0"/>
              <w:jc w:val="center"/>
              <w:rPr>
                <w:rFonts w:cs="Times New Roman"/>
                <w:sz w:val="22"/>
              </w:rPr>
            </w:pPr>
            <w:r w:rsidRPr="00AA7251">
              <w:rPr>
                <w:rFonts w:cs="Times New Roman"/>
                <w:sz w:val="22"/>
              </w:rPr>
              <w:t>-</w:t>
            </w:r>
          </w:p>
        </w:tc>
      </w:tr>
      <w:tr w:rsidR="00AA7251" w:rsidRPr="00AA7251" w14:paraId="58E8B553" w14:textId="77777777" w:rsidTr="00AA7251">
        <w:tc>
          <w:tcPr>
            <w:tcW w:w="2122" w:type="dxa"/>
            <w:vMerge/>
            <w:vAlign w:val="center"/>
          </w:tcPr>
          <w:p w14:paraId="24EA8745" w14:textId="77777777" w:rsidR="00AA7251" w:rsidRPr="00AA7251" w:rsidRDefault="00AA7251" w:rsidP="00AA7251">
            <w:pPr>
              <w:ind w:firstLine="0"/>
              <w:jc w:val="center"/>
              <w:rPr>
                <w:rFonts w:cs="Times New Roman"/>
                <w:sz w:val="22"/>
              </w:rPr>
            </w:pPr>
          </w:p>
        </w:tc>
        <w:tc>
          <w:tcPr>
            <w:tcW w:w="4394" w:type="dxa"/>
            <w:vAlign w:val="center"/>
          </w:tcPr>
          <w:p w14:paraId="54543589" w14:textId="77777777" w:rsidR="00AA7251" w:rsidRPr="00AA7251" w:rsidRDefault="00AA7251" w:rsidP="00AA7251">
            <w:pPr>
              <w:ind w:firstLine="0"/>
              <w:jc w:val="center"/>
              <w:rPr>
                <w:rFonts w:cs="Times New Roman"/>
                <w:sz w:val="22"/>
              </w:rPr>
            </w:pPr>
            <w:r w:rsidRPr="00AA7251">
              <w:rPr>
                <w:rFonts w:cs="Times New Roman"/>
                <w:sz w:val="22"/>
              </w:rPr>
              <w:t>0</w:t>
            </w:r>
          </w:p>
        </w:tc>
        <w:tc>
          <w:tcPr>
            <w:tcW w:w="3685" w:type="dxa"/>
            <w:vAlign w:val="center"/>
          </w:tcPr>
          <w:p w14:paraId="3D96AFF2"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7A635483" w14:textId="77777777" w:rsidTr="00AA7251">
        <w:tc>
          <w:tcPr>
            <w:tcW w:w="2122" w:type="dxa"/>
            <w:shd w:val="clear" w:color="auto" w:fill="D9D9D9" w:themeFill="background1" w:themeFillShade="D9"/>
            <w:vAlign w:val="center"/>
          </w:tcPr>
          <w:p w14:paraId="728105E5" w14:textId="77777777" w:rsidR="00AA7251" w:rsidRPr="00AA7251" w:rsidRDefault="00AA7251" w:rsidP="00AA7251">
            <w:pPr>
              <w:ind w:firstLine="0"/>
              <w:jc w:val="center"/>
              <w:rPr>
                <w:rFonts w:cs="Times New Roman"/>
                <w:sz w:val="22"/>
              </w:rPr>
            </w:pPr>
            <w:r w:rsidRPr="00AA7251">
              <w:rPr>
                <w:rFonts w:cs="Times New Roman"/>
                <w:sz w:val="22"/>
              </w:rPr>
              <w:t>Fizinė ir gyvoji gamta – iš viso poveikio balų</w:t>
            </w:r>
          </w:p>
        </w:tc>
        <w:tc>
          <w:tcPr>
            <w:tcW w:w="4394" w:type="dxa"/>
            <w:shd w:val="clear" w:color="auto" w:fill="D9D9D9" w:themeFill="background1" w:themeFillShade="D9"/>
            <w:vAlign w:val="center"/>
          </w:tcPr>
          <w:p w14:paraId="5ACC0CBD" w14:textId="77777777" w:rsidR="00AA7251" w:rsidRPr="00AA7251" w:rsidRDefault="00AA7251" w:rsidP="00AA7251">
            <w:pPr>
              <w:ind w:firstLine="0"/>
              <w:jc w:val="center"/>
              <w:rPr>
                <w:rFonts w:cs="Times New Roman"/>
                <w:sz w:val="22"/>
              </w:rPr>
            </w:pPr>
            <w:r w:rsidRPr="00AA7251">
              <w:rPr>
                <w:rFonts w:cs="Times New Roman"/>
                <w:sz w:val="22"/>
              </w:rPr>
              <w:t>+5</w:t>
            </w:r>
          </w:p>
        </w:tc>
        <w:tc>
          <w:tcPr>
            <w:tcW w:w="3685" w:type="dxa"/>
            <w:shd w:val="clear" w:color="auto" w:fill="D9D9D9" w:themeFill="background1" w:themeFillShade="D9"/>
            <w:vAlign w:val="center"/>
          </w:tcPr>
          <w:p w14:paraId="611193E3" w14:textId="77777777" w:rsidR="00AA7251" w:rsidRPr="00AA7251" w:rsidRDefault="00AA7251" w:rsidP="00AA7251">
            <w:pPr>
              <w:ind w:firstLine="0"/>
              <w:jc w:val="center"/>
              <w:rPr>
                <w:rFonts w:cs="Times New Roman"/>
                <w:sz w:val="22"/>
              </w:rPr>
            </w:pPr>
            <w:r w:rsidRPr="00AA7251">
              <w:rPr>
                <w:rFonts w:cs="Times New Roman"/>
                <w:sz w:val="22"/>
              </w:rPr>
              <w:t>-2</w:t>
            </w:r>
          </w:p>
        </w:tc>
      </w:tr>
      <w:tr w:rsidR="00AA7251" w:rsidRPr="00AA7251" w14:paraId="4CD3772D" w14:textId="77777777" w:rsidTr="00AA7251">
        <w:tc>
          <w:tcPr>
            <w:tcW w:w="2122" w:type="dxa"/>
            <w:shd w:val="clear" w:color="auto" w:fill="D9D9D9" w:themeFill="background1" w:themeFillShade="D9"/>
            <w:vAlign w:val="center"/>
          </w:tcPr>
          <w:p w14:paraId="4FAE18C1" w14:textId="77777777" w:rsidR="00AA7251" w:rsidRPr="00AA7251" w:rsidRDefault="00AA7251" w:rsidP="00AA7251">
            <w:pPr>
              <w:ind w:firstLine="0"/>
              <w:jc w:val="center"/>
              <w:rPr>
                <w:rFonts w:cs="Times New Roman"/>
                <w:sz w:val="22"/>
              </w:rPr>
            </w:pPr>
            <w:r w:rsidRPr="00AA7251">
              <w:rPr>
                <w:rFonts w:cs="Times New Roman"/>
                <w:sz w:val="22"/>
              </w:rPr>
              <w:t>Žmogus ir socialinė aplinka</w:t>
            </w:r>
          </w:p>
        </w:tc>
        <w:tc>
          <w:tcPr>
            <w:tcW w:w="4394" w:type="dxa"/>
            <w:shd w:val="clear" w:color="auto" w:fill="D9D9D9" w:themeFill="background1" w:themeFillShade="D9"/>
            <w:vAlign w:val="center"/>
          </w:tcPr>
          <w:p w14:paraId="64F884FE" w14:textId="77777777" w:rsidR="00AA7251" w:rsidRPr="00AA7251" w:rsidRDefault="00AA7251" w:rsidP="00AA7251">
            <w:pPr>
              <w:ind w:firstLine="0"/>
              <w:jc w:val="center"/>
              <w:rPr>
                <w:rFonts w:cs="Times New Roman"/>
                <w:sz w:val="22"/>
              </w:rPr>
            </w:pPr>
            <w:r w:rsidRPr="00AA7251">
              <w:rPr>
                <w:rFonts w:cs="Times New Roman"/>
                <w:sz w:val="22"/>
              </w:rPr>
              <w:t>+2</w:t>
            </w:r>
          </w:p>
        </w:tc>
        <w:tc>
          <w:tcPr>
            <w:tcW w:w="3685" w:type="dxa"/>
            <w:shd w:val="clear" w:color="auto" w:fill="D9D9D9" w:themeFill="background1" w:themeFillShade="D9"/>
            <w:vAlign w:val="center"/>
          </w:tcPr>
          <w:p w14:paraId="2D12FF28" w14:textId="77777777" w:rsidR="00AA7251" w:rsidRPr="00AA7251" w:rsidRDefault="00AA7251" w:rsidP="00AA7251">
            <w:pPr>
              <w:ind w:firstLine="0"/>
              <w:jc w:val="center"/>
              <w:rPr>
                <w:rFonts w:cs="Times New Roman"/>
                <w:sz w:val="22"/>
              </w:rPr>
            </w:pPr>
            <w:r w:rsidRPr="00AA7251">
              <w:rPr>
                <w:rFonts w:cs="Times New Roman"/>
                <w:sz w:val="22"/>
              </w:rPr>
              <w:t>-4</w:t>
            </w:r>
          </w:p>
        </w:tc>
      </w:tr>
      <w:tr w:rsidR="00AA7251" w:rsidRPr="00AA7251" w14:paraId="7FD02397" w14:textId="77777777" w:rsidTr="00AA7251">
        <w:tc>
          <w:tcPr>
            <w:tcW w:w="2122" w:type="dxa"/>
            <w:shd w:val="clear" w:color="auto" w:fill="BFBFBF" w:themeFill="background1" w:themeFillShade="BF"/>
            <w:vAlign w:val="center"/>
          </w:tcPr>
          <w:p w14:paraId="678FC46C" w14:textId="77777777" w:rsidR="00AA7251" w:rsidRPr="00AA7251" w:rsidRDefault="00AA7251" w:rsidP="00AA7251">
            <w:pPr>
              <w:ind w:firstLine="0"/>
              <w:jc w:val="center"/>
              <w:rPr>
                <w:rFonts w:cs="Times New Roman"/>
                <w:b/>
                <w:bCs/>
                <w:sz w:val="22"/>
              </w:rPr>
            </w:pPr>
            <w:r w:rsidRPr="00AA7251">
              <w:rPr>
                <w:rFonts w:cs="Times New Roman"/>
                <w:b/>
                <w:bCs/>
                <w:sz w:val="22"/>
              </w:rPr>
              <w:t>Iš viso poveikio aplinkai balų</w:t>
            </w:r>
          </w:p>
        </w:tc>
        <w:tc>
          <w:tcPr>
            <w:tcW w:w="4394" w:type="dxa"/>
            <w:shd w:val="clear" w:color="auto" w:fill="BFBFBF" w:themeFill="background1" w:themeFillShade="BF"/>
            <w:vAlign w:val="center"/>
          </w:tcPr>
          <w:p w14:paraId="116F6397" w14:textId="77777777" w:rsidR="00AA7251" w:rsidRPr="00AA7251" w:rsidRDefault="00AA7251" w:rsidP="00AA7251">
            <w:pPr>
              <w:ind w:firstLine="0"/>
              <w:jc w:val="center"/>
              <w:rPr>
                <w:rFonts w:cs="Times New Roman"/>
                <w:b/>
                <w:bCs/>
                <w:sz w:val="22"/>
              </w:rPr>
            </w:pPr>
            <w:r w:rsidRPr="00AA7251">
              <w:rPr>
                <w:rFonts w:cs="Times New Roman"/>
                <w:b/>
                <w:bCs/>
                <w:sz w:val="22"/>
              </w:rPr>
              <w:t>+7</w:t>
            </w:r>
          </w:p>
        </w:tc>
        <w:tc>
          <w:tcPr>
            <w:tcW w:w="3685" w:type="dxa"/>
            <w:shd w:val="clear" w:color="auto" w:fill="BFBFBF" w:themeFill="background1" w:themeFillShade="BF"/>
            <w:vAlign w:val="center"/>
          </w:tcPr>
          <w:p w14:paraId="794C5119" w14:textId="77777777" w:rsidR="00AA7251" w:rsidRPr="00AA7251" w:rsidRDefault="00AA7251" w:rsidP="00AA7251">
            <w:pPr>
              <w:ind w:firstLine="0"/>
              <w:jc w:val="center"/>
              <w:rPr>
                <w:rFonts w:cs="Times New Roman"/>
                <w:b/>
                <w:bCs/>
                <w:sz w:val="22"/>
              </w:rPr>
            </w:pPr>
            <w:r w:rsidRPr="00AA7251">
              <w:rPr>
                <w:rFonts w:cs="Times New Roman"/>
                <w:b/>
                <w:bCs/>
                <w:sz w:val="22"/>
              </w:rPr>
              <w:t>-6</w:t>
            </w:r>
          </w:p>
        </w:tc>
      </w:tr>
    </w:tbl>
    <w:p w14:paraId="0612318E" w14:textId="77777777" w:rsidR="00AA7251" w:rsidRPr="00035F28" w:rsidRDefault="00AA7251" w:rsidP="00AA7251">
      <w:pPr>
        <w:spacing w:before="240"/>
        <w:ind w:firstLine="709"/>
        <w:rPr>
          <w:lang w:val="en-US"/>
        </w:rPr>
      </w:pPr>
      <w:r>
        <w:t>*Paaiškinimas</w:t>
      </w:r>
    </w:p>
    <w:tbl>
      <w:tblPr>
        <w:tblStyle w:val="TableGrid"/>
        <w:tblW w:w="0" w:type="auto"/>
        <w:tblLook w:val="04A0" w:firstRow="1" w:lastRow="0" w:firstColumn="1" w:lastColumn="0" w:noHBand="0" w:noVBand="1"/>
      </w:tblPr>
      <w:tblGrid>
        <w:gridCol w:w="2695"/>
        <w:gridCol w:w="2360"/>
        <w:gridCol w:w="2410"/>
      </w:tblGrid>
      <w:tr w:rsidR="00AA7251" w14:paraId="62EE90D0" w14:textId="77777777" w:rsidTr="008F39D0">
        <w:tc>
          <w:tcPr>
            <w:tcW w:w="2695" w:type="dxa"/>
            <w:shd w:val="clear" w:color="auto" w:fill="D9D9D9" w:themeFill="background1" w:themeFillShade="D9"/>
            <w:vAlign w:val="center"/>
          </w:tcPr>
          <w:p w14:paraId="0303D028" w14:textId="77777777" w:rsidR="00AA7251" w:rsidRPr="00CD4E07" w:rsidRDefault="00AA7251" w:rsidP="008F39D0">
            <w:pPr>
              <w:jc w:val="center"/>
              <w:rPr>
                <w:b/>
                <w:bCs/>
              </w:rPr>
            </w:pPr>
            <w:r w:rsidRPr="00CD4E07">
              <w:rPr>
                <w:b/>
                <w:bCs/>
              </w:rPr>
              <w:t>Poveikių reikšmingumas</w:t>
            </w:r>
          </w:p>
        </w:tc>
        <w:tc>
          <w:tcPr>
            <w:tcW w:w="2360" w:type="dxa"/>
            <w:shd w:val="clear" w:color="auto" w:fill="D9D9D9" w:themeFill="background1" w:themeFillShade="D9"/>
            <w:vAlign w:val="center"/>
          </w:tcPr>
          <w:p w14:paraId="44555184" w14:textId="77777777" w:rsidR="00AA7251" w:rsidRPr="00CD4E07" w:rsidRDefault="00AA7251" w:rsidP="008F39D0">
            <w:pPr>
              <w:jc w:val="center"/>
              <w:rPr>
                <w:b/>
                <w:bCs/>
              </w:rPr>
            </w:pPr>
            <w:r w:rsidRPr="00CD4E07">
              <w:rPr>
                <w:b/>
                <w:bCs/>
              </w:rPr>
              <w:t>Teigiami poveikiai</w:t>
            </w:r>
          </w:p>
        </w:tc>
        <w:tc>
          <w:tcPr>
            <w:tcW w:w="2410" w:type="dxa"/>
            <w:shd w:val="clear" w:color="auto" w:fill="D9D9D9" w:themeFill="background1" w:themeFillShade="D9"/>
            <w:vAlign w:val="center"/>
          </w:tcPr>
          <w:p w14:paraId="18251DA2" w14:textId="77777777" w:rsidR="00AA7251" w:rsidRPr="00CD4E07" w:rsidRDefault="00AA7251" w:rsidP="008F39D0">
            <w:pPr>
              <w:jc w:val="center"/>
              <w:rPr>
                <w:b/>
                <w:bCs/>
              </w:rPr>
            </w:pPr>
            <w:r w:rsidRPr="00CD4E07">
              <w:rPr>
                <w:b/>
                <w:bCs/>
              </w:rPr>
              <w:t>Neigiami poveikiai</w:t>
            </w:r>
          </w:p>
        </w:tc>
      </w:tr>
      <w:tr w:rsidR="00AA7251" w14:paraId="797EA090" w14:textId="77777777" w:rsidTr="008F39D0">
        <w:tc>
          <w:tcPr>
            <w:tcW w:w="2695" w:type="dxa"/>
            <w:vAlign w:val="center"/>
          </w:tcPr>
          <w:p w14:paraId="753667E8" w14:textId="77777777" w:rsidR="00AA7251" w:rsidRDefault="00AA7251" w:rsidP="008F39D0">
            <w:pPr>
              <w:jc w:val="center"/>
            </w:pPr>
            <w:r>
              <w:t>Reikšmingas</w:t>
            </w:r>
          </w:p>
        </w:tc>
        <w:tc>
          <w:tcPr>
            <w:tcW w:w="2360" w:type="dxa"/>
            <w:vAlign w:val="center"/>
          </w:tcPr>
          <w:p w14:paraId="433D2225" w14:textId="77777777" w:rsidR="00AA7251" w:rsidRDefault="00AA7251" w:rsidP="008F39D0">
            <w:pPr>
              <w:jc w:val="center"/>
            </w:pPr>
            <w:r>
              <w:t>+3</w:t>
            </w:r>
          </w:p>
        </w:tc>
        <w:tc>
          <w:tcPr>
            <w:tcW w:w="2410" w:type="dxa"/>
            <w:vAlign w:val="center"/>
          </w:tcPr>
          <w:p w14:paraId="1B53D0D1" w14:textId="77777777" w:rsidR="00AA7251" w:rsidRDefault="00AA7251" w:rsidP="008F39D0">
            <w:pPr>
              <w:jc w:val="center"/>
            </w:pPr>
            <w:r>
              <w:t>-3</w:t>
            </w:r>
          </w:p>
        </w:tc>
      </w:tr>
      <w:tr w:rsidR="00AA7251" w14:paraId="110C7CA9" w14:textId="77777777" w:rsidTr="008F39D0">
        <w:tc>
          <w:tcPr>
            <w:tcW w:w="2695" w:type="dxa"/>
            <w:vAlign w:val="center"/>
          </w:tcPr>
          <w:p w14:paraId="09E2AED3" w14:textId="77777777" w:rsidR="00AA7251" w:rsidRDefault="00AA7251" w:rsidP="008F39D0">
            <w:pPr>
              <w:jc w:val="center"/>
            </w:pPr>
            <w:r>
              <w:t>Vidutiniškai reikšmingas</w:t>
            </w:r>
          </w:p>
        </w:tc>
        <w:tc>
          <w:tcPr>
            <w:tcW w:w="2360" w:type="dxa"/>
            <w:vAlign w:val="center"/>
          </w:tcPr>
          <w:p w14:paraId="58598787" w14:textId="77777777" w:rsidR="00AA7251" w:rsidRDefault="00AA7251" w:rsidP="008F39D0">
            <w:pPr>
              <w:jc w:val="center"/>
            </w:pPr>
            <w:r>
              <w:t>+2</w:t>
            </w:r>
          </w:p>
        </w:tc>
        <w:tc>
          <w:tcPr>
            <w:tcW w:w="2410" w:type="dxa"/>
            <w:vAlign w:val="center"/>
          </w:tcPr>
          <w:p w14:paraId="7DB12CB1" w14:textId="77777777" w:rsidR="00AA7251" w:rsidRDefault="00AA7251" w:rsidP="008F39D0">
            <w:pPr>
              <w:jc w:val="center"/>
            </w:pPr>
            <w:r>
              <w:t>-2</w:t>
            </w:r>
          </w:p>
        </w:tc>
      </w:tr>
      <w:tr w:rsidR="00AA7251" w14:paraId="3AF77270" w14:textId="77777777" w:rsidTr="008F39D0">
        <w:tc>
          <w:tcPr>
            <w:tcW w:w="2695" w:type="dxa"/>
            <w:vAlign w:val="center"/>
          </w:tcPr>
          <w:p w14:paraId="27172AB3" w14:textId="77777777" w:rsidR="00AA7251" w:rsidRDefault="00AA7251" w:rsidP="008F39D0">
            <w:pPr>
              <w:jc w:val="center"/>
            </w:pPr>
            <w:r>
              <w:t>Mažai reikšmingas</w:t>
            </w:r>
          </w:p>
        </w:tc>
        <w:tc>
          <w:tcPr>
            <w:tcW w:w="2360" w:type="dxa"/>
            <w:vAlign w:val="center"/>
          </w:tcPr>
          <w:p w14:paraId="3ECDDD8F" w14:textId="77777777" w:rsidR="00AA7251" w:rsidRDefault="00AA7251" w:rsidP="008F39D0">
            <w:pPr>
              <w:jc w:val="center"/>
            </w:pPr>
            <w:r>
              <w:t>+1</w:t>
            </w:r>
          </w:p>
        </w:tc>
        <w:tc>
          <w:tcPr>
            <w:tcW w:w="2410" w:type="dxa"/>
            <w:vAlign w:val="center"/>
          </w:tcPr>
          <w:p w14:paraId="7AB98A31" w14:textId="77777777" w:rsidR="00AA7251" w:rsidRDefault="00AA7251" w:rsidP="008F39D0">
            <w:pPr>
              <w:jc w:val="center"/>
            </w:pPr>
            <w:r>
              <w:t>-1</w:t>
            </w:r>
          </w:p>
        </w:tc>
      </w:tr>
      <w:tr w:rsidR="00AA7251" w14:paraId="1838F8A7" w14:textId="77777777" w:rsidTr="008F39D0">
        <w:tc>
          <w:tcPr>
            <w:tcW w:w="2695" w:type="dxa"/>
            <w:vAlign w:val="center"/>
          </w:tcPr>
          <w:p w14:paraId="41EDF73F" w14:textId="77777777" w:rsidR="00AA7251" w:rsidRDefault="00AA7251" w:rsidP="008F39D0">
            <w:pPr>
              <w:jc w:val="center"/>
            </w:pPr>
            <w:r>
              <w:t>Nėra poveikio</w:t>
            </w:r>
          </w:p>
        </w:tc>
        <w:tc>
          <w:tcPr>
            <w:tcW w:w="2360" w:type="dxa"/>
            <w:vAlign w:val="center"/>
          </w:tcPr>
          <w:p w14:paraId="61330D71" w14:textId="77777777" w:rsidR="00AA7251" w:rsidRDefault="00AA7251" w:rsidP="008F39D0">
            <w:pPr>
              <w:jc w:val="center"/>
            </w:pPr>
            <w:r>
              <w:t>0</w:t>
            </w:r>
          </w:p>
        </w:tc>
        <w:tc>
          <w:tcPr>
            <w:tcW w:w="2410" w:type="dxa"/>
            <w:vAlign w:val="center"/>
          </w:tcPr>
          <w:p w14:paraId="7E9794EB" w14:textId="77777777" w:rsidR="00AA7251" w:rsidRDefault="00AA7251" w:rsidP="008F39D0">
            <w:pPr>
              <w:jc w:val="center"/>
            </w:pPr>
            <w:r>
              <w:t>0</w:t>
            </w:r>
          </w:p>
        </w:tc>
      </w:tr>
    </w:tbl>
    <w:p w14:paraId="705849C0" w14:textId="77777777" w:rsidR="00AA7251" w:rsidRDefault="00AA7251" w:rsidP="00AA7251">
      <w:pPr>
        <w:rPr>
          <w:rFonts w:cs="Times New Roman"/>
          <w:sz w:val="22"/>
        </w:rPr>
      </w:pPr>
    </w:p>
    <w:p w14:paraId="358A3541" w14:textId="388CD8D0" w:rsidR="00AA7251" w:rsidRDefault="00AA7251" w:rsidP="00AA7251">
      <w:pPr>
        <w:spacing w:after="0" w:line="360" w:lineRule="auto"/>
        <w:ind w:firstLine="567"/>
      </w:pPr>
      <w:r>
        <w:t>,,</w:t>
      </w:r>
      <w:r w:rsidRPr="00035F28">
        <w:t xml:space="preserve">0“ alternatyva reiškia, kad planuojama ūkinė veikla nebūtų vykdoma, o teritorija ir toliau būtų naudojama kaip dirbamoji žemės ūkio paskirties žemė. Remiantis pateikta alternatyvų palyginimo lentele, ši alternatyva įvertinta -6 balais. </w:t>
      </w:r>
    </w:p>
    <w:p w14:paraId="1229DE99" w14:textId="77777777" w:rsidR="00AA7251" w:rsidRPr="00B71979" w:rsidRDefault="00AA7251" w:rsidP="00AA7251">
      <w:pPr>
        <w:spacing w:after="0" w:line="360" w:lineRule="auto"/>
        <w:ind w:firstLine="567"/>
      </w:pPr>
      <w:r w:rsidRPr="00035F28">
        <w:lastRenderedPageBreak/>
        <w:t>Lyginant „0“ alternatyvą su planuojamos ūkinės veiklos alternatyva, atsižvelgta į poveikį fizinei ir gyvajai gamtai bei socialinei aplinkai. Nustatyta, kad planuojamos ūkinės veiklos alternatyva, gavusi +7 balų įvertinimą, turėtų teigiamą poveikį.</w:t>
      </w:r>
    </w:p>
    <w:p w14:paraId="4F1A67F9" w14:textId="459AB957" w:rsidR="00292074" w:rsidRDefault="00292074" w:rsidP="00292074">
      <w:pPr>
        <w:pStyle w:val="Heading2"/>
      </w:pPr>
      <w:bookmarkStart w:id="167" w:name="_Toc211517757"/>
      <w:r>
        <w:t>STEBĖSENA (MONITORINGAS)</w:t>
      </w:r>
      <w:bookmarkEnd w:id="167"/>
    </w:p>
    <w:p w14:paraId="0102146C" w14:textId="77777777" w:rsidR="00AA7251" w:rsidRPr="00C7575F" w:rsidRDefault="00AA7251" w:rsidP="00AA7251">
      <w:pPr>
        <w:spacing w:after="0" w:line="360" w:lineRule="auto"/>
        <w:ind w:firstLine="567"/>
      </w:pPr>
      <w:r w:rsidRPr="00C7575F">
        <w:t xml:space="preserve">Ūkio subjektai, kuriems taikomi LR aplinkos ministro 2009 m. rugsėjo 16 d. įsakymu Nr. D1-546 patvirtinti Ūkio subjektų aplinkos monitoringo nuostatų (toliau – Monitoringo nuostatai) reikalavimai vykdo aplinkos monitoringą, pagal su Aplinkos apsaugos agentūra bei Lietuvos geologijos tarnyba suderintas aplinkos monitoringo programas. </w:t>
      </w:r>
    </w:p>
    <w:p w14:paraId="47D6309A" w14:textId="77777777" w:rsidR="00AA7251" w:rsidRDefault="00AA7251" w:rsidP="00AA7251">
      <w:pPr>
        <w:spacing w:after="0" w:line="360" w:lineRule="auto"/>
        <w:ind w:firstLine="567"/>
      </w:pPr>
      <w:r w:rsidRPr="00C7575F">
        <w:t>Atsižvelgiant į planuojamos veiklos pobūdį, vietą ir mastą, stebėseną (monitoringą), reglamentuojančių teisės aktų reikalavimus, į dėl planuojamos ūkinės veiklos poveikio galimus aplinkos pokyčius ir jų reikšmingumą, aplinkos elementų pažeidžiamumą jų atsinaujinimo galimybes, atitinkamų aplinkos parametrų stebėsena nenumatoma.</w:t>
      </w:r>
    </w:p>
    <w:p w14:paraId="7E98B92A" w14:textId="3D7DB523" w:rsidR="00AD75AE" w:rsidRDefault="00620128" w:rsidP="00AA7251">
      <w:pPr>
        <w:pStyle w:val="Heading2"/>
      </w:pPr>
      <w:bookmarkStart w:id="168" w:name="_Toc211517758"/>
      <w:r>
        <w:t>NUMATOMOS APLINKOS APSAUGOS PRIEMONĖS IR REKOMENDACIJOS</w:t>
      </w:r>
      <w:bookmarkEnd w:id="168"/>
    </w:p>
    <w:p w14:paraId="40375E2A" w14:textId="138A9E05" w:rsidR="00AA7251" w:rsidRPr="00AA7251" w:rsidRDefault="0025290C" w:rsidP="00AA7251">
      <w:pPr>
        <w:pStyle w:val="Caption"/>
        <w:ind w:firstLine="0"/>
        <w:jc w:val="both"/>
        <w:rPr>
          <w:b/>
          <w:bCs/>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69" w:name="_Toc211523810"/>
      <w:r>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lentelė \* ARABIC \s 1 </w:instrText>
      </w:r>
      <w:r>
        <w:rPr>
          <w:b/>
          <w:bCs/>
          <w:i w:val="0"/>
          <w:iCs w:val="0"/>
          <w:sz w:val="24"/>
          <w:szCs w:val="24"/>
        </w:rPr>
        <w:fldChar w:fldCharType="separate"/>
      </w:r>
      <w:r>
        <w:rPr>
          <w:b/>
          <w:bCs/>
          <w:i w:val="0"/>
          <w:iCs w:val="0"/>
          <w:noProof/>
          <w:sz w:val="24"/>
          <w:szCs w:val="24"/>
        </w:rPr>
        <w:t>20</w:t>
      </w:r>
      <w:r>
        <w:rPr>
          <w:b/>
          <w:bCs/>
          <w:i w:val="0"/>
          <w:iCs w:val="0"/>
          <w:sz w:val="24"/>
          <w:szCs w:val="24"/>
        </w:rPr>
        <w:fldChar w:fldCharType="end"/>
      </w:r>
      <w:r w:rsidR="00AA7251" w:rsidRPr="00AA7251">
        <w:rPr>
          <w:b/>
          <w:bCs/>
          <w:i w:val="0"/>
          <w:iCs w:val="0"/>
          <w:sz w:val="24"/>
          <w:szCs w:val="24"/>
        </w:rPr>
        <w:t xml:space="preserve"> lentelė.</w:t>
      </w:r>
      <w:r w:rsidR="00AA7251">
        <w:rPr>
          <w:b/>
          <w:bCs/>
          <w:i w:val="0"/>
          <w:iCs w:val="0"/>
        </w:rPr>
        <w:t xml:space="preserve"> </w:t>
      </w:r>
      <w:r w:rsidR="00AA7251" w:rsidRPr="00AA7251">
        <w:rPr>
          <w:i w:val="0"/>
          <w:iCs w:val="0"/>
          <w:sz w:val="24"/>
          <w:szCs w:val="24"/>
        </w:rPr>
        <w:t>Numatomos priemonės galimam reikšmingam neigiamam poveikiui aplinkai išvengti, užkirsti jam kelią</w:t>
      </w:r>
      <w:bookmarkEnd w:id="169"/>
    </w:p>
    <w:tbl>
      <w:tblPr>
        <w:tblStyle w:val="TableGrid"/>
        <w:tblW w:w="0" w:type="auto"/>
        <w:tblLook w:val="04A0" w:firstRow="1" w:lastRow="0" w:firstColumn="1" w:lastColumn="0" w:noHBand="0" w:noVBand="1"/>
      </w:tblPr>
      <w:tblGrid>
        <w:gridCol w:w="1520"/>
        <w:gridCol w:w="7038"/>
        <w:gridCol w:w="1637"/>
      </w:tblGrid>
      <w:tr w:rsidR="00AA7251" w:rsidRPr="00AA7251" w14:paraId="6D3631A5" w14:textId="77777777" w:rsidTr="00AA7251">
        <w:tc>
          <w:tcPr>
            <w:tcW w:w="1520" w:type="dxa"/>
            <w:shd w:val="clear" w:color="auto" w:fill="D9D9D9" w:themeFill="background1" w:themeFillShade="D9"/>
            <w:vAlign w:val="center"/>
          </w:tcPr>
          <w:p w14:paraId="6D78EEE2" w14:textId="77777777" w:rsidR="00AA7251" w:rsidRPr="00AA7251" w:rsidRDefault="00AA7251" w:rsidP="00AA7251">
            <w:pPr>
              <w:ind w:firstLine="0"/>
              <w:jc w:val="left"/>
              <w:rPr>
                <w:rFonts w:cs="Times New Roman"/>
                <w:b/>
                <w:bCs/>
                <w:sz w:val="22"/>
              </w:rPr>
            </w:pPr>
            <w:r w:rsidRPr="00AA7251">
              <w:rPr>
                <w:rFonts w:cs="Times New Roman"/>
                <w:b/>
                <w:bCs/>
                <w:sz w:val="22"/>
              </w:rPr>
              <w:t>Objektas</w:t>
            </w:r>
          </w:p>
        </w:tc>
        <w:tc>
          <w:tcPr>
            <w:tcW w:w="7038" w:type="dxa"/>
            <w:shd w:val="clear" w:color="auto" w:fill="D9D9D9" w:themeFill="background1" w:themeFillShade="D9"/>
            <w:vAlign w:val="center"/>
          </w:tcPr>
          <w:p w14:paraId="537158A6" w14:textId="77777777" w:rsidR="00AA7251" w:rsidRPr="00AA7251" w:rsidRDefault="00AA7251" w:rsidP="00AA7251">
            <w:pPr>
              <w:ind w:firstLine="0"/>
              <w:jc w:val="left"/>
              <w:rPr>
                <w:rFonts w:cs="Times New Roman"/>
                <w:b/>
                <w:bCs/>
                <w:sz w:val="22"/>
              </w:rPr>
            </w:pPr>
            <w:r w:rsidRPr="00AA7251">
              <w:rPr>
                <w:rFonts w:cs="Times New Roman"/>
                <w:b/>
                <w:bCs/>
                <w:sz w:val="22"/>
              </w:rPr>
              <w:t>Apsaugos priemonės</w:t>
            </w:r>
          </w:p>
        </w:tc>
        <w:tc>
          <w:tcPr>
            <w:tcW w:w="1637" w:type="dxa"/>
            <w:shd w:val="clear" w:color="auto" w:fill="D9D9D9" w:themeFill="background1" w:themeFillShade="D9"/>
            <w:vAlign w:val="center"/>
          </w:tcPr>
          <w:p w14:paraId="3E62BE95" w14:textId="77777777" w:rsidR="00AA7251" w:rsidRPr="00AA7251" w:rsidRDefault="00AA7251" w:rsidP="00AA7251">
            <w:pPr>
              <w:ind w:firstLine="0"/>
              <w:jc w:val="left"/>
              <w:rPr>
                <w:rFonts w:cs="Times New Roman"/>
                <w:b/>
                <w:bCs/>
                <w:sz w:val="22"/>
              </w:rPr>
            </w:pPr>
            <w:r w:rsidRPr="00AA7251">
              <w:rPr>
                <w:rFonts w:cs="Times New Roman"/>
                <w:b/>
                <w:bCs/>
                <w:sz w:val="22"/>
              </w:rPr>
              <w:t>Įgyvendinimo laikotarpis</w:t>
            </w:r>
          </w:p>
        </w:tc>
      </w:tr>
      <w:tr w:rsidR="00AA7251" w:rsidRPr="00AA7251" w14:paraId="502E67B3" w14:textId="77777777" w:rsidTr="00AA7251">
        <w:tc>
          <w:tcPr>
            <w:tcW w:w="1520" w:type="dxa"/>
            <w:vAlign w:val="center"/>
          </w:tcPr>
          <w:p w14:paraId="531B66C6" w14:textId="77777777" w:rsidR="00AA7251" w:rsidRPr="00AA7251" w:rsidRDefault="00AA7251" w:rsidP="00AA7251">
            <w:pPr>
              <w:ind w:firstLine="0"/>
              <w:jc w:val="left"/>
              <w:rPr>
                <w:rFonts w:cs="Times New Roman"/>
                <w:sz w:val="22"/>
              </w:rPr>
            </w:pPr>
            <w:r w:rsidRPr="00AA7251">
              <w:rPr>
                <w:rFonts w:cs="Times New Roman"/>
                <w:sz w:val="22"/>
              </w:rPr>
              <w:t>Aplinkos oras</w:t>
            </w:r>
          </w:p>
        </w:tc>
        <w:tc>
          <w:tcPr>
            <w:tcW w:w="7038" w:type="dxa"/>
            <w:vAlign w:val="center"/>
          </w:tcPr>
          <w:p w14:paraId="5D42A00E"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Statybų metu naudoti tik techniškai tvarkingus mechanizmus, įrankius ir techniką;</w:t>
            </w:r>
          </w:p>
          <w:p w14:paraId="23BF5F97" w14:textId="77777777" w:rsidR="00AA7251" w:rsidRDefault="00AA7251" w:rsidP="008B3DBE">
            <w:pPr>
              <w:numPr>
                <w:ilvl w:val="0"/>
                <w:numId w:val="32"/>
              </w:numPr>
              <w:ind w:left="336"/>
              <w:contextualSpacing/>
              <w:rPr>
                <w:rFonts w:cs="Times New Roman"/>
                <w:sz w:val="22"/>
              </w:rPr>
            </w:pPr>
            <w:r w:rsidRPr="00AA7251">
              <w:rPr>
                <w:rFonts w:cs="Times New Roman"/>
                <w:sz w:val="22"/>
              </w:rPr>
              <w:t>Siekiant sumažinti dulkėtumą statybines atliekas vežti uždarose transporto priemonėse, prieš išvažiuojant iš statybų aikštelės plauti ir valyti automobilių ratus.</w:t>
            </w:r>
          </w:p>
          <w:p w14:paraId="7BF89FE4" w14:textId="77777777" w:rsidR="00181832" w:rsidRDefault="00181832" w:rsidP="008B3DBE">
            <w:pPr>
              <w:numPr>
                <w:ilvl w:val="0"/>
                <w:numId w:val="32"/>
              </w:numPr>
              <w:ind w:left="336"/>
              <w:contextualSpacing/>
              <w:rPr>
                <w:rFonts w:cs="Times New Roman"/>
                <w:sz w:val="22"/>
              </w:rPr>
            </w:pPr>
            <w:r>
              <w:rPr>
                <w:rFonts w:cs="Times New Roman"/>
                <w:sz w:val="22"/>
              </w:rPr>
              <w:t>Nurodomas transporto priemonių judėjimo kryptys, ribojamas transporto priemonių greitis;</w:t>
            </w:r>
          </w:p>
          <w:p w14:paraId="48851164" w14:textId="77777777" w:rsidR="00181832" w:rsidRDefault="00181832" w:rsidP="008B3DBE">
            <w:pPr>
              <w:numPr>
                <w:ilvl w:val="0"/>
                <w:numId w:val="32"/>
              </w:numPr>
              <w:ind w:left="336"/>
              <w:contextualSpacing/>
              <w:rPr>
                <w:rFonts w:cs="Times New Roman"/>
                <w:sz w:val="22"/>
              </w:rPr>
            </w:pPr>
            <w:r>
              <w:rPr>
                <w:rFonts w:cs="Times New Roman"/>
                <w:sz w:val="22"/>
              </w:rPr>
              <w:t>Medžiagos laikom</w:t>
            </w:r>
            <w:r w:rsidR="00973F41">
              <w:rPr>
                <w:rFonts w:cs="Times New Roman"/>
                <w:sz w:val="22"/>
              </w:rPr>
              <w:t>os ne aukštesniuose kaip 5m kaupuose;</w:t>
            </w:r>
          </w:p>
          <w:p w14:paraId="06EED711" w14:textId="77777777" w:rsidR="00973F41" w:rsidRDefault="00973F41" w:rsidP="008B3DBE">
            <w:pPr>
              <w:numPr>
                <w:ilvl w:val="0"/>
                <w:numId w:val="32"/>
              </w:numPr>
              <w:ind w:left="336"/>
              <w:contextualSpacing/>
              <w:rPr>
                <w:rFonts w:cs="Times New Roman"/>
                <w:sz w:val="22"/>
              </w:rPr>
            </w:pPr>
            <w:r>
              <w:rPr>
                <w:rFonts w:cs="Times New Roman"/>
                <w:sz w:val="22"/>
              </w:rPr>
              <w:t>Kraunant mechaniniu krautuvu ar ekskavatoriumi į transporto priemonę, medžiagos pylimo greitis ir aukštis turi būti kuo mažesnis, krovimo vieta pasirinkta taip, kad visa kraunama medžiaga patektų į transporto priemonę;</w:t>
            </w:r>
          </w:p>
          <w:p w14:paraId="30D8A505" w14:textId="77777777" w:rsidR="00973F41" w:rsidRDefault="00973F41" w:rsidP="008B3DBE">
            <w:pPr>
              <w:numPr>
                <w:ilvl w:val="0"/>
                <w:numId w:val="32"/>
              </w:numPr>
              <w:ind w:left="336"/>
              <w:contextualSpacing/>
              <w:rPr>
                <w:rFonts w:cs="Times New Roman"/>
                <w:sz w:val="22"/>
              </w:rPr>
            </w:pPr>
            <w:r>
              <w:rPr>
                <w:rFonts w:cs="Times New Roman"/>
                <w:sz w:val="22"/>
              </w:rPr>
              <w:t>Veikla organizuojama taip, kad ta pati medžiaga būtų kuo mažiau perkraunama;</w:t>
            </w:r>
          </w:p>
          <w:p w14:paraId="60032907" w14:textId="1B202352" w:rsidR="00973F41" w:rsidRPr="00AA7251" w:rsidRDefault="00973F41" w:rsidP="008B3DBE">
            <w:pPr>
              <w:numPr>
                <w:ilvl w:val="0"/>
                <w:numId w:val="32"/>
              </w:numPr>
              <w:ind w:left="336"/>
              <w:contextualSpacing/>
              <w:rPr>
                <w:rFonts w:cs="Times New Roman"/>
                <w:sz w:val="22"/>
              </w:rPr>
            </w:pPr>
            <w:r>
              <w:rPr>
                <w:rFonts w:cs="Times New Roman"/>
                <w:sz w:val="22"/>
              </w:rPr>
              <w:t>Iš sklypo, kuriame vykdoma veikla, išvažiuojančių transporto priemonių užterštus medžiagomis kieta kelio danga padengtus kelius gyvenamojoje vietovėje veiklos vykdytojas turi išvalyti (pasirinktas valymo būdas neturi kelti papildomo dulkėjimo); kieta danga nepadengtus kelius – drėkinti atsižvelgiant į meteorologines sąlygas.</w:t>
            </w:r>
          </w:p>
        </w:tc>
        <w:tc>
          <w:tcPr>
            <w:tcW w:w="1637" w:type="dxa"/>
            <w:vAlign w:val="center"/>
          </w:tcPr>
          <w:p w14:paraId="7449D99E" w14:textId="77777777" w:rsidR="00AA7251" w:rsidRPr="00AA7251" w:rsidRDefault="00AA7251" w:rsidP="00AA7251">
            <w:pPr>
              <w:ind w:firstLine="0"/>
              <w:jc w:val="left"/>
              <w:rPr>
                <w:rFonts w:cs="Times New Roman"/>
                <w:sz w:val="22"/>
              </w:rPr>
            </w:pPr>
            <w:r w:rsidRPr="00AA7251">
              <w:rPr>
                <w:rFonts w:cs="Times New Roman"/>
                <w:sz w:val="22"/>
              </w:rPr>
              <w:t>Eksploatacijos</w:t>
            </w:r>
          </w:p>
        </w:tc>
      </w:tr>
      <w:tr w:rsidR="00AA7251" w:rsidRPr="00AA7251" w14:paraId="6DA5A4BC" w14:textId="77777777" w:rsidTr="00AA7251">
        <w:tc>
          <w:tcPr>
            <w:tcW w:w="1520" w:type="dxa"/>
            <w:vAlign w:val="center"/>
          </w:tcPr>
          <w:p w14:paraId="1F4D2E0C" w14:textId="77777777" w:rsidR="00AA7251" w:rsidRPr="00AA7251" w:rsidRDefault="00AA7251" w:rsidP="00AA7251">
            <w:pPr>
              <w:ind w:firstLine="0"/>
              <w:jc w:val="left"/>
              <w:rPr>
                <w:rFonts w:cs="Times New Roman"/>
                <w:sz w:val="22"/>
              </w:rPr>
            </w:pPr>
            <w:r w:rsidRPr="00AA7251">
              <w:rPr>
                <w:rFonts w:cs="Times New Roman"/>
                <w:sz w:val="22"/>
              </w:rPr>
              <w:t>Kraštovaizdis</w:t>
            </w:r>
          </w:p>
        </w:tc>
        <w:tc>
          <w:tcPr>
            <w:tcW w:w="7038" w:type="dxa"/>
            <w:vAlign w:val="center"/>
          </w:tcPr>
          <w:p w14:paraId="7E20AEA2" w14:textId="55673E70" w:rsidR="00EB1C13" w:rsidRPr="00532573" w:rsidRDefault="00EB1C13" w:rsidP="00532573">
            <w:pPr>
              <w:numPr>
                <w:ilvl w:val="0"/>
                <w:numId w:val="32"/>
              </w:numPr>
              <w:contextualSpacing/>
              <w:rPr>
                <w:rFonts w:cs="Times New Roman"/>
                <w:sz w:val="22"/>
              </w:rPr>
            </w:pPr>
            <w:r>
              <w:rPr>
                <w:lang w:eastAsia="lt-LT"/>
              </w:rPr>
              <w:t>B</w:t>
            </w:r>
            <w:r w:rsidRPr="0037616E">
              <w:rPr>
                <w:lang w:eastAsia="lt-LT"/>
              </w:rPr>
              <w:t xml:space="preserve">randžią liepą </w:t>
            </w:r>
            <w:r>
              <w:rPr>
                <w:lang w:eastAsia="lt-LT"/>
              </w:rPr>
              <w:t xml:space="preserve">esančią </w:t>
            </w:r>
            <w:r w:rsidRPr="0037616E">
              <w:rPr>
                <w:lang w:eastAsia="lt-LT"/>
              </w:rPr>
              <w:t xml:space="preserve">PŪV </w:t>
            </w:r>
            <w:r>
              <w:rPr>
                <w:lang w:eastAsia="lt-LT"/>
              </w:rPr>
              <w:t xml:space="preserve">plote Nr. 4 </w:t>
            </w:r>
            <w:r w:rsidRPr="0037616E">
              <w:rPr>
                <w:lang w:eastAsia="lt-LT"/>
              </w:rPr>
              <w:t>išsaugoti</w:t>
            </w:r>
            <w:r>
              <w:rPr>
                <w:lang w:eastAsia="lt-LT"/>
              </w:rPr>
              <w:t>,</w:t>
            </w:r>
            <w:r w:rsidRPr="0037616E">
              <w:rPr>
                <w:lang w:eastAsia="lt-LT"/>
              </w:rPr>
              <w:t xml:space="preserve"> </w:t>
            </w:r>
            <w:r>
              <w:rPr>
                <w:lang w:eastAsia="lt-LT"/>
              </w:rPr>
              <w:t>o n</w:t>
            </w:r>
            <w:r w:rsidRPr="0037616E">
              <w:rPr>
                <w:lang w:eastAsia="lt-LT"/>
              </w:rPr>
              <w:t>esant galimybės išsaugoti medžio, išsiimti leidimą iš savivaldybės saugotino medžio šalinimui, vadovaujantis LR Želdynų įstatymu, sumokėti kompensaciją ir rekultivavus teritoriją, sušvelninti poveikį gamtiniam karkasui ir kraštovaizdžiui kompensuojant naujais medžiais vandens telkinio pakrantėse.</w:t>
            </w:r>
          </w:p>
          <w:p w14:paraId="09F6C4AB" w14:textId="05B95CA7" w:rsidR="00532573" w:rsidRPr="00532573" w:rsidRDefault="00532573" w:rsidP="00532573">
            <w:pPr>
              <w:numPr>
                <w:ilvl w:val="0"/>
                <w:numId w:val="32"/>
              </w:numPr>
              <w:contextualSpacing/>
              <w:rPr>
                <w:rFonts w:cs="Times New Roman"/>
                <w:sz w:val="22"/>
              </w:rPr>
            </w:pPr>
            <w:r>
              <w:t xml:space="preserve">Invazinės rūšies </w:t>
            </w:r>
            <w:r w:rsidRPr="000C1A8F">
              <w:rPr>
                <w:b/>
                <w:bCs/>
              </w:rPr>
              <w:t>vienametės šiušelės</w:t>
            </w:r>
            <w:r>
              <w:t xml:space="preserve"> plitimo prevencijos priemonės:</w:t>
            </w:r>
          </w:p>
          <w:p w14:paraId="6B3D904B" w14:textId="77777777" w:rsidR="00532573" w:rsidRPr="00532573" w:rsidRDefault="00532573" w:rsidP="00532573">
            <w:pPr>
              <w:pStyle w:val="ListParagraph"/>
              <w:numPr>
                <w:ilvl w:val="1"/>
                <w:numId w:val="32"/>
              </w:numPr>
              <w:jc w:val="left"/>
              <w:rPr>
                <w:sz w:val="20"/>
                <w:szCs w:val="18"/>
              </w:rPr>
            </w:pPr>
            <w:r w:rsidRPr="00532573">
              <w:rPr>
                <w:sz w:val="20"/>
                <w:szCs w:val="18"/>
              </w:rPr>
              <w:lastRenderedPageBreak/>
              <w:t>iki veiklos vykdymo pradžios – bus pradėtas invazinės rūšies vienametės šiušelės plitimo prevencijos priemonių vykdymas (šienavimą pradedamas nuo birželio mėn. (prasideda žydėjimas), tęsiamas visu vegetacijos laikotarpiu, bent kartą per mėnesį, taip neleidžiant augalams subrandinti sėklų);</w:t>
            </w:r>
          </w:p>
          <w:p w14:paraId="60B9C545" w14:textId="7BF11849" w:rsidR="00532573" w:rsidRPr="00532573" w:rsidRDefault="00532573" w:rsidP="00532573">
            <w:pPr>
              <w:pStyle w:val="ListParagraph"/>
              <w:numPr>
                <w:ilvl w:val="1"/>
                <w:numId w:val="32"/>
              </w:numPr>
              <w:jc w:val="left"/>
              <w:rPr>
                <w:sz w:val="20"/>
                <w:szCs w:val="18"/>
              </w:rPr>
            </w:pPr>
            <w:r w:rsidRPr="00532573">
              <w:rPr>
                <w:sz w:val="20"/>
                <w:szCs w:val="18"/>
              </w:rPr>
              <w:t>statybos etape – tęsiamas invazinės rūšies vienametės šiušelės plitimo prevencijos priemonių vykdymas (šienavimą pradėti nuo birželio mėn. tęsti visu vegetacijos laikotarpiu, bent kartą per mėnesį);</w:t>
            </w:r>
          </w:p>
          <w:p w14:paraId="0C932E38" w14:textId="51D1C281" w:rsidR="00532573" w:rsidRPr="00532573" w:rsidRDefault="00532573" w:rsidP="00532573">
            <w:pPr>
              <w:numPr>
                <w:ilvl w:val="1"/>
                <w:numId w:val="32"/>
              </w:numPr>
              <w:contextualSpacing/>
              <w:rPr>
                <w:rFonts w:cs="Times New Roman"/>
                <w:sz w:val="18"/>
                <w:szCs w:val="18"/>
              </w:rPr>
            </w:pPr>
            <w:r w:rsidRPr="00532573">
              <w:rPr>
                <w:sz w:val="20"/>
                <w:szCs w:val="18"/>
              </w:rPr>
              <w:t>veiklos vykdymo etape – tęsiamas invazinės rūšies vienametės šiušelės plitimo prevencijos priemonių vykdymą (šienavimą pradėti nuo birželio mėn. tęsti visu vegetacijos laikotarpiu, bent kartą per mėnesį). Priemones vykdyti ne trumpiau, kaip 5 metus, tęsti ir ilgiau jeigu vis dar fiksuojami iš sėklų augantys nauji augalai).</w:t>
            </w:r>
          </w:p>
          <w:p w14:paraId="6EEC4B0A" w14:textId="2DF72A5B" w:rsidR="00AA7251" w:rsidRPr="00AA7251" w:rsidRDefault="00AA7251" w:rsidP="00532573">
            <w:pPr>
              <w:numPr>
                <w:ilvl w:val="0"/>
                <w:numId w:val="32"/>
              </w:numPr>
              <w:contextualSpacing/>
              <w:rPr>
                <w:rFonts w:cs="Times New Roman"/>
                <w:sz w:val="22"/>
              </w:rPr>
            </w:pPr>
            <w:r w:rsidRPr="00AA7251">
              <w:rPr>
                <w:rFonts w:cs="Times New Roman"/>
                <w:sz w:val="22"/>
              </w:rPr>
              <w:t>Karjeras bus rekultivuotas į vandens telkinį nulėkštinant jo šlaitus iki saugaus polinkio 25⁰, paskleidžiant augalinį sluoksnį, medžiais, krūmais ir žoline augmenija apželdinant pažeistus plotus. Pagal hidrogeologines sąlygas turėtų susiformuoti vandens telkinys su galimomis salomis, kurios atsiranda dėl moreninių nuogulų iškilimų, jų galimos vietos paaiškės karjero eksploatacijos eigoje. Rekultivacijai bus naudojamas į pylimus sustumtas dirvožemis.</w:t>
            </w:r>
          </w:p>
          <w:p w14:paraId="7A079FD0" w14:textId="7CE5C190" w:rsidR="00AA7251" w:rsidRPr="00AA7251" w:rsidRDefault="00AA7251" w:rsidP="00532573">
            <w:pPr>
              <w:numPr>
                <w:ilvl w:val="0"/>
                <w:numId w:val="32"/>
              </w:numPr>
              <w:contextualSpacing/>
              <w:rPr>
                <w:rFonts w:cs="Times New Roman"/>
                <w:sz w:val="22"/>
              </w:rPr>
            </w:pPr>
            <w:r w:rsidRPr="00AA7251">
              <w:rPr>
                <w:rFonts w:cs="Times New Roman"/>
                <w:sz w:val="22"/>
              </w:rPr>
              <w:t>Pasirenkant augalų rūšis sodinimui reikia atsižvelgti į aplinkinėse teritorijose vyraujančių augalų rūšinę sudėtį</w:t>
            </w:r>
            <w:r w:rsidR="00AA4761">
              <w:t xml:space="preserve"> </w:t>
            </w:r>
            <w:r w:rsidR="00AA4761" w:rsidRPr="00315760">
              <w:t>(</w:t>
            </w:r>
            <w:r w:rsidR="00AA4761" w:rsidRPr="00315760">
              <w:rPr>
                <w:rFonts w:cs="Times New Roman"/>
                <w:sz w:val="22"/>
              </w:rPr>
              <w:t>vietinės medžių ir krūmų rūšys)</w:t>
            </w:r>
            <w:r w:rsidRPr="00315760">
              <w:rPr>
                <w:rFonts w:cs="Times New Roman"/>
                <w:sz w:val="22"/>
              </w:rPr>
              <w:t xml:space="preserve">, </w:t>
            </w:r>
            <w:r w:rsidRPr="00AA7251">
              <w:rPr>
                <w:rFonts w:cs="Times New Roman"/>
                <w:sz w:val="22"/>
              </w:rPr>
              <w:t>tam, kad būtų grąžinami ir gausinami kraštovaizdžio natūralumą atkuriantys elementai. Taip pat apželdinimui nesirinkti augalų rūšių, įrašytų į invazinių rūšių sąrašą, kurios skelbiamos LR aplinkos ministerijos įsakyme Nr. D1-433 „Dėl invazinių Lietuvoje rūšių sąrašo patvirtinimo“ (galiojanti suvestinė redakcija (nuo 2016-12-24)).</w:t>
            </w:r>
          </w:p>
          <w:p w14:paraId="118ADF08" w14:textId="77777777" w:rsidR="00AA7251" w:rsidRPr="00AA7251" w:rsidRDefault="00AA7251" w:rsidP="00532573">
            <w:pPr>
              <w:numPr>
                <w:ilvl w:val="0"/>
                <w:numId w:val="32"/>
              </w:numPr>
              <w:contextualSpacing/>
              <w:rPr>
                <w:rFonts w:cs="Times New Roman"/>
                <w:sz w:val="22"/>
              </w:rPr>
            </w:pPr>
            <w:r w:rsidRPr="00AA7251">
              <w:rPr>
                <w:rFonts w:cs="Times New Roman"/>
                <w:sz w:val="22"/>
              </w:rPr>
              <w:t>Išteklių gavybos darbai (karjero eksploatacija/ūkinė veikla) bus vykdoma pagal Žemės gelmių naudojimo plano sprendiniuose numatytą kryptį ir etapiškumą.  Prieš einamųjų metų vykdomą kasybą palaipsniui bus nuimamas augalinis sluoksnis, siekiant apsaugoti nenukastą dirvožemį nuo suslėgimo ir jo kokybės suprastėjimo.</w:t>
            </w:r>
          </w:p>
          <w:p w14:paraId="179B021C" w14:textId="77777777" w:rsidR="00AA7251" w:rsidRPr="00AA7251" w:rsidRDefault="00AA7251" w:rsidP="00532573">
            <w:pPr>
              <w:numPr>
                <w:ilvl w:val="0"/>
                <w:numId w:val="32"/>
              </w:numPr>
              <w:contextualSpacing/>
              <w:rPr>
                <w:rFonts w:cs="Times New Roman"/>
                <w:sz w:val="22"/>
              </w:rPr>
            </w:pPr>
            <w:r w:rsidRPr="00AA7251">
              <w:rPr>
                <w:rFonts w:cs="Times New Roman"/>
                <w:sz w:val="22"/>
              </w:rPr>
              <w:t>Rekultivacija bus vykdoma nuosekliai užbaigiant gavybos darbus karjero teritorijoje, bet ne vėliau nei 2 metai nuo paskutinių gavybos darbų. Tikslios rekultivacijos kryptys ir terminai bus numatyti Žemės gelmių naudojimo plano sprendiniuose.</w:t>
            </w:r>
          </w:p>
        </w:tc>
        <w:tc>
          <w:tcPr>
            <w:tcW w:w="1637" w:type="dxa"/>
            <w:vAlign w:val="center"/>
          </w:tcPr>
          <w:p w14:paraId="30ACBB99" w14:textId="78381432" w:rsidR="00AA7251" w:rsidRPr="00AA7251" w:rsidRDefault="00532573" w:rsidP="00AA7251">
            <w:pPr>
              <w:ind w:firstLine="0"/>
              <w:jc w:val="left"/>
              <w:rPr>
                <w:rFonts w:cs="Times New Roman"/>
                <w:sz w:val="22"/>
              </w:rPr>
            </w:pPr>
            <w:r>
              <w:rPr>
                <w:rFonts w:cs="Times New Roman"/>
                <w:sz w:val="22"/>
              </w:rPr>
              <w:lastRenderedPageBreak/>
              <w:t>Iki veiklos pradžios, e</w:t>
            </w:r>
            <w:r w:rsidR="00AA7251" w:rsidRPr="00AA7251">
              <w:rPr>
                <w:rFonts w:cs="Times New Roman"/>
                <w:sz w:val="22"/>
              </w:rPr>
              <w:t>ksploatacijos, rekultivacijos</w:t>
            </w:r>
          </w:p>
        </w:tc>
      </w:tr>
      <w:tr w:rsidR="00AA7251" w:rsidRPr="00AA7251" w14:paraId="458BD931" w14:textId="77777777" w:rsidTr="00AA7251">
        <w:tc>
          <w:tcPr>
            <w:tcW w:w="1520" w:type="dxa"/>
            <w:vAlign w:val="center"/>
          </w:tcPr>
          <w:p w14:paraId="06ADBD6E" w14:textId="77777777" w:rsidR="00AA7251" w:rsidRPr="00AA7251" w:rsidRDefault="00AA7251" w:rsidP="00AA7251">
            <w:pPr>
              <w:ind w:firstLine="0"/>
              <w:jc w:val="left"/>
              <w:rPr>
                <w:rFonts w:cs="Times New Roman"/>
                <w:sz w:val="22"/>
              </w:rPr>
            </w:pPr>
            <w:r w:rsidRPr="00AA7251">
              <w:rPr>
                <w:rFonts w:cs="Times New Roman"/>
                <w:sz w:val="22"/>
              </w:rPr>
              <w:t>Dirvožemis, paviršinis ir požemis vanduo</w:t>
            </w:r>
          </w:p>
        </w:tc>
        <w:tc>
          <w:tcPr>
            <w:tcW w:w="7038" w:type="dxa"/>
            <w:vAlign w:val="center"/>
          </w:tcPr>
          <w:p w14:paraId="5248E5A0"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Prieš pradedant kasybos darbus, palei karjero pakraštį bus formuojami dirvožemio pylimai, kurie vėliau bus panaudojami karjero rekultivacijai. Tikslūs pylimų parametrai bus numatyti žemės gelmių naudojimo plano rengimo metu.</w:t>
            </w:r>
          </w:p>
          <w:p w14:paraId="519DFB99"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Siekiant išvengti gruntinio vandens teršimo darbų metu iš karjere dirbančių mechanizmų, technikos saugojimo aikštelėje laikyti specialius konteinerius tepalų surinkimui. Avarinio išsiliejimo metu į aplinką patekę teršalai turi būti operatyviai iškasami pašalinant užterštą smėlio zoną ir užkertant kelią tolimesniam teršalų išsiplovimui.</w:t>
            </w:r>
          </w:p>
          <w:p w14:paraId="34C9F992"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Veiklos vykdymo metu dulkėtumui sumažinti sausuoju metų laiku karjero vidaus ir privažiavimo keliai bus laistomi, o rajoninis kelias su asfalto danga pagal poreikį valomas ties įvažiavimu į PŪV teritoriją. Visi sunkvežimiai išvežantys produkciją iš karjero bus dengiami tentais.</w:t>
            </w:r>
          </w:p>
          <w:p w14:paraId="4378197A"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Numatoma, kad smėlio ir žvyro telkinyje visos eksploatacijos ir rekultivacijos metu dirbs našūs šiuolaikiniai kasybos mechanizmai, kurie bus nuolat prižiūrimi, jų būklė bus tikrinama atliekant mechanizmų techninę apžiūrą.</w:t>
            </w:r>
          </w:p>
          <w:p w14:paraId="71762313"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lastRenderedPageBreak/>
              <w:t>Rekultivacija bus vykdoma nuosekliai užbaigiant gavybos darbus karjero teritorijoje, bet ne vėliau nei 2 metai nuo paskutinių gavybos darbų. Tikslios rekultivacijos kryptys ir terminai bus numatyti Žemės gelmių naudojimo plano sprendiniuose.</w:t>
            </w:r>
          </w:p>
          <w:p w14:paraId="5C2C9439"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Karjero technika važiuos tik tam skirtose vietose (karjero vidaus keliais, kurie įrengti jau ant mineralinio pagrindo, taip nesukeliant pažeidimų dirvožemiui (suspaudimo) . Nuodangos darbų kryptis bus numatyta Žemės gelmių naudojimo plano sprendiniuose atsižvelgiant į gavybos darbų kryptį.</w:t>
            </w:r>
          </w:p>
          <w:p w14:paraId="353F4685"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Bus vengiama bet kokio supilto dirvožemio sluoksnio perstumdymo, kuris paspartintų naudingųjų medžiagų išsiplovimą;</w:t>
            </w:r>
          </w:p>
          <w:p w14:paraId="578120CD"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Visi karjero eksploatavimo darbai bus atliekami PŪV sklypų ribose.</w:t>
            </w:r>
          </w:p>
          <w:p w14:paraId="5AB7B771" w14:textId="47AE5006" w:rsidR="00AA7251" w:rsidRPr="00582A91" w:rsidRDefault="00AA7251" w:rsidP="00582A91">
            <w:pPr>
              <w:numPr>
                <w:ilvl w:val="0"/>
                <w:numId w:val="32"/>
              </w:numPr>
              <w:ind w:left="336"/>
              <w:contextualSpacing/>
              <w:rPr>
                <w:rFonts w:cs="Times New Roman"/>
                <w:sz w:val="22"/>
              </w:rPr>
            </w:pPr>
            <w:r w:rsidRPr="00AA7251">
              <w:rPr>
                <w:rFonts w:cs="Times New Roman"/>
                <w:sz w:val="22"/>
              </w:rPr>
              <w:t>Išeksploatuotas plotas PŪV smėlio ir žvyro telkinyje bus rekultivuojamas, pagal parengto, suderinto ir patvirtinto žemės gelmių naudojimo plano rekultivacijos sprendinius.</w:t>
            </w:r>
          </w:p>
        </w:tc>
        <w:tc>
          <w:tcPr>
            <w:tcW w:w="1637" w:type="dxa"/>
            <w:vAlign w:val="center"/>
          </w:tcPr>
          <w:p w14:paraId="55054098" w14:textId="77777777" w:rsidR="00AA7251" w:rsidRPr="00AA7251" w:rsidRDefault="00AA7251" w:rsidP="00AA7251">
            <w:pPr>
              <w:ind w:firstLine="0"/>
              <w:jc w:val="left"/>
              <w:rPr>
                <w:rFonts w:cs="Times New Roman"/>
                <w:sz w:val="22"/>
              </w:rPr>
            </w:pPr>
            <w:r w:rsidRPr="00AA7251">
              <w:rPr>
                <w:rFonts w:cs="Times New Roman"/>
                <w:sz w:val="22"/>
              </w:rPr>
              <w:lastRenderedPageBreak/>
              <w:t>Eksploatacijos, rekultivacijos</w:t>
            </w:r>
          </w:p>
        </w:tc>
      </w:tr>
      <w:tr w:rsidR="00AA7251" w:rsidRPr="00AA7251" w14:paraId="02A0627F" w14:textId="77777777" w:rsidTr="00AA7251">
        <w:tc>
          <w:tcPr>
            <w:tcW w:w="1520" w:type="dxa"/>
            <w:vAlign w:val="center"/>
          </w:tcPr>
          <w:p w14:paraId="2117FBB4" w14:textId="77777777" w:rsidR="00AA7251" w:rsidRPr="00AA7251" w:rsidRDefault="00AA7251" w:rsidP="00AA7251">
            <w:pPr>
              <w:ind w:firstLine="0"/>
              <w:jc w:val="left"/>
              <w:rPr>
                <w:rFonts w:cs="Times New Roman"/>
                <w:sz w:val="22"/>
              </w:rPr>
            </w:pPr>
            <w:r w:rsidRPr="00AA7251">
              <w:rPr>
                <w:rFonts w:cs="Times New Roman"/>
                <w:sz w:val="22"/>
              </w:rPr>
              <w:t>Visuomenės sveikata</w:t>
            </w:r>
          </w:p>
        </w:tc>
        <w:tc>
          <w:tcPr>
            <w:tcW w:w="7038" w:type="dxa"/>
            <w:vAlign w:val="center"/>
          </w:tcPr>
          <w:p w14:paraId="301FE622"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 xml:space="preserve">Darbai karjere bus vykdomi tik darbo dienomis nuo 8 val. iki 17 val. </w:t>
            </w:r>
          </w:p>
          <w:p w14:paraId="52CC739A"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Siekiant minimizuoti triukšmą karjero eksploatacijos darbų metu triukšmo valdytojas turi laikytis savo pareigų, nurodytų Triukšmo valdymo įstatymo (2004 m. spalio 26 d. Nr. IX-2499) 14 straipsnyje.</w:t>
            </w:r>
          </w:p>
          <w:p w14:paraId="087BBF34"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Karjero eksploatacijos darbuose naudojamos lauko įrangos garso galios lygiai turi neviršyti lygių, nurodytų statybos techniniame reglamente STR 2.01.08:2003 „Lauko sąlygomis naudojamos įrangos į aplinką skleidžiamo triukšmo valdymas“, kuris patvirtintas 2003 m. birželio 30 d. Lietuvos Respublikos aplinkos ministro įsakymu Nr. 325.</w:t>
            </w:r>
          </w:p>
        </w:tc>
        <w:tc>
          <w:tcPr>
            <w:tcW w:w="1637" w:type="dxa"/>
            <w:vAlign w:val="center"/>
          </w:tcPr>
          <w:p w14:paraId="0E62E2B8" w14:textId="77777777" w:rsidR="00AA7251" w:rsidRPr="00AA7251" w:rsidRDefault="00AA7251" w:rsidP="00AA7251">
            <w:pPr>
              <w:ind w:firstLine="0"/>
              <w:jc w:val="left"/>
              <w:rPr>
                <w:rFonts w:cs="Times New Roman"/>
                <w:sz w:val="22"/>
              </w:rPr>
            </w:pPr>
            <w:r w:rsidRPr="00AA7251">
              <w:rPr>
                <w:rFonts w:cs="Times New Roman"/>
                <w:sz w:val="22"/>
              </w:rPr>
              <w:t>Eksploatacijos, rekultivacijos</w:t>
            </w:r>
          </w:p>
        </w:tc>
      </w:tr>
      <w:tr w:rsidR="00AA7251" w:rsidRPr="00AA7251" w14:paraId="4E53E9A3" w14:textId="77777777" w:rsidTr="00F34186">
        <w:tc>
          <w:tcPr>
            <w:tcW w:w="1520" w:type="dxa"/>
            <w:vAlign w:val="center"/>
          </w:tcPr>
          <w:p w14:paraId="5DEF57B5" w14:textId="77777777" w:rsidR="00AA7251" w:rsidRPr="00AA7251" w:rsidRDefault="00AA7251" w:rsidP="00F34186">
            <w:pPr>
              <w:ind w:firstLine="0"/>
              <w:jc w:val="center"/>
              <w:rPr>
                <w:rFonts w:cs="Times New Roman"/>
                <w:sz w:val="22"/>
              </w:rPr>
            </w:pPr>
            <w:r w:rsidRPr="00AA7251">
              <w:rPr>
                <w:rFonts w:cs="Times New Roman"/>
                <w:sz w:val="22"/>
              </w:rPr>
              <w:t>Psichologinis poveikis. Sauga</w:t>
            </w:r>
          </w:p>
        </w:tc>
        <w:tc>
          <w:tcPr>
            <w:tcW w:w="7038" w:type="dxa"/>
            <w:vAlign w:val="center"/>
          </w:tcPr>
          <w:p w14:paraId="4204B617" w14:textId="168CABCC" w:rsidR="00AA7251" w:rsidRPr="00AA7251" w:rsidRDefault="00AA7251" w:rsidP="008B3DBE">
            <w:pPr>
              <w:numPr>
                <w:ilvl w:val="0"/>
                <w:numId w:val="32"/>
              </w:numPr>
              <w:ind w:left="336"/>
              <w:contextualSpacing/>
              <w:rPr>
                <w:rFonts w:cs="Times New Roman"/>
                <w:sz w:val="22"/>
              </w:rPr>
            </w:pPr>
            <w:r w:rsidRPr="00AA7251">
              <w:rPr>
                <w:rFonts w:cs="Times New Roman"/>
                <w:sz w:val="22"/>
              </w:rPr>
              <w:t>Privažiavimo keliai prie karjero bus sutvirtinti skald</w:t>
            </w:r>
            <w:r w:rsidR="00E850F6">
              <w:rPr>
                <w:rFonts w:cs="Times New Roman"/>
                <w:sz w:val="22"/>
              </w:rPr>
              <w:t>os sluoksniu</w:t>
            </w:r>
            <w:r w:rsidRPr="00AE66FB">
              <w:rPr>
                <w:rFonts w:cs="Times New Roman"/>
                <w:sz w:val="22"/>
              </w:rPr>
              <w:t xml:space="preserve">, </w:t>
            </w:r>
            <w:r w:rsidRPr="00AA7251">
              <w:rPr>
                <w:rFonts w:cs="Times New Roman"/>
                <w:sz w:val="22"/>
              </w:rPr>
              <w:t xml:space="preserve">Rajoninio kelio dangos užterštumo purvu prevencijai šią vietą </w:t>
            </w:r>
            <w:r w:rsidR="00F52D01">
              <w:rPr>
                <w:rFonts w:cs="Times New Roman"/>
                <w:sz w:val="22"/>
              </w:rPr>
              <w:t>esant poreikiui</w:t>
            </w:r>
            <w:r w:rsidRPr="00AA7251">
              <w:rPr>
                <w:rFonts w:cs="Times New Roman"/>
                <w:sz w:val="22"/>
              </w:rPr>
              <w:t xml:space="preserve"> valys tam skirta mechaninė šluota. Už valymo organizavimą ir kontrolę bus atsakingi visi veiklos vykdytojai, besinaudojantys šiais privažiavimais, o priežiūrą gali vykdyti seniūnija arba tai bus užtikrinama bendru susitarimu tarp naudotojų. </w:t>
            </w:r>
          </w:p>
          <w:p w14:paraId="49CA5A16"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Taip pat pradėjus vykdyti telkinio eksploatavimo pasiruošimo darbus, teritorijoje bus įrengiamos vaizdo stebėjimo kameros bei paskirtas darbuotojas, atsakingas už bendrą kasybos darbų tvarkos palaikymą (sunkiasvorių transporto priemonių judėjimas teritorijoje, eismo saugumas, priekabų dengimas tentais, transporto priemonių apsivalymas prieš išvažiuojant iš teritorijos, privažiuojamojo rajoninio kelio valymas ir pan.) bei ją vykdančių darbuotojų kontrolę. Atsakingas darbuotojas, vaizdo kamerų pagalba, atliks vykdomų darbų priežiūrą, galės identifikuoti tvarkos pažeidimus bei juos vykdančius darbuotojus, skirti jiems įspėjimus ir esant poreikiui nuobaudas.</w:t>
            </w:r>
          </w:p>
        </w:tc>
        <w:tc>
          <w:tcPr>
            <w:tcW w:w="1637" w:type="dxa"/>
            <w:vAlign w:val="center"/>
          </w:tcPr>
          <w:p w14:paraId="72EECDA3" w14:textId="77777777" w:rsidR="00AA7251" w:rsidRPr="00AA7251" w:rsidRDefault="00AA7251" w:rsidP="00AA7251">
            <w:pPr>
              <w:ind w:firstLine="0"/>
              <w:jc w:val="left"/>
              <w:rPr>
                <w:rFonts w:cs="Times New Roman"/>
                <w:sz w:val="22"/>
              </w:rPr>
            </w:pPr>
            <w:r w:rsidRPr="00AA7251">
              <w:rPr>
                <w:rFonts w:cs="Times New Roman"/>
                <w:sz w:val="22"/>
              </w:rPr>
              <w:t>Eksploatacijos, rekultivacijos</w:t>
            </w:r>
          </w:p>
        </w:tc>
      </w:tr>
    </w:tbl>
    <w:p w14:paraId="04370323" w14:textId="77777777" w:rsidR="00AA7251" w:rsidRPr="00AA7251" w:rsidRDefault="00AA7251" w:rsidP="00AA7251">
      <w:pPr>
        <w:ind w:firstLine="0"/>
        <w:jc w:val="left"/>
        <w:rPr>
          <w:rFonts w:asciiTheme="minorHAnsi" w:hAnsiTheme="minorHAnsi"/>
          <w:kern w:val="2"/>
          <w:sz w:val="22"/>
          <w14:ligatures w14:val="standardContextual"/>
        </w:rPr>
      </w:pPr>
    </w:p>
    <w:p w14:paraId="65586E94" w14:textId="77777777" w:rsidR="00AD75AE" w:rsidRDefault="00AD75AE" w:rsidP="00154F41">
      <w:pPr>
        <w:pStyle w:val="2PVD"/>
        <w:numPr>
          <w:ilvl w:val="0"/>
          <w:numId w:val="0"/>
        </w:numPr>
        <w:spacing w:before="0" w:after="0"/>
        <w:ind w:firstLine="567"/>
        <w:jc w:val="both"/>
        <w:rPr>
          <w:b w:val="0"/>
          <w:bCs w:val="0"/>
        </w:rPr>
      </w:pPr>
    </w:p>
    <w:p w14:paraId="2ACBC3AB" w14:textId="77777777" w:rsidR="00AD75AE" w:rsidRDefault="00AD75AE" w:rsidP="00620128">
      <w:pPr>
        <w:pStyle w:val="2PVD"/>
        <w:numPr>
          <w:ilvl w:val="0"/>
          <w:numId w:val="0"/>
        </w:numPr>
        <w:spacing w:before="0" w:after="0"/>
        <w:jc w:val="both"/>
        <w:rPr>
          <w:b w:val="0"/>
          <w:bCs w:val="0"/>
        </w:rPr>
      </w:pPr>
    </w:p>
    <w:p w14:paraId="2F8B734A" w14:textId="2812CEE3" w:rsidR="00AD75AE" w:rsidRDefault="00AD75AE" w:rsidP="00AD75AE">
      <w:pPr>
        <w:pStyle w:val="Heading1"/>
      </w:pPr>
      <w:bookmarkStart w:id="170" w:name="_Toc211517759"/>
      <w:r>
        <w:lastRenderedPageBreak/>
        <w:t>TARVALSTYBINIS POVEIKIS APLINKAI</w:t>
      </w:r>
      <w:bookmarkEnd w:id="170"/>
    </w:p>
    <w:p w14:paraId="5930FF16" w14:textId="355383C1" w:rsidR="000C767F" w:rsidRDefault="00AD75AE" w:rsidP="00AD75AE">
      <w:pPr>
        <w:pStyle w:val="2PVD"/>
        <w:numPr>
          <w:ilvl w:val="0"/>
          <w:numId w:val="0"/>
        </w:numPr>
        <w:spacing w:before="0" w:after="0" w:line="360" w:lineRule="auto"/>
        <w:ind w:firstLine="567"/>
        <w:jc w:val="both"/>
        <w:rPr>
          <w:b w:val="0"/>
          <w:bCs w:val="0"/>
        </w:rPr>
      </w:pPr>
      <w:r>
        <w:rPr>
          <w:b w:val="0"/>
          <w:bCs w:val="0"/>
        </w:rPr>
        <w:t>Artimiausia</w:t>
      </w:r>
      <w:r w:rsidRPr="00AD75AE">
        <w:rPr>
          <w:b w:val="0"/>
          <w:bCs w:val="0"/>
        </w:rPr>
        <w:t xml:space="preserve"> kaimyninė valstybė</w:t>
      </w:r>
      <w:r>
        <w:rPr>
          <w:b w:val="0"/>
          <w:bCs w:val="0"/>
        </w:rPr>
        <w:t xml:space="preserve"> – </w:t>
      </w:r>
      <w:r w:rsidRPr="00AD75AE">
        <w:rPr>
          <w:b w:val="0"/>
          <w:bCs w:val="0"/>
        </w:rPr>
        <w:t>Latvijos Respublika</w:t>
      </w:r>
      <w:r>
        <w:rPr>
          <w:b w:val="0"/>
          <w:bCs w:val="0"/>
        </w:rPr>
        <w:t xml:space="preserve">, kurios valstybinė siena nuo Žvalgaičių II smėlio ir žvyro karjero telkinio nutolusi </w:t>
      </w:r>
      <w:r w:rsidRPr="00AD75AE">
        <w:rPr>
          <w:b w:val="0"/>
          <w:bCs w:val="0"/>
        </w:rPr>
        <w:t>apie 81 km atstumu šiaurės kryptimi.</w:t>
      </w:r>
      <w:r>
        <w:rPr>
          <w:b w:val="0"/>
          <w:bCs w:val="0"/>
        </w:rPr>
        <w:t xml:space="preserve"> Esant tokiam atstumui iki valstybinės sienos, smėlio ir žvyro kasybos procesas neturės jokios įtakos kaimyninės valstybės teritorijai. Todėl, kaip numatyta PŪV poveikio aplinkai vertinimo programoje, PAV ataskaitoje planuojamos ūkinės veiklos įtaka kaimyninės valstybės teritorijai nėra nagrinėjama, o šios valstybės atsakingosios institucijos apie PŪV PAV neinformuojamos.</w:t>
      </w:r>
    </w:p>
    <w:p w14:paraId="075861C6" w14:textId="72F00E13" w:rsidR="00620128" w:rsidRDefault="00620128" w:rsidP="00620128">
      <w:pPr>
        <w:pStyle w:val="Heading1"/>
      </w:pPr>
      <w:bookmarkStart w:id="171" w:name="_Toc211517760"/>
      <w:r>
        <w:lastRenderedPageBreak/>
        <w:t>PROGNOZAVIMO METODŲ, ĮRODYMŲ, TAIKYTŲ NUSTATANT IR VERTINANT POVEIKĮ APLINKAI IR PROBLEMŲ APRAŠYMAS</w:t>
      </w:r>
      <w:bookmarkEnd w:id="171"/>
    </w:p>
    <w:p w14:paraId="6435F213" w14:textId="77777777" w:rsidR="006004DD" w:rsidRPr="009D5CF6" w:rsidRDefault="006004DD" w:rsidP="006004DD">
      <w:pPr>
        <w:spacing w:after="0" w:line="360" w:lineRule="auto"/>
        <w:ind w:firstLine="567"/>
      </w:pPr>
      <w:r w:rsidRPr="009D5CF6">
        <w:t>Planuojamos ūkinės veiklos ataskaita parengta vadovaujantis oficialių duomenų bazių duomenimis, teritorijų planavimo dokumentais, natūrinių tyrimų duomenimis. Poveikio aplinkai vertinimui naudoti dokumentai, metodikos ir kiti šaltiniai:</w:t>
      </w:r>
    </w:p>
    <w:p w14:paraId="0494ADFB" w14:textId="77777777" w:rsidR="006004DD" w:rsidRPr="00D36221" w:rsidRDefault="006004DD" w:rsidP="0070003F">
      <w:pPr>
        <w:pStyle w:val="ListParagraph"/>
        <w:numPr>
          <w:ilvl w:val="0"/>
          <w:numId w:val="33"/>
        </w:numPr>
        <w:spacing w:after="0" w:line="360" w:lineRule="auto"/>
        <w:ind w:left="0" w:firstLine="567"/>
      </w:pPr>
      <w:r w:rsidRPr="00D36221">
        <w:rPr>
          <w:u w:val="single"/>
        </w:rPr>
        <w:t>Triukšmas</w:t>
      </w:r>
      <w:r w:rsidRPr="00D36221">
        <w:t>. Skaičiavimai atlikti naudojant Vokietijos programinės įrangos gamintojo „DataKustic GmbH“ programinę įrangą „CadnaA, Version 2024“ ir taikant Lietuvos higienos normos HN 33:2011 18 punkte nurodytas metodikas atsižvelgiant į vertinamo triukšmo šaltinio tipą;</w:t>
      </w:r>
    </w:p>
    <w:p w14:paraId="56E318F3" w14:textId="77777777" w:rsidR="006004DD" w:rsidRPr="00B93651" w:rsidRDefault="006004DD" w:rsidP="0070003F">
      <w:pPr>
        <w:pStyle w:val="ListParagraph"/>
        <w:numPr>
          <w:ilvl w:val="0"/>
          <w:numId w:val="33"/>
        </w:numPr>
        <w:spacing w:before="240" w:line="360" w:lineRule="auto"/>
        <w:ind w:left="0" w:firstLine="567"/>
      </w:pPr>
      <w:r w:rsidRPr="00B93651">
        <w:rPr>
          <w:u w:val="single"/>
        </w:rPr>
        <w:t>Oro tarša</w:t>
      </w:r>
      <w:r w:rsidRPr="00B93651">
        <w:t xml:space="preserve">. Skaičiavimai atlikti </w:t>
      </w:r>
      <w:r w:rsidRPr="007C4CF9">
        <w:t>pagal Aplinkos ministro 1998 m. liepos 13 d. įsakymu Nr. 125 patvirtintą metodiką „Teršiančių medžiagų, išmetamų į atmosferą iš mašinų su vidaus degimo varikliais, vertinimo metodika“.</w:t>
      </w:r>
      <w:r w:rsidRPr="00B93651">
        <w:t xml:space="preserve"> Oro taršos modeliavimas atliktas naudojant programinę įrangą „AERMOD“;</w:t>
      </w:r>
    </w:p>
    <w:p w14:paraId="614106E8" w14:textId="77777777" w:rsidR="006004DD" w:rsidRPr="00B93651" w:rsidRDefault="006004DD" w:rsidP="0070003F">
      <w:pPr>
        <w:pStyle w:val="ListParagraph"/>
        <w:numPr>
          <w:ilvl w:val="0"/>
          <w:numId w:val="33"/>
        </w:numPr>
        <w:spacing w:before="240" w:line="360" w:lineRule="auto"/>
        <w:ind w:left="0" w:firstLine="567"/>
      </w:pPr>
      <w:r w:rsidRPr="00B93651">
        <w:rPr>
          <w:u w:val="single"/>
        </w:rPr>
        <w:t>Žemėnauda, materialinės vertybės</w:t>
      </w:r>
      <w:r w:rsidRPr="00B93651">
        <w:t>. VĮ „Registrų centras“ duomenys (duomenų bazės išrašai);</w:t>
      </w:r>
    </w:p>
    <w:p w14:paraId="16B2C9F3" w14:textId="77777777" w:rsidR="006004DD" w:rsidRPr="00B93651" w:rsidRDefault="006004DD" w:rsidP="0070003F">
      <w:pPr>
        <w:pStyle w:val="ListParagraph"/>
        <w:numPr>
          <w:ilvl w:val="0"/>
          <w:numId w:val="33"/>
        </w:numPr>
        <w:spacing w:before="240" w:line="360" w:lineRule="auto"/>
        <w:ind w:left="0" w:firstLine="567"/>
      </w:pPr>
      <w:r w:rsidRPr="00B93651">
        <w:rPr>
          <w:u w:val="single"/>
        </w:rPr>
        <w:t>Žemės gelmės, požeminis vanduo, potvynių grėsmė</w:t>
      </w:r>
      <w:r w:rsidRPr="00B93651">
        <w:t>. Lietuvos geologijos tarnybos žemės gelmių registro, potvynių zonų, naudingųjų iškasenų žemėlapiai ir kiti duomenys;</w:t>
      </w:r>
    </w:p>
    <w:p w14:paraId="63FA36AF" w14:textId="77777777" w:rsidR="006004DD" w:rsidRPr="00B93651" w:rsidRDefault="006004DD" w:rsidP="0070003F">
      <w:pPr>
        <w:pStyle w:val="ListParagraph"/>
        <w:numPr>
          <w:ilvl w:val="0"/>
          <w:numId w:val="33"/>
        </w:numPr>
        <w:spacing w:before="240" w:line="360" w:lineRule="auto"/>
        <w:ind w:left="0" w:firstLine="567"/>
      </w:pPr>
      <w:r w:rsidRPr="00B93651">
        <w:rPr>
          <w:u w:val="single"/>
        </w:rPr>
        <w:t>Paviršiniai vandenys</w:t>
      </w:r>
      <w:r w:rsidRPr="00B93651">
        <w:t>. Lietuvos Respublikos upių, ežerų ir tvenkinių kadastras;</w:t>
      </w:r>
    </w:p>
    <w:p w14:paraId="1110B563" w14:textId="77777777" w:rsidR="006004DD" w:rsidRPr="00B93651" w:rsidRDefault="006004DD" w:rsidP="0070003F">
      <w:pPr>
        <w:pStyle w:val="ListParagraph"/>
        <w:numPr>
          <w:ilvl w:val="0"/>
          <w:numId w:val="33"/>
        </w:numPr>
        <w:spacing w:before="240" w:line="360" w:lineRule="auto"/>
        <w:ind w:left="0" w:firstLine="567"/>
      </w:pPr>
      <w:r w:rsidRPr="00B93651">
        <w:rPr>
          <w:u w:val="single"/>
        </w:rPr>
        <w:t>Dirvožemis, reljefas, geomorfologija</w:t>
      </w:r>
      <w:r w:rsidRPr="00B93651">
        <w:t>. Lietuvos nacionalinio atlaso žemėlapis;</w:t>
      </w:r>
    </w:p>
    <w:p w14:paraId="490B5A53" w14:textId="77777777" w:rsidR="006004DD" w:rsidRPr="00B93651" w:rsidRDefault="006004DD" w:rsidP="0070003F">
      <w:pPr>
        <w:pStyle w:val="ListParagraph"/>
        <w:numPr>
          <w:ilvl w:val="0"/>
          <w:numId w:val="33"/>
        </w:numPr>
        <w:spacing w:before="240" w:line="360" w:lineRule="auto"/>
        <w:ind w:left="0" w:firstLine="567"/>
      </w:pPr>
      <w:r w:rsidRPr="00B93651">
        <w:rPr>
          <w:u w:val="single"/>
        </w:rPr>
        <w:t>Kraštovaizdis, gamtinis karkasas</w:t>
      </w:r>
      <w:r w:rsidRPr="00B93651">
        <w:t xml:space="preserve">. Lietuvos nacionalinis kraštovaizdžio tvarkymo planas; </w:t>
      </w:r>
      <w:r w:rsidRPr="00CE7D4C">
        <w:t xml:space="preserve">Panevėžio rajono </w:t>
      </w:r>
      <w:r w:rsidRPr="00B93651">
        <w:t>savivaldyb</w:t>
      </w:r>
      <w:r w:rsidRPr="00CE7D4C">
        <w:t>ės</w:t>
      </w:r>
      <w:r w:rsidRPr="00B93651">
        <w:t xml:space="preserve"> </w:t>
      </w:r>
      <w:r w:rsidRPr="00CE7D4C">
        <w:t xml:space="preserve">bendrasis </w:t>
      </w:r>
      <w:r w:rsidRPr="00B93651">
        <w:t>plan</w:t>
      </w:r>
      <w:r w:rsidRPr="00CE7D4C">
        <w:t>as</w:t>
      </w:r>
      <w:r w:rsidRPr="00B93651">
        <w:t xml:space="preserve">; </w:t>
      </w:r>
      <w:r w:rsidRPr="00CE7D4C">
        <w:t>Lietuvos nacionalinis atlaso žemėlapis</w:t>
      </w:r>
      <w:r w:rsidRPr="00B93651">
        <w:t xml:space="preserve">; Kraštovaizdžio </w:t>
      </w:r>
      <w:r w:rsidRPr="00CE7D4C">
        <w:t>vizualinės struktūros</w:t>
      </w:r>
      <w:r w:rsidRPr="00B93651">
        <w:t xml:space="preserve"> žemėlapis;</w:t>
      </w:r>
    </w:p>
    <w:p w14:paraId="5395074E" w14:textId="77777777" w:rsidR="006004DD" w:rsidRPr="00B93651" w:rsidRDefault="006004DD" w:rsidP="0070003F">
      <w:pPr>
        <w:pStyle w:val="ListParagraph"/>
        <w:numPr>
          <w:ilvl w:val="0"/>
          <w:numId w:val="33"/>
        </w:numPr>
        <w:spacing w:before="240" w:line="360" w:lineRule="auto"/>
        <w:ind w:left="0" w:firstLine="567"/>
      </w:pPr>
      <w:r w:rsidRPr="00B93651">
        <w:rPr>
          <w:u w:val="single"/>
        </w:rPr>
        <w:t>Potencialūs taršos židiniai</w:t>
      </w:r>
      <w:r w:rsidRPr="00B93651">
        <w:t>. Lietuvos geologijos tarnybos potencialių taršos židinių ir ekogeologinių tyrimų žemėlapis;</w:t>
      </w:r>
    </w:p>
    <w:p w14:paraId="17461D6B" w14:textId="77777777" w:rsidR="006004DD" w:rsidRPr="00B93651" w:rsidRDefault="006004DD" w:rsidP="0070003F">
      <w:pPr>
        <w:pStyle w:val="ListParagraph"/>
        <w:numPr>
          <w:ilvl w:val="0"/>
          <w:numId w:val="33"/>
        </w:numPr>
        <w:spacing w:before="240" w:line="360" w:lineRule="auto"/>
        <w:ind w:left="0" w:firstLine="567"/>
      </w:pPr>
      <w:r w:rsidRPr="00B93651">
        <w:rPr>
          <w:u w:val="single"/>
        </w:rPr>
        <w:t>Miškai</w:t>
      </w:r>
      <w:r w:rsidRPr="00B93651">
        <w:t>. Valstybinės miškų tarnybos miškų kadastro žemėlapis;</w:t>
      </w:r>
    </w:p>
    <w:p w14:paraId="77E362CA" w14:textId="77777777" w:rsidR="006004DD" w:rsidRPr="00B93651" w:rsidRDefault="006004DD" w:rsidP="0070003F">
      <w:pPr>
        <w:pStyle w:val="ListParagraph"/>
        <w:numPr>
          <w:ilvl w:val="0"/>
          <w:numId w:val="33"/>
        </w:numPr>
        <w:spacing w:before="240" w:line="360" w:lineRule="auto"/>
        <w:ind w:left="0" w:firstLine="567"/>
      </w:pPr>
      <w:r w:rsidRPr="00B93651">
        <w:rPr>
          <w:u w:val="single"/>
        </w:rPr>
        <w:t>Saugomos rūšys</w:t>
      </w:r>
      <w:r w:rsidRPr="00B93651">
        <w:t>. Saugomų rūšių informacinė sistema SRIS;</w:t>
      </w:r>
    </w:p>
    <w:p w14:paraId="6951E62D" w14:textId="77777777" w:rsidR="006004DD" w:rsidRPr="00B93651" w:rsidRDefault="006004DD" w:rsidP="0070003F">
      <w:pPr>
        <w:pStyle w:val="ListParagraph"/>
        <w:numPr>
          <w:ilvl w:val="0"/>
          <w:numId w:val="33"/>
        </w:numPr>
        <w:spacing w:before="240" w:line="360" w:lineRule="auto"/>
        <w:ind w:left="0" w:firstLine="567"/>
      </w:pPr>
      <w:r w:rsidRPr="00B93651">
        <w:rPr>
          <w:u w:val="single"/>
        </w:rPr>
        <w:t>Saugomos teritorijos</w:t>
      </w:r>
      <w:r w:rsidRPr="00B93651">
        <w:t>. Lietuvos Respublikos saugomų teritorijų valstybės kadastras; natūralių pievų ir ganyklų, pelkių ir šaltinynų žemėlapis;</w:t>
      </w:r>
    </w:p>
    <w:p w14:paraId="05F843DD" w14:textId="77777777" w:rsidR="006004DD" w:rsidRPr="00B93651" w:rsidRDefault="006004DD" w:rsidP="0070003F">
      <w:pPr>
        <w:pStyle w:val="ListParagraph"/>
        <w:numPr>
          <w:ilvl w:val="0"/>
          <w:numId w:val="33"/>
        </w:numPr>
        <w:spacing w:before="240" w:line="360" w:lineRule="auto"/>
        <w:ind w:left="0" w:firstLine="567"/>
      </w:pPr>
      <w:r w:rsidRPr="00B93651">
        <w:rPr>
          <w:u w:val="single"/>
        </w:rPr>
        <w:t>Biologinė įvairovė</w:t>
      </w:r>
      <w:r w:rsidRPr="00B93651">
        <w:t>. Sistema SRIS</w:t>
      </w:r>
      <w:r w:rsidRPr="00CE7D4C">
        <w:t>;</w:t>
      </w:r>
      <w:r w:rsidRPr="00B93651">
        <w:t xml:space="preserve"> </w:t>
      </w:r>
      <w:r w:rsidRPr="00CE7D4C">
        <w:t>Europos bendrijos svarbos natūralių buveinių inventorizacijos žemėlapis; Valstybinės miškų tarnybos Miškų kadastro žemėlapis</w:t>
      </w:r>
      <w:r w:rsidRPr="00B93651">
        <w:t>;</w:t>
      </w:r>
      <w:r w:rsidRPr="00CE7D4C">
        <w:t xml:space="preserve"> Saugomų teritorijų kadastras;</w:t>
      </w:r>
    </w:p>
    <w:p w14:paraId="20501DE6" w14:textId="77777777" w:rsidR="006004DD" w:rsidRPr="00CE7D4C" w:rsidRDefault="006004DD" w:rsidP="0070003F">
      <w:pPr>
        <w:pStyle w:val="ListParagraph"/>
        <w:numPr>
          <w:ilvl w:val="0"/>
          <w:numId w:val="33"/>
        </w:numPr>
        <w:spacing w:before="240" w:line="360" w:lineRule="auto"/>
        <w:ind w:left="0" w:firstLine="567"/>
      </w:pPr>
      <w:r w:rsidRPr="00CE7D4C">
        <w:rPr>
          <w:u w:val="single"/>
        </w:rPr>
        <w:t>Nekilnojamasis kultūros paveldas</w:t>
      </w:r>
      <w:r w:rsidRPr="00CE7D4C">
        <w:t>. Kultūros vertybių registras.</w:t>
      </w:r>
    </w:p>
    <w:p w14:paraId="44890F4C" w14:textId="77777777" w:rsidR="006004DD" w:rsidRDefault="006004DD" w:rsidP="006004DD"/>
    <w:p w14:paraId="3DB8314B" w14:textId="77777777" w:rsidR="006004DD" w:rsidRPr="006004DD" w:rsidRDefault="006004DD" w:rsidP="006004DD"/>
    <w:p w14:paraId="01230037" w14:textId="3F258122" w:rsidR="00620128" w:rsidRDefault="00620128" w:rsidP="00620128">
      <w:pPr>
        <w:pStyle w:val="Heading1"/>
      </w:pPr>
      <w:bookmarkStart w:id="172" w:name="_Toc211517761"/>
      <w:r>
        <w:lastRenderedPageBreak/>
        <w:t>POVEIKIO APLINKAI VERTINIMO ATASKAITOS NETECHNINIO POBŪDŽIO SANTRAUKA</w:t>
      </w:r>
      <w:bookmarkEnd w:id="172"/>
    </w:p>
    <w:p w14:paraId="6C302CAB" w14:textId="77777777" w:rsidR="00D769EE" w:rsidRDefault="00D769EE" w:rsidP="00D769EE">
      <w:pPr>
        <w:spacing w:after="0" w:line="360" w:lineRule="auto"/>
        <w:ind w:firstLine="709"/>
      </w:pPr>
      <w:r w:rsidRPr="009C452E">
        <w:t xml:space="preserve">Analizuojamas objektas, veiklos apimtys. Planuojama ūkinė veikla, Žvalgaičių II smėlio ir žvyro telkinio karjero kasyba, planuojama vykdyti Panevėžio apskrityje, Panevėžio rajono savivaldybėje, </w:t>
      </w:r>
      <w:r w:rsidRPr="0075435D">
        <w:t xml:space="preserve">Vadoklių </w:t>
      </w:r>
      <w:r w:rsidRPr="009C452E">
        <w:t xml:space="preserve">seniūnijoje, </w:t>
      </w:r>
      <w:r w:rsidRPr="0075435D">
        <w:t xml:space="preserve">Žvalgaičių </w:t>
      </w:r>
      <w:r w:rsidRPr="009C452E">
        <w:t>kaimo teritorijoje, esančiuose sklypuose, kurių Kad. Nr.</w:t>
      </w:r>
      <w:r>
        <w:t>:</w:t>
      </w:r>
    </w:p>
    <w:p w14:paraId="0F2E84B9" w14:textId="77777777" w:rsidR="00D769EE" w:rsidRDefault="00D769EE" w:rsidP="00D769EE">
      <w:pPr>
        <w:pStyle w:val="ListParagraph"/>
        <w:keepNext/>
        <w:numPr>
          <w:ilvl w:val="0"/>
          <w:numId w:val="13"/>
        </w:numPr>
        <w:spacing w:after="0" w:line="360" w:lineRule="auto"/>
        <w:rPr>
          <w:rFonts w:cs="Times New Roman"/>
        </w:rPr>
      </w:pPr>
      <w:r w:rsidRPr="0049057A">
        <w:t>Plotas Nr. 1</w:t>
      </w:r>
      <w:r>
        <w:t xml:space="preserve"> sudaro </w:t>
      </w:r>
      <w:r w:rsidRPr="0049057A">
        <w:rPr>
          <w:rFonts w:cs="Times New Roman"/>
        </w:rPr>
        <w:t>7 sklypai</w:t>
      </w:r>
      <w:r>
        <w:rPr>
          <w:rFonts w:cs="Times New Roman"/>
        </w:rPr>
        <w:t xml:space="preserve">: </w:t>
      </w:r>
      <w:r w:rsidRPr="0049057A">
        <w:rPr>
          <w:rFonts w:cs="Times New Roman"/>
        </w:rPr>
        <w:t>kad. Nr. 6624/0005:447, 6624/0005:256, 6624/0005:271, 6624/0005:274, 6624/0005:302, 6624/0005:293, 6624/0005:505</w:t>
      </w:r>
      <w:r>
        <w:rPr>
          <w:rFonts w:cs="Times New Roman"/>
        </w:rPr>
        <w:t xml:space="preserve">, ir </w:t>
      </w:r>
      <w:r w:rsidRPr="0049057A">
        <w:rPr>
          <w:rFonts w:cs="Times New Roman"/>
        </w:rPr>
        <w:t>7 valstybiniai sklypai</w:t>
      </w:r>
      <w:r>
        <w:rPr>
          <w:rFonts w:cs="Times New Roman"/>
        </w:rPr>
        <w:t xml:space="preserve">: </w:t>
      </w:r>
      <w:r w:rsidRPr="0049057A">
        <w:rPr>
          <w:rFonts w:cs="Times New Roman"/>
        </w:rPr>
        <w:t>kad. Nr. 6624/0005:494, 6624/0005:479, 6624/0005:463, 6624/0005:500, 6624/0005:508, 6624/0005:626, 6624/0005:633</w:t>
      </w:r>
      <w:r>
        <w:rPr>
          <w:rFonts w:cs="Times New Roman"/>
        </w:rPr>
        <w:t>;</w:t>
      </w:r>
    </w:p>
    <w:p w14:paraId="06A67691" w14:textId="77777777" w:rsidR="00D769EE" w:rsidRPr="00326481" w:rsidRDefault="00D769EE" w:rsidP="00D769EE">
      <w:pPr>
        <w:pStyle w:val="ListParagraph"/>
        <w:keepNext/>
        <w:numPr>
          <w:ilvl w:val="0"/>
          <w:numId w:val="13"/>
        </w:numPr>
        <w:spacing w:after="0" w:line="360" w:lineRule="auto"/>
        <w:rPr>
          <w:rFonts w:cs="Times New Roman"/>
        </w:rPr>
      </w:pPr>
      <w:r w:rsidRPr="00326481">
        <w:rPr>
          <w:rFonts w:cs="Times New Roman"/>
        </w:rPr>
        <w:t>Plotas Nr. 2 sudaro 2 sklypai: kad. Nr. 6687/0005:42, 6687/0005:12;</w:t>
      </w:r>
    </w:p>
    <w:p w14:paraId="3B1F457C" w14:textId="51860AEE" w:rsidR="00D769EE" w:rsidRPr="00326481" w:rsidRDefault="00D769EE" w:rsidP="00D769EE">
      <w:pPr>
        <w:pStyle w:val="ListParagraph"/>
        <w:keepNext/>
        <w:numPr>
          <w:ilvl w:val="0"/>
          <w:numId w:val="13"/>
        </w:numPr>
        <w:spacing w:after="0" w:line="360" w:lineRule="auto"/>
        <w:rPr>
          <w:rFonts w:cs="Times New Roman"/>
        </w:rPr>
      </w:pPr>
      <w:r w:rsidRPr="00326481">
        <w:rPr>
          <w:rFonts w:cs="Times New Roman"/>
        </w:rPr>
        <w:t>Plotas Nr. 3 sudaro 1 sklypas: kad. Nr. 6687/0005</w:t>
      </w:r>
      <w:r w:rsidR="004F0AD4" w:rsidRPr="00326481">
        <w:rPr>
          <w:rFonts w:cs="Times New Roman"/>
        </w:rPr>
        <w:t>:172</w:t>
      </w:r>
      <w:r w:rsidRPr="00326481">
        <w:rPr>
          <w:rFonts w:cs="Times New Roman"/>
        </w:rPr>
        <w:t>;</w:t>
      </w:r>
    </w:p>
    <w:p w14:paraId="39B9715A" w14:textId="77777777" w:rsidR="00D769EE" w:rsidRDefault="00D769EE" w:rsidP="00D769EE">
      <w:pPr>
        <w:pStyle w:val="ListParagraph"/>
        <w:numPr>
          <w:ilvl w:val="0"/>
          <w:numId w:val="13"/>
        </w:numPr>
        <w:spacing w:after="0" w:line="360" w:lineRule="auto"/>
        <w:rPr>
          <w:rFonts w:cs="Times New Roman"/>
        </w:rPr>
      </w:pPr>
      <w:r>
        <w:rPr>
          <w:rFonts w:cs="Times New Roman"/>
        </w:rPr>
        <w:t xml:space="preserve">Plotas </w:t>
      </w:r>
      <w:r w:rsidRPr="0049057A">
        <w:rPr>
          <w:rFonts w:cs="Times New Roman"/>
        </w:rPr>
        <w:t>Nr. 4</w:t>
      </w:r>
      <w:r>
        <w:rPr>
          <w:rFonts w:cs="Times New Roman"/>
        </w:rPr>
        <w:t xml:space="preserve"> sudaro </w:t>
      </w:r>
      <w:r w:rsidRPr="0049057A">
        <w:rPr>
          <w:rFonts w:cs="Times New Roman"/>
        </w:rPr>
        <w:t>2 sklypai</w:t>
      </w:r>
      <w:r>
        <w:rPr>
          <w:rFonts w:cs="Times New Roman"/>
        </w:rPr>
        <w:t xml:space="preserve">: </w:t>
      </w:r>
      <w:r w:rsidRPr="0049057A">
        <w:rPr>
          <w:rFonts w:cs="Times New Roman"/>
        </w:rPr>
        <w:t>kad. Nr. 6687/0005:113, 6687/0005:59</w:t>
      </w:r>
      <w:r>
        <w:rPr>
          <w:rFonts w:cs="Times New Roman"/>
        </w:rPr>
        <w:t>.</w:t>
      </w:r>
    </w:p>
    <w:p w14:paraId="35C5468C" w14:textId="522A4874" w:rsidR="00D769EE" w:rsidRDefault="00D769EE" w:rsidP="00D769EE">
      <w:pPr>
        <w:ind w:firstLine="0"/>
      </w:pPr>
      <w:r w:rsidRPr="009C452E">
        <w:rPr>
          <w:noProof/>
        </w:rPr>
        <w:drawing>
          <wp:inline distT="0" distB="0" distL="0" distR="0" wp14:anchorId="3B2A6B2C" wp14:editId="5B8077DA">
            <wp:extent cx="6448425" cy="4575810"/>
            <wp:effectExtent l="0" t="0" r="9525" b="0"/>
            <wp:docPr id="1937139243" name="Paveikslėlis 1" descr="Paveikslėlis, kuriame yra žemėlapis, tekstas, atlas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139243" name="Paveikslėlis 1" descr="Paveikslėlis, kuriame yra žemėlapis, tekstas, atlasas&#10;&#10;Dirbtinio intelekto sugeneruotas turinys gali būti neteisingas."/>
                    <pic:cNvPicPr/>
                  </pic:nvPicPr>
                  <pic:blipFill>
                    <a:blip r:embed="rId94"/>
                    <a:stretch>
                      <a:fillRect/>
                    </a:stretch>
                  </pic:blipFill>
                  <pic:spPr>
                    <a:xfrm>
                      <a:off x="0" y="0"/>
                      <a:ext cx="6449040" cy="4576246"/>
                    </a:xfrm>
                    <a:prstGeom prst="rect">
                      <a:avLst/>
                    </a:prstGeom>
                  </pic:spPr>
                </pic:pic>
              </a:graphicData>
            </a:graphic>
          </wp:inline>
        </w:drawing>
      </w:r>
    </w:p>
    <w:p w14:paraId="7819557D" w14:textId="025E10A0" w:rsidR="00D769EE" w:rsidRPr="00D769EE" w:rsidRDefault="00FC734F" w:rsidP="00D769EE">
      <w:pPr>
        <w:pStyle w:val="Caption"/>
        <w:jc w:val="center"/>
        <w:rPr>
          <w:b/>
          <w:bCs/>
          <w:i w:val="0"/>
          <w:iCs w:val="0"/>
          <w:sz w:val="24"/>
          <w:szCs w:val="20"/>
          <w:highlight w:val="yellow"/>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73" w:name="_Toc211517842"/>
      <w:r w:rsidR="009B39C3">
        <w:rPr>
          <w:b/>
          <w:bCs/>
          <w:i w:val="0"/>
          <w:iCs w:val="0"/>
          <w:noProof/>
          <w:sz w:val="24"/>
          <w:szCs w:val="20"/>
        </w:rPr>
        <w:t>5</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9B39C3">
        <w:rPr>
          <w:b/>
          <w:bCs/>
          <w:i w:val="0"/>
          <w:iCs w:val="0"/>
          <w:noProof/>
          <w:sz w:val="24"/>
          <w:szCs w:val="20"/>
        </w:rPr>
        <w:t>1</w:t>
      </w:r>
      <w:r>
        <w:rPr>
          <w:b/>
          <w:bCs/>
          <w:i w:val="0"/>
          <w:iCs w:val="0"/>
          <w:sz w:val="24"/>
          <w:szCs w:val="20"/>
        </w:rPr>
        <w:fldChar w:fldCharType="end"/>
      </w:r>
      <w:r w:rsidR="00D769EE" w:rsidRPr="00127A6B">
        <w:rPr>
          <w:b/>
          <w:bCs/>
          <w:i w:val="0"/>
          <w:iCs w:val="0"/>
          <w:sz w:val="24"/>
          <w:szCs w:val="20"/>
        </w:rPr>
        <w:t xml:space="preserve"> pav.</w:t>
      </w:r>
      <w:r w:rsidR="00D769EE" w:rsidRPr="00D769EE">
        <w:rPr>
          <w:b/>
          <w:bCs/>
          <w:i w:val="0"/>
          <w:iCs w:val="0"/>
          <w:sz w:val="24"/>
          <w:szCs w:val="20"/>
        </w:rPr>
        <w:t xml:space="preserve"> </w:t>
      </w:r>
      <w:r w:rsidR="00D769EE" w:rsidRPr="00D769EE">
        <w:rPr>
          <w:i w:val="0"/>
          <w:iCs w:val="0"/>
          <w:sz w:val="24"/>
          <w:szCs w:val="20"/>
        </w:rPr>
        <w:t>Planuojamos veiklos vieta</w:t>
      </w:r>
      <w:bookmarkEnd w:id="173"/>
    </w:p>
    <w:p w14:paraId="5BEA1495" w14:textId="77777777" w:rsidR="00CE7D44" w:rsidRDefault="00CE7D44" w:rsidP="00D769EE">
      <w:pPr>
        <w:spacing w:after="0" w:line="360" w:lineRule="auto"/>
        <w:ind w:firstLine="567"/>
      </w:pPr>
    </w:p>
    <w:p w14:paraId="0924D7F6" w14:textId="72BD1C0D" w:rsidR="00D769EE" w:rsidRDefault="00D769EE" w:rsidP="00D769EE">
      <w:pPr>
        <w:spacing w:after="0" w:line="360" w:lineRule="auto"/>
        <w:ind w:firstLine="567"/>
      </w:pPr>
      <w:r w:rsidRPr="00B10339">
        <w:t xml:space="preserve">Žvalgaičių </w:t>
      </w:r>
      <w:r>
        <w:t xml:space="preserve">II </w:t>
      </w:r>
      <w:r w:rsidRPr="00B10339">
        <w:t xml:space="preserve">smėlio ir žvyro telkinyje naudingųjų iškasenų gavyba iki šiol vykdoma pagal nustatyta tvarka patvirtintą išteklių naudojimo projektą. Po PAV procedūrų priėmus teigiamą sprendimą dėl PŪV, </w:t>
      </w:r>
      <w:r w:rsidRPr="00B10339">
        <w:lastRenderedPageBreak/>
        <w:t xml:space="preserve">naudingųjų išteklių gavyba likusioje telkinio dalyje bus vykdoma pagal parengtus ir nustatyta tvarka suderintus, patikrintus bei Lietuvos geologijos tarnybos prie Aplinkos ministerijos patvirtintus telkinio naudojimo planus. </w:t>
      </w:r>
    </w:p>
    <w:p w14:paraId="54C19666" w14:textId="3BB04BA7" w:rsidR="00D769EE" w:rsidRDefault="00D769EE" w:rsidP="00D769EE">
      <w:pPr>
        <w:spacing w:after="0" w:line="360" w:lineRule="auto"/>
        <w:ind w:firstLine="567"/>
      </w:pPr>
      <w:r w:rsidRPr="00531C9D">
        <w:t xml:space="preserve">Žvalgaičių II smėlio ir </w:t>
      </w:r>
      <w:r w:rsidRPr="0021495A">
        <w:t xml:space="preserve">žvyro telkinys yra išsidėstęs Panevėžio apskrityje, Panevėžio rajono savivaldybėje, Vadoklių seniūnijoje, Žvalgaičių kaime. PŪV teritorija apima 19 žemės sklypų, kurių bendras </w:t>
      </w:r>
      <w:r w:rsidR="00763D39">
        <w:t xml:space="preserve">aprobuotų išteklių </w:t>
      </w:r>
      <w:r w:rsidRPr="0021495A">
        <w:t xml:space="preserve">plotas </w:t>
      </w:r>
      <w:r w:rsidRPr="0021495A">
        <w:rPr>
          <w:rFonts w:cs="Times New Roman"/>
        </w:rPr>
        <w:t>37,</w:t>
      </w:r>
      <w:r w:rsidR="00763D39">
        <w:rPr>
          <w:rFonts w:cs="Times New Roman"/>
        </w:rPr>
        <w:t>69</w:t>
      </w:r>
      <w:r w:rsidRPr="0021495A">
        <w:rPr>
          <w:rFonts w:cs="Times New Roman"/>
        </w:rPr>
        <w:t xml:space="preserve"> </w:t>
      </w:r>
      <w:r w:rsidRPr="0021495A">
        <w:t>ha. Žvalgaičių II smėlio ir žvyro telkinio centro koordinatės LKS-94 sistemoje: ploto Nr.1 (X:524877,5 Y:6155665), ploto Nr. 2 (X:524933,4 Y:6155029,8), ploto Nr. 3</w:t>
      </w:r>
      <w:r w:rsidR="00315760">
        <w:t xml:space="preserve"> </w:t>
      </w:r>
      <w:r w:rsidRPr="0021495A">
        <w:t>(X:525113,1 Y:6154805,3), ploto Nr. 4 (X: 525291  Y:6154679,6).</w:t>
      </w:r>
    </w:p>
    <w:p w14:paraId="166B8FE0" w14:textId="6475052B" w:rsidR="00D769EE" w:rsidRDefault="00D769EE" w:rsidP="00D769EE">
      <w:pPr>
        <w:spacing w:after="0" w:line="360" w:lineRule="auto"/>
        <w:ind w:firstLine="567"/>
      </w:pPr>
      <w:r w:rsidRPr="00DD0974">
        <w:t xml:space="preserve">Žvalgaičių II smėlio ir žvyro telkinys yra išsidėstęs neurbanizuotoje, kaimiškoje vietovėje, </w:t>
      </w:r>
      <w:r>
        <w:rPr>
          <w:color w:val="000000" w:themeColor="text1"/>
        </w:rPr>
        <w:t>a</w:t>
      </w:r>
      <w:r w:rsidRPr="007E6BD4">
        <w:rPr>
          <w:color w:val="000000" w:themeColor="text1"/>
        </w:rPr>
        <w:t>tokiau nuo rekreacinės, kurortinės, gyvenamosios, visuomeninės paskirties bei pramonės ir sandėliavimo teritorijų</w:t>
      </w:r>
      <w:r w:rsidRPr="0075435D">
        <w:rPr>
          <w:highlight w:val="yellow"/>
        </w:rPr>
        <w:t xml:space="preserve"> </w:t>
      </w:r>
      <w:r w:rsidRPr="00127A6B">
        <w:t>(1.</w:t>
      </w:r>
      <w:r w:rsidR="00217BBB" w:rsidRPr="00127A6B">
        <w:t>2</w:t>
      </w:r>
      <w:r w:rsidRPr="00127A6B">
        <w:t xml:space="preserve"> pav.). </w:t>
      </w:r>
      <w:r w:rsidRPr="00BB14FF">
        <w:t>Artimiausia gyvenamoji sodyba nuo PŪV teritorijos yra nutolusi 429 m į šiaurės vakarus. Kitos gyvenamosios sodybos yra nutolusios dar didesniais atstumais. Telkinio artimoje aplinkoje nėra suplanuota jokių gyvenamųjų teritorijų, kurioms PŪV ateityje galėtų turėti neigiamą poveikį. Informacija apie esamas ir planuojamas gyvenamąsias teritorijas pateikiama pagal TPDRIS informacinės sistemos, tinklapio www.regia.lt ir VĮ „Registrų centras“ duomenis. PŪV teritorijos artimoje aplinkoje nėra išsidėsčiusių visuomeninės paskirties objektų, rekreacinių teritorijų, lankytinų objektų ir kt. (artimiausi už daugiau kaip 800 m).</w:t>
      </w:r>
    </w:p>
    <w:p w14:paraId="39BBC2EE" w14:textId="77777777" w:rsidR="00D769EE" w:rsidRDefault="00D769EE" w:rsidP="00D769EE">
      <w:pPr>
        <w:spacing w:after="0" w:line="360" w:lineRule="auto"/>
        <w:ind w:firstLine="567"/>
      </w:pPr>
      <w:r w:rsidRPr="005D7AF0">
        <w:t xml:space="preserve">Produkciją iš karjerų planuojama išvežti karjero vietinės reikšmės keliais. Toliau vežti rajoniniu keliu (Nr. 3023) vakarų kryptimi. </w:t>
      </w:r>
      <w:r w:rsidRPr="00BB14FF">
        <w:t>Karjero vidaus keliai ir toliau atitiks kelių techninio reglamento KTR 1.01:2008 „Automobilių keliai” ūkių vidaus kelių IIIV kategorijos reikalavimus. Visas transporto judėjimas iš PŪV teritorijos vyks tik viešojo naudojimo keliais, kuriuose nėra jokių apribojimų sunkiajam transportui.</w:t>
      </w:r>
    </w:p>
    <w:p w14:paraId="500504BB" w14:textId="126832E8" w:rsidR="00D769EE" w:rsidRDefault="00D769EE" w:rsidP="00D769EE">
      <w:pPr>
        <w:spacing w:after="0" w:line="360" w:lineRule="auto"/>
        <w:ind w:firstLine="567"/>
      </w:pPr>
      <w:r w:rsidRPr="00DD7C55">
        <w:t xml:space="preserve">Pagal Lietuvos geologijos tarnybos Naudingųjų iškasenų telkinių (su ribomis) žemėlapį (M 1:10 000) Žvalgaičių II smėlio ir žvyro telkinys rodomas kaip patenkantis į detaliai išžvalgytą išteklių kontūrą </w:t>
      </w:r>
      <w:r w:rsidR="00217BBB">
        <w:t xml:space="preserve">         </w:t>
      </w:r>
      <w:r w:rsidRPr="00127A6B">
        <w:t>(</w:t>
      </w:r>
      <w:r w:rsidR="00217BBB" w:rsidRPr="00127A6B">
        <w:t>2.8</w:t>
      </w:r>
      <w:r w:rsidRPr="00127A6B">
        <w:t xml:space="preserve"> pav.). </w:t>
      </w:r>
      <w:r w:rsidRPr="00DD7C55">
        <w:t>Šioje teritorijoje naudingųjų iškasenų eksploatavimas turi prioritetą. Kita veikla dėl Žemės gelmių įstatyme ir Specialiųjų žemės naudojimo sąlygų įstatyme numatytų apribojimų šioje vietoje sunkiai įmanoma, nes draudžiama detaliai išžvalgytus telkinius užstatyti ar vykdyti veiksmus trukdančius žemės išteklius naudoti ateityje ir kt.</w:t>
      </w:r>
    </w:p>
    <w:p w14:paraId="32CFBA66" w14:textId="77777777" w:rsidR="00D769EE" w:rsidRDefault="00D769EE" w:rsidP="00D769EE">
      <w:pPr>
        <w:spacing w:after="0" w:line="360" w:lineRule="auto"/>
        <w:ind w:firstLine="567"/>
      </w:pPr>
      <w:r w:rsidRPr="00996CA4">
        <w:t xml:space="preserve">Tvarkymo plane nėra nustatytų jokių apribojimų naudingųjų išteklių gavybai </w:t>
      </w:r>
      <w:r>
        <w:t>PŪV</w:t>
      </w:r>
      <w:r w:rsidRPr="00996CA4">
        <w:t xml:space="preserve"> teritorijoje. Telkinys remiantis vizualinės struktūros vertikaliosios ir horizontaliosios sąskaidos veiksniais priskirti tipui – </w:t>
      </w:r>
      <w:r w:rsidRPr="007F49C7">
        <w:t>V1H3. Pagal vizualinės struktūros dominantiškumą PŪV teritorijoje esantis kraštovaizdis priskirtas c kategorijai, kur kraštovaizdžio erdvinėje struktūroje raiškios tik vertikalios dominantės.</w:t>
      </w:r>
    </w:p>
    <w:p w14:paraId="07AF5562" w14:textId="20A5495C" w:rsidR="00D769EE" w:rsidRPr="004F0AD4" w:rsidRDefault="00D769EE" w:rsidP="00D769EE">
      <w:pPr>
        <w:spacing w:after="0" w:line="360" w:lineRule="auto"/>
        <w:ind w:firstLine="567"/>
      </w:pPr>
      <w:r w:rsidRPr="002368C2">
        <w:t>Žvalgaičių II smėlio ir žvyro telkinys nepatenka į saugomas teritorijas. Artimiausia saugoma teritorija Taujėnų-Užulėnio miškai (</w:t>
      </w:r>
      <w:r w:rsidRPr="00D769EE">
        <w:rPr>
          <w:szCs w:val="24"/>
        </w:rPr>
        <w:t>LTUKM0003 ir LTUKMB001</w:t>
      </w:r>
      <w:r w:rsidRPr="002368C2">
        <w:t xml:space="preserve">) priskirti Natura 2000 buveinių apsaugai svarbių teritorijų (BAST) </w:t>
      </w:r>
      <w:r>
        <w:t xml:space="preserve">ir paukščių apsaugai svarbių teritorijų (PAST) </w:t>
      </w:r>
      <w:r w:rsidRPr="002368C2">
        <w:t xml:space="preserve">tinklui nuo PŪV </w:t>
      </w:r>
      <w:r w:rsidRPr="004F62BA">
        <w:t xml:space="preserve">teritorijos yra nutolę apie </w:t>
      </w:r>
      <w:r w:rsidRPr="004F0AD4">
        <w:lastRenderedPageBreak/>
        <w:t>7 km į pietryčius (</w:t>
      </w:r>
      <w:r w:rsidR="00217BBB" w:rsidRPr="004F0AD4">
        <w:t>2.</w:t>
      </w:r>
      <w:r w:rsidR="004F0AD4" w:rsidRPr="004F0AD4">
        <w:t>21</w:t>
      </w:r>
      <w:r w:rsidR="00217BBB" w:rsidRPr="004F0AD4">
        <w:t xml:space="preserve"> pav.</w:t>
      </w:r>
      <w:r w:rsidRPr="004F0AD4">
        <w:t>). Už 8 km į šiaurės-rytus yra nutolusios Raguvos apylinkės (LTPAN0017). Už 9 km į vakarus yra nutolusi BAST Pašilių pelkė (LTPAN0005). Kitos saugomos teritorijos nutolusios didesniais atstumais.</w:t>
      </w:r>
    </w:p>
    <w:p w14:paraId="4C7B160B" w14:textId="00BD4676" w:rsidR="00D769EE" w:rsidRDefault="00D769EE" w:rsidP="00D769EE">
      <w:pPr>
        <w:spacing w:after="0" w:line="360" w:lineRule="auto"/>
        <w:ind w:firstLine="567"/>
      </w:pPr>
      <w:r w:rsidRPr="004F0AD4">
        <w:t>Planuojamoje teritorijoje nėra aptikta jokių Europos Bendrijos svarbos natūralių buveinių (2.</w:t>
      </w:r>
      <w:r w:rsidR="004F0AD4" w:rsidRPr="004F0AD4">
        <w:t xml:space="preserve">20 </w:t>
      </w:r>
      <w:r w:rsidRPr="004F0AD4">
        <w:t>pav.).</w:t>
      </w:r>
      <w:r w:rsidRPr="00690C1F">
        <w:t xml:space="preserve"> Artimiausia EB svarbos kriterijus atitinkanti buveinė aliuviniai miškai (91E0) yra nutolusi </w:t>
      </w:r>
      <w:r w:rsidRPr="0020042D">
        <w:t>11 m į šiaurę. Toliau už 180 m į šiaurę yra nutolusios aliuvinės pievos (6450), o už 440 m į vakarus plačialapių ir mišrūs miškai (9020).</w:t>
      </w:r>
    </w:p>
    <w:p w14:paraId="38479A33" w14:textId="70F1C6F5" w:rsidR="00D769EE" w:rsidRDefault="00D769EE" w:rsidP="00D769EE">
      <w:pPr>
        <w:spacing w:after="0" w:line="360" w:lineRule="auto"/>
        <w:ind w:firstLine="567"/>
      </w:pPr>
      <w:r w:rsidRPr="00B97B81">
        <w:t xml:space="preserve">PŪV teritorijoje ir jos artimoje aplinkoje taip pat nėra išsidėsčiusių natūralių pievų, ganyklų, pelkių, šaltinynų teritorijų, kurioms būtų nustatytos specialiosios žemės naudojimo sąlygos. Artimiausios natūralios pievos yra nutolusios apie 300 m į šiaurės rytus, apie 600 m į šiaurės-vakarus, apie 2 km į </w:t>
      </w:r>
      <w:r w:rsidRPr="00127A6B">
        <w:t>pietvakarius (2.</w:t>
      </w:r>
      <w:r w:rsidR="00326481">
        <w:t>49</w:t>
      </w:r>
      <w:r w:rsidRPr="00127A6B">
        <w:t xml:space="preserve"> pav.).</w:t>
      </w:r>
    </w:p>
    <w:p w14:paraId="73C0931C" w14:textId="4F8E0135" w:rsidR="00D769EE" w:rsidRDefault="00D769EE" w:rsidP="00D769EE">
      <w:pPr>
        <w:spacing w:after="0" w:line="360" w:lineRule="auto"/>
        <w:ind w:firstLine="567"/>
      </w:pPr>
      <w:r w:rsidRPr="00B97B81">
        <w:t xml:space="preserve">Pagal Saugomų rūšių informacinės sistemos (SRIS) duomenis planuojamoje teritorijoje nėra fiksuota saugomų gyvūnų ir natūralių Europos Bendrijos (EB) svarbos buveinių. </w:t>
      </w:r>
      <w:r>
        <w:t>A</w:t>
      </w:r>
      <w:r w:rsidRPr="00B50D65">
        <w:t>pie 90 m atstumu nuo PŪV vakarų kryptimi, 2010-04-22 pastebėtas Baltasis gandras (Ciconia ciconia) ir jo lizdas duomenų apie vėlesnių metų stebėjimus nėra</w:t>
      </w:r>
      <w:r>
        <w:t xml:space="preserve">, </w:t>
      </w:r>
      <w:r w:rsidRPr="00B50D65">
        <w:t>PŪV vykdymas neturės jokio poveikio saugomoms rūšims ar jų radavietėms</w:t>
      </w:r>
      <w:r w:rsidR="0009113C">
        <w:t xml:space="preserve"> (žr. 17 priedą).</w:t>
      </w:r>
    </w:p>
    <w:p w14:paraId="05B2CE25" w14:textId="77777777" w:rsidR="00D769EE" w:rsidRDefault="00D769EE" w:rsidP="00D769EE">
      <w:pPr>
        <w:spacing w:after="0" w:line="360" w:lineRule="auto"/>
        <w:ind w:firstLine="567"/>
      </w:pPr>
      <w:r w:rsidRPr="002248DC">
        <w:t xml:space="preserve">Pagal LR upių, ežerų ir tvenkinių kadastro (UETK) duomenis PŪV teritorijos artimoje aplinkoje nėra natūralių vandens telkinių. Arčiausiai PŪV teritorijos ribos už 90 m į šiaurę teka upė – Juoda (ID Nr. 13010130) </w:t>
      </w:r>
      <w:r w:rsidRPr="00127A6B">
        <w:t>(2.2 pav.).</w:t>
      </w:r>
      <w:r w:rsidRPr="002248DC">
        <w:t xml:space="preserve"> Kiti paviršiniai vandens telkiniai yra nutolę didesniais atstumais. PŪV teritorija nepatenka į natūralių vandens telkinių pakrančių apsaugos juostas ir tik 0,65 ha šiaurės vakarų dalyje esančio ploto patenka į Juodos apsaugos zoną, tačiau išteklių gavyba apsaugos zonoje leidžiama (pagal SŽNS VI skyrių, septintą skirsnį).</w:t>
      </w:r>
    </w:p>
    <w:p w14:paraId="6CC25C80" w14:textId="2B067C65" w:rsidR="00D769EE" w:rsidRDefault="00D769EE" w:rsidP="00D769EE">
      <w:pPr>
        <w:spacing w:after="0" w:line="360" w:lineRule="auto"/>
        <w:ind w:firstLine="567"/>
      </w:pPr>
      <w:r w:rsidRPr="002962F2">
        <w:t xml:space="preserve">PŪV teritorijoje ir jos artimoje aplinkoje nėra žinoma jokių istorinių, kultūrinių arba archeologinių vertybių. Artimiausia saugoma kultūros vertybė nuo telkinio nutolusi apie 0,4 km į šiaurės rytus – Jotainių dvaro sodybos fragmentai (kodas 382) ir apie 5 km atstumu į šiaurės vakarus nutolęs Senkapis (kodas 6567) </w:t>
      </w:r>
      <w:r w:rsidRPr="004F0AD4">
        <w:t>(2.</w:t>
      </w:r>
      <w:r w:rsidR="004F0AD4" w:rsidRPr="004F0AD4">
        <w:t xml:space="preserve">50 </w:t>
      </w:r>
      <w:r w:rsidRPr="004F0AD4">
        <w:t>pav.).</w:t>
      </w:r>
      <w:r w:rsidRPr="002962F2">
        <w:t xml:space="preserve"> Kitos saugomos kultūros vertybės nutolusios dar didesniais atstumais.</w:t>
      </w:r>
    </w:p>
    <w:p w14:paraId="1484CFDB" w14:textId="77777777" w:rsidR="00D769EE" w:rsidRDefault="00D769EE" w:rsidP="00D769EE">
      <w:pPr>
        <w:spacing w:after="0" w:line="360" w:lineRule="auto"/>
        <w:ind w:firstLine="567"/>
      </w:pPr>
      <w:r w:rsidRPr="000770EE">
        <w:t xml:space="preserve">Naudingųjų iškasenų gavyba PŪV teritorijoje susidės iš šių etapų: 1. Vietinės reikšmės kelio nuo planuojamos teritorijos iki rajoninio kelio, sustiprinimas bei pritaikymas sunkiasvoriam transportui judėti 2. Karjero nuodangos darbai  3. Karjero vidaus kelių įrengimas 4. Kasavietės įrengimas 5. </w:t>
      </w:r>
      <w:r w:rsidRPr="000770EE">
        <w:rPr>
          <w:color w:val="000000" w:themeColor="text1"/>
        </w:rPr>
        <w:t>Smėlio ir žvyro išteklių gavyba</w:t>
      </w:r>
      <w:r w:rsidRPr="000770EE">
        <w:t xml:space="preserve"> 6. </w:t>
      </w:r>
      <w:r w:rsidRPr="000770EE">
        <w:rPr>
          <w:color w:val="000000" w:themeColor="text1"/>
        </w:rPr>
        <w:t>Produkcijos realizacija</w:t>
      </w:r>
      <w:r w:rsidRPr="000770EE">
        <w:t xml:space="preserve"> 7. </w:t>
      </w:r>
      <w:r w:rsidRPr="000770EE">
        <w:rPr>
          <w:color w:val="000000" w:themeColor="text1"/>
        </w:rPr>
        <w:t>Iškastų plotų rekultivavimas</w:t>
      </w:r>
      <w:r w:rsidRPr="000770EE">
        <w:t>. Vykdant smėlio ir žvyro gavybą bei perdirbimą karjere dirbs tik mobilūs kasybos mechanizmai.</w:t>
      </w:r>
    </w:p>
    <w:p w14:paraId="7B73599E" w14:textId="77777777" w:rsidR="00D769EE" w:rsidRDefault="00D769EE" w:rsidP="00D769EE">
      <w:pPr>
        <w:spacing w:after="0" w:line="360" w:lineRule="auto"/>
        <w:ind w:firstLine="567"/>
      </w:pPr>
      <w:r w:rsidRPr="000770EE">
        <w:t xml:space="preserve">Planuojama, kad vidutinės metinės žvyro gavybos apimtys ir toliau sudarys </w:t>
      </w:r>
      <w:r w:rsidRPr="00E850F6">
        <w:t>apie 100 tūkst. m</w:t>
      </w:r>
      <w:r w:rsidRPr="00E850F6">
        <w:rPr>
          <w:vertAlign w:val="superscript"/>
        </w:rPr>
        <w:t>3</w:t>
      </w:r>
      <w:r w:rsidRPr="00E850F6">
        <w:t>.</w:t>
      </w:r>
      <w:r w:rsidRPr="000770EE">
        <w:t xml:space="preserve"> Esant vidutinėms planuojamoms metinėms gavybos apimtims, įvertinus išteklių gavybos nuostolius šlaituose, po nejudinama pakraščio juosta, po žaliavos išvežimo keliu, karjero dugne ir kt., telkinyje žvyro gavyba </w:t>
      </w:r>
      <w:r w:rsidRPr="000770EE">
        <w:lastRenderedPageBreak/>
        <w:t xml:space="preserve">bendrai būtų vykdoma </w:t>
      </w:r>
      <w:r w:rsidRPr="00E850F6">
        <w:t xml:space="preserve">apie 55 metų. </w:t>
      </w:r>
      <w:r w:rsidRPr="000770EE">
        <w:t>Apskaičiuotas bendras telkinyje (kasybos sklype) galimas išgauti išteklių kiekis sudaro 5499 tūkst. m</w:t>
      </w:r>
      <w:r w:rsidRPr="000770EE">
        <w:rPr>
          <w:vertAlign w:val="superscript"/>
        </w:rPr>
        <w:t>3</w:t>
      </w:r>
      <w:r w:rsidRPr="000770EE">
        <w:t>.</w:t>
      </w:r>
    </w:p>
    <w:p w14:paraId="4360C7F7" w14:textId="771347FE" w:rsidR="00D769EE" w:rsidRDefault="00D769EE" w:rsidP="00D769EE">
      <w:pPr>
        <w:spacing w:after="0" w:line="360" w:lineRule="auto"/>
        <w:ind w:firstLine="567"/>
      </w:pPr>
      <w:r w:rsidRPr="00160474">
        <w:t>Planuojama, kad veikiančiame karjere sausas klodas bus kasamas šiltuoju metų laiku (kasyba nebus vykdoma nuo gruodžio mėn. 01 d. iki kovo mėn. 01 d.). Smėlis ir žvyras telkinyje būtų išgaunamas 5 darbo dienas per savaitę (189 d.</w:t>
      </w:r>
      <w:r w:rsidR="008F39D0">
        <w:t xml:space="preserve"> </w:t>
      </w:r>
      <w:r w:rsidRPr="00160474">
        <w:t xml:space="preserve">d. per metus), aktyviu paros metu </w:t>
      </w:r>
      <w:r w:rsidRPr="00160474">
        <w:rPr>
          <w:bCs/>
        </w:rPr>
        <w:t>viena pamaina, kurios trukmė 8 val., savaitgaliais ir švenčių dienomis darbai vykdomi nebus.</w:t>
      </w:r>
      <w:r w:rsidRPr="00160474">
        <w:rPr>
          <w:color w:val="FF0000"/>
        </w:rPr>
        <w:t xml:space="preserve"> </w:t>
      </w:r>
      <w:r w:rsidRPr="00160474">
        <w:t xml:space="preserve">Karjere žaliavos perdirbimas nenumatomas. Visa žaliava bus išvežama iš karjero į objektus. Smėlio ir žvyro produkcija vartotojams būtų išvežama visus metus, priklausomai nuo poreikio bei paklausos. Karjero darbo laikas planuojamas tik darbo dienomis, tarp </w:t>
      </w:r>
      <w:r w:rsidR="0038331C">
        <w:t>8</w:t>
      </w:r>
      <w:r w:rsidRPr="00160474">
        <w:t xml:space="preserve"> ir 1</w:t>
      </w:r>
      <w:r w:rsidR="0038331C">
        <w:t>7</w:t>
      </w:r>
      <w:r w:rsidRPr="00160474">
        <w:t xml:space="preserve"> val.</w:t>
      </w:r>
      <w:r w:rsidR="00641C32">
        <w:t xml:space="preserve"> </w:t>
      </w:r>
      <w:r w:rsidR="00326481" w:rsidRPr="00326481">
        <w:rPr>
          <w:rFonts w:cs="Times New Roman"/>
          <w:szCs w:val="24"/>
        </w:rPr>
        <w:t>Numatomam metiniam žaliavos poreikiu, 2 sunkiasvoriai sunkvežimiai per pamainą vidutiniškai atliks 16  reisų per dieną</w:t>
      </w:r>
      <w:r w:rsidR="00326481" w:rsidRPr="00326481">
        <w:rPr>
          <w:rStyle w:val="FootnoteReference"/>
          <w:rFonts w:cs="Times New Roman"/>
          <w:szCs w:val="24"/>
        </w:rPr>
        <w:footnoteReference w:id="55"/>
      </w:r>
      <w:r w:rsidR="00326481" w:rsidRPr="00326481">
        <w:rPr>
          <w:rFonts w:cs="Times New Roman"/>
          <w:szCs w:val="24"/>
        </w:rPr>
        <w:t>.</w:t>
      </w:r>
    </w:p>
    <w:p w14:paraId="5F30FC07" w14:textId="77777777" w:rsidR="00D769EE" w:rsidRDefault="00D769EE" w:rsidP="00D769EE">
      <w:pPr>
        <w:spacing w:after="0" w:line="360" w:lineRule="auto"/>
        <w:ind w:firstLine="567"/>
      </w:pPr>
      <w:r w:rsidRPr="00804428">
        <w:t>Žvalgaičių II smėlio ir žvyro telkinį sudaro Baltijos</w:t>
      </w:r>
      <w:r>
        <w:t xml:space="preserve"> stadijos fliuvioglacialinės nuogulos, tai yra įvairaus stambumo (nuo smulkaus iki stambaus), dominuojant vidutinio stambumo daugiausiai gelsvai rudo, rudo, šviesiai gelsvo smėlio sluoksniai, smėlis.</w:t>
      </w:r>
    </w:p>
    <w:p w14:paraId="2B52E585" w14:textId="77777777" w:rsidR="00D769EE" w:rsidRDefault="00D769EE" w:rsidP="00D769EE">
      <w:pPr>
        <w:spacing w:after="0" w:line="360" w:lineRule="auto"/>
        <w:ind w:firstLine="567"/>
      </w:pPr>
      <w:r w:rsidRPr="004522BC">
        <w:t>Planuojamame eksploatuoti plote vidutinis bendras dangos sluoksnis – 1,8 m, tuo tarpu augalinio sluoksnio storis telkinyje kinta nuo 0,0 m iki 0,3 m storio, vidutiniškai 0,3 m.</w:t>
      </w:r>
      <w:r>
        <w:t xml:space="preserve"> </w:t>
      </w:r>
      <w:r w:rsidRPr="00AE1C87">
        <w:t xml:space="preserve">Telkinio naudingąjį klodą sudaro smėlis ir žvyras. </w:t>
      </w:r>
      <w:r w:rsidRPr="004522BC">
        <w:t>Mineralinės dangos storis kinta nuo 0,1 iki 6,8 m storio, vidutiniškai – 1,6 m storio.</w:t>
      </w:r>
    </w:p>
    <w:p w14:paraId="515747FC" w14:textId="77777777" w:rsidR="00D769EE" w:rsidRDefault="00D769EE" w:rsidP="00D769EE">
      <w:pPr>
        <w:spacing w:after="0" w:line="360" w:lineRule="auto"/>
        <w:ind w:firstLine="567"/>
      </w:pPr>
      <w:r w:rsidRPr="006075AB">
        <w:t xml:space="preserve">Visa žaliava bus išvežama iš </w:t>
      </w:r>
      <w:r w:rsidRPr="00DD0974">
        <w:t>karjero į objektus, todėl atliekos nesusidarys. Nuodangos gruntai bus panaudoti karjero šlaitų lėkštinimui ir kita dalis bus išvežta. Tai nėra atliekos, o laikinai saugomi ir vėliau iškastų plotų rekultivavimui panaudojami gruntai. Šie gruntai karjero eksploatacijos eigoje bus saugomi laikinose sąvartose ir aplink karjerą formuojamuose dirvožemio pylimuose. Karjere susidariusios komunalinės ir pavojingos atliekos bus tvarkomos vadovaujantis Atliekų tvarkymo įstatymo  ir kitų teisės aktų nustatyta tvarka atliekas perduodant atliekų tvarkymo įmonei, turinčiai teisę tvarkyti atliekas, pagal rašytinės formos sutartį dėl šių atliekų naudojimo ir (ar) šalinimo perduotas atliekas tvarkančiai įmonei.</w:t>
      </w:r>
    </w:p>
    <w:p w14:paraId="77A14A63" w14:textId="541F078A" w:rsidR="00D769EE" w:rsidRDefault="00D769EE" w:rsidP="00D769EE">
      <w:pPr>
        <w:spacing w:after="0" w:line="360" w:lineRule="auto"/>
        <w:ind w:firstLine="567"/>
      </w:pPr>
      <w:r w:rsidRPr="00DD0974">
        <w:t>Įsisavinant likusius telkinio pakraščiuose esančius plotus oro taršos koncentracijos artimiausiose gyvenamosiose teritorijose ir toliau neviršys ribinių verčių. Atlikti triukšmo sklaidos skaičiavimai taip pat rodo, kad karjere skleidžiamas triukšmas neviršys ribų nustatytų higienos normoje ir nebus pavojingas gyventojų sveikatai.</w:t>
      </w:r>
      <w:r w:rsidR="00996C63">
        <w:t xml:space="preserve"> </w:t>
      </w:r>
    </w:p>
    <w:p w14:paraId="01AFB1A7" w14:textId="77777777" w:rsidR="00D769EE" w:rsidRPr="004F6E3F" w:rsidRDefault="00D769EE" w:rsidP="00D769EE">
      <w:pPr>
        <w:spacing w:before="240"/>
        <w:ind w:firstLine="709"/>
      </w:pPr>
    </w:p>
    <w:p w14:paraId="41691A0E" w14:textId="77777777" w:rsidR="00D769EE" w:rsidRDefault="00D769EE" w:rsidP="00620128"/>
    <w:p w14:paraId="7479D3BE" w14:textId="389D2157" w:rsidR="00620128" w:rsidRDefault="00620128" w:rsidP="00620128">
      <w:pPr>
        <w:pStyle w:val="Heading1"/>
      </w:pPr>
      <w:bookmarkStart w:id="174" w:name="_Toc211517762"/>
      <w:r>
        <w:lastRenderedPageBreak/>
        <w:t>LITERATŪROS SĄRAŠAS</w:t>
      </w:r>
      <w:bookmarkEnd w:id="174"/>
    </w:p>
    <w:p w14:paraId="737CC7EC" w14:textId="77777777" w:rsidR="00140A31" w:rsidRDefault="00140A31" w:rsidP="0070003F">
      <w:pPr>
        <w:pStyle w:val="ListParagraph"/>
        <w:numPr>
          <w:ilvl w:val="0"/>
          <w:numId w:val="34"/>
        </w:numPr>
        <w:spacing w:line="360" w:lineRule="auto"/>
      </w:pPr>
      <w:r w:rsidRPr="00D52B58">
        <w:t xml:space="preserve">Gyventojų ir būstų surašymai. Valstybės duomenų agentūra. Prieiga per </w:t>
      </w:r>
      <w:r>
        <w:t xml:space="preserve">internetą: </w:t>
      </w:r>
      <w:hyperlink r:id="rId95" w:history="1">
        <w:r w:rsidRPr="000A19E2">
          <w:rPr>
            <w:rStyle w:val="Hyperlink"/>
          </w:rPr>
          <w:t>https://open-data-ls-osp-sdg.hub.arcgis.com/pages/suraym-duomenys</w:t>
        </w:r>
      </w:hyperlink>
      <w:r>
        <w:t xml:space="preserve"> </w:t>
      </w:r>
    </w:p>
    <w:p w14:paraId="150E91DD" w14:textId="77777777" w:rsidR="00140A31" w:rsidRDefault="00140A31" w:rsidP="0070003F">
      <w:pPr>
        <w:pStyle w:val="ListParagraph"/>
        <w:numPr>
          <w:ilvl w:val="0"/>
          <w:numId w:val="34"/>
        </w:numPr>
        <w:spacing w:line="360" w:lineRule="auto"/>
      </w:pPr>
      <w:r w:rsidRPr="00D02978">
        <w:t xml:space="preserve">Klimato rajonavimo žemėlapis: </w:t>
      </w:r>
      <w:hyperlink r:id="rId96" w:history="1">
        <w:r w:rsidRPr="007B4436">
          <w:rPr>
            <w:rStyle w:val="Hyperlink"/>
          </w:rPr>
          <w:t>http://www.meteo.lt/lt/klimato-rajonavimas</w:t>
        </w:r>
      </w:hyperlink>
    </w:p>
    <w:p w14:paraId="6AFE78C4" w14:textId="77777777" w:rsidR="00140A31" w:rsidRDefault="00140A31" w:rsidP="0070003F">
      <w:pPr>
        <w:pStyle w:val="ListParagraph"/>
        <w:numPr>
          <w:ilvl w:val="0"/>
          <w:numId w:val="34"/>
        </w:numPr>
        <w:spacing w:line="360" w:lineRule="auto"/>
      </w:pPr>
      <w:r w:rsidRPr="00177487">
        <w:t xml:space="preserve">Lietuvos erdvinės informacijos portalas. Internetinė prieiga: </w:t>
      </w:r>
      <w:hyperlink r:id="rId97" w:history="1">
        <w:r w:rsidRPr="007B4436">
          <w:rPr>
            <w:rStyle w:val="Hyperlink"/>
          </w:rPr>
          <w:t>http://www.geoportal.lt/geoportal/</w:t>
        </w:r>
      </w:hyperlink>
      <w:r>
        <w:t xml:space="preserve"> </w:t>
      </w:r>
    </w:p>
    <w:p w14:paraId="3F6BDADC" w14:textId="77777777" w:rsidR="00140A31" w:rsidRDefault="00140A31" w:rsidP="0070003F">
      <w:pPr>
        <w:pStyle w:val="ListParagraph"/>
        <w:numPr>
          <w:ilvl w:val="0"/>
          <w:numId w:val="34"/>
        </w:numPr>
        <w:spacing w:line="360" w:lineRule="auto"/>
      </w:pPr>
      <w:r w:rsidRPr="00177487">
        <w:t>Lietuvos geologijos tarnybos prie Aplinkos ministerijos Žemės gelmių registro ir geologinės informacinės sistemos „GEOLIS“ duomenys</w:t>
      </w:r>
      <w:r>
        <w:t xml:space="preserve"> </w:t>
      </w:r>
      <w:hyperlink r:id="rId98" w:history="1">
        <w:r w:rsidRPr="007B4436">
          <w:rPr>
            <w:rStyle w:val="Hyperlink"/>
          </w:rPr>
          <w:t>www.lgt.lt</w:t>
        </w:r>
      </w:hyperlink>
    </w:p>
    <w:p w14:paraId="27B7F3E1" w14:textId="77777777" w:rsidR="00140A31" w:rsidRDefault="00140A31" w:rsidP="0070003F">
      <w:pPr>
        <w:pStyle w:val="ListParagraph"/>
        <w:numPr>
          <w:ilvl w:val="0"/>
          <w:numId w:val="34"/>
        </w:numPr>
        <w:spacing w:line="360" w:lineRule="auto"/>
      </w:pPr>
      <w:r>
        <w:t>Lietuvos Respublikos Aplinkos ministerija. (2017). Dėl planuojamos ūkinės veiklos poveikio aplinkai vertinimo tvarkos aprašo patvirtinimo (Nr.</w:t>
      </w:r>
      <w:r w:rsidRPr="00177487">
        <w:rPr>
          <w:rFonts w:ascii="Tahoma" w:hAnsi="Tahoma" w:cs="Tahoma"/>
          <w:color w:val="000000"/>
          <w:sz w:val="18"/>
          <w:szCs w:val="18"/>
          <w:shd w:val="clear" w:color="auto" w:fill="FFFFFF"/>
        </w:rPr>
        <w:t xml:space="preserve"> </w:t>
      </w:r>
      <w:r w:rsidRPr="00177487">
        <w:t> D1-885</w:t>
      </w:r>
      <w:r>
        <w:t xml:space="preserve">). </w:t>
      </w:r>
      <w:hyperlink r:id="rId99" w:history="1">
        <w:r w:rsidRPr="00177487">
          <w:rPr>
            <w:rStyle w:val="Hyperlink"/>
          </w:rPr>
          <w:t>D1-885 Dėl Planuojamos ūkinės veiklos poveikio aplinkai vertinimo tvarkos aprašo patvirtinimo</w:t>
        </w:r>
      </w:hyperlink>
    </w:p>
    <w:p w14:paraId="5713BCED" w14:textId="77777777" w:rsidR="00140A31" w:rsidRDefault="00140A31" w:rsidP="0070003F">
      <w:pPr>
        <w:pStyle w:val="ListParagraph"/>
        <w:numPr>
          <w:ilvl w:val="0"/>
          <w:numId w:val="34"/>
        </w:numPr>
        <w:spacing w:line="360" w:lineRule="auto"/>
      </w:pPr>
      <w:r w:rsidRPr="003C40D9">
        <w:t>Lietuvos Respublikos aplinkos ministro 2001 m. lapkričio 7 d. įsakymas Nr. 540 „Dėl Paviršinių vandens telkinių apsaugos zonų ir pakrančių apsaugos juostų nustatymo tvarkos aprašo patvirtinimo“.</w:t>
      </w:r>
      <w:r>
        <w:t xml:space="preserve"> Prieiga per internetą: </w:t>
      </w:r>
      <w:hyperlink r:id="rId100" w:history="1">
        <w:r w:rsidRPr="003C40D9">
          <w:rPr>
            <w:rStyle w:val="Hyperlink"/>
          </w:rPr>
          <w:t>540 Dėl Paviršinių vandens telkinių apsaugos zonų ir pakrančių apsaugos juostų nustatymo tvarkos apra...</w:t>
        </w:r>
      </w:hyperlink>
      <w:r>
        <w:t xml:space="preserve"> </w:t>
      </w:r>
    </w:p>
    <w:p w14:paraId="2B43C729" w14:textId="77777777" w:rsidR="00140A31" w:rsidRDefault="00140A31" w:rsidP="0070003F">
      <w:pPr>
        <w:pStyle w:val="ListParagraph"/>
        <w:numPr>
          <w:ilvl w:val="0"/>
          <w:numId w:val="34"/>
        </w:numPr>
        <w:spacing w:line="360" w:lineRule="auto"/>
      </w:pPr>
      <w:r>
        <w:t xml:space="preserve">Lietuvos Respublikos Seimas. (1996). Lietuvos Respublikos planuojamos ūkinės veiklos poveikio aplinkai vertinimo įstatymas (Nr. I-1495).  </w:t>
      </w:r>
      <w:hyperlink r:id="rId101" w:history="1">
        <w:r w:rsidRPr="00177487">
          <w:rPr>
            <w:rStyle w:val="Hyperlink"/>
          </w:rPr>
          <w:t>I-1495 Lietuvos Respublikos planuojamos ūkinės veiklos poveikio aplinkai vertinimo įstatymas</w:t>
        </w:r>
      </w:hyperlink>
      <w:r>
        <w:t xml:space="preserve"> </w:t>
      </w:r>
    </w:p>
    <w:p w14:paraId="623C3B6C" w14:textId="77777777" w:rsidR="00140A31" w:rsidRDefault="00140A31" w:rsidP="0070003F">
      <w:pPr>
        <w:pStyle w:val="ListParagraph"/>
        <w:numPr>
          <w:ilvl w:val="0"/>
          <w:numId w:val="34"/>
        </w:numPr>
        <w:spacing w:line="360" w:lineRule="auto"/>
      </w:pPr>
      <w:r>
        <w:t>Lietuvos Respublikos Seimas. (2004). Lietuvos Respublikos triukšmo valdymo įstatymas (Nr.</w:t>
      </w:r>
      <w:r w:rsidRPr="003C40D9">
        <w:rPr>
          <w:color w:val="000000"/>
        </w:rPr>
        <w:t xml:space="preserve"> </w:t>
      </w:r>
      <w:r w:rsidRPr="003C40D9">
        <w:t> IX-2499</w:t>
      </w:r>
      <w:r>
        <w:t xml:space="preserve">). Prieiga per internetą: </w:t>
      </w:r>
      <w:hyperlink r:id="rId102" w:history="1">
        <w:r w:rsidRPr="003C40D9">
          <w:rPr>
            <w:rStyle w:val="Hyperlink"/>
          </w:rPr>
          <w:t>IX-2499 Lietuvos Respublikos triukšmo valdymo įstatymas</w:t>
        </w:r>
      </w:hyperlink>
    </w:p>
    <w:p w14:paraId="3BC07BAC" w14:textId="77777777" w:rsidR="00140A31" w:rsidRDefault="00140A31" w:rsidP="0070003F">
      <w:pPr>
        <w:pStyle w:val="ListParagraph"/>
        <w:numPr>
          <w:ilvl w:val="0"/>
          <w:numId w:val="34"/>
        </w:numPr>
        <w:spacing w:line="360" w:lineRule="auto"/>
      </w:pPr>
      <w:r w:rsidRPr="003C40D9">
        <w:t>Lietuvos Respublikos sveikatos apsaugos ministro 2011 m. birželio 13 d. įsakymas Nr. V-604 „Dėl Lietuvos higienos normos HN 33:2011 „Triukšmo ribiniai dydžiai gyvenamuosiuose ir visuomeninės paskirties pastatuose bei jų aplinkoje“ patvirtinimo“.</w:t>
      </w:r>
      <w:r>
        <w:t xml:space="preserve"> Prieiga per internetą: </w:t>
      </w:r>
      <w:hyperlink r:id="rId103" w:history="1">
        <w:r w:rsidRPr="003C40D9">
          <w:rPr>
            <w:rStyle w:val="Hyperlink"/>
          </w:rPr>
          <w:t>V-604 Dėl Lietuvos higienos normos HN 33:2011 "Triukšmo ribiniai dydžiai gyvenamuosiuose ir visuomeninė...</w:t>
        </w:r>
      </w:hyperlink>
    </w:p>
    <w:p w14:paraId="62553C5D" w14:textId="77777777" w:rsidR="00140A31" w:rsidRDefault="00140A31" w:rsidP="0070003F">
      <w:pPr>
        <w:pStyle w:val="ListParagraph"/>
        <w:numPr>
          <w:ilvl w:val="0"/>
          <w:numId w:val="34"/>
        </w:numPr>
        <w:spacing w:line="360" w:lineRule="auto"/>
      </w:pPr>
      <w:r w:rsidRPr="00177487">
        <w:t xml:space="preserve">Lietuvos Respublikos upių, ežerų ir tvenkinių kadastras. Internetinė prieiga: </w:t>
      </w:r>
      <w:hyperlink r:id="rId104" w:history="1">
        <w:r w:rsidRPr="007B4436">
          <w:rPr>
            <w:rStyle w:val="Hyperlink"/>
          </w:rPr>
          <w:t>https://uetk.biip.lt/zemelapis/</w:t>
        </w:r>
      </w:hyperlink>
      <w:r>
        <w:t xml:space="preserve"> </w:t>
      </w:r>
    </w:p>
    <w:p w14:paraId="7AF9B58A" w14:textId="77777777" w:rsidR="00140A31" w:rsidRDefault="00140A31" w:rsidP="0070003F">
      <w:pPr>
        <w:pStyle w:val="ListParagraph"/>
        <w:numPr>
          <w:ilvl w:val="0"/>
          <w:numId w:val="34"/>
        </w:numPr>
        <w:spacing w:line="360" w:lineRule="auto"/>
      </w:pPr>
      <w:r w:rsidRPr="00D02978">
        <w:t xml:space="preserve">Nekilnojamųjų kultūros vertybių registras. Internetinė prieiga: </w:t>
      </w:r>
      <w:hyperlink r:id="rId105" w:history="1">
        <w:r w:rsidRPr="007B4436">
          <w:rPr>
            <w:rStyle w:val="Hyperlink"/>
          </w:rPr>
          <w:t>https://kvr.kpd.lt</w:t>
        </w:r>
      </w:hyperlink>
    </w:p>
    <w:p w14:paraId="58B675B4" w14:textId="77777777" w:rsidR="00140A31" w:rsidRDefault="00140A31" w:rsidP="0070003F">
      <w:pPr>
        <w:pStyle w:val="ListParagraph"/>
        <w:numPr>
          <w:ilvl w:val="0"/>
          <w:numId w:val="34"/>
        </w:numPr>
        <w:spacing w:line="360" w:lineRule="auto"/>
      </w:pPr>
      <w:r w:rsidRPr="00D02978">
        <w:t xml:space="preserve">Saugomų rūšių informacinė sistema. Internetinė prieiga: </w:t>
      </w:r>
      <w:hyperlink r:id="rId106" w:history="1">
        <w:r w:rsidRPr="007B4436">
          <w:rPr>
            <w:rStyle w:val="Hyperlink"/>
          </w:rPr>
          <w:t>https://sris.biip.lt/</w:t>
        </w:r>
      </w:hyperlink>
      <w:r>
        <w:t xml:space="preserve"> </w:t>
      </w:r>
    </w:p>
    <w:p w14:paraId="6ACE5CEB" w14:textId="2131FB7E" w:rsidR="00140A31" w:rsidRDefault="00140A31" w:rsidP="0070003F">
      <w:pPr>
        <w:pStyle w:val="ListParagraph"/>
        <w:numPr>
          <w:ilvl w:val="0"/>
          <w:numId w:val="34"/>
        </w:numPr>
        <w:spacing w:line="360" w:lineRule="auto"/>
      </w:pPr>
      <w:r w:rsidRPr="00D02978">
        <w:t xml:space="preserve">Valstybinė miškų tarnyba, internetinė prieiga: </w:t>
      </w:r>
      <w:hyperlink r:id="rId107" w:history="1">
        <w:r w:rsidRPr="007B4436">
          <w:rPr>
            <w:rStyle w:val="Hyperlink"/>
          </w:rPr>
          <w:t>https://kadastras.amvmt.lt/vartai/</w:t>
        </w:r>
      </w:hyperlink>
      <w:r w:rsidR="00A7580E">
        <w:t xml:space="preserve">    </w:t>
      </w:r>
    </w:p>
    <w:p w14:paraId="0D2704F0" w14:textId="77777777" w:rsidR="00620128" w:rsidRDefault="00620128" w:rsidP="00620128"/>
    <w:p w14:paraId="46DF6E47" w14:textId="77777777" w:rsidR="00620128" w:rsidRDefault="00620128" w:rsidP="003C40D9">
      <w:pPr>
        <w:ind w:firstLine="0"/>
      </w:pPr>
    </w:p>
    <w:p w14:paraId="008400CC" w14:textId="77777777" w:rsidR="00620128" w:rsidRDefault="00620128" w:rsidP="00620128"/>
    <w:p w14:paraId="723646B6" w14:textId="77777777" w:rsidR="00620128" w:rsidRPr="00620128" w:rsidRDefault="00620128" w:rsidP="003C40D9">
      <w:pPr>
        <w:ind w:firstLine="0"/>
        <w:rPr>
          <w:b/>
          <w:bCs/>
        </w:rPr>
      </w:pPr>
    </w:p>
    <w:p w14:paraId="68B94A86" w14:textId="0C7C532F" w:rsidR="00620128" w:rsidRDefault="00620128" w:rsidP="00A400A8">
      <w:pPr>
        <w:pStyle w:val="Heading1"/>
        <w:numPr>
          <w:ilvl w:val="0"/>
          <w:numId w:val="0"/>
        </w:numPr>
        <w:ind w:left="360"/>
      </w:pPr>
      <w:bookmarkStart w:id="175" w:name="_Toc211517763"/>
      <w:r w:rsidRPr="00620128">
        <w:lastRenderedPageBreak/>
        <w:t>PRIEDAI</w:t>
      </w:r>
      <w:bookmarkEnd w:id="4"/>
      <w:bookmarkEnd w:id="175"/>
    </w:p>
    <w:p w14:paraId="28C0645E" w14:textId="63AB7E0F" w:rsidR="001339B1" w:rsidRPr="00EF6065" w:rsidRDefault="00C11A70" w:rsidP="004A3FDF">
      <w:pPr>
        <w:spacing w:after="0" w:line="360" w:lineRule="auto"/>
        <w:ind w:firstLine="567"/>
        <w:rPr>
          <w:b/>
          <w:bCs/>
        </w:rPr>
      </w:pPr>
      <w:r w:rsidRPr="00EF6065">
        <w:rPr>
          <w:b/>
          <w:bCs/>
        </w:rPr>
        <w:t>1 priedas. Atitikties nepriekaištingos reputacijos reikalavimams deklaracija, 1 lapas</w:t>
      </w:r>
    </w:p>
    <w:p w14:paraId="215B5667" w14:textId="03DC00CE" w:rsidR="00C11A70" w:rsidRPr="00EF6065" w:rsidRDefault="00C11A70" w:rsidP="004A3FDF">
      <w:pPr>
        <w:spacing w:after="0" w:line="360" w:lineRule="auto"/>
        <w:ind w:firstLine="567"/>
        <w:rPr>
          <w:b/>
          <w:bCs/>
        </w:rPr>
      </w:pPr>
      <w:r w:rsidRPr="00EF6065">
        <w:rPr>
          <w:b/>
          <w:bCs/>
        </w:rPr>
        <w:t>2 priedas. Poveikio aplinkai vertinimo rengėjų kvalifikacijos ir patirties suvestinė, 1 lapas</w:t>
      </w:r>
    </w:p>
    <w:p w14:paraId="674BE21A" w14:textId="2A7859E6" w:rsidR="00C11A70" w:rsidRPr="00EF6065" w:rsidRDefault="00C11A70" w:rsidP="004A3FDF">
      <w:pPr>
        <w:spacing w:after="0" w:line="360" w:lineRule="auto"/>
        <w:ind w:firstLine="567"/>
        <w:rPr>
          <w:b/>
          <w:bCs/>
        </w:rPr>
      </w:pPr>
      <w:r w:rsidRPr="00EF6065">
        <w:rPr>
          <w:b/>
          <w:bCs/>
        </w:rPr>
        <w:t>3 priedas. Pranešimo apie poveikio aplinkai vertinimo pradžią kopija</w:t>
      </w:r>
    </w:p>
    <w:p w14:paraId="16AB4EBA" w14:textId="64F1EDAB" w:rsidR="00C11A70" w:rsidRPr="00EF6065" w:rsidRDefault="00C11A70" w:rsidP="004A3FDF">
      <w:pPr>
        <w:spacing w:after="0" w:line="360" w:lineRule="auto"/>
        <w:ind w:firstLine="567"/>
        <w:rPr>
          <w:b/>
          <w:bCs/>
        </w:rPr>
      </w:pPr>
      <w:r w:rsidRPr="00EF6065">
        <w:rPr>
          <w:b/>
          <w:bCs/>
        </w:rPr>
        <w:t>4 priedas. Pranešimo apie planuojamos ūkinės veiklos poveikio aplinkai vertinimo pradžią paskelbimo įrodymų kopijos</w:t>
      </w:r>
    </w:p>
    <w:p w14:paraId="0A198A71" w14:textId="75DFE449" w:rsidR="00C11A70" w:rsidRPr="00EF6065" w:rsidRDefault="00C11A70" w:rsidP="004A3FDF">
      <w:pPr>
        <w:spacing w:after="0" w:line="360" w:lineRule="auto"/>
        <w:ind w:firstLine="567"/>
        <w:rPr>
          <w:b/>
          <w:bCs/>
        </w:rPr>
      </w:pPr>
      <w:r w:rsidRPr="00EF6065">
        <w:rPr>
          <w:b/>
          <w:bCs/>
        </w:rPr>
        <w:t>5 priedas. Planuojamos ūkinės veiklos poveikio aplinkai vertinimo subjektų pasiūlymų kopijos (dėl pradėto poveikio aplinkai vertinimo)</w:t>
      </w:r>
    </w:p>
    <w:p w14:paraId="75F48F3A" w14:textId="3ADCADB8" w:rsidR="00C11A70" w:rsidRPr="00EF6065" w:rsidRDefault="00F3371A" w:rsidP="004A3FDF">
      <w:pPr>
        <w:spacing w:after="0" w:line="360" w:lineRule="auto"/>
        <w:ind w:firstLine="567"/>
        <w:rPr>
          <w:b/>
          <w:bCs/>
        </w:rPr>
      </w:pPr>
      <w:r w:rsidRPr="00EF6065">
        <w:rPr>
          <w:b/>
          <w:bCs/>
        </w:rPr>
        <w:t>6 priedas. Triukšmo sklaidos žemėlapiai</w:t>
      </w:r>
    </w:p>
    <w:p w14:paraId="2D78CC84" w14:textId="189B5F47" w:rsidR="00F3371A" w:rsidRPr="00EF6065" w:rsidRDefault="004A3FDF" w:rsidP="004A3FDF">
      <w:pPr>
        <w:spacing w:after="0" w:line="360" w:lineRule="auto"/>
        <w:ind w:firstLine="567"/>
        <w:rPr>
          <w:b/>
          <w:bCs/>
        </w:rPr>
      </w:pPr>
      <w:r>
        <w:rPr>
          <w:b/>
          <w:bCs/>
        </w:rPr>
        <w:t>7</w:t>
      </w:r>
      <w:r w:rsidR="00F3371A" w:rsidRPr="00EF6065">
        <w:rPr>
          <w:b/>
          <w:bCs/>
        </w:rPr>
        <w:t xml:space="preserve"> priedas. Raštas dėl foninio oro užterštumo duomenų</w:t>
      </w:r>
    </w:p>
    <w:p w14:paraId="7EB99E0B" w14:textId="54A757B1" w:rsidR="00F3371A" w:rsidRPr="00EF6065" w:rsidRDefault="004A3FDF" w:rsidP="004A3FDF">
      <w:pPr>
        <w:spacing w:after="0" w:line="360" w:lineRule="auto"/>
        <w:ind w:firstLine="567"/>
        <w:rPr>
          <w:b/>
          <w:bCs/>
        </w:rPr>
      </w:pPr>
      <w:r>
        <w:rPr>
          <w:b/>
          <w:bCs/>
        </w:rPr>
        <w:t>8</w:t>
      </w:r>
      <w:r w:rsidR="00F3371A" w:rsidRPr="00EF6065">
        <w:rPr>
          <w:b/>
          <w:bCs/>
        </w:rPr>
        <w:t xml:space="preserve"> priedas. Oro taršos sklaidos žemėlapiai</w:t>
      </w:r>
    </w:p>
    <w:p w14:paraId="15E73459" w14:textId="1D7E4108" w:rsidR="00F3371A" w:rsidRPr="00EF6065" w:rsidRDefault="004A3FDF" w:rsidP="004A3FDF">
      <w:pPr>
        <w:spacing w:after="0" w:line="360" w:lineRule="auto"/>
        <w:ind w:firstLine="567"/>
        <w:rPr>
          <w:b/>
          <w:bCs/>
        </w:rPr>
      </w:pPr>
      <w:r>
        <w:rPr>
          <w:b/>
          <w:bCs/>
        </w:rPr>
        <w:t>9</w:t>
      </w:r>
      <w:r w:rsidR="00F3371A" w:rsidRPr="00EF6065">
        <w:rPr>
          <w:b/>
          <w:bCs/>
        </w:rPr>
        <w:t xml:space="preserve"> priedas. Situacijos schema</w:t>
      </w:r>
    </w:p>
    <w:p w14:paraId="3B082E92" w14:textId="06755409" w:rsidR="00F3371A" w:rsidRPr="00EF6065" w:rsidRDefault="00F3371A" w:rsidP="004A3FDF">
      <w:pPr>
        <w:spacing w:after="0" w:line="360" w:lineRule="auto"/>
        <w:ind w:firstLine="567"/>
        <w:rPr>
          <w:b/>
          <w:bCs/>
        </w:rPr>
      </w:pPr>
      <w:r w:rsidRPr="00EF6065">
        <w:rPr>
          <w:b/>
          <w:bCs/>
        </w:rPr>
        <w:t>1</w:t>
      </w:r>
      <w:r w:rsidR="004A3FDF">
        <w:rPr>
          <w:b/>
          <w:bCs/>
        </w:rPr>
        <w:t>0</w:t>
      </w:r>
      <w:r w:rsidRPr="00EF6065">
        <w:rPr>
          <w:b/>
          <w:bCs/>
        </w:rPr>
        <w:t xml:space="preserve"> priedas. PAV ataskaitos viešinimo raštų kopijos </w:t>
      </w:r>
    </w:p>
    <w:p w14:paraId="53D5B8E4" w14:textId="35392851" w:rsidR="00F3371A" w:rsidRPr="00EF6065" w:rsidRDefault="00F3371A" w:rsidP="004A3FDF">
      <w:pPr>
        <w:spacing w:after="0" w:line="360" w:lineRule="auto"/>
        <w:ind w:firstLine="567"/>
        <w:rPr>
          <w:b/>
          <w:bCs/>
        </w:rPr>
      </w:pPr>
      <w:r w:rsidRPr="00EF6065">
        <w:rPr>
          <w:b/>
          <w:bCs/>
        </w:rPr>
        <w:t>1</w:t>
      </w:r>
      <w:r w:rsidR="004A3FDF">
        <w:rPr>
          <w:b/>
          <w:bCs/>
        </w:rPr>
        <w:t>1</w:t>
      </w:r>
      <w:r w:rsidRPr="00EF6065">
        <w:rPr>
          <w:b/>
          <w:bCs/>
        </w:rPr>
        <w:t xml:space="preserve"> priedas. PAV ataskaitos viešinimo įrodymai </w:t>
      </w:r>
    </w:p>
    <w:p w14:paraId="489BDE2C" w14:textId="6CCC6950" w:rsidR="00F3371A" w:rsidRDefault="00F3371A" w:rsidP="004A3FDF">
      <w:pPr>
        <w:spacing w:after="0" w:line="360" w:lineRule="auto"/>
        <w:ind w:firstLine="567"/>
        <w:rPr>
          <w:b/>
          <w:bCs/>
        </w:rPr>
      </w:pPr>
      <w:r w:rsidRPr="00EF6065">
        <w:rPr>
          <w:b/>
          <w:bCs/>
        </w:rPr>
        <w:t>1</w:t>
      </w:r>
      <w:r w:rsidR="004A3FDF">
        <w:rPr>
          <w:b/>
          <w:bCs/>
        </w:rPr>
        <w:t>2</w:t>
      </w:r>
      <w:r w:rsidRPr="00EF6065">
        <w:rPr>
          <w:b/>
          <w:bCs/>
        </w:rPr>
        <w:t xml:space="preserve"> priedas. PAV ataskaitos viešinimo protokolas </w:t>
      </w:r>
    </w:p>
    <w:p w14:paraId="3C8ACD74" w14:textId="1DF51E13" w:rsidR="007D4A72" w:rsidRDefault="007D4A72" w:rsidP="004A3FDF">
      <w:pPr>
        <w:spacing w:after="0" w:line="360" w:lineRule="auto"/>
        <w:ind w:firstLine="567"/>
        <w:rPr>
          <w:b/>
          <w:bCs/>
        </w:rPr>
      </w:pPr>
      <w:r>
        <w:rPr>
          <w:b/>
          <w:bCs/>
        </w:rPr>
        <w:t>13 priedas. Subjektų išvados (bus papildyta)</w:t>
      </w:r>
    </w:p>
    <w:p w14:paraId="211A7743" w14:textId="75808EC2" w:rsidR="007D4A72" w:rsidRDefault="007D4A72" w:rsidP="004A3FDF">
      <w:pPr>
        <w:spacing w:after="0" w:line="360" w:lineRule="auto"/>
        <w:ind w:firstLine="567"/>
        <w:rPr>
          <w:b/>
          <w:bCs/>
        </w:rPr>
      </w:pPr>
      <w:r>
        <w:rPr>
          <w:b/>
          <w:bCs/>
        </w:rPr>
        <w:t>14 priedas. Išsilavinimą patvirtinantys dokumentai (neviešinama)</w:t>
      </w:r>
    </w:p>
    <w:p w14:paraId="4A9DC1D9" w14:textId="2097BCF6" w:rsidR="007D4A72" w:rsidRDefault="007D4A72" w:rsidP="004A3FDF">
      <w:pPr>
        <w:spacing w:after="0" w:line="360" w:lineRule="auto"/>
        <w:ind w:firstLine="567"/>
        <w:rPr>
          <w:b/>
          <w:bCs/>
        </w:rPr>
      </w:pPr>
      <w:r>
        <w:rPr>
          <w:b/>
          <w:bCs/>
        </w:rPr>
        <w:t>15 priedas. Lauko žvalgomieji tyrimai</w:t>
      </w:r>
    </w:p>
    <w:p w14:paraId="0B28D4E8" w14:textId="5C55E000" w:rsidR="000531E8" w:rsidRPr="003B5025" w:rsidRDefault="000531E8" w:rsidP="004A3FDF">
      <w:pPr>
        <w:spacing w:after="0" w:line="360" w:lineRule="auto"/>
        <w:ind w:firstLine="567"/>
        <w:rPr>
          <w:b/>
          <w:bCs/>
        </w:rPr>
      </w:pPr>
      <w:r w:rsidRPr="003B5025">
        <w:rPr>
          <w:b/>
          <w:bCs/>
        </w:rPr>
        <w:t>16 priedas. Lietuvos geologijos tarnybos prie Aplinkos ministerijos naudingųjų išteklių aprobavimo įsakymai</w:t>
      </w:r>
      <w:r w:rsidR="007A1E10">
        <w:rPr>
          <w:b/>
          <w:bCs/>
        </w:rPr>
        <w:t xml:space="preserve"> (neviešinama)</w:t>
      </w:r>
    </w:p>
    <w:p w14:paraId="4B61A224" w14:textId="02BE04D7" w:rsidR="000531E8" w:rsidRPr="003B5025" w:rsidRDefault="000531E8" w:rsidP="004A3FDF">
      <w:pPr>
        <w:spacing w:after="0" w:line="360" w:lineRule="auto"/>
        <w:ind w:firstLine="567"/>
        <w:rPr>
          <w:b/>
          <w:bCs/>
        </w:rPr>
      </w:pPr>
      <w:bookmarkStart w:id="176" w:name="_Hlk211520196"/>
      <w:r w:rsidRPr="003B5025">
        <w:rPr>
          <w:b/>
          <w:bCs/>
        </w:rPr>
        <w:t>17 priedas. Saugomų rūšių informacinės sistemos (SRIS) išrašas (neviešinama)</w:t>
      </w:r>
    </w:p>
    <w:p w14:paraId="108FF369" w14:textId="14A46902" w:rsidR="000531E8" w:rsidRPr="003B5025" w:rsidRDefault="000531E8" w:rsidP="004A3FDF">
      <w:pPr>
        <w:spacing w:after="0" w:line="360" w:lineRule="auto"/>
        <w:ind w:firstLine="567"/>
        <w:rPr>
          <w:b/>
          <w:bCs/>
        </w:rPr>
      </w:pPr>
      <w:r w:rsidRPr="003B5025">
        <w:rPr>
          <w:b/>
          <w:bCs/>
        </w:rPr>
        <w:t>18 priedas. Sutikimas dėl nekilnojamojo turto nugriovimo (neviešinama)</w:t>
      </w:r>
    </w:p>
    <w:bookmarkEnd w:id="176"/>
    <w:p w14:paraId="583EFDFB" w14:textId="19EBC151" w:rsidR="00183D0B" w:rsidRPr="003B5025" w:rsidRDefault="00183D0B" w:rsidP="00183D0B">
      <w:pPr>
        <w:spacing w:after="0" w:line="360" w:lineRule="auto"/>
        <w:ind w:firstLine="567"/>
        <w:rPr>
          <w:b/>
          <w:bCs/>
        </w:rPr>
      </w:pPr>
      <w:r w:rsidRPr="003B5025">
        <w:rPr>
          <w:b/>
          <w:bCs/>
        </w:rPr>
        <w:t>19 priedas. Lietuvos geologijos tarnybos prie Aplinkos ministerijos Dėl planuojamos ūkinės veiklos poveikio aplinkai vertinimo rengimo informavimo</w:t>
      </w:r>
    </w:p>
    <w:p w14:paraId="71742037" w14:textId="03A274EE" w:rsidR="00183D0B" w:rsidRPr="003B5025" w:rsidRDefault="00183D0B" w:rsidP="004A3FDF">
      <w:pPr>
        <w:spacing w:after="0" w:line="360" w:lineRule="auto"/>
        <w:ind w:firstLine="567"/>
        <w:rPr>
          <w:b/>
          <w:bCs/>
        </w:rPr>
      </w:pPr>
    </w:p>
    <w:p w14:paraId="08911922" w14:textId="77777777" w:rsidR="00C11A70" w:rsidRPr="00C11A70" w:rsidRDefault="00C11A70" w:rsidP="00620128">
      <w:pPr>
        <w:rPr>
          <w:b/>
          <w:bCs/>
        </w:rPr>
      </w:pPr>
    </w:p>
    <w:sectPr w:rsidR="00C11A70" w:rsidRPr="00C11A70" w:rsidSect="00F34186">
      <w:headerReference w:type="default" r:id="rId108"/>
      <w:footerReference w:type="default" r:id="rId109"/>
      <w:headerReference w:type="first" r:id="rId110"/>
      <w:footerReference w:type="first" r:id="rId111"/>
      <w:pgSz w:w="11906" w:h="16838" w:code="9"/>
      <w:pgMar w:top="993" w:right="567" w:bottom="1276" w:left="1134" w:header="864" w:footer="34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4EE1EA" w14:textId="77777777" w:rsidR="000B6444" w:rsidRPr="00E74046" w:rsidRDefault="000B6444" w:rsidP="00AD76BC">
      <w:pPr>
        <w:spacing w:after="0" w:line="240" w:lineRule="auto"/>
      </w:pPr>
      <w:r w:rsidRPr="00E74046">
        <w:separator/>
      </w:r>
    </w:p>
  </w:endnote>
  <w:endnote w:type="continuationSeparator" w:id="0">
    <w:p w14:paraId="0EDE5BB0" w14:textId="77777777" w:rsidR="000B6444" w:rsidRPr="00E74046" w:rsidRDefault="000B6444" w:rsidP="00AD76BC">
      <w:pPr>
        <w:spacing w:after="0" w:line="240" w:lineRule="auto"/>
      </w:pPr>
      <w:r w:rsidRPr="00E74046">
        <w:continuationSeparator/>
      </w:r>
    </w:p>
  </w:endnote>
  <w:endnote w:type="continuationNotice" w:id="1">
    <w:p w14:paraId="00C823F8" w14:textId="77777777" w:rsidR="000B6444" w:rsidRPr="00E74046" w:rsidRDefault="000B64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EFF" w:usb1="F9DFFFFF" w:usb2="0000007F" w:usb3="00000000" w:csb0="003F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Arial Nova Light">
    <w:charset w:val="00"/>
    <w:family w:val="swiss"/>
    <w:pitch w:val="variable"/>
    <w:sig w:usb0="0000028F" w:usb1="00000002" w:usb2="00000000" w:usb3="00000000" w:csb0="0000019F" w:csb1="00000000"/>
  </w:font>
  <w:font w:name="Segoe UI">
    <w:panose1 w:val="020B0502040204020203"/>
    <w:charset w:val="BA"/>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TimesLT">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yriad Pro">
    <w:altName w:val="Arial"/>
    <w:panose1 w:val="00000000000000000000"/>
    <w:charset w:val="00"/>
    <w:family w:val="swiss"/>
    <w:notTrueType/>
    <w:pitch w:val="variable"/>
    <w:sig w:usb0="00000001" w:usb1="5000204B" w:usb2="00000000" w:usb3="00000000" w:csb0="0000009F" w:csb1="00000000"/>
  </w:font>
  <w:font w:name="Miriam">
    <w:charset w:val="B1"/>
    <w:family w:val="swiss"/>
    <w:pitch w:val="variable"/>
    <w:sig w:usb0="00000803" w:usb1="00000000" w:usb2="00000000" w:usb3="00000000" w:csb0="00000021" w:csb1="00000000"/>
  </w:font>
  <w:font w:name="Arial Narrow">
    <w:panose1 w:val="020B0606020202030204"/>
    <w:charset w:val="BA"/>
    <w:family w:val="swiss"/>
    <w:pitch w:val="variable"/>
    <w:sig w:usb0="00000287" w:usb1="00000800" w:usb2="00000000" w:usb3="00000000" w:csb0="0000009F" w:csb1="00000000"/>
  </w:font>
  <w:font w:name="Century Gothic">
    <w:panose1 w:val="020B0502020202020204"/>
    <w:charset w:val="BA"/>
    <w:family w:val="swiss"/>
    <w:pitch w:val="variable"/>
    <w:sig w:usb0="00000287" w:usb1="00000000" w:usb2="00000000" w:usb3="00000000" w:csb0="0000009F" w:csb1="00000000"/>
  </w:font>
  <w:font w:name="Microsoft YaHei UI Light">
    <w:panose1 w:val="020B0502040204020203"/>
    <w:charset w:val="86"/>
    <w:family w:val="swiss"/>
    <w:pitch w:val="variable"/>
    <w:sig w:usb0="80000287" w:usb1="2ACF0010" w:usb2="00000016" w:usb3="00000000" w:csb0="0004001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06"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7"/>
      <w:gridCol w:w="2409"/>
    </w:tblGrid>
    <w:tr w:rsidR="004613A9" w:rsidRPr="00E74046" w14:paraId="3F138FAE" w14:textId="77777777" w:rsidTr="00F51B18">
      <w:tc>
        <w:tcPr>
          <w:tcW w:w="7797" w:type="dxa"/>
        </w:tcPr>
        <w:p w14:paraId="5B577403" w14:textId="762D7769" w:rsidR="004613A9" w:rsidRPr="00D02978" w:rsidRDefault="004613A9" w:rsidP="004613A9">
          <w:pPr>
            <w:pStyle w:val="Footer"/>
            <w:ind w:firstLine="0"/>
            <w:rPr>
              <w:sz w:val="16"/>
              <w:szCs w:val="16"/>
            </w:rPr>
          </w:pPr>
          <w:r w:rsidRPr="00D02978">
            <w:rPr>
              <w:rFonts w:cs="Times New Roman"/>
              <w:sz w:val="20"/>
              <w:szCs w:val="18"/>
            </w:rPr>
            <w:t>Išteklių gavyba  Žvalgaičių II smėlio ir žvyro telkinyje</w:t>
          </w:r>
        </w:p>
      </w:tc>
      <w:tc>
        <w:tcPr>
          <w:tcW w:w="2409" w:type="dxa"/>
        </w:tcPr>
        <w:p w14:paraId="450A816A" w14:textId="77777777" w:rsidR="004613A9" w:rsidRPr="00E74046" w:rsidRDefault="004613A9" w:rsidP="004613A9">
          <w:pPr>
            <w:pStyle w:val="Footer"/>
            <w:jc w:val="right"/>
            <w:rPr>
              <w:i/>
              <w:sz w:val="16"/>
              <w:szCs w:val="16"/>
            </w:rPr>
          </w:pPr>
        </w:p>
      </w:tc>
    </w:tr>
    <w:tr w:rsidR="006A4DD2" w:rsidRPr="006A4DD2" w14:paraId="4843582E" w14:textId="77777777" w:rsidTr="006A4DD2">
      <w:trPr>
        <w:trHeight w:val="74"/>
      </w:trPr>
      <w:tc>
        <w:tcPr>
          <w:tcW w:w="7797" w:type="dxa"/>
        </w:tcPr>
        <w:p w14:paraId="6C7BEDAF" w14:textId="2F651027" w:rsidR="004613A9" w:rsidRPr="006A4DD2" w:rsidRDefault="004613A9" w:rsidP="004613A9">
          <w:pPr>
            <w:pStyle w:val="Footer"/>
            <w:ind w:firstLine="0"/>
            <w:rPr>
              <w:color w:val="FF0000"/>
              <w:sz w:val="16"/>
              <w:szCs w:val="16"/>
            </w:rPr>
          </w:pPr>
          <w:r w:rsidRPr="000C1C90">
            <w:rPr>
              <w:sz w:val="20"/>
              <w:szCs w:val="18"/>
            </w:rPr>
            <w:t>Poveikio aplinkai vertinimo ataskaita. 2025 m.</w:t>
          </w:r>
          <w:r w:rsidR="006A4DD2" w:rsidRPr="000C1C90">
            <w:rPr>
              <w:sz w:val="20"/>
              <w:szCs w:val="18"/>
            </w:rPr>
            <w:t xml:space="preserve"> </w:t>
          </w:r>
        </w:p>
      </w:tc>
      <w:tc>
        <w:tcPr>
          <w:tcW w:w="2409" w:type="dxa"/>
        </w:tcPr>
        <w:p w14:paraId="695A4CDB" w14:textId="77777777" w:rsidR="004613A9" w:rsidRPr="006A4DD2" w:rsidRDefault="004613A9" w:rsidP="004613A9">
          <w:pPr>
            <w:pStyle w:val="Footer"/>
            <w:jc w:val="right"/>
            <w:rPr>
              <w:i/>
              <w:color w:val="FF0000"/>
              <w:sz w:val="16"/>
              <w:szCs w:val="16"/>
            </w:rPr>
          </w:pPr>
          <w:r w:rsidRPr="000C1C90">
            <w:rPr>
              <w:i/>
              <w:sz w:val="16"/>
              <w:szCs w:val="16"/>
            </w:rPr>
            <w:fldChar w:fldCharType="begin"/>
          </w:r>
          <w:r w:rsidRPr="000C1C90">
            <w:rPr>
              <w:i/>
              <w:sz w:val="16"/>
              <w:szCs w:val="16"/>
            </w:rPr>
            <w:instrText xml:space="preserve"> PAGE   \* MERGEFORMAT </w:instrText>
          </w:r>
          <w:r w:rsidRPr="000C1C90">
            <w:rPr>
              <w:i/>
              <w:sz w:val="16"/>
              <w:szCs w:val="16"/>
            </w:rPr>
            <w:fldChar w:fldCharType="separate"/>
          </w:r>
          <w:r w:rsidRPr="000C1C90">
            <w:rPr>
              <w:i/>
              <w:sz w:val="16"/>
              <w:szCs w:val="16"/>
            </w:rPr>
            <w:t>4</w:t>
          </w:r>
          <w:r w:rsidRPr="000C1C90">
            <w:rPr>
              <w:i/>
              <w:sz w:val="16"/>
              <w:szCs w:val="16"/>
            </w:rPr>
            <w:fldChar w:fldCharType="end"/>
          </w:r>
        </w:p>
      </w:tc>
    </w:tr>
  </w:tbl>
  <w:p w14:paraId="5A9AC8C2" w14:textId="77777777" w:rsidR="008D2536" w:rsidRPr="006A4DD2" w:rsidRDefault="008D2536">
    <w:pPr>
      <w:pStyle w:val="Footer"/>
      <w:rPr>
        <w:i/>
        <w:color w:val="FF0000"/>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56F0B" w14:textId="0160D06B" w:rsidR="00522873" w:rsidRPr="00E74046" w:rsidRDefault="00E206B8" w:rsidP="00522873">
    <w:pPr>
      <w:spacing w:after="0"/>
      <w:ind w:right="2833" w:firstLine="0"/>
      <w:rPr>
        <w:rFonts w:ascii="Arial" w:hAnsi="Arial" w:cs="Arial"/>
        <w:sz w:val="16"/>
        <w:szCs w:val="16"/>
      </w:rPr>
    </w:pPr>
    <w:r w:rsidRPr="00E74046">
      <w:rPr>
        <w:rFonts w:ascii="Arial" w:eastAsia="Times New Roman" w:hAnsi="Arial" w:cs="Arial"/>
        <w:noProof/>
        <w:sz w:val="16"/>
        <w:szCs w:val="16"/>
      </w:rPr>
      <w:drawing>
        <wp:anchor distT="0" distB="0" distL="114300" distR="114300" simplePos="0" relativeHeight="251658240" behindDoc="1" locked="0" layoutInCell="0" allowOverlap="1" wp14:anchorId="2D2666B6" wp14:editId="2C91A31C">
          <wp:simplePos x="0" y="0"/>
          <wp:positionH relativeFrom="page">
            <wp:align>right</wp:align>
          </wp:positionH>
          <wp:positionV relativeFrom="page">
            <wp:align>bottom</wp:align>
          </wp:positionV>
          <wp:extent cx="1968500" cy="2087245"/>
          <wp:effectExtent l="0" t="0" r="0" b="8255"/>
          <wp:wrapNone/>
          <wp:docPr id="1192524858" name="Paveikslėlis 986024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8500" cy="2087245"/>
                  </a:xfrm>
                  <a:prstGeom prst="rect">
                    <a:avLst/>
                  </a:prstGeom>
                  <a:noFill/>
                </pic:spPr>
              </pic:pic>
            </a:graphicData>
          </a:graphic>
          <wp14:sizeRelH relativeFrom="page">
            <wp14:pctWidth>0</wp14:pctWidth>
          </wp14:sizeRelH>
          <wp14:sizeRelV relativeFrom="page">
            <wp14:pctHeight>0</wp14:pctHeight>
          </wp14:sizeRelV>
        </wp:anchor>
      </w:drawing>
    </w:r>
    <w:r w:rsidR="00522873" w:rsidRPr="00E74046">
      <w:rPr>
        <w:rFonts w:ascii="Arial" w:hAnsi="Arial" w:cs="Arial"/>
        <w:sz w:val="16"/>
        <w:szCs w:val="16"/>
      </w:rPr>
      <w:t>UAB „Tyrens Lietuva“, Jonavos g. 7, LT-44192 Kaunas, Lietuva</w:t>
    </w:r>
  </w:p>
  <w:bookmarkStart w:id="189" w:name="_Hlk532826757"/>
  <w:p w14:paraId="6511B65C" w14:textId="77777777" w:rsidR="00522873" w:rsidRPr="00E74046" w:rsidRDefault="00522873" w:rsidP="00522873">
    <w:pPr>
      <w:spacing w:after="0"/>
      <w:ind w:right="2833" w:firstLine="0"/>
      <w:rPr>
        <w:rFonts w:ascii="Arial" w:eastAsia="Times New Roman" w:hAnsi="Arial" w:cs="Arial"/>
        <w:sz w:val="16"/>
        <w:szCs w:val="16"/>
      </w:rPr>
    </w:pPr>
    <w:r w:rsidRPr="00E74046">
      <w:rPr>
        <w:rFonts w:ascii="Arial" w:eastAsia="Times New Roman" w:hAnsi="Arial" w:cs="Arial"/>
        <w:sz w:val="16"/>
        <w:szCs w:val="16"/>
      </w:rPr>
      <w:fldChar w:fldCharType="begin"/>
    </w:r>
    <w:r w:rsidRPr="00E74046">
      <w:rPr>
        <w:rFonts w:ascii="Arial" w:eastAsia="Times New Roman" w:hAnsi="Arial" w:cs="Arial"/>
        <w:sz w:val="16"/>
        <w:szCs w:val="16"/>
      </w:rPr>
      <w:instrText>HYPERLINK "mailto:info@tyrens.lt"</w:instrText>
    </w:r>
    <w:r w:rsidRPr="00E74046">
      <w:rPr>
        <w:rFonts w:ascii="Arial" w:eastAsia="Times New Roman" w:hAnsi="Arial" w:cs="Arial"/>
        <w:sz w:val="16"/>
        <w:szCs w:val="16"/>
      </w:rPr>
    </w:r>
    <w:r w:rsidRPr="00E74046">
      <w:rPr>
        <w:rFonts w:ascii="Arial" w:eastAsia="Times New Roman" w:hAnsi="Arial" w:cs="Arial"/>
        <w:sz w:val="16"/>
        <w:szCs w:val="16"/>
      </w:rPr>
      <w:fldChar w:fldCharType="separate"/>
    </w:r>
    <w:r w:rsidRPr="00E74046">
      <w:rPr>
        <w:rStyle w:val="Hyperlink"/>
        <w:rFonts w:ascii="Arial" w:eastAsia="Times New Roman" w:hAnsi="Arial" w:cs="Arial"/>
        <w:sz w:val="16"/>
        <w:szCs w:val="16"/>
      </w:rPr>
      <w:t>info@tyrens.lt</w:t>
    </w:r>
    <w:r w:rsidRPr="00E74046">
      <w:rPr>
        <w:rFonts w:ascii="Arial" w:eastAsia="Times New Roman" w:hAnsi="Arial" w:cs="Arial"/>
        <w:sz w:val="16"/>
        <w:szCs w:val="16"/>
      </w:rPr>
      <w:fldChar w:fldCharType="end"/>
    </w:r>
    <w:r w:rsidRPr="00E74046">
      <w:rPr>
        <w:rFonts w:ascii="Arial" w:eastAsia="Times New Roman" w:hAnsi="Arial" w:cs="Arial"/>
        <w:sz w:val="16"/>
        <w:szCs w:val="16"/>
      </w:rPr>
      <w:t xml:space="preserve">, </w:t>
    </w:r>
    <w:hyperlink r:id="rId2" w:history="1">
      <w:r w:rsidRPr="00E74046">
        <w:rPr>
          <w:rStyle w:val="Hyperlink"/>
          <w:rFonts w:ascii="Arial" w:eastAsia="Times New Roman" w:hAnsi="Arial" w:cs="Arial"/>
          <w:sz w:val="16"/>
          <w:szCs w:val="16"/>
        </w:rPr>
        <w:t>www.tyrens.lt</w:t>
      </w:r>
    </w:hyperlink>
  </w:p>
  <w:p w14:paraId="738DDE8E" w14:textId="77777777" w:rsidR="00522873" w:rsidRPr="00E74046" w:rsidRDefault="00522873" w:rsidP="00522873">
    <w:pPr>
      <w:tabs>
        <w:tab w:val="left" w:pos="8550"/>
      </w:tabs>
      <w:spacing w:after="0"/>
      <w:ind w:right="1087" w:firstLine="0"/>
      <w:rPr>
        <w:rFonts w:ascii="Arial" w:eastAsia="Times New Roman" w:hAnsi="Arial" w:cs="Arial"/>
        <w:sz w:val="16"/>
        <w:szCs w:val="16"/>
      </w:rPr>
    </w:pPr>
    <w:r w:rsidRPr="00E74046">
      <w:rPr>
        <w:rFonts w:ascii="Arial" w:eastAsia="Times New Roman" w:hAnsi="Arial" w:cs="Arial"/>
        <w:sz w:val="16"/>
        <w:szCs w:val="16"/>
      </w:rPr>
      <w:t>Įmonės kodas 234004210. PVM kodas LT340042113</w:t>
    </w:r>
  </w:p>
  <w:p w14:paraId="249FE673" w14:textId="60D5B3D5" w:rsidR="00522873" w:rsidRPr="00E74046" w:rsidRDefault="00522873" w:rsidP="00E206B8">
    <w:pPr>
      <w:tabs>
        <w:tab w:val="right" w:pos="8551"/>
      </w:tabs>
      <w:spacing w:after="0"/>
      <w:ind w:right="1087" w:firstLine="0"/>
      <w:rPr>
        <w:rFonts w:ascii="Arial" w:hAnsi="Arial" w:cs="Arial"/>
        <w:sz w:val="16"/>
        <w:szCs w:val="16"/>
      </w:rPr>
    </w:pPr>
    <w:r w:rsidRPr="00E74046">
      <w:rPr>
        <w:rFonts w:ascii="Arial" w:eastAsia="Times New Roman" w:hAnsi="Arial" w:cs="Arial"/>
        <w:sz w:val="16"/>
        <w:szCs w:val="16"/>
      </w:rPr>
      <w:t xml:space="preserve">Atsiskaitomoji sąskaita </w:t>
    </w:r>
    <w:r w:rsidRPr="00E74046">
      <w:rPr>
        <w:rFonts w:ascii="Arial" w:hAnsi="Arial" w:cs="Arial"/>
        <w:sz w:val="16"/>
        <w:szCs w:val="16"/>
      </w:rPr>
      <w:t>LT13 7300 0101 6100 1877</w:t>
    </w:r>
    <w:r w:rsidRPr="00E74046">
      <w:rPr>
        <w:rFonts w:ascii="Arial" w:eastAsia="Times New Roman" w:hAnsi="Arial" w:cs="Arial"/>
        <w:sz w:val="16"/>
        <w:szCs w:val="16"/>
      </w:rPr>
      <w:t xml:space="preserve">, </w:t>
    </w:r>
    <w:r w:rsidRPr="00E74046">
      <w:rPr>
        <w:rFonts w:ascii="Arial" w:hAnsi="Arial" w:cs="Arial"/>
        <w:sz w:val="16"/>
        <w:szCs w:val="16"/>
      </w:rPr>
      <w:t>Swedbank AB</w:t>
    </w:r>
    <w:r w:rsidRPr="00E74046">
      <w:rPr>
        <w:rFonts w:ascii="Arial" w:eastAsia="Times New Roman" w:hAnsi="Arial" w:cs="Arial"/>
        <w:sz w:val="16"/>
        <w:szCs w:val="16"/>
      </w:rPr>
      <w:t>, banko kodas 73000</w:t>
    </w:r>
    <w:r w:rsidRPr="00E74046">
      <w:rPr>
        <w:rFonts w:ascii="Arial" w:hAnsi="Arial" w:cs="Arial"/>
        <w:sz w:val="16"/>
        <w:szCs w:val="16"/>
      </w:rPr>
      <w:t xml:space="preserve"> </w:t>
    </w:r>
    <w:r w:rsidR="00E206B8" w:rsidRPr="00E74046">
      <w:rPr>
        <w:rFonts w:ascii="Arial" w:hAnsi="Arial" w:cs="Arial"/>
        <w:sz w:val="16"/>
        <w:szCs w:val="16"/>
      </w:rPr>
      <w:tab/>
    </w:r>
  </w:p>
  <w:bookmarkEnd w:id="189"/>
  <w:p w14:paraId="577874B8" w14:textId="6EBEBFEA" w:rsidR="008D2536" w:rsidRPr="00E74046" w:rsidRDefault="008D2536" w:rsidP="005228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BE65F" w14:textId="77777777" w:rsidR="000B6444" w:rsidRPr="00E74046" w:rsidRDefault="000B6444" w:rsidP="00AD76BC">
      <w:pPr>
        <w:spacing w:after="0" w:line="240" w:lineRule="auto"/>
      </w:pPr>
      <w:bookmarkStart w:id="0" w:name="_Hlk493577591"/>
      <w:bookmarkEnd w:id="0"/>
      <w:r w:rsidRPr="00E74046">
        <w:separator/>
      </w:r>
    </w:p>
  </w:footnote>
  <w:footnote w:type="continuationSeparator" w:id="0">
    <w:p w14:paraId="72503021" w14:textId="77777777" w:rsidR="000B6444" w:rsidRPr="00E74046" w:rsidRDefault="000B6444" w:rsidP="00AD76BC">
      <w:pPr>
        <w:spacing w:after="0" w:line="240" w:lineRule="auto"/>
      </w:pPr>
      <w:r w:rsidRPr="00E74046">
        <w:continuationSeparator/>
      </w:r>
    </w:p>
  </w:footnote>
  <w:footnote w:type="continuationNotice" w:id="1">
    <w:p w14:paraId="5E01EE19" w14:textId="77777777" w:rsidR="000B6444" w:rsidRPr="00E74046" w:rsidRDefault="000B6444">
      <w:pPr>
        <w:spacing w:after="0" w:line="240" w:lineRule="auto"/>
      </w:pPr>
    </w:p>
  </w:footnote>
  <w:footnote w:id="2">
    <w:p w14:paraId="58065E7F" w14:textId="07642414" w:rsidR="004613A9" w:rsidRDefault="004613A9" w:rsidP="004613A9">
      <w:pPr>
        <w:pStyle w:val="FootnoteText"/>
        <w:jc w:val="both"/>
      </w:pPr>
      <w:r>
        <w:rPr>
          <w:rStyle w:val="FootnoteReference"/>
        </w:rPr>
        <w:footnoteRef/>
      </w:r>
      <w:r>
        <w:t xml:space="preserve"> </w:t>
      </w:r>
      <w:r w:rsidRPr="00C365C9">
        <w:t>2016 m. balandžio 27 d. Europos Parlamento ir Tarybos reglamentas (ES) 2016/679 dėl fizinių asmenų apsaugos tvarkant asmens duomenis ir dėl laisvo tokių duomenų judėjimo ir kuriuo panaikinama Direktyva 95/46/EB (Bendrasis duomenų apsaugos reglamentas).</w:t>
      </w:r>
    </w:p>
  </w:footnote>
  <w:footnote w:id="3">
    <w:p w14:paraId="6EDB3CD4" w14:textId="00E07034" w:rsidR="00E306C7" w:rsidRDefault="00E306C7" w:rsidP="00E306C7">
      <w:pPr>
        <w:pStyle w:val="FootnoteText"/>
        <w:jc w:val="both"/>
      </w:pPr>
      <w:r>
        <w:rPr>
          <w:rStyle w:val="FootnoteReference"/>
        </w:rPr>
        <w:footnoteRef/>
      </w:r>
      <w:r>
        <w:t xml:space="preserve"> </w:t>
      </w:r>
      <w:r w:rsidRPr="00E306C7">
        <w:t>Statistikos departamento prie LR Vyriausybės generalinio direktoriaus 2007 m. spalio 31 d. įsakymas Nr. DĮ-226 „Dėl ekonominės veiklos rūšių klasifikatoriaus patvirtinimo“</w:t>
      </w:r>
    </w:p>
  </w:footnote>
  <w:footnote w:id="4">
    <w:p w14:paraId="31BF0B0B" w14:textId="77777777" w:rsidR="002F00EC" w:rsidRDefault="002F00EC" w:rsidP="002F00EC">
      <w:pPr>
        <w:pStyle w:val="FootnoteText"/>
        <w:jc w:val="both"/>
      </w:pPr>
      <w:r>
        <w:rPr>
          <w:rStyle w:val="FootnoteReference"/>
        </w:rPr>
        <w:footnoteRef/>
      </w:r>
      <w:r>
        <w:t xml:space="preserve"> </w:t>
      </w:r>
      <w:r w:rsidRPr="00D52B58">
        <w:t xml:space="preserve">Gyventojų ir būstų surašymai. Valstybės duomenų agentūra. Prieiga per </w:t>
      </w:r>
      <w:r>
        <w:t xml:space="preserve">internetą: </w:t>
      </w:r>
      <w:hyperlink r:id="rId1" w:history="1">
        <w:r w:rsidRPr="000A19E2">
          <w:rPr>
            <w:rStyle w:val="Hyperlink"/>
          </w:rPr>
          <w:t>https://open-data-ls-osp-sdg.hub.arcgis.com/pages/suraym-duomenys</w:t>
        </w:r>
      </w:hyperlink>
      <w:r>
        <w:t xml:space="preserve"> </w:t>
      </w:r>
      <w:r w:rsidRPr="00D52B58">
        <w:t>[žiūrėta: 202</w:t>
      </w:r>
      <w:r>
        <w:t>4</w:t>
      </w:r>
      <w:r w:rsidRPr="00D52B58">
        <w:t>-0</w:t>
      </w:r>
      <w:r>
        <w:t>4</w:t>
      </w:r>
      <w:r w:rsidRPr="00D52B58">
        <w:t>-</w:t>
      </w:r>
      <w:r>
        <w:t>12</w:t>
      </w:r>
      <w:r w:rsidRPr="00D52B58">
        <w:t>].</w:t>
      </w:r>
    </w:p>
  </w:footnote>
  <w:footnote w:id="5">
    <w:p w14:paraId="25F7043B" w14:textId="106A092E" w:rsidR="007F73B9" w:rsidRDefault="007F73B9">
      <w:pPr>
        <w:pStyle w:val="FootnoteText"/>
      </w:pPr>
      <w:r>
        <w:rPr>
          <w:rStyle w:val="FootnoteReference"/>
        </w:rPr>
        <w:footnoteRef/>
      </w:r>
      <w:r>
        <w:t xml:space="preserve">Panevėžio rajono savivaldybės bendrasis planas </w:t>
      </w:r>
      <w:r w:rsidRPr="007F73B9">
        <w:t>https://gis.panrs.lt/portal/apps/webappviewer/index.</w:t>
      </w:r>
    </w:p>
    <w:p w14:paraId="04C6D6D7" w14:textId="4A9368B3" w:rsidR="007F73B9" w:rsidRPr="007F73B9" w:rsidRDefault="007F73B9">
      <w:pPr>
        <w:pStyle w:val="FootnoteText"/>
        <w:rPr>
          <w:rFonts w:asciiTheme="minorHAnsi" w:hAnsiTheme="minorHAnsi"/>
        </w:rPr>
      </w:pPr>
      <w:r w:rsidRPr="007F73B9">
        <w:t>html?id=7282075ed09947a384d0b4841b3d17c5</w:t>
      </w:r>
      <w:r>
        <w:t xml:space="preserve"> </w:t>
      </w:r>
      <w:r w:rsidRPr="00D52B58">
        <w:t>[žiūrėta: 202</w:t>
      </w:r>
      <w:r>
        <w:t>5</w:t>
      </w:r>
      <w:r w:rsidRPr="00D52B58">
        <w:t>-</w:t>
      </w:r>
      <w:r>
        <w:t>10</w:t>
      </w:r>
      <w:r w:rsidRPr="00D52B58">
        <w:t>-</w:t>
      </w:r>
      <w:r>
        <w:t>15</w:t>
      </w:r>
      <w:r w:rsidRPr="00D52B58">
        <w:t>].</w:t>
      </w:r>
    </w:p>
  </w:footnote>
  <w:footnote w:id="6">
    <w:p w14:paraId="1C85ACEF" w14:textId="77777777" w:rsidR="00131FC7" w:rsidRDefault="00131FC7" w:rsidP="00131FC7">
      <w:pPr>
        <w:pStyle w:val="FootnoteText"/>
      </w:pPr>
      <w:r>
        <w:rPr>
          <w:rStyle w:val="FootnoteReference"/>
        </w:rPr>
        <w:footnoteRef/>
      </w:r>
      <w:r>
        <w:t xml:space="preserve">Panevėžio rajono savivaldybės bendrasis planas </w:t>
      </w:r>
      <w:r w:rsidRPr="007F73B9">
        <w:t>https://gis.panrs.lt/portal/apps/webappviewer/index.</w:t>
      </w:r>
    </w:p>
    <w:p w14:paraId="4F4814FB" w14:textId="77777777" w:rsidR="00131FC7" w:rsidRPr="007F73B9" w:rsidRDefault="00131FC7" w:rsidP="00131FC7">
      <w:pPr>
        <w:pStyle w:val="FootnoteText"/>
        <w:rPr>
          <w:rFonts w:asciiTheme="minorHAnsi" w:hAnsiTheme="minorHAnsi"/>
        </w:rPr>
      </w:pPr>
      <w:r w:rsidRPr="007F73B9">
        <w:t>html?id=7282075ed09947a384d0b4841b3d17c5</w:t>
      </w:r>
      <w:r>
        <w:t xml:space="preserve"> </w:t>
      </w:r>
      <w:r w:rsidRPr="00D52B58">
        <w:t>[žiūrėta: 202</w:t>
      </w:r>
      <w:r>
        <w:t>5</w:t>
      </w:r>
      <w:r w:rsidRPr="00D52B58">
        <w:t>-</w:t>
      </w:r>
      <w:r>
        <w:t>10</w:t>
      </w:r>
      <w:r w:rsidRPr="00D52B58">
        <w:t>-</w:t>
      </w:r>
      <w:r>
        <w:t>15</w:t>
      </w:r>
      <w:r w:rsidRPr="00D52B58">
        <w:t>].</w:t>
      </w:r>
    </w:p>
  </w:footnote>
  <w:footnote w:id="7">
    <w:p w14:paraId="7716D728" w14:textId="0B86BFAA" w:rsidR="00E4680F" w:rsidRDefault="00E4680F" w:rsidP="00952429">
      <w:pPr>
        <w:pStyle w:val="FootnoteText"/>
        <w:ind w:firstLine="142"/>
        <w:jc w:val="both"/>
      </w:pPr>
      <w:r>
        <w:rPr>
          <w:rStyle w:val="FootnoteReference"/>
        </w:rPr>
        <w:footnoteRef/>
      </w:r>
      <w:r>
        <w:t xml:space="preserve"> </w:t>
      </w:r>
      <w:r w:rsidRPr="00E4680F">
        <w:t xml:space="preserve">Prieiga per internetą: </w:t>
      </w:r>
      <w:hyperlink r:id="rId2" w:history="1">
        <w:r w:rsidR="002B15A2" w:rsidRPr="000F5060">
          <w:rPr>
            <w:rStyle w:val="Hyperlink"/>
          </w:rPr>
          <w:t>https://aaa.lrv.lt/lt/veiklos-sritys/vanduo/upes-ezerai-ir-tvenkiniai/potvyniu-rizikos-valdymas</w:t>
        </w:r>
      </w:hyperlink>
      <w:r w:rsidR="002B15A2">
        <w:t xml:space="preserve"> </w:t>
      </w:r>
      <w:r w:rsidR="000D0B5D" w:rsidRPr="00D52B58">
        <w:t>[žiūrėta: 202</w:t>
      </w:r>
      <w:r w:rsidR="000D0B5D">
        <w:t>5</w:t>
      </w:r>
      <w:r w:rsidR="000D0B5D" w:rsidRPr="00D52B58">
        <w:t>-0</w:t>
      </w:r>
      <w:r w:rsidR="000D0B5D">
        <w:t>3</w:t>
      </w:r>
      <w:r w:rsidR="000D0B5D" w:rsidRPr="00D52B58">
        <w:t>-</w:t>
      </w:r>
      <w:r w:rsidR="000D0B5D">
        <w:t>18</w:t>
      </w:r>
      <w:r w:rsidR="000D0B5D" w:rsidRPr="00D52B58">
        <w:t>].</w:t>
      </w:r>
    </w:p>
  </w:footnote>
  <w:footnote w:id="8">
    <w:p w14:paraId="5C015D1A" w14:textId="7E5A5002" w:rsidR="00377126" w:rsidRDefault="00377126" w:rsidP="000D0B5D">
      <w:pPr>
        <w:pStyle w:val="FootnoteText"/>
        <w:ind w:firstLine="142"/>
        <w:jc w:val="both"/>
      </w:pPr>
      <w:r>
        <w:rPr>
          <w:rStyle w:val="FootnoteReference"/>
        </w:rPr>
        <w:footnoteRef/>
      </w:r>
      <w:r>
        <w:t xml:space="preserve"> </w:t>
      </w:r>
      <w:r w:rsidRPr="00377126">
        <w:t xml:space="preserve">Lietuvos karstinių rajonų ribos. Prieiga per internetą: </w:t>
      </w:r>
      <w:hyperlink r:id="rId3" w:history="1">
        <w:r w:rsidR="00A86B1D" w:rsidRPr="00CF09EC">
          <w:rPr>
            <w:rStyle w:val="Hyperlink"/>
          </w:rPr>
          <w:t>https://www.geoportal.lt/</w:t>
        </w:r>
      </w:hyperlink>
      <w:r w:rsidR="00A86B1D">
        <w:t xml:space="preserve"> </w:t>
      </w:r>
      <w:r w:rsidR="000D0B5D" w:rsidRPr="00D52B58">
        <w:t>[žiūrėta: 202</w:t>
      </w:r>
      <w:r w:rsidR="000D0B5D">
        <w:t>5</w:t>
      </w:r>
      <w:r w:rsidR="000D0B5D" w:rsidRPr="00D52B58">
        <w:t>-0</w:t>
      </w:r>
      <w:r w:rsidR="000D0B5D">
        <w:t>3</w:t>
      </w:r>
      <w:r w:rsidR="000D0B5D" w:rsidRPr="00D52B58">
        <w:t>-</w:t>
      </w:r>
      <w:r w:rsidR="000D0B5D">
        <w:t>18</w:t>
      </w:r>
      <w:r w:rsidR="000D0B5D" w:rsidRPr="00D52B58">
        <w:t>].</w:t>
      </w:r>
    </w:p>
  </w:footnote>
  <w:footnote w:id="9">
    <w:p w14:paraId="2FB20990" w14:textId="20DB9746" w:rsidR="00E05493" w:rsidRDefault="00E05493" w:rsidP="00E05493">
      <w:pPr>
        <w:pStyle w:val="FootnoteText"/>
      </w:pPr>
      <w:r>
        <w:rPr>
          <w:rStyle w:val="FootnoteReference"/>
        </w:rPr>
        <w:footnoteRef/>
      </w:r>
      <w:r>
        <w:t xml:space="preserve"> </w:t>
      </w:r>
      <w:r w:rsidRPr="004A5249">
        <w:rPr>
          <w:sz w:val="18"/>
          <w:szCs w:val="18"/>
        </w:rPr>
        <w:t>Priimta, vadovaujantis užsakovo pateiktais duomenimis</w:t>
      </w:r>
      <w:r>
        <w:rPr>
          <w:sz w:val="18"/>
          <w:szCs w:val="18"/>
        </w:rPr>
        <w:t xml:space="preserve">. </w:t>
      </w:r>
    </w:p>
  </w:footnote>
  <w:footnote w:id="10">
    <w:p w14:paraId="66D14AF4" w14:textId="5074ADB1" w:rsidR="0067311D" w:rsidRDefault="0067311D">
      <w:pPr>
        <w:pStyle w:val="FootnoteText"/>
      </w:pPr>
      <w:r>
        <w:rPr>
          <w:rStyle w:val="FootnoteReference"/>
        </w:rPr>
        <w:footnoteRef/>
      </w:r>
      <w:r>
        <w:t xml:space="preserve"> </w:t>
      </w:r>
      <w:hyperlink r:id="rId4" w:history="1">
        <w:r w:rsidRPr="0067311D">
          <w:rPr>
            <w:rStyle w:val="Hyperlink"/>
          </w:rPr>
          <w:t>VIII-787 Lietuvos Respublikos atliekų tvarkymo įstatymas</w:t>
        </w:r>
      </w:hyperlink>
    </w:p>
  </w:footnote>
  <w:footnote w:id="11">
    <w:p w14:paraId="029D939A" w14:textId="68525709" w:rsidR="00AE3D60" w:rsidRDefault="00AE3D60">
      <w:pPr>
        <w:pStyle w:val="FootnoteText"/>
      </w:pPr>
      <w:r>
        <w:rPr>
          <w:rStyle w:val="FootnoteReference"/>
        </w:rPr>
        <w:footnoteRef/>
      </w:r>
      <w:r>
        <w:t xml:space="preserve"> </w:t>
      </w:r>
      <w:r w:rsidRPr="00AE3D60">
        <w:t xml:space="preserve">Lietuvos geologijos tarnyba prie Aplinkos ministerijos. Žemės gelmių registras. Prieiga per internetą: https://www.lgt.lt/epaslaugos/index.xhtml </w:t>
      </w:r>
    </w:p>
  </w:footnote>
  <w:footnote w:id="12">
    <w:p w14:paraId="5C8355B3" w14:textId="7B73C785" w:rsidR="00AC4626" w:rsidRDefault="00AC4626">
      <w:pPr>
        <w:pStyle w:val="FootnoteText"/>
      </w:pPr>
      <w:r>
        <w:rPr>
          <w:rStyle w:val="FootnoteReference"/>
        </w:rPr>
        <w:footnoteRef/>
      </w:r>
      <w:r>
        <w:t xml:space="preserve"> </w:t>
      </w:r>
      <w:hyperlink r:id="rId5" w:history="1">
        <w:r w:rsidRPr="00AC4626">
          <w:rPr>
            <w:rStyle w:val="Hyperlink"/>
          </w:rPr>
          <w:t>Žemėlapis – Lietuvos Respublikos upių, ežerų ir tvenkinių kadastras</w:t>
        </w:r>
      </w:hyperlink>
    </w:p>
  </w:footnote>
  <w:footnote w:id="13">
    <w:p w14:paraId="7AA94397" w14:textId="77777777" w:rsidR="00E566D0" w:rsidRDefault="00E566D0" w:rsidP="00E566D0">
      <w:pPr>
        <w:pStyle w:val="FootnoteText"/>
        <w:jc w:val="both"/>
      </w:pPr>
      <w:r>
        <w:rPr>
          <w:rStyle w:val="FootnoteReference"/>
        </w:rPr>
        <w:footnoteRef/>
      </w:r>
      <w:r>
        <w:t xml:space="preserve"> </w:t>
      </w:r>
      <w:r w:rsidRPr="004F4E56">
        <w:t>LR teritorijos M 1:10 000 žemių melioracinės būklės ir užmirkimo erdvinių duomenų rinkinys, www.geoportal.lt/geoportal/</w:t>
      </w:r>
    </w:p>
  </w:footnote>
  <w:footnote w:id="14">
    <w:p w14:paraId="2B3350A4" w14:textId="53A6192F" w:rsidR="0042326B" w:rsidRDefault="0042326B" w:rsidP="00F70142">
      <w:pPr>
        <w:pStyle w:val="FootnoteText"/>
        <w:jc w:val="both"/>
      </w:pPr>
      <w:r>
        <w:rPr>
          <w:rStyle w:val="FootnoteReference"/>
        </w:rPr>
        <w:footnoteRef/>
      </w:r>
      <w:r>
        <w:t xml:space="preserve"> Vidutinės metinės oro teršalų kaimiškų vietovių koncentracijų reikšmės. Prieiga per internetą: </w:t>
      </w:r>
      <w:hyperlink r:id="rId6" w:history="1">
        <w:r w:rsidRPr="0042326B">
          <w:rPr>
            <w:rStyle w:val="Hyperlink"/>
          </w:rPr>
          <w:t>WVq1YGXRp5s.pdf</w:t>
        </w:r>
      </w:hyperlink>
      <w:r>
        <w:t xml:space="preserve"> </w:t>
      </w:r>
    </w:p>
  </w:footnote>
  <w:footnote w:id="15">
    <w:p w14:paraId="24D9348D" w14:textId="19862406" w:rsidR="00070E47" w:rsidRDefault="00070E47">
      <w:pPr>
        <w:pStyle w:val="FootnoteText"/>
      </w:pPr>
      <w:r>
        <w:rPr>
          <w:rStyle w:val="FootnoteReference"/>
        </w:rPr>
        <w:footnoteRef/>
      </w:r>
      <w:r>
        <w:t xml:space="preserve"> </w:t>
      </w:r>
      <w:r w:rsidRPr="00070E47">
        <w:t xml:space="preserve"> </w:t>
      </w:r>
      <w:r w:rsidR="00D063B0">
        <w:t xml:space="preserve">Prieiga per internetą: </w:t>
      </w:r>
      <w:r w:rsidRPr="00070E47">
        <w:t>https://www.vle.lt/straipsnis/rudzemiai/</w:t>
      </w:r>
    </w:p>
  </w:footnote>
  <w:footnote w:id="16">
    <w:p w14:paraId="364DC518" w14:textId="3B9E9C3B" w:rsidR="00557755" w:rsidRDefault="00557755">
      <w:pPr>
        <w:pStyle w:val="FootnoteText"/>
      </w:pPr>
      <w:r>
        <w:rPr>
          <w:rStyle w:val="FootnoteReference"/>
        </w:rPr>
        <w:footnoteRef/>
      </w:r>
      <w:r>
        <w:t xml:space="preserve"> </w:t>
      </w:r>
      <w:r w:rsidR="00D063B0" w:rsidRPr="00DA7DFB">
        <w:rPr>
          <w:noProof/>
        </w:rPr>
        <w:t>Vyraujančio paviršiaus granuliometrinė sudėtis. Prieiga per internetą</w:t>
      </w:r>
      <w:r w:rsidR="00D063B0">
        <w:rPr>
          <w:noProof/>
          <w:color w:val="FF0000"/>
        </w:rPr>
        <w:t>:</w:t>
      </w:r>
      <w:r w:rsidR="00D063B0" w:rsidRPr="00557755">
        <w:rPr>
          <w:noProof/>
          <w:color w:val="FF0000"/>
        </w:rPr>
        <w:t xml:space="preserve"> </w:t>
      </w:r>
      <w:hyperlink r:id="rId7" w:history="1">
        <w:r w:rsidR="00D063B0" w:rsidRPr="00FE5C46">
          <w:rPr>
            <w:rStyle w:val="Hyperlink"/>
          </w:rPr>
          <w:t>https://www.geoportal.lt/map/zis/</w:t>
        </w:r>
      </w:hyperlink>
      <w:r w:rsidR="00D063B0">
        <w:t xml:space="preserve"> [žiūrėta 2025-04-04]</w:t>
      </w:r>
    </w:p>
  </w:footnote>
  <w:footnote w:id="17">
    <w:p w14:paraId="308B9338" w14:textId="55B41595" w:rsidR="00A23578" w:rsidRPr="00A23578" w:rsidRDefault="00A23578" w:rsidP="00A23578">
      <w:pPr>
        <w:pStyle w:val="FootnoteText"/>
        <w:jc w:val="both"/>
      </w:pPr>
      <w:r>
        <w:rPr>
          <w:rStyle w:val="FootnoteReference"/>
        </w:rPr>
        <w:footnoteRef/>
      </w:r>
      <w:r>
        <w:t xml:space="preserve"> </w:t>
      </w:r>
      <w:r w:rsidRPr="00A23578">
        <w:t>Lietuvos nacionalinio atlaso žemėlapis - Erozijos intensyvumas</w:t>
      </w:r>
      <w:r>
        <w:rPr>
          <w:b/>
          <w:bCs/>
        </w:rPr>
        <w:t xml:space="preserve">. </w:t>
      </w:r>
      <w:r w:rsidRPr="00A23578">
        <w:t xml:space="preserve">Prieiga per internetą: </w:t>
      </w:r>
      <w:hyperlink r:id="rId8" w:history="1">
        <w:r w:rsidRPr="00FE5C46">
          <w:rPr>
            <w:rStyle w:val="Hyperlink"/>
          </w:rPr>
          <w:t>https://www.geoportal.lt/map/#</w:t>
        </w:r>
      </w:hyperlink>
      <w:r>
        <w:t xml:space="preserve"> [žiūrėta 2025-04-04]</w:t>
      </w:r>
    </w:p>
  </w:footnote>
  <w:footnote w:id="18">
    <w:p w14:paraId="634928BB" w14:textId="1BB9F460" w:rsidR="002730EA" w:rsidRDefault="002730EA">
      <w:pPr>
        <w:pStyle w:val="FootnoteText"/>
      </w:pPr>
      <w:r>
        <w:rPr>
          <w:rStyle w:val="FootnoteReference"/>
        </w:rPr>
        <w:footnoteRef/>
      </w:r>
      <w:r>
        <w:t xml:space="preserve"> LGT geomorfologinis žemėlapis. Prieiga per internetą: </w:t>
      </w:r>
      <w:hyperlink r:id="rId9" w:history="1">
        <w:r w:rsidRPr="00FE5C46">
          <w:rPr>
            <w:rStyle w:val="Hyperlink"/>
          </w:rPr>
          <w:t>https://www.lgt.lt/epaslaugos/elpaslauga.xhtm</w:t>
        </w:r>
      </w:hyperlink>
      <w:r>
        <w:t xml:space="preserve"> </w:t>
      </w:r>
    </w:p>
  </w:footnote>
  <w:footnote w:id="19">
    <w:p w14:paraId="3CBACECF" w14:textId="78752935" w:rsidR="00825605" w:rsidRDefault="00825605">
      <w:pPr>
        <w:pStyle w:val="FootnoteText"/>
      </w:pPr>
      <w:r>
        <w:rPr>
          <w:rStyle w:val="FootnoteReference"/>
        </w:rPr>
        <w:footnoteRef/>
      </w:r>
      <w:r>
        <w:t xml:space="preserve"> Lietuvos nacionalinio atlaso žemėlapis – Reljefo morfometrinis žemėlapis. Prieiga per internetą: </w:t>
      </w:r>
      <w:hyperlink r:id="rId10" w:history="1">
        <w:r w:rsidRPr="00825605">
          <w:rPr>
            <w:rStyle w:val="Hyperlink"/>
          </w:rPr>
          <w:t>LEII žemėlapių peržiūros programa</w:t>
        </w:r>
      </w:hyperlink>
    </w:p>
  </w:footnote>
  <w:footnote w:id="20">
    <w:p w14:paraId="1E9E8BEF" w14:textId="7AE660FC" w:rsidR="000E3819" w:rsidRDefault="000E3819" w:rsidP="006A39CC">
      <w:pPr>
        <w:pStyle w:val="FootnoteText"/>
        <w:jc w:val="both"/>
      </w:pPr>
      <w:r>
        <w:rPr>
          <w:rStyle w:val="FootnoteReference"/>
        </w:rPr>
        <w:footnoteRef/>
      </w:r>
      <w:r>
        <w:t xml:space="preserve"> </w:t>
      </w:r>
      <w:r w:rsidR="006A39CC" w:rsidRPr="006A39CC">
        <w:t> Potencialių taršos židinių ir ekogeologinių tyrimų žemėlapis</w:t>
      </w:r>
      <w:r w:rsidR="006A39CC">
        <w:t xml:space="preserve">. Prieiga per internetą: </w:t>
      </w:r>
      <w:hyperlink r:id="rId11" w:history="1">
        <w:r w:rsidR="006A39CC" w:rsidRPr="00FE5C46">
          <w:rPr>
            <w:rStyle w:val="Hyperlink"/>
          </w:rPr>
          <w:t>https://www.lgt.lt/epaslaugos/elpaslauga.xhtml</w:t>
        </w:r>
      </w:hyperlink>
      <w:r w:rsidR="006A39CC">
        <w:t xml:space="preserve"> [žiūrėta 2025-04-04]</w:t>
      </w:r>
    </w:p>
  </w:footnote>
  <w:footnote w:id="21">
    <w:p w14:paraId="1AA0F826" w14:textId="77777777" w:rsidR="00CE35E5" w:rsidRDefault="00CE35E5" w:rsidP="00CE35E5">
      <w:pPr>
        <w:pStyle w:val="FootnoteText"/>
        <w:jc w:val="both"/>
      </w:pPr>
      <w:r>
        <w:rPr>
          <w:rStyle w:val="FootnoteReference"/>
        </w:rPr>
        <w:footnoteRef/>
      </w:r>
      <w:r>
        <w:t xml:space="preserve"> Valstybinės miškų tarnybos Miškų kadastro žemėlapis. Prieiga per internetą: </w:t>
      </w:r>
      <w:hyperlink r:id="rId12" w:history="1">
        <w:r w:rsidRPr="00FE5C46">
          <w:rPr>
            <w:rStyle w:val="Hyperlink"/>
          </w:rPr>
          <w:t>https://kadastras.amvmt.lt</w:t>
        </w:r>
      </w:hyperlink>
      <w:r w:rsidRPr="009333E3">
        <w:t>.</w:t>
      </w:r>
      <w:r>
        <w:t xml:space="preserve"> </w:t>
      </w:r>
      <w:r w:rsidRPr="00D52B58">
        <w:t>[žiūrėta: 202</w:t>
      </w:r>
      <w:r>
        <w:t>5</w:t>
      </w:r>
      <w:r w:rsidRPr="00D52B58">
        <w:t>-0</w:t>
      </w:r>
      <w:r>
        <w:t>3</w:t>
      </w:r>
      <w:r w:rsidRPr="00D52B58">
        <w:t>-</w:t>
      </w:r>
      <w:r>
        <w:t>18</w:t>
      </w:r>
      <w:r w:rsidRPr="00D52B58">
        <w:t>].</w:t>
      </w:r>
    </w:p>
  </w:footnote>
  <w:footnote w:id="22">
    <w:p w14:paraId="1C3020E9" w14:textId="77777777" w:rsidR="00907015" w:rsidRDefault="00907015" w:rsidP="00907015">
      <w:pPr>
        <w:pStyle w:val="FootnoteText"/>
        <w:jc w:val="both"/>
      </w:pPr>
      <w:r>
        <w:rPr>
          <w:rStyle w:val="FootnoteReference"/>
        </w:rPr>
        <w:footnoteRef/>
      </w:r>
      <w:r>
        <w:t xml:space="preserve"> </w:t>
      </w:r>
      <w:r>
        <w:rPr>
          <w:color w:val="000000"/>
          <w:lang w:eastAsia="lt-LT"/>
        </w:rPr>
        <w:t>Panevėžio rajono savivaldybės teritorijos bendrasis planas, patvirtintas Panevėžio rajono savivaldybės tarybos 2008 m. liepos 3 d. sprendimu Nr. T-154 „Dėl Panevėžio rajono savivaldybės teritorijos bendrojo plano tvirtinimo“ (</w:t>
      </w:r>
      <w:r w:rsidRPr="005266CE">
        <w:rPr>
          <w:color w:val="000000"/>
          <w:lang w:eastAsia="lt-LT"/>
        </w:rPr>
        <w:t>TPD registracijos Nr.</w:t>
      </w:r>
      <w:r>
        <w:rPr>
          <w:color w:val="000000"/>
          <w:lang w:eastAsia="lt-LT"/>
        </w:rPr>
        <w:t> </w:t>
      </w:r>
      <w:r w:rsidRPr="00B2317B">
        <w:rPr>
          <w:color w:val="000000"/>
          <w:lang w:eastAsia="lt-LT"/>
        </w:rPr>
        <w:t>T</w:t>
      </w:r>
      <w:r w:rsidRPr="001712C6">
        <w:rPr>
          <w:color w:val="000000"/>
          <w:lang w:eastAsia="lt-LT"/>
        </w:rPr>
        <w:t>00087555</w:t>
      </w:r>
      <w:r>
        <w:rPr>
          <w:color w:val="000000"/>
          <w:lang w:eastAsia="lt-LT"/>
        </w:rPr>
        <w:t>).</w:t>
      </w:r>
    </w:p>
  </w:footnote>
  <w:footnote w:id="23">
    <w:p w14:paraId="7F9F89CA" w14:textId="77777777" w:rsidR="00905336" w:rsidRDefault="00905336" w:rsidP="00905336">
      <w:pPr>
        <w:pStyle w:val="FootnoteText"/>
        <w:jc w:val="both"/>
      </w:pPr>
      <w:r>
        <w:rPr>
          <w:rStyle w:val="FootnoteReference"/>
        </w:rPr>
        <w:footnoteRef/>
      </w:r>
      <w:r>
        <w:t xml:space="preserve"> Gamtinio karkaso nuostatai, patvirtinti Lietuvos Respublikos aplinkos ministro 2010 m. liepos 16 d. įsakymu Nr. D1</w:t>
      </w:r>
      <w:r>
        <w:noBreakHyphen/>
        <w:t>624 „Dėl G</w:t>
      </w:r>
      <w:r w:rsidRPr="00E601C9">
        <w:t>amtinio karkaso nuostatų patvirtinimo</w:t>
      </w:r>
      <w:r>
        <w:t>“.</w:t>
      </w:r>
    </w:p>
  </w:footnote>
  <w:footnote w:id="24">
    <w:p w14:paraId="1F57D76C" w14:textId="03AC20FE" w:rsidR="00867E47" w:rsidRDefault="00867E47" w:rsidP="00867E47">
      <w:pPr>
        <w:pStyle w:val="FootnoteText"/>
        <w:jc w:val="both"/>
      </w:pPr>
      <w:r>
        <w:rPr>
          <w:rStyle w:val="FootnoteReference"/>
        </w:rPr>
        <w:footnoteRef/>
      </w:r>
      <w:r>
        <w:t xml:space="preserve"> </w:t>
      </w:r>
      <w:r w:rsidRPr="0032683C">
        <w:t>Taršos integruotos prevencijos ir kontrolės leidimų išdavimo, pakeitimo ir galiojimo panaikinimo taisykl</w:t>
      </w:r>
      <w:r>
        <w:t>ė</w:t>
      </w:r>
      <w:r w:rsidRPr="0032683C">
        <w:t>s</w:t>
      </w:r>
      <w:r>
        <w:t>, patvirtintos Lietuvos Respublikos aplinkos ministro 2013 m. liepos 15 d. įsakymu Nr. D1</w:t>
      </w:r>
      <w:r>
        <w:noBreakHyphen/>
        <w:t>528 „</w:t>
      </w:r>
      <w:r w:rsidRPr="004A0FEB">
        <w:t>D</w:t>
      </w:r>
      <w:r w:rsidR="00A800E2">
        <w:t>ėl</w:t>
      </w:r>
      <w:r w:rsidRPr="004A0FEB">
        <w:t xml:space="preserve"> Taršos integruotos prevencijos ir kontrolės leidimų išdavimo, pakeitimo ir galiojimo panaikinimo taisykl</w:t>
      </w:r>
      <w:r>
        <w:t>ių</w:t>
      </w:r>
      <w:r w:rsidRPr="004A0FEB">
        <w:t xml:space="preserve"> </w:t>
      </w:r>
      <w:r>
        <w:t>patvirtinimo“.</w:t>
      </w:r>
    </w:p>
  </w:footnote>
  <w:footnote w:id="25">
    <w:p w14:paraId="4725F2B7" w14:textId="77777777" w:rsidR="00DA0139" w:rsidRPr="00DA0139" w:rsidRDefault="00DA0139" w:rsidP="00C90DD0">
      <w:pPr>
        <w:pStyle w:val="FootnoteText"/>
        <w:jc w:val="both"/>
      </w:pPr>
      <w:r>
        <w:rPr>
          <w:rStyle w:val="FootnoteReference"/>
        </w:rPr>
        <w:footnoteRef/>
      </w:r>
      <w:r>
        <w:t xml:space="preserve"> </w:t>
      </w:r>
      <w:r w:rsidRPr="00DA0139">
        <w:t xml:space="preserve">Lietuvos nacionalinio atlaso žemėlapis. Geomorfologinis rajonavimas. Prieiga per internetą: </w:t>
      </w:r>
    </w:p>
    <w:p w14:paraId="3DF3A6E5" w14:textId="4CAA4BA9" w:rsidR="00DA0139" w:rsidRDefault="00391450" w:rsidP="00C90DD0">
      <w:pPr>
        <w:pStyle w:val="FootnoteText"/>
        <w:jc w:val="both"/>
      </w:pPr>
      <w:hyperlink r:id="rId13" w:history="1">
        <w:r w:rsidRPr="000F5060">
          <w:rPr>
            <w:rStyle w:val="Hyperlink"/>
          </w:rPr>
          <w:t>https://www.geoportal.lt/map/</w:t>
        </w:r>
      </w:hyperlink>
      <w:r>
        <w:t xml:space="preserve"> </w:t>
      </w:r>
      <w:r w:rsidR="00C90DD0" w:rsidRPr="00D52B58">
        <w:t>[žiūrėta: 202</w:t>
      </w:r>
      <w:r w:rsidR="00C90DD0">
        <w:t>5</w:t>
      </w:r>
      <w:r w:rsidR="00C90DD0" w:rsidRPr="00D52B58">
        <w:t>-0</w:t>
      </w:r>
      <w:r w:rsidR="00C90DD0">
        <w:t>4</w:t>
      </w:r>
      <w:r w:rsidR="00C90DD0" w:rsidRPr="00D52B58">
        <w:t>-</w:t>
      </w:r>
      <w:r w:rsidR="00C90DD0">
        <w:t>01</w:t>
      </w:r>
      <w:r w:rsidR="00C90DD0" w:rsidRPr="00D52B58">
        <w:t>].</w:t>
      </w:r>
    </w:p>
  </w:footnote>
  <w:footnote w:id="26">
    <w:p w14:paraId="0B962620" w14:textId="498E3264" w:rsidR="00391450" w:rsidRDefault="00391450" w:rsidP="00391450">
      <w:pPr>
        <w:pStyle w:val="FootnoteText"/>
        <w:jc w:val="both"/>
      </w:pPr>
      <w:r>
        <w:rPr>
          <w:rStyle w:val="FootnoteReference"/>
        </w:rPr>
        <w:footnoteRef/>
      </w:r>
      <w:r>
        <w:t xml:space="preserve"> </w:t>
      </w:r>
      <w:hyperlink r:id="rId14" w:history="1">
        <w:r>
          <w:t xml:space="preserve">Lietuvos Respublikos nacionalinio kraštovaizdžio tvarkymo plano sprendinių Kraštovaizdžio tvarkymo zonų brėžinys. </w:t>
        </w:r>
        <w:r w:rsidRPr="00DA0139">
          <w:t xml:space="preserve">Prieiga per internetą: </w:t>
        </w:r>
        <w:r>
          <w:rPr>
            <w:rStyle w:val="Hyperlink"/>
            <w:rFonts w:eastAsiaTheme="majorEastAsia"/>
          </w:rPr>
          <w:t>1 br_Spr_Krastovaizdzio tvarkymo zonos_M 200 000</w:t>
        </w:r>
      </w:hyperlink>
      <w:r>
        <w:t xml:space="preserve"> </w:t>
      </w:r>
      <w:r w:rsidR="00F84A27" w:rsidRPr="00D52B58">
        <w:t>[žiūrėta: 202</w:t>
      </w:r>
      <w:r w:rsidR="00F84A27">
        <w:t>5</w:t>
      </w:r>
      <w:r w:rsidR="00F84A27" w:rsidRPr="00D52B58">
        <w:t>-0</w:t>
      </w:r>
      <w:r w:rsidR="00F84A27">
        <w:t>4</w:t>
      </w:r>
      <w:r w:rsidR="00F84A27" w:rsidRPr="00D52B58">
        <w:t>-</w:t>
      </w:r>
      <w:r w:rsidR="00F84A27">
        <w:t>01</w:t>
      </w:r>
      <w:r w:rsidR="00F84A27" w:rsidRPr="00D52B58">
        <w:t>].</w:t>
      </w:r>
    </w:p>
  </w:footnote>
  <w:footnote w:id="27">
    <w:p w14:paraId="7097CF96" w14:textId="206298B7" w:rsidR="00A1690D" w:rsidRPr="00A1690D" w:rsidRDefault="00A1690D" w:rsidP="00A1690D">
      <w:pPr>
        <w:pStyle w:val="FootnoteText"/>
        <w:jc w:val="both"/>
      </w:pPr>
      <w:r>
        <w:rPr>
          <w:rStyle w:val="FootnoteReference"/>
        </w:rPr>
        <w:footnoteRef/>
      </w:r>
      <w:r>
        <w:t xml:space="preserve">Vertingiausių Lietuvos kraštovaizdžio arealai ir panoramų apžvalgos taškai. Prieiga per internetą  </w:t>
      </w:r>
      <w:hyperlink r:id="rId15" w:history="1">
        <w:r w:rsidRPr="002F7A2B">
          <w:rPr>
            <w:rStyle w:val="Hyperlink"/>
          </w:rPr>
          <w:t>https://vstt.maps.arcgis.com/apps/webappviewer/index.html?id=80388c28c00845d9a9792bb01cd936df</w:t>
        </w:r>
      </w:hyperlink>
      <w:r>
        <w:t xml:space="preserve"> </w:t>
      </w:r>
      <w:r w:rsidRPr="00D52B58">
        <w:t>[žiūrėta: 202</w:t>
      </w:r>
      <w:r>
        <w:t>5</w:t>
      </w:r>
      <w:r w:rsidRPr="00D52B58">
        <w:t>-</w:t>
      </w:r>
      <w:r>
        <w:t>10</w:t>
      </w:r>
      <w:r w:rsidRPr="00D52B58">
        <w:t>-</w:t>
      </w:r>
      <w:r>
        <w:t>15</w:t>
      </w:r>
      <w:r w:rsidRPr="00D52B58">
        <w:t>].</w:t>
      </w:r>
    </w:p>
  </w:footnote>
  <w:footnote w:id="28">
    <w:p w14:paraId="4BBEA376" w14:textId="3C733541" w:rsidR="009333E3" w:rsidRDefault="009333E3" w:rsidP="00F84A27">
      <w:pPr>
        <w:pStyle w:val="FootnoteText"/>
        <w:jc w:val="both"/>
      </w:pPr>
      <w:r>
        <w:rPr>
          <w:rStyle w:val="FootnoteReference"/>
        </w:rPr>
        <w:footnoteRef/>
      </w:r>
      <w:r>
        <w:t xml:space="preserve"> </w:t>
      </w:r>
      <w:r w:rsidRPr="009333E3">
        <w:t xml:space="preserve">EB svarbos natūralios buveinės. Prieiga per internetą: </w:t>
      </w:r>
      <w:hyperlink r:id="rId16" w:history="1">
        <w:r w:rsidRPr="00FE5C46">
          <w:rPr>
            <w:rStyle w:val="Hyperlink"/>
          </w:rPr>
          <w:t>https://www.geoportal.lt/map</w:t>
        </w:r>
      </w:hyperlink>
      <w:r>
        <w:t xml:space="preserve"> </w:t>
      </w:r>
      <w:r w:rsidR="00F84A27" w:rsidRPr="00D52B58">
        <w:t>[žiūrėta: 202</w:t>
      </w:r>
      <w:r w:rsidR="00F84A27">
        <w:t>5</w:t>
      </w:r>
      <w:r w:rsidR="00F84A27" w:rsidRPr="00D52B58">
        <w:t>-0</w:t>
      </w:r>
      <w:r w:rsidR="00F84A27">
        <w:t>4</w:t>
      </w:r>
      <w:r w:rsidR="00F84A27" w:rsidRPr="00D52B58">
        <w:t>-</w:t>
      </w:r>
      <w:r w:rsidR="00F84A27">
        <w:t>01</w:t>
      </w:r>
      <w:r w:rsidR="00F84A27" w:rsidRPr="00D52B58">
        <w:t>].</w:t>
      </w:r>
    </w:p>
  </w:footnote>
  <w:footnote w:id="29">
    <w:p w14:paraId="7383C490" w14:textId="5E74129C" w:rsidR="00B148FE" w:rsidRDefault="00B148FE" w:rsidP="00F84A27">
      <w:pPr>
        <w:pStyle w:val="FootnoteText"/>
        <w:jc w:val="both"/>
      </w:pPr>
      <w:r>
        <w:rPr>
          <w:rStyle w:val="FootnoteReference"/>
        </w:rPr>
        <w:footnoteRef/>
      </w:r>
      <w:r>
        <w:t xml:space="preserve"> </w:t>
      </w:r>
      <w:r w:rsidRPr="00B148FE">
        <w:t xml:space="preserve">Saugomų teritorijų kadastras. Prieiga per internetą: </w:t>
      </w:r>
      <w:hyperlink r:id="rId17" w:history="1">
        <w:r w:rsidRPr="00FE5C46">
          <w:rPr>
            <w:rStyle w:val="Hyperlink"/>
          </w:rPr>
          <w:t>https://stvk.lt/map</w:t>
        </w:r>
      </w:hyperlink>
      <w:r>
        <w:t xml:space="preserve"> </w:t>
      </w:r>
      <w:r w:rsidR="00F84A27" w:rsidRPr="00D52B58">
        <w:t>[žiūrėta: 202</w:t>
      </w:r>
      <w:r w:rsidR="00F84A27">
        <w:t>5</w:t>
      </w:r>
      <w:r w:rsidR="00F84A27" w:rsidRPr="00D52B58">
        <w:t>-0</w:t>
      </w:r>
      <w:r w:rsidR="00F84A27">
        <w:t>3</w:t>
      </w:r>
      <w:r w:rsidR="00F84A27" w:rsidRPr="00D52B58">
        <w:t>-</w:t>
      </w:r>
      <w:r w:rsidR="00F84A27">
        <w:t>18</w:t>
      </w:r>
      <w:r w:rsidR="00F84A27" w:rsidRPr="00D52B58">
        <w:t>].</w:t>
      </w:r>
    </w:p>
  </w:footnote>
  <w:footnote w:id="30">
    <w:p w14:paraId="3EFE8BBB" w14:textId="77777777" w:rsidR="00D92402" w:rsidRDefault="00D92402" w:rsidP="00D92402">
      <w:pPr>
        <w:pStyle w:val="FootnoteText"/>
      </w:pPr>
      <w:r>
        <w:rPr>
          <w:rStyle w:val="FootnoteReference"/>
        </w:rPr>
        <w:footnoteRef/>
      </w:r>
      <w:r>
        <w:t>Ž</w:t>
      </w:r>
      <w:r w:rsidRPr="002C2747">
        <w:t>emės ūkio naudmenų ir pasėlių plotų, auginamų kultūrų duomenimis ir pasėlių laukų duomenų bazė</w:t>
      </w:r>
      <w:r>
        <w:t xml:space="preserve"> </w:t>
      </w:r>
      <w:hyperlink r:id="rId18" w:history="1">
        <w:r w:rsidRPr="002C2747">
          <w:rPr>
            <w:rStyle w:val="Hyperlink"/>
          </w:rPr>
          <w:t>LEII žemėlapių peržiūros programa</w:t>
        </w:r>
      </w:hyperlink>
    </w:p>
  </w:footnote>
  <w:footnote w:id="31">
    <w:p w14:paraId="46434DB0" w14:textId="77777777" w:rsidR="00D92402" w:rsidRDefault="00D92402" w:rsidP="00D92402">
      <w:pPr>
        <w:pStyle w:val="FootnoteText"/>
        <w:jc w:val="both"/>
      </w:pPr>
      <w:r>
        <w:rPr>
          <w:rStyle w:val="FootnoteReference"/>
        </w:rPr>
        <w:footnoteRef/>
      </w:r>
      <w:r>
        <w:t xml:space="preserve"> Valgomųjų grybų ištekliai. Prieiga per internetą: </w:t>
      </w:r>
      <w:hyperlink r:id="rId19" w:history="1">
        <w:r w:rsidRPr="00FE5C46">
          <w:rPr>
            <w:rStyle w:val="Hyperlink"/>
          </w:rPr>
          <w:t>https://www.geoportal.lt/map/#</w:t>
        </w:r>
      </w:hyperlink>
      <w:r>
        <w:t xml:space="preserve"> </w:t>
      </w:r>
      <w:r w:rsidRPr="00D52B58">
        <w:t>[žiūrėta: 202</w:t>
      </w:r>
      <w:r>
        <w:t>5</w:t>
      </w:r>
      <w:r w:rsidRPr="00D52B58">
        <w:t>-0</w:t>
      </w:r>
      <w:r>
        <w:t>4</w:t>
      </w:r>
      <w:r w:rsidRPr="00D52B58">
        <w:t>-</w:t>
      </w:r>
      <w:r>
        <w:t>04</w:t>
      </w:r>
      <w:r w:rsidRPr="00D52B58">
        <w:t>]</w:t>
      </w:r>
    </w:p>
  </w:footnote>
  <w:footnote w:id="32">
    <w:p w14:paraId="0B389605" w14:textId="5A8D3088" w:rsidR="00FF56E5" w:rsidRDefault="00FF56E5" w:rsidP="00F84A27">
      <w:pPr>
        <w:pStyle w:val="FootnoteText"/>
        <w:jc w:val="both"/>
      </w:pPr>
      <w:r>
        <w:rPr>
          <w:rStyle w:val="FootnoteReference"/>
        </w:rPr>
        <w:footnoteRef/>
      </w:r>
      <w:r>
        <w:t xml:space="preserve"> Bendrasis gyvūnijos žemėlapis. Prieiga per internetą: </w:t>
      </w:r>
      <w:hyperlink r:id="rId20" w:history="1">
        <w:r w:rsidRPr="00FF56E5">
          <w:rPr>
            <w:rStyle w:val="Hyperlink"/>
          </w:rPr>
          <w:t>LEII žemėlapių peržiūros programa</w:t>
        </w:r>
      </w:hyperlink>
      <w:r>
        <w:t xml:space="preserve"> </w:t>
      </w:r>
      <w:r w:rsidR="00F84A27" w:rsidRPr="00D52B58">
        <w:t>[žiūrėta: 202</w:t>
      </w:r>
      <w:r w:rsidR="00F84A27">
        <w:t>5</w:t>
      </w:r>
      <w:r w:rsidR="00F84A27" w:rsidRPr="00D52B58">
        <w:t>-0</w:t>
      </w:r>
      <w:r w:rsidR="00F84A27">
        <w:t>4</w:t>
      </w:r>
      <w:r w:rsidR="00F84A27" w:rsidRPr="00D52B58">
        <w:t>-</w:t>
      </w:r>
      <w:r w:rsidR="00F84A27">
        <w:t>04</w:t>
      </w:r>
      <w:r w:rsidR="00F84A27" w:rsidRPr="00D52B58">
        <w:t>].</w:t>
      </w:r>
    </w:p>
  </w:footnote>
  <w:footnote w:id="33">
    <w:p w14:paraId="39A42F20" w14:textId="0F888D2A" w:rsidR="000E3AD0" w:rsidRDefault="000E3AD0" w:rsidP="00F84A27">
      <w:pPr>
        <w:pStyle w:val="FootnoteText"/>
        <w:jc w:val="both"/>
      </w:pPr>
      <w:r>
        <w:rPr>
          <w:rStyle w:val="FootnoteReference"/>
        </w:rPr>
        <w:footnoteRef/>
      </w:r>
      <w:r>
        <w:t xml:space="preserve"> </w:t>
      </w:r>
      <w:r w:rsidRPr="000E3AD0">
        <w:t xml:space="preserve">9 Kultūros vertybių registras. Prieiga per internetą: </w:t>
      </w:r>
      <w:hyperlink r:id="rId21" w:anchor="/static-heritage-search" w:history="1">
        <w:r w:rsidR="00F84A27" w:rsidRPr="00FE5C46">
          <w:rPr>
            <w:rStyle w:val="Hyperlink"/>
          </w:rPr>
          <w:t>https://kvr.kpd.lt/#/static-heritage-search</w:t>
        </w:r>
      </w:hyperlink>
      <w:r w:rsidR="00F84A27">
        <w:t xml:space="preserve"> </w:t>
      </w:r>
      <w:r w:rsidR="00F84A27" w:rsidRPr="00D52B58">
        <w:t>[žiūrėta: 202</w:t>
      </w:r>
      <w:r w:rsidR="00F84A27">
        <w:t>5</w:t>
      </w:r>
      <w:r w:rsidR="00F84A27" w:rsidRPr="00D52B58">
        <w:t>-0</w:t>
      </w:r>
      <w:r w:rsidR="00F84A27">
        <w:t>3</w:t>
      </w:r>
      <w:r w:rsidR="00F84A27" w:rsidRPr="00D52B58">
        <w:t>-</w:t>
      </w:r>
      <w:r w:rsidR="00F84A27">
        <w:t>28</w:t>
      </w:r>
      <w:r w:rsidR="00F84A27" w:rsidRPr="00D52B58">
        <w:t>].</w:t>
      </w:r>
    </w:p>
  </w:footnote>
  <w:footnote w:id="34">
    <w:p w14:paraId="4D764E23" w14:textId="77777777" w:rsidR="00F84A27" w:rsidRDefault="00F84A27" w:rsidP="00F84A27">
      <w:pPr>
        <w:pStyle w:val="FootnoteText"/>
        <w:jc w:val="both"/>
      </w:pPr>
      <w:r>
        <w:rPr>
          <w:rStyle w:val="FootnoteReference"/>
        </w:rPr>
        <w:footnoteRef/>
      </w:r>
      <w:r>
        <w:t xml:space="preserve"> </w:t>
      </w:r>
      <w:r w:rsidRPr="00CE434D">
        <w:t xml:space="preserve">Lietuvos oficialiosios statistikos portalas. </w:t>
      </w:r>
      <w:r>
        <w:t xml:space="preserve">Duomenų bazė. </w:t>
      </w:r>
      <w:r w:rsidRPr="00CE434D">
        <w:t xml:space="preserve">Prieiga per </w:t>
      </w:r>
      <w:r>
        <w:t xml:space="preserve">internetą: </w:t>
      </w:r>
      <w:hyperlink r:id="rId22" w:history="1">
        <w:r w:rsidRPr="000A19E2">
          <w:rPr>
            <w:rStyle w:val="Hyperlink"/>
          </w:rPr>
          <w:t>https://osp.stat.gov.lt/</w:t>
        </w:r>
      </w:hyperlink>
      <w:r>
        <w:t xml:space="preserve"> </w:t>
      </w:r>
      <w:r w:rsidRPr="00CE434D">
        <w:t>[žiūrėta: 202</w:t>
      </w:r>
      <w:r>
        <w:t>4</w:t>
      </w:r>
      <w:r w:rsidRPr="00CE434D">
        <w:t>-0</w:t>
      </w:r>
      <w:r>
        <w:t>4</w:t>
      </w:r>
      <w:r w:rsidRPr="00CE434D">
        <w:t>-</w:t>
      </w:r>
      <w:r>
        <w:t>12</w:t>
      </w:r>
      <w:r w:rsidRPr="00CE434D">
        <w:t>].</w:t>
      </w:r>
    </w:p>
  </w:footnote>
  <w:footnote w:id="35">
    <w:p w14:paraId="4EA0822F" w14:textId="77777777" w:rsidR="00F84A27" w:rsidRDefault="00F84A27" w:rsidP="00F84A27">
      <w:pPr>
        <w:pStyle w:val="FootnoteText"/>
        <w:jc w:val="both"/>
      </w:pPr>
      <w:r>
        <w:rPr>
          <w:rStyle w:val="FootnoteReference"/>
        </w:rPr>
        <w:footnoteRef/>
      </w:r>
      <w:r>
        <w:t xml:space="preserve"> </w:t>
      </w:r>
      <w:r w:rsidRPr="00D52B58">
        <w:t xml:space="preserve">Gyventojų ir būstų surašymai. Valstybės duomenų agentūra. Prieiga per </w:t>
      </w:r>
      <w:r>
        <w:t xml:space="preserve">internetą: </w:t>
      </w:r>
      <w:hyperlink r:id="rId23" w:history="1">
        <w:r w:rsidRPr="000A19E2">
          <w:rPr>
            <w:rStyle w:val="Hyperlink"/>
          </w:rPr>
          <w:t>https://open-data-ls-osp-sdg.hub.arcgis.com/pages/suraym-duomenys</w:t>
        </w:r>
      </w:hyperlink>
      <w:r>
        <w:t xml:space="preserve"> </w:t>
      </w:r>
      <w:r w:rsidRPr="00D52B58">
        <w:t>[žiūrėta: 202</w:t>
      </w:r>
      <w:r>
        <w:t>4</w:t>
      </w:r>
      <w:r w:rsidRPr="00D52B58">
        <w:t>-0</w:t>
      </w:r>
      <w:r>
        <w:t>4</w:t>
      </w:r>
      <w:r w:rsidRPr="00D52B58">
        <w:t>-</w:t>
      </w:r>
      <w:r>
        <w:t>12</w:t>
      </w:r>
      <w:r w:rsidRPr="00D52B58">
        <w:t>].</w:t>
      </w:r>
    </w:p>
  </w:footnote>
  <w:footnote w:id="36">
    <w:p w14:paraId="11B4BAED" w14:textId="77777777" w:rsidR="001A3771" w:rsidRDefault="001A3771" w:rsidP="001A3771">
      <w:pPr>
        <w:pStyle w:val="FootnoteText"/>
        <w:jc w:val="both"/>
      </w:pPr>
      <w:r>
        <w:rPr>
          <w:rStyle w:val="FootnoteReference"/>
        </w:rPr>
        <w:footnoteRef/>
      </w:r>
      <w:r>
        <w:t xml:space="preserve"> </w:t>
      </w:r>
      <w:r w:rsidRPr="00497D2B">
        <w:t>Lietuvos higienos normą HN 33:2011 „Triukšmo ribiniai dydžiai gyvenamuosiuose ir visuomeninės paskirties pastatuose bei jų aplinkoje“</w:t>
      </w:r>
      <w:r>
        <w:t>, patvirtinta Lietuvos Respublikos sveikatos apsaugos ministro 2011 m. birželio 13 d. įsakymu Nr. V-604 „D</w:t>
      </w:r>
      <w:r w:rsidRPr="00944F85">
        <w:t xml:space="preserve">ėl </w:t>
      </w:r>
      <w:r>
        <w:t>L</w:t>
      </w:r>
      <w:r w:rsidRPr="00944F85">
        <w:t xml:space="preserve">ietuvos higienos normos </w:t>
      </w:r>
      <w:r>
        <w:t>HN </w:t>
      </w:r>
      <w:r w:rsidRPr="00944F85">
        <w:t>33:2011 „triukšmo ribiniai dydžiai gyvenamuosiuose ir visuomeninės paskirties pastatuose bei jų aplinkoje“ patvirtinimo</w:t>
      </w:r>
      <w:r>
        <w:t>“.</w:t>
      </w:r>
    </w:p>
  </w:footnote>
  <w:footnote w:id="37">
    <w:p w14:paraId="770C7C2E" w14:textId="77777777" w:rsidR="00B70648" w:rsidRPr="00B86A20" w:rsidRDefault="00B70648" w:rsidP="00B70648">
      <w:pPr>
        <w:pStyle w:val="FootnoteText"/>
      </w:pPr>
      <w:r w:rsidRPr="00267EE8">
        <w:rPr>
          <w:rStyle w:val="FootnoteReference"/>
        </w:rPr>
        <w:footnoteRef/>
      </w:r>
      <w:r w:rsidRPr="00267EE8">
        <w:t xml:space="preserve"> Prieiga per </w:t>
      </w:r>
      <w:hyperlink r:id="rId24" w:history="1">
        <w:r w:rsidRPr="00267EE8">
          <w:rPr>
            <w:rStyle w:val="Hyperlink"/>
          </w:rPr>
          <w:t>https://www.euro.who.int/en/publications/abstracts/environmental-noise-guidelines-for-the-european-region-2018</w:t>
        </w:r>
      </w:hyperlink>
      <w:r w:rsidRPr="00267EE8">
        <w:t xml:space="preserve"> [žiūrėta: 202</w:t>
      </w:r>
      <w:r>
        <w:t>4</w:t>
      </w:r>
      <w:r w:rsidRPr="00267EE8">
        <w:t>-</w:t>
      </w:r>
      <w:r>
        <w:t>05</w:t>
      </w:r>
      <w:r w:rsidRPr="00267EE8">
        <w:t>-1</w:t>
      </w:r>
      <w:r>
        <w:t>2</w:t>
      </w:r>
      <w:r w:rsidRPr="00267EE8">
        <w:t>].</w:t>
      </w:r>
    </w:p>
  </w:footnote>
  <w:footnote w:id="38">
    <w:p w14:paraId="3504DA70" w14:textId="77777777" w:rsidR="00B70648" w:rsidRPr="00267EE8" w:rsidRDefault="00B70648" w:rsidP="00B70648">
      <w:pPr>
        <w:pStyle w:val="FootnoteText"/>
        <w:jc w:val="both"/>
      </w:pPr>
      <w:r w:rsidRPr="00267EE8">
        <w:rPr>
          <w:rStyle w:val="FootnoteReference"/>
        </w:rPr>
        <w:footnoteRef/>
      </w:r>
      <w:r w:rsidRPr="00267EE8">
        <w:t xml:space="preserve"> Lietuvos higienos norma HN 33:2011 „Triukšmo ribiniai dydžiai gyvenamuosiuose ir visuomeninės paskirties pastatuose bei jų aplinkoje“, patvirtinta Lietuvos Respublikos sveikatos apsaugos ministro 2011 m. birželio 13 d. įsakymu Nr. V-604 „Dėl Lietuvos higienos normos HN 33:2011 „Triukšmo ribiniai dydžiai gyvenamuosiuose ir visuomeninės paskirties pastatuose bei jų aplinkoje“ patvirtinimo“.</w:t>
      </w:r>
    </w:p>
  </w:footnote>
  <w:footnote w:id="39">
    <w:p w14:paraId="302669A0" w14:textId="77777777" w:rsidR="00B70648" w:rsidRPr="007F7F16" w:rsidRDefault="00B70648" w:rsidP="00B70648">
      <w:pPr>
        <w:pStyle w:val="FootnoteText"/>
        <w:rPr>
          <w:sz w:val="18"/>
          <w:szCs w:val="18"/>
        </w:rPr>
      </w:pPr>
      <w:r w:rsidRPr="007F7F16">
        <w:rPr>
          <w:rStyle w:val="FootnoteReference"/>
          <w:sz w:val="18"/>
          <w:szCs w:val="18"/>
        </w:rPr>
        <w:footnoteRef/>
      </w:r>
      <w:r w:rsidRPr="007F7F16">
        <w:rPr>
          <w:sz w:val="18"/>
          <w:szCs w:val="18"/>
        </w:rPr>
        <w:t xml:space="preserve"> Pagal HN 33:2011 „2. Triukšmo ribiniai dydžiai taikomi gyvenamuosiuose pastatuose, visuomeninės paskirties pastatuose bei šių pastatų, išskyrus maitinimo ir kultūros paskirties pastatus, aplinkoje, apimančioje žemės sklypų, kuriuose pastatyti nurodytieji pastatai, ribas ne didesniu nei 40 m atstumu nuo pastatų sienų.</w:t>
      </w:r>
    </w:p>
  </w:footnote>
  <w:footnote w:id="40">
    <w:p w14:paraId="5E97B759" w14:textId="77777777" w:rsidR="00670A38" w:rsidRDefault="00670A38" w:rsidP="00670A38">
      <w:pPr>
        <w:pStyle w:val="FootnoteText"/>
      </w:pPr>
      <w:r>
        <w:rPr>
          <w:rStyle w:val="FootnoteReference"/>
        </w:rPr>
        <w:footnoteRef/>
      </w:r>
      <w:r>
        <w:t xml:space="preserve"> </w:t>
      </w:r>
      <w:hyperlink r:id="rId25" w:anchor="/npp/pages/intensity" w:history="1">
        <w:r w:rsidRPr="00C417E2">
          <w:rPr>
            <w:rStyle w:val="Hyperlink"/>
            <w:sz w:val="18"/>
            <w:szCs w:val="18"/>
          </w:rPr>
          <w:t>Nacionalinis prieigos punktas - intensity (eismoinfo.lt)</w:t>
        </w:r>
      </w:hyperlink>
    </w:p>
  </w:footnote>
  <w:footnote w:id="41">
    <w:p w14:paraId="733C5637" w14:textId="77777777" w:rsidR="00C607CC" w:rsidRPr="00C417E2" w:rsidRDefault="00C607CC" w:rsidP="00C607CC">
      <w:pPr>
        <w:pStyle w:val="FootnoteText"/>
        <w:rPr>
          <w:sz w:val="18"/>
          <w:szCs w:val="18"/>
        </w:rPr>
      </w:pPr>
      <w:r w:rsidRPr="00C417E2">
        <w:rPr>
          <w:rStyle w:val="FootnoteReference"/>
          <w:sz w:val="18"/>
          <w:szCs w:val="18"/>
        </w:rPr>
        <w:footnoteRef/>
      </w:r>
      <w:r w:rsidRPr="00C417E2">
        <w:rPr>
          <w:sz w:val="18"/>
          <w:szCs w:val="18"/>
        </w:rPr>
        <w:t xml:space="preserve"> Vieną reisą sudaro išvažiavimas iš karjero ir parvažiavimas atgal.</w:t>
      </w:r>
    </w:p>
  </w:footnote>
  <w:footnote w:id="42">
    <w:p w14:paraId="6CC464C4" w14:textId="77777777" w:rsidR="00C607CC" w:rsidRDefault="00C607CC" w:rsidP="00C607CC">
      <w:pPr>
        <w:pStyle w:val="FootnoteText"/>
      </w:pPr>
      <w:r>
        <w:rPr>
          <w:rStyle w:val="FootnoteReference"/>
        </w:rPr>
        <w:footnoteRef/>
      </w:r>
      <w:r>
        <w:t xml:space="preserve"> </w:t>
      </w:r>
      <w:r w:rsidRPr="00DB4F8F">
        <w:rPr>
          <w:sz w:val="18"/>
          <w:szCs w:val="18"/>
        </w:rPr>
        <w:t>Priimta, vadovaujantis analogiško įrenginio technine specifikacija.</w:t>
      </w:r>
      <w:r>
        <w:rPr>
          <w:sz w:val="18"/>
          <w:szCs w:val="18"/>
        </w:rPr>
        <w:t xml:space="preserve"> Šaltinis: </w:t>
      </w:r>
      <w:hyperlink r:id="rId26" w:history="1">
        <w:r w:rsidRPr="00C64DF9">
          <w:rPr>
            <w:rStyle w:val="Hyperlink"/>
            <w:sz w:val="18"/>
            <w:szCs w:val="18"/>
          </w:rPr>
          <w:t>e-series-crawler-excavator-cx210e-brochure-en.pdf (intrac.lt)</w:t>
        </w:r>
      </w:hyperlink>
    </w:p>
  </w:footnote>
  <w:footnote w:id="43">
    <w:p w14:paraId="455AA146" w14:textId="77777777" w:rsidR="00C607CC" w:rsidRDefault="00C607CC" w:rsidP="00C607CC">
      <w:pPr>
        <w:pStyle w:val="FootnoteText"/>
      </w:pPr>
      <w:r>
        <w:rPr>
          <w:rStyle w:val="FootnoteReference"/>
        </w:rPr>
        <w:footnoteRef/>
      </w:r>
      <w:r>
        <w:t xml:space="preserve"> </w:t>
      </w:r>
      <w:r w:rsidRPr="00DB4F8F">
        <w:rPr>
          <w:sz w:val="18"/>
          <w:szCs w:val="18"/>
        </w:rPr>
        <w:t>Priimta, vadovaujantis analogiško įrenginio technine specifikacija.</w:t>
      </w:r>
      <w:r>
        <w:rPr>
          <w:sz w:val="18"/>
          <w:szCs w:val="18"/>
        </w:rPr>
        <w:t xml:space="preserve"> Šaltinis: </w:t>
      </w:r>
      <w:hyperlink r:id="rId27" w:history="1">
        <w:r w:rsidRPr="00EE65AA">
          <w:rPr>
            <w:rStyle w:val="Hyperlink"/>
            <w:sz w:val="18"/>
            <w:szCs w:val="18"/>
          </w:rPr>
          <w:t>https://cnhi-p-001-delivery.sitecorecontenthub.cloud/api/public/content/5edd7ceb386d4b73932f0148d25a7a7b?v=29b6474b</w:t>
        </w:r>
      </w:hyperlink>
      <w:r>
        <w:rPr>
          <w:sz w:val="18"/>
          <w:szCs w:val="18"/>
        </w:rPr>
        <w:t xml:space="preserve"> </w:t>
      </w:r>
    </w:p>
  </w:footnote>
  <w:footnote w:id="44">
    <w:p w14:paraId="40E9CDD3" w14:textId="77777777" w:rsidR="00C607CC" w:rsidRPr="009833DF" w:rsidRDefault="00C607CC" w:rsidP="00C607CC">
      <w:pPr>
        <w:pStyle w:val="FootnoteText"/>
      </w:pPr>
      <w:r>
        <w:rPr>
          <w:rStyle w:val="FootnoteReference"/>
        </w:rPr>
        <w:footnoteRef/>
      </w:r>
      <w:r>
        <w:t xml:space="preserve"> </w:t>
      </w:r>
      <w:r w:rsidRPr="0057031F">
        <w:rPr>
          <w:sz w:val="18"/>
          <w:szCs w:val="18"/>
        </w:rPr>
        <w:t>Pagal PAV atrankos ataskaitą "Atrankos informacija dėl poveikio aplinkai vertinimo Panevėžio r. sav., Vadoklių sen., Žvalgaičių II smėlio ir žvyro telkinio naudojimo", 2018</w:t>
      </w:r>
    </w:p>
  </w:footnote>
  <w:footnote w:id="45">
    <w:p w14:paraId="6489F7DC" w14:textId="77777777" w:rsidR="00C607CC" w:rsidRDefault="00C607CC" w:rsidP="00C607CC">
      <w:pPr>
        <w:pStyle w:val="FootnoteText"/>
      </w:pPr>
      <w:r w:rsidRPr="00A7139C">
        <w:rPr>
          <w:rStyle w:val="FootnoteReference"/>
          <w:sz w:val="18"/>
          <w:szCs w:val="18"/>
        </w:rPr>
        <w:footnoteRef/>
      </w:r>
      <w:r w:rsidRPr="00A7139C">
        <w:rPr>
          <w:sz w:val="18"/>
          <w:szCs w:val="18"/>
        </w:rPr>
        <w:t xml:space="preserve"> Duomenys </w:t>
      </w:r>
      <w:r>
        <w:rPr>
          <w:sz w:val="18"/>
          <w:szCs w:val="18"/>
        </w:rPr>
        <w:t xml:space="preserve">parinkti iš GIK projektai atliktos PAV atrankos „Informacija atrankai dėl poveikio aplinkai vertinimo Panevėžio r. sav., Vadoklių sen., Žvalgaičių II smėlio ir žvyro telkinio naujo ploto išteklių naudojimui“ </w:t>
      </w:r>
    </w:p>
  </w:footnote>
  <w:footnote w:id="46">
    <w:p w14:paraId="622881CE" w14:textId="77777777" w:rsidR="006B1BBE" w:rsidRDefault="006B1BBE" w:rsidP="006B1BBE">
      <w:pPr>
        <w:pStyle w:val="FootnoteText"/>
      </w:pPr>
      <w:r>
        <w:rPr>
          <w:rStyle w:val="FootnoteReference"/>
        </w:rPr>
        <w:footnoteRef/>
      </w:r>
      <w:r>
        <w:t xml:space="preserve"> </w:t>
      </w:r>
      <w:r w:rsidRPr="004A5249">
        <w:rPr>
          <w:sz w:val="18"/>
          <w:szCs w:val="18"/>
        </w:rPr>
        <w:t>Priimta, vadovaujantis užsakovo pateiktais duomenimis</w:t>
      </w:r>
    </w:p>
  </w:footnote>
  <w:footnote w:id="47">
    <w:p w14:paraId="470897C6" w14:textId="77777777" w:rsidR="006B1BBE" w:rsidRDefault="006B1BBE" w:rsidP="006B1BBE">
      <w:pPr>
        <w:pStyle w:val="FootnoteText"/>
      </w:pPr>
      <w:r>
        <w:rPr>
          <w:rStyle w:val="FootnoteReference"/>
        </w:rPr>
        <w:footnoteRef/>
      </w:r>
      <w:r>
        <w:t xml:space="preserve"> </w:t>
      </w:r>
      <w:r w:rsidRPr="00DB4F8F">
        <w:rPr>
          <w:sz w:val="18"/>
          <w:szCs w:val="18"/>
        </w:rPr>
        <w:t>Priimta, vadovaujantis analogiško įrenginio technine specifikacija.</w:t>
      </w:r>
      <w:r>
        <w:rPr>
          <w:sz w:val="18"/>
          <w:szCs w:val="18"/>
        </w:rPr>
        <w:t xml:space="preserve"> Šaltinis: </w:t>
      </w:r>
      <w:hyperlink r:id="rId28" w:history="1">
        <w:r w:rsidRPr="00C64DF9">
          <w:rPr>
            <w:rStyle w:val="Hyperlink"/>
            <w:sz w:val="18"/>
            <w:szCs w:val="18"/>
          </w:rPr>
          <w:t>e-series-crawler-excavator-cx210e-brochure-en.pdf (intrac.lt)</w:t>
        </w:r>
      </w:hyperlink>
    </w:p>
  </w:footnote>
  <w:footnote w:id="48">
    <w:p w14:paraId="2FB35BE6" w14:textId="77777777" w:rsidR="006B1BBE" w:rsidRDefault="006B1BBE" w:rsidP="006B1BBE">
      <w:pPr>
        <w:pStyle w:val="FootnoteText"/>
      </w:pPr>
      <w:r>
        <w:rPr>
          <w:rStyle w:val="FootnoteReference"/>
        </w:rPr>
        <w:footnoteRef/>
      </w:r>
      <w:r>
        <w:t xml:space="preserve"> </w:t>
      </w:r>
      <w:r w:rsidRPr="00DB4F8F">
        <w:rPr>
          <w:sz w:val="18"/>
          <w:szCs w:val="18"/>
        </w:rPr>
        <w:t>Priimta, vadovaujantis analogiško įrenginio technine specifikacija.</w:t>
      </w:r>
      <w:r>
        <w:rPr>
          <w:sz w:val="18"/>
          <w:szCs w:val="18"/>
        </w:rPr>
        <w:t xml:space="preserve"> Šaltinis: </w:t>
      </w:r>
      <w:hyperlink r:id="rId29" w:history="1">
        <w:r w:rsidRPr="00EE65AA">
          <w:rPr>
            <w:rStyle w:val="Hyperlink"/>
            <w:sz w:val="18"/>
            <w:szCs w:val="18"/>
          </w:rPr>
          <w:t>https://cnhi-p-001-delivery.sitecorecontenthub.cloud/api/public/content/5edd7ceb386d4b73932f0148d25a7a7b?v=29b6474b</w:t>
        </w:r>
      </w:hyperlink>
      <w:r>
        <w:rPr>
          <w:sz w:val="18"/>
          <w:szCs w:val="18"/>
        </w:rPr>
        <w:t xml:space="preserve"> </w:t>
      </w:r>
    </w:p>
  </w:footnote>
  <w:footnote w:id="49">
    <w:p w14:paraId="0ED95FA6" w14:textId="77777777" w:rsidR="006B1BBE" w:rsidRPr="009833DF" w:rsidRDefault="006B1BBE" w:rsidP="006B1BBE">
      <w:pPr>
        <w:pStyle w:val="FootnoteText"/>
      </w:pPr>
      <w:r>
        <w:rPr>
          <w:rStyle w:val="FootnoteReference"/>
        </w:rPr>
        <w:footnoteRef/>
      </w:r>
      <w:r>
        <w:t xml:space="preserve"> </w:t>
      </w:r>
      <w:r w:rsidRPr="0057031F">
        <w:rPr>
          <w:sz w:val="18"/>
          <w:szCs w:val="18"/>
        </w:rPr>
        <w:t>Pagal PAV atrankos ataskaitą "Atrankos informacija dėl poveikio aplinkai vertinimo Panevėžio r. sav., Vadoklių sen., Žvalgaičių II smėlio ir žvyro telkinio naudojimo", 2018</w:t>
      </w:r>
    </w:p>
  </w:footnote>
  <w:footnote w:id="50">
    <w:p w14:paraId="74CFF731" w14:textId="77777777" w:rsidR="00ED1F69" w:rsidRPr="009833DF" w:rsidRDefault="00ED1F69" w:rsidP="00ED1F69">
      <w:pPr>
        <w:pStyle w:val="FootnoteText"/>
      </w:pPr>
      <w:r>
        <w:rPr>
          <w:rStyle w:val="FootnoteReference"/>
        </w:rPr>
        <w:footnoteRef/>
      </w:r>
      <w:r>
        <w:t xml:space="preserve"> </w:t>
      </w:r>
      <w:r w:rsidRPr="00C75D3D">
        <w:t xml:space="preserve">LR </w:t>
      </w:r>
      <w:r>
        <w:t>Krizių valdymo ir c</w:t>
      </w:r>
      <w:r w:rsidRPr="00C75D3D">
        <w:t>ivilinės saugos įstatymas 1998 m. gruodžio 15 d. Nr. VIII-971.</w:t>
      </w:r>
    </w:p>
  </w:footnote>
  <w:footnote w:id="51">
    <w:p w14:paraId="694AF6C1" w14:textId="77777777" w:rsidR="00ED1F69" w:rsidRDefault="00ED1F69" w:rsidP="00ED1F69">
      <w:pPr>
        <w:pStyle w:val="FootnoteText"/>
      </w:pPr>
      <w:r>
        <w:rPr>
          <w:rStyle w:val="FootnoteReference"/>
        </w:rPr>
        <w:footnoteRef/>
      </w:r>
      <w:r>
        <w:t xml:space="preserve"> LR Aplinkos ministro 2017 m. spalio 31 d. įsakymas Nr. D1-885 „Dėl planuojamos ūkinės veiklos poveikio aplinkai vertinimo tvarkos aprašo patvirtinimo“.</w:t>
      </w:r>
    </w:p>
  </w:footnote>
  <w:footnote w:id="52">
    <w:p w14:paraId="7BE92FF0" w14:textId="77777777" w:rsidR="00ED1F69" w:rsidRPr="009833DF" w:rsidRDefault="00ED1F69" w:rsidP="00ED1F69">
      <w:pPr>
        <w:pStyle w:val="FootnoteText"/>
      </w:pPr>
      <w:r>
        <w:rPr>
          <w:rStyle w:val="FootnoteReference"/>
        </w:rPr>
        <w:footnoteRef/>
      </w:r>
      <w:r>
        <w:t xml:space="preserve"> </w:t>
      </w:r>
      <w:r w:rsidRPr="00C75D3D">
        <w:t>LRV 1999 m. birželio 21 d. nutarimas Nr. 783 „Dėl avarijų likvidavimo planų sudarymo tvarkos patvirtinimo“.</w:t>
      </w:r>
    </w:p>
  </w:footnote>
  <w:footnote w:id="53">
    <w:p w14:paraId="3BE1049F" w14:textId="77777777" w:rsidR="00ED1F69" w:rsidRPr="009833DF" w:rsidRDefault="00ED1F69" w:rsidP="00ED1F69">
      <w:pPr>
        <w:pStyle w:val="FootnoteText"/>
      </w:pPr>
      <w:r>
        <w:rPr>
          <w:rStyle w:val="FootnoteReference"/>
        </w:rPr>
        <w:footnoteRef/>
      </w:r>
      <w:r>
        <w:t xml:space="preserve"> LRV 2024 kovo 6 d. nutarimas Nr. 173 „</w:t>
      </w:r>
      <w:r w:rsidRPr="008D1E1E">
        <w:t>Dėl Lietuvos Respublikos vyriausybės 2004 m. rugpjūčio 17 d. nutarimo Nr. 966 „Dėl pramoninių avarijų prevencijos, likvidavimo ir tyrimo nuostatų ir pavojingųjų medžiagų ir mišinių sąrašo, jų kvalifikacinių kiekių nustatymo ir cheminių medžiagų bei mišinių priskyrimo pavojingosioms medžiagoms kriterijų aprašo patvirtinimo“ pakeitimo</w:t>
      </w:r>
      <w:r>
        <w:t>“.</w:t>
      </w:r>
    </w:p>
  </w:footnote>
  <w:footnote w:id="54">
    <w:p w14:paraId="427B1A1C" w14:textId="77777777" w:rsidR="00ED1F69" w:rsidRPr="009833DF" w:rsidRDefault="00ED1F69" w:rsidP="00ED1F69">
      <w:pPr>
        <w:pStyle w:val="FootnoteText"/>
      </w:pPr>
      <w:r>
        <w:rPr>
          <w:rStyle w:val="FootnoteReference"/>
        </w:rPr>
        <w:footnoteRef/>
      </w:r>
      <w:r>
        <w:t xml:space="preserve"> Priešgaisrinės apsaugos ir gelbėjimo departamento prie LR vidaus reikalų ministerijos direktoriaus 2005 m. vasario 18 d. įsakymas Nr. 64 „Dėl bendrųjų gaisrinės saugos taisyklių patvirtinimo“.</w:t>
      </w:r>
    </w:p>
  </w:footnote>
  <w:footnote w:id="55">
    <w:p w14:paraId="6A18C3F6" w14:textId="77777777" w:rsidR="00326481" w:rsidRDefault="00326481" w:rsidP="00326481">
      <w:pPr>
        <w:pStyle w:val="FootnoteText"/>
      </w:pPr>
      <w:r>
        <w:rPr>
          <w:rStyle w:val="FootnoteReference"/>
        </w:rPr>
        <w:footnoteRef/>
      </w:r>
      <w:r>
        <w:t xml:space="preserve"> </w:t>
      </w:r>
      <w:r w:rsidRPr="004A5249">
        <w:rPr>
          <w:sz w:val="18"/>
          <w:szCs w:val="18"/>
        </w:rPr>
        <w:t>Priimta, vadovaujantis užsakovo pateiktais duomenimis</w:t>
      </w:r>
      <w:r>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06"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6"/>
    </w:tblGrid>
    <w:tr w:rsidR="008D2536" w:rsidRPr="00E74046" w14:paraId="799B8D63" w14:textId="77777777" w:rsidTr="00F51B18">
      <w:trPr>
        <w:trHeight w:val="74"/>
      </w:trPr>
      <w:tc>
        <w:tcPr>
          <w:tcW w:w="10206" w:type="dxa"/>
        </w:tcPr>
        <w:p w14:paraId="3596E9FE" w14:textId="367183A9" w:rsidR="008D2536" w:rsidRPr="00E74046" w:rsidRDefault="007F65CC" w:rsidP="007F65CC">
          <w:pPr>
            <w:pStyle w:val="Header"/>
            <w:tabs>
              <w:tab w:val="right" w:pos="9356"/>
            </w:tabs>
            <w:ind w:firstLine="0"/>
            <w:jc w:val="right"/>
          </w:pPr>
          <w:bookmarkStart w:id="177" w:name="_Hlk80711683"/>
          <w:bookmarkStart w:id="178" w:name="_Hlk80711684"/>
          <w:bookmarkStart w:id="179" w:name="_Hlk80711701"/>
          <w:bookmarkStart w:id="180" w:name="_Hlk80711702"/>
          <w:bookmarkStart w:id="181" w:name="_Hlk80712709"/>
          <w:bookmarkStart w:id="182" w:name="_Hlk80712710"/>
          <w:bookmarkStart w:id="183" w:name="_Hlk80712955"/>
          <w:bookmarkStart w:id="184" w:name="_Hlk80712956"/>
          <w:bookmarkStart w:id="185" w:name="_Hlk80713363"/>
          <w:bookmarkStart w:id="186" w:name="_Hlk80713364"/>
          <w:bookmarkStart w:id="187" w:name="_Hlk80713607"/>
          <w:bookmarkStart w:id="188" w:name="_Hlk80713608"/>
          <w:r w:rsidRPr="00E74046">
            <w:rPr>
              <w:noProof/>
            </w:rPr>
            <w:drawing>
              <wp:inline distT="0" distB="0" distL="0" distR="0" wp14:anchorId="3BD4C6DB" wp14:editId="77C9CC06">
                <wp:extent cx="1072646" cy="236277"/>
                <wp:effectExtent l="0" t="0" r="0" b="0"/>
                <wp:docPr id="1581383875" name="Paveikslėlis 986024025"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861046" name="Picture 1" descr="A black and grey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49873" cy="253288"/>
                        </a:xfrm>
                        <a:prstGeom prst="rect">
                          <a:avLst/>
                        </a:prstGeom>
                      </pic:spPr>
                    </pic:pic>
                  </a:graphicData>
                </a:graphic>
              </wp:inline>
            </w:drawing>
          </w:r>
        </w:p>
      </w:tc>
    </w:tr>
    <w:bookmarkEnd w:id="177"/>
    <w:bookmarkEnd w:id="178"/>
    <w:bookmarkEnd w:id="179"/>
    <w:bookmarkEnd w:id="180"/>
    <w:bookmarkEnd w:id="181"/>
    <w:bookmarkEnd w:id="182"/>
    <w:bookmarkEnd w:id="183"/>
    <w:bookmarkEnd w:id="184"/>
    <w:bookmarkEnd w:id="185"/>
    <w:bookmarkEnd w:id="186"/>
    <w:bookmarkEnd w:id="187"/>
    <w:bookmarkEnd w:id="188"/>
  </w:tbl>
  <w:p w14:paraId="3055BBBE" w14:textId="595C3521" w:rsidR="008D2536" w:rsidRPr="00E74046" w:rsidRDefault="008D2536" w:rsidP="00163D70">
    <w:pPr>
      <w:pStyle w:val="Header"/>
      <w:ind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342AA" w14:textId="51E388E4" w:rsidR="008D2536" w:rsidRPr="00E74046" w:rsidRDefault="007C414F" w:rsidP="005C2144">
    <w:pPr>
      <w:pBdr>
        <w:bottom w:val="single" w:sz="4" w:space="1" w:color="A6A6A6" w:themeColor="background1" w:themeShade="A6"/>
      </w:pBdr>
      <w:tabs>
        <w:tab w:val="left" w:pos="3579"/>
        <w:tab w:val="right" w:pos="9498"/>
      </w:tabs>
      <w:spacing w:after="40"/>
      <w:ind w:firstLine="0"/>
      <w:rPr>
        <w:sz w:val="4"/>
        <w:szCs w:val="4"/>
      </w:rPr>
    </w:pPr>
    <w:r w:rsidRPr="00E74046">
      <w:rPr>
        <w:noProof/>
      </w:rPr>
      <w:drawing>
        <wp:inline distT="0" distB="0" distL="0" distR="0" wp14:anchorId="7B7C3A7A" wp14:editId="67DC5F9E">
          <wp:extent cx="1973580" cy="434731"/>
          <wp:effectExtent l="0" t="0" r="7620" b="3810"/>
          <wp:docPr id="356853951" name="Paveikslėlis 986024026"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861046" name="Picture 1" descr="A black and grey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55574" cy="452792"/>
                  </a:xfrm>
                  <a:prstGeom prst="rect">
                    <a:avLst/>
                  </a:prstGeom>
                </pic:spPr>
              </pic:pic>
            </a:graphicData>
          </a:graphic>
        </wp:inline>
      </w:drawing>
    </w:r>
    <w:r w:rsidR="008D2536" w:rsidRPr="00E74046">
      <w:t xml:space="preserve"> </w:t>
    </w:r>
    <w:r w:rsidR="008D2536" w:rsidRPr="00E74046">
      <w:tab/>
      <w:t xml:space="preserve">                                                                      </w:t>
    </w:r>
    <w:r w:rsidR="008D2536" w:rsidRPr="00E74046">
      <w:tab/>
    </w:r>
    <w:r w:rsidR="00F2248D" w:rsidRPr="00E74046">
      <w:rPr>
        <w:noProof/>
      </w:rPr>
      <w:drawing>
        <wp:inline distT="0" distB="0" distL="0" distR="0" wp14:anchorId="21078159" wp14:editId="37FA0A1A">
          <wp:extent cx="590141" cy="612000"/>
          <wp:effectExtent l="0" t="0" r="635" b="0"/>
          <wp:docPr id="1369901397" name="Paveikslėlis 986024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extLst>
                      <a:ext uri="{28A0092B-C50C-407E-A947-70E740481C1C}">
                        <a14:useLocalDpi xmlns:a14="http://schemas.microsoft.com/office/drawing/2010/main" val="0"/>
                      </a:ext>
                    </a:extLst>
                  </a:blip>
                  <a:srcRect b="13656"/>
                  <a:stretch/>
                </pic:blipFill>
                <pic:spPr bwMode="auto">
                  <a:xfrm>
                    <a:off x="0" y="0"/>
                    <a:ext cx="590141" cy="61200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348D332"/>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EB140302"/>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000004"/>
    <w:multiLevelType w:val="singleLevel"/>
    <w:tmpl w:val="5992A8D6"/>
    <w:lvl w:ilvl="0">
      <w:start w:val="1"/>
      <w:numFmt w:val="bullet"/>
      <w:pStyle w:val="Tekstoskaidymas"/>
      <w:lvlText w:val=""/>
      <w:lvlJc w:val="left"/>
      <w:pPr>
        <w:ind w:left="1440" w:hanging="360"/>
      </w:pPr>
      <w:rPr>
        <w:rFonts w:ascii="Symbol" w:hAnsi="Symbol" w:hint="default"/>
        <w:b/>
        <w:i w:val="0"/>
        <w:sz w:val="24"/>
      </w:rPr>
    </w:lvl>
  </w:abstractNum>
  <w:abstractNum w:abstractNumId="3" w15:restartNumberingAfterBreak="0">
    <w:nsid w:val="005D1C1B"/>
    <w:multiLevelType w:val="hybridMultilevel"/>
    <w:tmpl w:val="C0565DD4"/>
    <w:lvl w:ilvl="0" w:tplc="99FE5344">
      <w:start w:val="1"/>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4" w15:restartNumberingAfterBreak="0">
    <w:nsid w:val="016D6921"/>
    <w:multiLevelType w:val="hybridMultilevel"/>
    <w:tmpl w:val="A7D2D07A"/>
    <w:lvl w:ilvl="0" w:tplc="969087FC">
      <w:start w:val="1"/>
      <w:numFmt w:val="decimal"/>
      <w:pStyle w:val="PavNr"/>
      <w:lvlText w:val=" %1 pav."/>
      <w:lvlJc w:val="center"/>
      <w:rPr>
        <w:specVanish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022F6CF7"/>
    <w:multiLevelType w:val="hybridMultilevel"/>
    <w:tmpl w:val="3968D17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96B0186"/>
    <w:multiLevelType w:val="hybridMultilevel"/>
    <w:tmpl w:val="3D0A349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 w15:restartNumberingAfterBreak="0">
    <w:nsid w:val="137E0226"/>
    <w:multiLevelType w:val="hybridMultilevel"/>
    <w:tmpl w:val="385684B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8" w15:restartNumberingAfterBreak="0">
    <w:nsid w:val="13D513FE"/>
    <w:multiLevelType w:val="hybridMultilevel"/>
    <w:tmpl w:val="33C8DBD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9" w15:restartNumberingAfterBreak="0">
    <w:nsid w:val="14A36B5D"/>
    <w:multiLevelType w:val="hybridMultilevel"/>
    <w:tmpl w:val="60680F7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0" w15:restartNumberingAfterBreak="0">
    <w:nsid w:val="17C513B7"/>
    <w:multiLevelType w:val="multilevel"/>
    <w:tmpl w:val="961C4234"/>
    <w:lvl w:ilvl="0">
      <w:start w:val="1"/>
      <w:numFmt w:val="decimal"/>
      <w:pStyle w:val="Title1"/>
      <w:lvlText w:val="%1."/>
      <w:lvlJc w:val="left"/>
      <w:pPr>
        <w:ind w:left="360" w:hanging="360"/>
      </w:pPr>
    </w:lvl>
    <w:lvl w:ilvl="1">
      <w:start w:val="1"/>
      <w:numFmt w:val="decimal"/>
      <w:pStyle w:val="Title2"/>
      <w:lvlText w:val="%1.%2."/>
      <w:lvlJc w:val="left"/>
      <w:pPr>
        <w:ind w:left="720" w:hanging="720"/>
      </w:pPr>
    </w:lvl>
    <w:lvl w:ilvl="2">
      <w:start w:val="1"/>
      <w:numFmt w:val="decimal"/>
      <w:pStyle w:val="Title3"/>
      <w:lvlText w:val="%1.%2.%3."/>
      <w:lvlJc w:val="left"/>
      <w:pPr>
        <w:ind w:left="1080" w:hanging="1080"/>
      </w:pPr>
    </w:lvl>
    <w:lvl w:ilvl="3">
      <w:start w:val="1"/>
      <w:numFmt w:val="decimal"/>
      <w:pStyle w:val="Title4"/>
      <w:lvlText w:val="%1.%2.%3.%4."/>
      <w:lvlJc w:val="left"/>
      <w:pPr>
        <w:ind w:left="1582" w:hanging="1440"/>
      </w:pPr>
    </w:lvl>
    <w:lvl w:ilvl="4">
      <w:start w:val="1"/>
      <w:numFmt w:val="decimal"/>
      <w:pStyle w:val="Title5"/>
      <w:lvlText w:val="%1.%2.%3.%4.%5."/>
      <w:lvlJc w:val="left"/>
      <w:pPr>
        <w:ind w:left="1800" w:hanging="180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8831DE8"/>
    <w:multiLevelType w:val="hybridMultilevel"/>
    <w:tmpl w:val="8598A742"/>
    <w:lvl w:ilvl="0" w:tplc="19680FB0">
      <w:start w:val="1"/>
      <w:numFmt w:val="decimal"/>
      <w:lvlText w:val="%1."/>
      <w:lvlJc w:val="left"/>
      <w:pPr>
        <w:ind w:left="1287" w:hanging="360"/>
      </w:pPr>
      <w:rPr>
        <w:rFonts w:ascii="Times New Roman" w:eastAsia="Arial Unicode MS" w:hAnsi="Times New Roman" w:cstheme="minorBidi"/>
      </w:rPr>
    </w:lvl>
    <w:lvl w:ilvl="1" w:tplc="04270019" w:tentative="1">
      <w:start w:val="1"/>
      <w:numFmt w:val="lowerLetter"/>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12" w15:restartNumberingAfterBreak="0">
    <w:nsid w:val="1A8938FE"/>
    <w:multiLevelType w:val="hybridMultilevel"/>
    <w:tmpl w:val="5790B7F4"/>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13" w15:restartNumberingAfterBreak="0">
    <w:nsid w:val="1AD50241"/>
    <w:multiLevelType w:val="hybridMultilevel"/>
    <w:tmpl w:val="17B4A9F8"/>
    <w:lvl w:ilvl="0" w:tplc="188065C4">
      <w:start w:val="1"/>
      <w:numFmt w:val="decimal"/>
      <w:pStyle w:val="Lenteliantrats"/>
      <w:suff w:val="space"/>
      <w:lvlText w:val="%1 lentelė."/>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4" w15:restartNumberingAfterBreak="0">
    <w:nsid w:val="1B0D7A83"/>
    <w:multiLevelType w:val="multilevel"/>
    <w:tmpl w:val="DB725200"/>
    <w:styleLink w:val="CowiNumberList"/>
    <w:lvl w:ilvl="0">
      <w:start w:val="1"/>
      <w:numFmt w:val="decimal"/>
      <w:lvlText w:val="%1"/>
      <w:lvlJc w:val="left"/>
      <w:pPr>
        <w:tabs>
          <w:tab w:val="num" w:pos="425"/>
        </w:tabs>
        <w:ind w:left="425" w:hanging="425"/>
      </w:pPr>
      <w:rPr>
        <w:rFonts w:hint="default"/>
      </w:rPr>
    </w:lvl>
    <w:lvl w:ilvl="1">
      <w:start w:val="1"/>
      <w:numFmt w:val="decimal"/>
      <w:lvlText w:val="%1.%2"/>
      <w:lvlJc w:val="left"/>
      <w:pPr>
        <w:tabs>
          <w:tab w:val="num" w:pos="851"/>
        </w:tabs>
        <w:ind w:left="851" w:hanging="426"/>
      </w:pPr>
      <w:rPr>
        <w:rFonts w:hint="default"/>
      </w:rPr>
    </w:lvl>
    <w:lvl w:ilvl="2">
      <w:start w:val="1"/>
      <w:numFmt w:val="lowerLetter"/>
      <w:lvlText w:val="%3)"/>
      <w:lvlJc w:val="left"/>
      <w:pPr>
        <w:tabs>
          <w:tab w:val="num" w:pos="1276"/>
        </w:tabs>
        <w:ind w:left="1276" w:hanging="425"/>
      </w:pPr>
      <w:rPr>
        <w:rFonts w:hint="default"/>
      </w:rPr>
    </w:lvl>
    <w:lvl w:ilvl="3">
      <w:start w:val="1"/>
      <w:numFmt w:val="lowerRoman"/>
      <w:lvlText w:val="%4)"/>
      <w:lvlJc w:val="left"/>
      <w:pPr>
        <w:tabs>
          <w:tab w:val="num" w:pos="1701"/>
        </w:tabs>
        <w:ind w:left="1701" w:hanging="425"/>
      </w:pPr>
      <w:rPr>
        <w:rFonts w:hint="default"/>
      </w:rPr>
    </w:lvl>
    <w:lvl w:ilvl="4">
      <w:start w:val="1"/>
      <w:numFmt w:val="lowerLetter"/>
      <w:lvlText w:val="(%5)"/>
      <w:lvlJc w:val="left"/>
      <w:pPr>
        <w:tabs>
          <w:tab w:val="num" w:pos="0"/>
        </w:tabs>
        <w:ind w:left="1800" w:hanging="360"/>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5" w15:restartNumberingAfterBreak="0">
    <w:nsid w:val="1BBC3991"/>
    <w:multiLevelType w:val="hybridMultilevel"/>
    <w:tmpl w:val="5EEE4E1C"/>
    <w:lvl w:ilvl="0" w:tplc="04270017">
      <w:start w:val="1"/>
      <w:numFmt w:val="low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1BDA2F4E"/>
    <w:multiLevelType w:val="hybridMultilevel"/>
    <w:tmpl w:val="E7C8A25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7" w15:restartNumberingAfterBreak="0">
    <w:nsid w:val="1DF17025"/>
    <w:multiLevelType w:val="hybridMultilevel"/>
    <w:tmpl w:val="7E620C9A"/>
    <w:lvl w:ilvl="0" w:tplc="9BF6CB94">
      <w:start w:val="100"/>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3331117"/>
    <w:multiLevelType w:val="multilevel"/>
    <w:tmpl w:val="5BDA225C"/>
    <w:styleLink w:val="CowiTableNumberList"/>
    <w:lvl w:ilvl="0">
      <w:start w:val="1"/>
      <w:numFmt w:val="decimal"/>
      <w:pStyle w:val="TableNumber"/>
      <w:lvlText w:val="%1"/>
      <w:lvlJc w:val="left"/>
      <w:pPr>
        <w:tabs>
          <w:tab w:val="num" w:pos="284"/>
        </w:tabs>
        <w:ind w:left="284" w:hanging="284"/>
      </w:pPr>
      <w:rPr>
        <w:rFonts w:hint="default"/>
      </w:rPr>
    </w:lvl>
    <w:lvl w:ilvl="1">
      <w:start w:val="1"/>
      <w:numFmt w:val="decimal"/>
      <w:pStyle w:val="TableNumber2"/>
      <w:lvlText w:val="%1.%2"/>
      <w:lvlJc w:val="left"/>
      <w:pPr>
        <w:tabs>
          <w:tab w:val="num" w:pos="567"/>
        </w:tabs>
        <w:ind w:left="567" w:hanging="283"/>
      </w:pPr>
      <w:rPr>
        <w:rFonts w:hint="default"/>
      </w:rPr>
    </w:lvl>
    <w:lvl w:ilvl="2">
      <w:start w:val="1"/>
      <w:numFmt w:val="lowerLetter"/>
      <w:pStyle w:val="TableNumber3"/>
      <w:lvlText w:val="%3)"/>
      <w:lvlJc w:val="left"/>
      <w:pPr>
        <w:tabs>
          <w:tab w:val="num" w:pos="851"/>
        </w:tabs>
        <w:ind w:left="851" w:hanging="28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24A162E6"/>
    <w:multiLevelType w:val="hybridMultilevel"/>
    <w:tmpl w:val="E84C5DE0"/>
    <w:lvl w:ilvl="0" w:tplc="04270001">
      <w:start w:val="1"/>
      <w:numFmt w:val="bullet"/>
      <w:lvlText w:val=""/>
      <w:lvlJc w:val="left"/>
      <w:pPr>
        <w:ind w:left="1350" w:hanging="360"/>
      </w:pPr>
      <w:rPr>
        <w:rFonts w:ascii="Symbol" w:hAnsi="Symbol" w:hint="default"/>
      </w:rPr>
    </w:lvl>
    <w:lvl w:ilvl="1" w:tplc="04270003" w:tentative="1">
      <w:start w:val="1"/>
      <w:numFmt w:val="bullet"/>
      <w:lvlText w:val="o"/>
      <w:lvlJc w:val="left"/>
      <w:pPr>
        <w:ind w:left="2070" w:hanging="360"/>
      </w:pPr>
      <w:rPr>
        <w:rFonts w:ascii="Courier New" w:hAnsi="Courier New" w:cs="Courier New" w:hint="default"/>
      </w:rPr>
    </w:lvl>
    <w:lvl w:ilvl="2" w:tplc="04270005" w:tentative="1">
      <w:start w:val="1"/>
      <w:numFmt w:val="bullet"/>
      <w:lvlText w:val=""/>
      <w:lvlJc w:val="left"/>
      <w:pPr>
        <w:ind w:left="2790" w:hanging="360"/>
      </w:pPr>
      <w:rPr>
        <w:rFonts w:ascii="Wingdings" w:hAnsi="Wingdings" w:hint="default"/>
      </w:rPr>
    </w:lvl>
    <w:lvl w:ilvl="3" w:tplc="04270001" w:tentative="1">
      <w:start w:val="1"/>
      <w:numFmt w:val="bullet"/>
      <w:lvlText w:val=""/>
      <w:lvlJc w:val="left"/>
      <w:pPr>
        <w:ind w:left="3510" w:hanging="360"/>
      </w:pPr>
      <w:rPr>
        <w:rFonts w:ascii="Symbol" w:hAnsi="Symbol" w:hint="default"/>
      </w:rPr>
    </w:lvl>
    <w:lvl w:ilvl="4" w:tplc="04270003" w:tentative="1">
      <w:start w:val="1"/>
      <w:numFmt w:val="bullet"/>
      <w:lvlText w:val="o"/>
      <w:lvlJc w:val="left"/>
      <w:pPr>
        <w:ind w:left="4230" w:hanging="360"/>
      </w:pPr>
      <w:rPr>
        <w:rFonts w:ascii="Courier New" w:hAnsi="Courier New" w:cs="Courier New" w:hint="default"/>
      </w:rPr>
    </w:lvl>
    <w:lvl w:ilvl="5" w:tplc="04270005" w:tentative="1">
      <w:start w:val="1"/>
      <w:numFmt w:val="bullet"/>
      <w:lvlText w:val=""/>
      <w:lvlJc w:val="left"/>
      <w:pPr>
        <w:ind w:left="4950" w:hanging="360"/>
      </w:pPr>
      <w:rPr>
        <w:rFonts w:ascii="Wingdings" w:hAnsi="Wingdings" w:hint="default"/>
      </w:rPr>
    </w:lvl>
    <w:lvl w:ilvl="6" w:tplc="04270001" w:tentative="1">
      <w:start w:val="1"/>
      <w:numFmt w:val="bullet"/>
      <w:lvlText w:val=""/>
      <w:lvlJc w:val="left"/>
      <w:pPr>
        <w:ind w:left="5670" w:hanging="360"/>
      </w:pPr>
      <w:rPr>
        <w:rFonts w:ascii="Symbol" w:hAnsi="Symbol" w:hint="default"/>
      </w:rPr>
    </w:lvl>
    <w:lvl w:ilvl="7" w:tplc="04270003" w:tentative="1">
      <w:start w:val="1"/>
      <w:numFmt w:val="bullet"/>
      <w:lvlText w:val="o"/>
      <w:lvlJc w:val="left"/>
      <w:pPr>
        <w:ind w:left="6390" w:hanging="360"/>
      </w:pPr>
      <w:rPr>
        <w:rFonts w:ascii="Courier New" w:hAnsi="Courier New" w:cs="Courier New" w:hint="default"/>
      </w:rPr>
    </w:lvl>
    <w:lvl w:ilvl="8" w:tplc="04270005" w:tentative="1">
      <w:start w:val="1"/>
      <w:numFmt w:val="bullet"/>
      <w:lvlText w:val=""/>
      <w:lvlJc w:val="left"/>
      <w:pPr>
        <w:ind w:left="7110" w:hanging="360"/>
      </w:pPr>
      <w:rPr>
        <w:rFonts w:ascii="Wingdings" w:hAnsi="Wingdings" w:hint="default"/>
      </w:rPr>
    </w:lvl>
  </w:abstractNum>
  <w:abstractNum w:abstractNumId="20" w15:restartNumberingAfterBreak="0">
    <w:nsid w:val="2A011E7A"/>
    <w:multiLevelType w:val="hybridMultilevel"/>
    <w:tmpl w:val="D26E645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1" w15:restartNumberingAfterBreak="0">
    <w:nsid w:val="2BF92B14"/>
    <w:multiLevelType w:val="hybridMultilevel"/>
    <w:tmpl w:val="D4CE737E"/>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2" w15:restartNumberingAfterBreak="0">
    <w:nsid w:val="2FAF79D1"/>
    <w:multiLevelType w:val="multilevel"/>
    <w:tmpl w:val="19B6A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1D44D7B"/>
    <w:multiLevelType w:val="multilevel"/>
    <w:tmpl w:val="7B087620"/>
    <w:styleLink w:val="URBHeading2"/>
    <w:lvl w:ilvl="0">
      <w:start w:val="1"/>
      <w:numFmt w:val="decimal"/>
      <w:lvlText w:val="%1"/>
      <w:lvlJc w:val="left"/>
      <w:pPr>
        <w:ind w:left="360" w:hanging="360"/>
      </w:pPr>
      <w:rPr>
        <w:rFonts w:ascii="Arial" w:hAnsi="Arial" w:hint="default"/>
        <w:sz w:val="20"/>
      </w:rPr>
    </w:lvl>
    <w:lvl w:ilvl="1">
      <w:start w:val="1"/>
      <w:numFmt w:val="decimal"/>
      <w:lvlRestart w:val="0"/>
      <w:lvlText w:val="%2.1 "/>
      <w:lvlJc w:val="left"/>
      <w:pPr>
        <w:ind w:left="720" w:hanging="360"/>
      </w:pPr>
      <w:rPr>
        <w:rFonts w:hint="default"/>
      </w:rPr>
    </w:lvl>
    <w:lvl w:ilvl="2">
      <w:start w:val="1"/>
      <w:numFmt w:val="none"/>
      <w:lvlText w:val="1.1.1"/>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32E06CAD"/>
    <w:multiLevelType w:val="hybridMultilevel"/>
    <w:tmpl w:val="FD4E3EAE"/>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5" w15:restartNumberingAfterBreak="0">
    <w:nsid w:val="418D0EDE"/>
    <w:multiLevelType w:val="multilevel"/>
    <w:tmpl w:val="EEBC2C78"/>
    <w:lvl w:ilvl="0">
      <w:start w:val="1"/>
      <w:numFmt w:val="decimal"/>
      <w:pStyle w:val="TekstasNumeruotas"/>
      <w:lvlText w:val="%1."/>
      <w:lvlJc w:val="left"/>
      <w:pPr>
        <w:tabs>
          <w:tab w:val="num" w:pos="567"/>
        </w:tabs>
      </w:pPr>
      <w:rPr>
        <w:rFonts w:cs="Times New Roman" w:hint="default"/>
      </w:rPr>
    </w:lvl>
    <w:lvl w:ilvl="1">
      <w:start w:val="1"/>
      <w:numFmt w:val="decimal"/>
      <w:lvlText w:val="%1.%2."/>
      <w:lvlJc w:val="left"/>
      <w:pPr>
        <w:tabs>
          <w:tab w:val="num" w:pos="1134"/>
        </w:tabs>
        <w:ind w:left="567"/>
      </w:pPr>
      <w:rPr>
        <w:rFonts w:cs="Times New Roman" w:hint="default"/>
      </w:rPr>
    </w:lvl>
    <w:lvl w:ilvl="2">
      <w:start w:val="1"/>
      <w:numFmt w:val="decimal"/>
      <w:lvlText w:val="%1.%2.%3."/>
      <w:lvlJc w:val="left"/>
      <w:pPr>
        <w:tabs>
          <w:tab w:val="num" w:pos="1985"/>
        </w:tabs>
        <w:ind w:left="1134"/>
      </w:pPr>
      <w:rPr>
        <w:rFonts w:cs="Times New Roman" w:hint="default"/>
      </w:rPr>
    </w:lvl>
    <w:lvl w:ilvl="3">
      <w:start w:val="1"/>
      <w:numFmt w:val="bullet"/>
      <w:lvlText w:val=""/>
      <w:lvlJc w:val="left"/>
      <w:pPr>
        <w:tabs>
          <w:tab w:val="num" w:pos="2880"/>
        </w:tabs>
        <w:ind w:left="1728" w:hanging="648"/>
      </w:pPr>
      <w:rPr>
        <w:rFonts w:ascii="Symbol" w:hAnsi="Symbol"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400"/>
        </w:tabs>
        <w:ind w:left="3240" w:hanging="1080"/>
      </w:pPr>
      <w:rPr>
        <w:rFonts w:cs="Times New Roman" w:hint="default"/>
      </w:rPr>
    </w:lvl>
    <w:lvl w:ilvl="7">
      <w:start w:val="1"/>
      <w:numFmt w:val="decimal"/>
      <w:lvlText w:val="%1.%2.%3.%4.%5.%6.%7.%8."/>
      <w:lvlJc w:val="left"/>
      <w:pPr>
        <w:tabs>
          <w:tab w:val="num" w:pos="612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6" w15:restartNumberingAfterBreak="0">
    <w:nsid w:val="43863717"/>
    <w:multiLevelType w:val="hybridMultilevel"/>
    <w:tmpl w:val="7FB49A9C"/>
    <w:lvl w:ilvl="0" w:tplc="DC88F38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7" w15:restartNumberingAfterBreak="0">
    <w:nsid w:val="439F7E9D"/>
    <w:multiLevelType w:val="hybridMultilevel"/>
    <w:tmpl w:val="312CC40E"/>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8" w15:restartNumberingAfterBreak="0">
    <w:nsid w:val="4CF81735"/>
    <w:multiLevelType w:val="hybridMultilevel"/>
    <w:tmpl w:val="38D48918"/>
    <w:lvl w:ilvl="0" w:tplc="FE3AB898">
      <w:start w:val="1"/>
      <w:numFmt w:val="decimal"/>
      <w:pStyle w:val="Lenttalpinimas"/>
      <w:suff w:val="space"/>
      <w:lvlText w:val="%1 lentelė."/>
      <w:lvlJc w:val="left"/>
      <w:pPr>
        <w:ind w:left="1767" w:hanging="207"/>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9" w15:restartNumberingAfterBreak="0">
    <w:nsid w:val="51C41C33"/>
    <w:multiLevelType w:val="hybridMultilevel"/>
    <w:tmpl w:val="EF066208"/>
    <w:lvl w:ilvl="0" w:tplc="04270001">
      <w:start w:val="1"/>
      <w:numFmt w:val="bullet"/>
      <w:lvlText w:val=""/>
      <w:lvlJc w:val="left"/>
      <w:pPr>
        <w:ind w:left="1350" w:hanging="360"/>
      </w:pPr>
      <w:rPr>
        <w:rFonts w:ascii="Symbol" w:hAnsi="Symbol" w:hint="default"/>
      </w:rPr>
    </w:lvl>
    <w:lvl w:ilvl="1" w:tplc="04270003" w:tentative="1">
      <w:start w:val="1"/>
      <w:numFmt w:val="bullet"/>
      <w:lvlText w:val="o"/>
      <w:lvlJc w:val="left"/>
      <w:pPr>
        <w:ind w:left="2070" w:hanging="360"/>
      </w:pPr>
      <w:rPr>
        <w:rFonts w:ascii="Courier New" w:hAnsi="Courier New" w:cs="Courier New" w:hint="default"/>
      </w:rPr>
    </w:lvl>
    <w:lvl w:ilvl="2" w:tplc="04270005" w:tentative="1">
      <w:start w:val="1"/>
      <w:numFmt w:val="bullet"/>
      <w:lvlText w:val=""/>
      <w:lvlJc w:val="left"/>
      <w:pPr>
        <w:ind w:left="2790" w:hanging="360"/>
      </w:pPr>
      <w:rPr>
        <w:rFonts w:ascii="Wingdings" w:hAnsi="Wingdings" w:hint="default"/>
      </w:rPr>
    </w:lvl>
    <w:lvl w:ilvl="3" w:tplc="04270001" w:tentative="1">
      <w:start w:val="1"/>
      <w:numFmt w:val="bullet"/>
      <w:lvlText w:val=""/>
      <w:lvlJc w:val="left"/>
      <w:pPr>
        <w:ind w:left="3510" w:hanging="360"/>
      </w:pPr>
      <w:rPr>
        <w:rFonts w:ascii="Symbol" w:hAnsi="Symbol" w:hint="default"/>
      </w:rPr>
    </w:lvl>
    <w:lvl w:ilvl="4" w:tplc="04270003" w:tentative="1">
      <w:start w:val="1"/>
      <w:numFmt w:val="bullet"/>
      <w:lvlText w:val="o"/>
      <w:lvlJc w:val="left"/>
      <w:pPr>
        <w:ind w:left="4230" w:hanging="360"/>
      </w:pPr>
      <w:rPr>
        <w:rFonts w:ascii="Courier New" w:hAnsi="Courier New" w:cs="Courier New" w:hint="default"/>
      </w:rPr>
    </w:lvl>
    <w:lvl w:ilvl="5" w:tplc="04270005" w:tentative="1">
      <w:start w:val="1"/>
      <w:numFmt w:val="bullet"/>
      <w:lvlText w:val=""/>
      <w:lvlJc w:val="left"/>
      <w:pPr>
        <w:ind w:left="4950" w:hanging="360"/>
      </w:pPr>
      <w:rPr>
        <w:rFonts w:ascii="Wingdings" w:hAnsi="Wingdings" w:hint="default"/>
      </w:rPr>
    </w:lvl>
    <w:lvl w:ilvl="6" w:tplc="04270001" w:tentative="1">
      <w:start w:val="1"/>
      <w:numFmt w:val="bullet"/>
      <w:lvlText w:val=""/>
      <w:lvlJc w:val="left"/>
      <w:pPr>
        <w:ind w:left="5670" w:hanging="360"/>
      </w:pPr>
      <w:rPr>
        <w:rFonts w:ascii="Symbol" w:hAnsi="Symbol" w:hint="default"/>
      </w:rPr>
    </w:lvl>
    <w:lvl w:ilvl="7" w:tplc="04270003" w:tentative="1">
      <w:start w:val="1"/>
      <w:numFmt w:val="bullet"/>
      <w:lvlText w:val="o"/>
      <w:lvlJc w:val="left"/>
      <w:pPr>
        <w:ind w:left="6390" w:hanging="360"/>
      </w:pPr>
      <w:rPr>
        <w:rFonts w:ascii="Courier New" w:hAnsi="Courier New" w:cs="Courier New" w:hint="default"/>
      </w:rPr>
    </w:lvl>
    <w:lvl w:ilvl="8" w:tplc="04270005" w:tentative="1">
      <w:start w:val="1"/>
      <w:numFmt w:val="bullet"/>
      <w:lvlText w:val=""/>
      <w:lvlJc w:val="left"/>
      <w:pPr>
        <w:ind w:left="7110" w:hanging="360"/>
      </w:pPr>
      <w:rPr>
        <w:rFonts w:ascii="Wingdings" w:hAnsi="Wingdings" w:hint="default"/>
      </w:rPr>
    </w:lvl>
  </w:abstractNum>
  <w:abstractNum w:abstractNumId="30" w15:restartNumberingAfterBreak="0">
    <w:nsid w:val="533D0297"/>
    <w:multiLevelType w:val="hybridMultilevel"/>
    <w:tmpl w:val="29C848F6"/>
    <w:lvl w:ilvl="0" w:tplc="FFFFFFFF">
      <w:start w:val="1"/>
      <w:numFmt w:val="decimal"/>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31" w15:restartNumberingAfterBreak="0">
    <w:nsid w:val="53C4421B"/>
    <w:multiLevelType w:val="hybridMultilevel"/>
    <w:tmpl w:val="0712BE0C"/>
    <w:lvl w:ilvl="0" w:tplc="2E4681CC">
      <w:numFmt w:val="bullet"/>
      <w:lvlText w:val="-"/>
      <w:lvlJc w:val="left"/>
      <w:pPr>
        <w:ind w:left="720" w:hanging="360"/>
      </w:pPr>
      <w:rPr>
        <w:rFonts w:ascii="Calibri" w:eastAsiaTheme="minorHAnsi" w:hAnsi="Calibri" w:cs="Calibr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4432EB6"/>
    <w:multiLevelType w:val="multilevel"/>
    <w:tmpl w:val="E05A8676"/>
    <w:lvl w:ilvl="0">
      <w:start w:val="1"/>
      <w:numFmt w:val="decimal"/>
      <w:pStyle w:val="1PVD"/>
      <w:lvlText w:val="%1."/>
      <w:lvlJc w:val="left"/>
      <w:pPr>
        <w:ind w:left="5038" w:hanging="360"/>
      </w:pPr>
      <w:rPr>
        <w:b w:val="0"/>
        <w:bCs/>
        <w:sz w:val="24"/>
        <w:szCs w:val="22"/>
      </w:rPr>
    </w:lvl>
    <w:lvl w:ilvl="1">
      <w:start w:val="1"/>
      <w:numFmt w:val="decimal"/>
      <w:pStyle w:val="2PVD"/>
      <w:isLgl/>
      <w:lvlText w:val="%1.%2"/>
      <w:lvlJc w:val="left"/>
      <w:pPr>
        <w:ind w:left="363" w:hanging="360"/>
      </w:pPr>
      <w:rPr>
        <w:b/>
        <w:bCs/>
        <w:i w:val="0"/>
        <w:iCs w:val="0"/>
        <w:caps w:val="0"/>
        <w:smallCaps w:val="0"/>
        <w:strike w:val="0"/>
        <w:dstrike w:val="0"/>
        <w:noProof w:val="0"/>
        <w:vanish w:val="0"/>
        <w:webHidden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PVD"/>
      <w:isLgl/>
      <w:lvlText w:val="%1.%2.%3"/>
      <w:lvlJc w:val="left"/>
      <w:pPr>
        <w:ind w:left="1072" w:hanging="720"/>
      </w:pPr>
      <w:rPr>
        <w:b/>
        <w:i/>
      </w:rPr>
    </w:lvl>
    <w:lvl w:ilvl="3">
      <w:start w:val="1"/>
      <w:numFmt w:val="decimal"/>
      <w:isLgl/>
      <w:lvlText w:val="%1.%2.%3.%4"/>
      <w:lvlJc w:val="left"/>
      <w:pPr>
        <w:ind w:left="723" w:hanging="720"/>
      </w:pPr>
    </w:lvl>
    <w:lvl w:ilvl="4">
      <w:start w:val="1"/>
      <w:numFmt w:val="decimal"/>
      <w:isLgl/>
      <w:lvlText w:val="%1.%2.%3.%4.%5"/>
      <w:lvlJc w:val="left"/>
      <w:pPr>
        <w:ind w:left="1083" w:hanging="1080"/>
      </w:pPr>
    </w:lvl>
    <w:lvl w:ilvl="5">
      <w:start w:val="1"/>
      <w:numFmt w:val="decimal"/>
      <w:isLgl/>
      <w:lvlText w:val="%1.%2.%3.%4.%5.%6"/>
      <w:lvlJc w:val="left"/>
      <w:pPr>
        <w:ind w:left="1083" w:hanging="1080"/>
      </w:pPr>
    </w:lvl>
    <w:lvl w:ilvl="6">
      <w:start w:val="1"/>
      <w:numFmt w:val="decimal"/>
      <w:isLgl/>
      <w:lvlText w:val="%1.%2.%3.%4.%5.%6.%7"/>
      <w:lvlJc w:val="left"/>
      <w:pPr>
        <w:ind w:left="1443" w:hanging="1440"/>
      </w:pPr>
    </w:lvl>
    <w:lvl w:ilvl="7">
      <w:start w:val="1"/>
      <w:numFmt w:val="decimal"/>
      <w:isLgl/>
      <w:lvlText w:val="%1.%2.%3.%4.%5.%6.%7.%8"/>
      <w:lvlJc w:val="left"/>
      <w:pPr>
        <w:ind w:left="1443" w:hanging="1440"/>
      </w:pPr>
    </w:lvl>
    <w:lvl w:ilvl="8">
      <w:start w:val="1"/>
      <w:numFmt w:val="decimal"/>
      <w:isLgl/>
      <w:lvlText w:val="%1.%2.%3.%4.%5.%6.%7.%8.%9"/>
      <w:lvlJc w:val="left"/>
      <w:pPr>
        <w:ind w:left="1803" w:hanging="1800"/>
      </w:pPr>
    </w:lvl>
  </w:abstractNum>
  <w:abstractNum w:abstractNumId="33" w15:restartNumberingAfterBreak="0">
    <w:nsid w:val="676B3246"/>
    <w:multiLevelType w:val="hybridMultilevel"/>
    <w:tmpl w:val="D8A85F4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4" w15:restartNumberingAfterBreak="0">
    <w:nsid w:val="6B916541"/>
    <w:multiLevelType w:val="hybridMultilevel"/>
    <w:tmpl w:val="D8F85602"/>
    <w:lvl w:ilvl="0" w:tplc="6B54F88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5" w15:restartNumberingAfterBreak="0">
    <w:nsid w:val="6C7B0123"/>
    <w:multiLevelType w:val="hybridMultilevel"/>
    <w:tmpl w:val="A0C6584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6" w15:restartNumberingAfterBreak="0">
    <w:nsid w:val="6CD03EC6"/>
    <w:multiLevelType w:val="multilevel"/>
    <w:tmpl w:val="CEA058C4"/>
    <w:lvl w:ilvl="0">
      <w:start w:val="1"/>
      <w:numFmt w:val="decimal"/>
      <w:pStyle w:val="Heading1"/>
      <w:lvlText w:val="%1."/>
      <w:lvlJc w:val="left"/>
      <w:pPr>
        <w:ind w:left="360" w:hanging="360"/>
      </w:pPr>
      <w:rPr>
        <w:color w:val="auto"/>
      </w:rPr>
    </w:lvl>
    <w:lvl w:ilvl="1">
      <w:start w:val="1"/>
      <w:numFmt w:val="decimal"/>
      <w:pStyle w:val="Heading2"/>
      <w:lvlText w:val="%1.%2"/>
      <w:lvlJc w:val="left"/>
      <w:pPr>
        <w:ind w:left="4262" w:hanging="576"/>
      </w:pPr>
      <w:rPr>
        <w:b/>
        <w:bCs w:val="0"/>
      </w:rPr>
    </w:lvl>
    <w:lvl w:ilvl="2">
      <w:start w:val="1"/>
      <w:numFmt w:val="decimal"/>
      <w:pStyle w:val="Heading3"/>
      <w:lvlText w:val="%1.%2.%3"/>
      <w:lvlJc w:val="left"/>
      <w:pPr>
        <w:ind w:left="720" w:hanging="720"/>
      </w:pPr>
      <w:rPr>
        <w:b/>
        <w:bCs w:val="0"/>
        <w:i w:val="0"/>
        <w:iCs/>
        <w:color w:val="auto"/>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7" w15:restartNumberingAfterBreak="0">
    <w:nsid w:val="6E7662B4"/>
    <w:multiLevelType w:val="hybridMultilevel"/>
    <w:tmpl w:val="BBE23BC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FA9717C"/>
    <w:multiLevelType w:val="hybridMultilevel"/>
    <w:tmpl w:val="CDFCE0F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F8435BB"/>
    <w:multiLevelType w:val="hybridMultilevel"/>
    <w:tmpl w:val="811EF6E0"/>
    <w:lvl w:ilvl="0" w:tplc="86E8EB88">
      <w:start w:val="1"/>
      <w:numFmt w:val="lowerLetter"/>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40" w15:restartNumberingAfterBreak="0">
    <w:nsid w:val="7F913516"/>
    <w:multiLevelType w:val="hybridMultilevel"/>
    <w:tmpl w:val="96D274AC"/>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num w:numId="1" w16cid:durableId="925767169">
    <w:abstractNumId w:val="0"/>
  </w:num>
  <w:num w:numId="2" w16cid:durableId="1643583298">
    <w:abstractNumId w:val="23"/>
  </w:num>
  <w:num w:numId="3" w16cid:durableId="248345533">
    <w:abstractNumId w:val="36"/>
  </w:num>
  <w:num w:numId="4" w16cid:durableId="813839091">
    <w:abstractNumId w:val="25"/>
  </w:num>
  <w:num w:numId="5" w16cid:durableId="138644311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1419024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2795186">
    <w:abstractNumId w:val="2"/>
  </w:num>
  <w:num w:numId="8" w16cid:durableId="1433550602">
    <w:abstractNumId w:val="18"/>
  </w:num>
  <w:num w:numId="9" w16cid:durableId="1257404612">
    <w:abstractNumId w:val="14"/>
  </w:num>
  <w:num w:numId="10" w16cid:durableId="903565211">
    <w:abstractNumId w:val="13"/>
    <w:lvlOverride w:ilvl="0">
      <w:lvl w:ilvl="0" w:tplc="188065C4">
        <w:start w:val="1"/>
        <w:numFmt w:val="decimal"/>
        <w:pStyle w:val="Lenteliantrats"/>
        <w:lvlText w:val="%1 lentelė."/>
        <w:lvlJc w:val="left"/>
        <w:pPr>
          <w:ind w:left="720" w:hanging="360"/>
        </w:pPr>
        <w:rPr>
          <w:specVanish w:val="0"/>
        </w:rPr>
      </w:lvl>
    </w:lvlOverride>
    <w:lvlOverride w:ilvl="1">
      <w:lvl w:ilvl="1" w:tplc="04270019" w:tentative="1">
        <w:start w:val="1"/>
        <w:numFmt w:val="lowerLetter"/>
        <w:lvlText w:val="%2."/>
        <w:lvlJc w:val="left"/>
        <w:pPr>
          <w:ind w:left="1440" w:hanging="360"/>
        </w:pPr>
      </w:lvl>
    </w:lvlOverride>
    <w:lvlOverride w:ilvl="2">
      <w:lvl w:ilvl="2" w:tplc="0427001B" w:tentative="1">
        <w:start w:val="1"/>
        <w:numFmt w:val="lowerRoman"/>
        <w:lvlText w:val="%3."/>
        <w:lvlJc w:val="right"/>
        <w:pPr>
          <w:ind w:left="2160" w:hanging="180"/>
        </w:pPr>
      </w:lvl>
    </w:lvlOverride>
    <w:lvlOverride w:ilvl="3">
      <w:lvl w:ilvl="3" w:tplc="0427000F" w:tentative="1">
        <w:start w:val="1"/>
        <w:numFmt w:val="decimal"/>
        <w:lvlText w:val="%4."/>
        <w:lvlJc w:val="left"/>
        <w:pPr>
          <w:ind w:left="2880" w:hanging="360"/>
        </w:pPr>
      </w:lvl>
    </w:lvlOverride>
    <w:lvlOverride w:ilvl="4">
      <w:lvl w:ilvl="4" w:tplc="04270019" w:tentative="1">
        <w:start w:val="1"/>
        <w:numFmt w:val="lowerLetter"/>
        <w:lvlText w:val="%5."/>
        <w:lvlJc w:val="left"/>
        <w:pPr>
          <w:ind w:left="3600" w:hanging="360"/>
        </w:pPr>
      </w:lvl>
    </w:lvlOverride>
    <w:lvlOverride w:ilvl="5">
      <w:lvl w:ilvl="5" w:tplc="0427001B" w:tentative="1">
        <w:start w:val="1"/>
        <w:numFmt w:val="lowerRoman"/>
        <w:lvlText w:val="%6."/>
        <w:lvlJc w:val="right"/>
        <w:pPr>
          <w:ind w:left="4320" w:hanging="180"/>
        </w:pPr>
      </w:lvl>
    </w:lvlOverride>
    <w:lvlOverride w:ilvl="6">
      <w:lvl w:ilvl="6" w:tplc="0427000F" w:tentative="1">
        <w:start w:val="1"/>
        <w:numFmt w:val="decimal"/>
        <w:lvlText w:val="%7."/>
        <w:lvlJc w:val="left"/>
        <w:pPr>
          <w:ind w:left="5040" w:hanging="360"/>
        </w:pPr>
      </w:lvl>
    </w:lvlOverride>
    <w:lvlOverride w:ilvl="7">
      <w:lvl w:ilvl="7" w:tplc="04270019" w:tentative="1">
        <w:start w:val="1"/>
        <w:numFmt w:val="lowerLetter"/>
        <w:lvlText w:val="%8."/>
        <w:lvlJc w:val="left"/>
        <w:pPr>
          <w:ind w:left="5760" w:hanging="360"/>
        </w:pPr>
      </w:lvl>
    </w:lvlOverride>
    <w:lvlOverride w:ilvl="8">
      <w:lvl w:ilvl="8" w:tplc="0427001B" w:tentative="1">
        <w:start w:val="1"/>
        <w:numFmt w:val="lowerRoman"/>
        <w:lvlText w:val="%9."/>
        <w:lvlJc w:val="right"/>
        <w:pPr>
          <w:ind w:left="6480" w:hanging="180"/>
        </w:pPr>
      </w:lvl>
    </w:lvlOverride>
  </w:num>
  <w:num w:numId="11" w16cid:durableId="1157498504">
    <w:abstractNumId w:val="4"/>
  </w:num>
  <w:num w:numId="12" w16cid:durableId="828789794">
    <w:abstractNumId w:val="1"/>
  </w:num>
  <w:num w:numId="13" w16cid:durableId="532690713">
    <w:abstractNumId w:val="38"/>
  </w:num>
  <w:num w:numId="14" w16cid:durableId="224999185">
    <w:abstractNumId w:val="27"/>
  </w:num>
  <w:num w:numId="15" w16cid:durableId="196696400">
    <w:abstractNumId w:val="20"/>
  </w:num>
  <w:num w:numId="16" w16cid:durableId="1276716520">
    <w:abstractNumId w:val="35"/>
  </w:num>
  <w:num w:numId="17" w16cid:durableId="808669838">
    <w:abstractNumId w:val="29"/>
  </w:num>
  <w:num w:numId="18" w16cid:durableId="1590934">
    <w:abstractNumId w:val="19"/>
  </w:num>
  <w:num w:numId="19" w16cid:durableId="601961962">
    <w:abstractNumId w:val="7"/>
  </w:num>
  <w:num w:numId="20" w16cid:durableId="1944801752">
    <w:abstractNumId w:val="6"/>
  </w:num>
  <w:num w:numId="21" w16cid:durableId="118842238">
    <w:abstractNumId w:val="8"/>
  </w:num>
  <w:num w:numId="22" w16cid:durableId="504438771">
    <w:abstractNumId w:val="26"/>
  </w:num>
  <w:num w:numId="23" w16cid:durableId="781143960">
    <w:abstractNumId w:val="34"/>
  </w:num>
  <w:num w:numId="24" w16cid:durableId="1142892428">
    <w:abstractNumId w:val="17"/>
  </w:num>
  <w:num w:numId="25" w16cid:durableId="985931962">
    <w:abstractNumId w:val="24"/>
  </w:num>
  <w:num w:numId="26" w16cid:durableId="558588553">
    <w:abstractNumId w:val="28"/>
  </w:num>
  <w:num w:numId="27" w16cid:durableId="1747805302">
    <w:abstractNumId w:val="5"/>
  </w:num>
  <w:num w:numId="28" w16cid:durableId="453409640">
    <w:abstractNumId w:val="9"/>
  </w:num>
  <w:num w:numId="29" w16cid:durableId="1473018361">
    <w:abstractNumId w:val="11"/>
  </w:num>
  <w:num w:numId="30" w16cid:durableId="248344261">
    <w:abstractNumId w:val="30"/>
  </w:num>
  <w:num w:numId="31" w16cid:durableId="1600329225">
    <w:abstractNumId w:val="40"/>
  </w:num>
  <w:num w:numId="32" w16cid:durableId="923151485">
    <w:abstractNumId w:val="37"/>
  </w:num>
  <w:num w:numId="33" w16cid:durableId="1716809011">
    <w:abstractNumId w:val="12"/>
  </w:num>
  <w:num w:numId="34" w16cid:durableId="385569895">
    <w:abstractNumId w:val="3"/>
  </w:num>
  <w:num w:numId="35" w16cid:durableId="587663738">
    <w:abstractNumId w:val="21"/>
  </w:num>
  <w:num w:numId="36" w16cid:durableId="624237379">
    <w:abstractNumId w:val="16"/>
  </w:num>
  <w:num w:numId="37" w16cid:durableId="386537299">
    <w:abstractNumId w:val="22"/>
  </w:num>
  <w:num w:numId="38" w16cid:durableId="538015212">
    <w:abstractNumId w:val="39"/>
  </w:num>
  <w:num w:numId="39" w16cid:durableId="771320649">
    <w:abstractNumId w:val="15"/>
  </w:num>
  <w:num w:numId="40" w16cid:durableId="687872155">
    <w:abstractNumId w:val="31"/>
  </w:num>
  <w:num w:numId="41" w16cid:durableId="1203786079">
    <w:abstractNumId w:val="33"/>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411"/>
    <w:rsid w:val="0000000B"/>
    <w:rsid w:val="00000282"/>
    <w:rsid w:val="00000460"/>
    <w:rsid w:val="000006CA"/>
    <w:rsid w:val="00000870"/>
    <w:rsid w:val="00000879"/>
    <w:rsid w:val="00000B41"/>
    <w:rsid w:val="00000FE5"/>
    <w:rsid w:val="00001813"/>
    <w:rsid w:val="0000187A"/>
    <w:rsid w:val="0000192E"/>
    <w:rsid w:val="0000197B"/>
    <w:rsid w:val="00001AE9"/>
    <w:rsid w:val="00001BA8"/>
    <w:rsid w:val="00001C57"/>
    <w:rsid w:val="00001D6F"/>
    <w:rsid w:val="00001F60"/>
    <w:rsid w:val="0000208F"/>
    <w:rsid w:val="00002113"/>
    <w:rsid w:val="00002226"/>
    <w:rsid w:val="00002325"/>
    <w:rsid w:val="00002616"/>
    <w:rsid w:val="000028A1"/>
    <w:rsid w:val="00002967"/>
    <w:rsid w:val="000029C1"/>
    <w:rsid w:val="00002BA0"/>
    <w:rsid w:val="00002CF7"/>
    <w:rsid w:val="000034B5"/>
    <w:rsid w:val="00003625"/>
    <w:rsid w:val="00003790"/>
    <w:rsid w:val="00003986"/>
    <w:rsid w:val="00003C4E"/>
    <w:rsid w:val="00003EB5"/>
    <w:rsid w:val="00003F76"/>
    <w:rsid w:val="00003F9E"/>
    <w:rsid w:val="00004057"/>
    <w:rsid w:val="000040E8"/>
    <w:rsid w:val="000042AC"/>
    <w:rsid w:val="000042FA"/>
    <w:rsid w:val="000044F3"/>
    <w:rsid w:val="00004554"/>
    <w:rsid w:val="000048F4"/>
    <w:rsid w:val="00004910"/>
    <w:rsid w:val="00004918"/>
    <w:rsid w:val="00004CA3"/>
    <w:rsid w:val="00004CF3"/>
    <w:rsid w:val="00004EDC"/>
    <w:rsid w:val="00004EFF"/>
    <w:rsid w:val="00004F0B"/>
    <w:rsid w:val="000052F6"/>
    <w:rsid w:val="000055BA"/>
    <w:rsid w:val="00005625"/>
    <w:rsid w:val="000057F8"/>
    <w:rsid w:val="00005C24"/>
    <w:rsid w:val="00005C77"/>
    <w:rsid w:val="00005EDA"/>
    <w:rsid w:val="0000621A"/>
    <w:rsid w:val="000064AC"/>
    <w:rsid w:val="000069EB"/>
    <w:rsid w:val="00006A6B"/>
    <w:rsid w:val="00006A86"/>
    <w:rsid w:val="00006CD7"/>
    <w:rsid w:val="00006D10"/>
    <w:rsid w:val="00006D62"/>
    <w:rsid w:val="00006D81"/>
    <w:rsid w:val="00006EE4"/>
    <w:rsid w:val="00006F17"/>
    <w:rsid w:val="00006F67"/>
    <w:rsid w:val="00006FA1"/>
    <w:rsid w:val="0000701D"/>
    <w:rsid w:val="000073CC"/>
    <w:rsid w:val="000075F5"/>
    <w:rsid w:val="000078A5"/>
    <w:rsid w:val="00007AD9"/>
    <w:rsid w:val="00007CF6"/>
    <w:rsid w:val="0001038F"/>
    <w:rsid w:val="000104DE"/>
    <w:rsid w:val="00010502"/>
    <w:rsid w:val="0001055F"/>
    <w:rsid w:val="000107A1"/>
    <w:rsid w:val="00010808"/>
    <w:rsid w:val="00010842"/>
    <w:rsid w:val="000108A5"/>
    <w:rsid w:val="00010FBB"/>
    <w:rsid w:val="00011009"/>
    <w:rsid w:val="00011397"/>
    <w:rsid w:val="000114D6"/>
    <w:rsid w:val="0001172D"/>
    <w:rsid w:val="00011738"/>
    <w:rsid w:val="00011954"/>
    <w:rsid w:val="00011A02"/>
    <w:rsid w:val="00011B87"/>
    <w:rsid w:val="000122AE"/>
    <w:rsid w:val="000122B1"/>
    <w:rsid w:val="000122E0"/>
    <w:rsid w:val="000123A7"/>
    <w:rsid w:val="00012587"/>
    <w:rsid w:val="00012B78"/>
    <w:rsid w:val="00012B7C"/>
    <w:rsid w:val="00012D29"/>
    <w:rsid w:val="00012DE4"/>
    <w:rsid w:val="00012E64"/>
    <w:rsid w:val="0001317A"/>
    <w:rsid w:val="000133D1"/>
    <w:rsid w:val="00013621"/>
    <w:rsid w:val="00013764"/>
    <w:rsid w:val="00013794"/>
    <w:rsid w:val="00013924"/>
    <w:rsid w:val="00013967"/>
    <w:rsid w:val="000139EA"/>
    <w:rsid w:val="00013C06"/>
    <w:rsid w:val="00013DAE"/>
    <w:rsid w:val="00013E6F"/>
    <w:rsid w:val="00013EC0"/>
    <w:rsid w:val="00013F99"/>
    <w:rsid w:val="00014217"/>
    <w:rsid w:val="0001432F"/>
    <w:rsid w:val="000143E8"/>
    <w:rsid w:val="00014507"/>
    <w:rsid w:val="00014640"/>
    <w:rsid w:val="00014830"/>
    <w:rsid w:val="000149B1"/>
    <w:rsid w:val="000149BD"/>
    <w:rsid w:val="00014D45"/>
    <w:rsid w:val="00014D9C"/>
    <w:rsid w:val="00014E8A"/>
    <w:rsid w:val="0001503D"/>
    <w:rsid w:val="000156BE"/>
    <w:rsid w:val="00015844"/>
    <w:rsid w:val="00015AA1"/>
    <w:rsid w:val="00015ECE"/>
    <w:rsid w:val="00015EDF"/>
    <w:rsid w:val="00015F37"/>
    <w:rsid w:val="00015F82"/>
    <w:rsid w:val="00016170"/>
    <w:rsid w:val="000166A8"/>
    <w:rsid w:val="000169E3"/>
    <w:rsid w:val="00016DE7"/>
    <w:rsid w:val="00017153"/>
    <w:rsid w:val="0001796D"/>
    <w:rsid w:val="00017A6A"/>
    <w:rsid w:val="00017CA2"/>
    <w:rsid w:val="00017D4A"/>
    <w:rsid w:val="00017D69"/>
    <w:rsid w:val="000201BE"/>
    <w:rsid w:val="0002089E"/>
    <w:rsid w:val="000209A7"/>
    <w:rsid w:val="00020A0B"/>
    <w:rsid w:val="00021121"/>
    <w:rsid w:val="000213BA"/>
    <w:rsid w:val="000215E7"/>
    <w:rsid w:val="000216E1"/>
    <w:rsid w:val="0002177C"/>
    <w:rsid w:val="00021855"/>
    <w:rsid w:val="00021971"/>
    <w:rsid w:val="000219AC"/>
    <w:rsid w:val="00021AA2"/>
    <w:rsid w:val="00021B18"/>
    <w:rsid w:val="00021D64"/>
    <w:rsid w:val="00021DB7"/>
    <w:rsid w:val="00021E3D"/>
    <w:rsid w:val="00021EE9"/>
    <w:rsid w:val="0002200C"/>
    <w:rsid w:val="000222AE"/>
    <w:rsid w:val="000222E7"/>
    <w:rsid w:val="00022381"/>
    <w:rsid w:val="0002243F"/>
    <w:rsid w:val="000225B8"/>
    <w:rsid w:val="000226FF"/>
    <w:rsid w:val="0002284E"/>
    <w:rsid w:val="000229FB"/>
    <w:rsid w:val="00022B89"/>
    <w:rsid w:val="00022BD5"/>
    <w:rsid w:val="00022C2A"/>
    <w:rsid w:val="00022D51"/>
    <w:rsid w:val="00022ED7"/>
    <w:rsid w:val="0002318D"/>
    <w:rsid w:val="00023970"/>
    <w:rsid w:val="000239AD"/>
    <w:rsid w:val="00023A37"/>
    <w:rsid w:val="00023C4F"/>
    <w:rsid w:val="00024075"/>
    <w:rsid w:val="000243A1"/>
    <w:rsid w:val="0002445A"/>
    <w:rsid w:val="00024BC1"/>
    <w:rsid w:val="00024D0F"/>
    <w:rsid w:val="00024F91"/>
    <w:rsid w:val="000252CA"/>
    <w:rsid w:val="00025412"/>
    <w:rsid w:val="00025DC3"/>
    <w:rsid w:val="00025FAC"/>
    <w:rsid w:val="0002615D"/>
    <w:rsid w:val="00026385"/>
    <w:rsid w:val="00026387"/>
    <w:rsid w:val="000264ED"/>
    <w:rsid w:val="000264EF"/>
    <w:rsid w:val="00026665"/>
    <w:rsid w:val="0002670B"/>
    <w:rsid w:val="000267BE"/>
    <w:rsid w:val="0002687B"/>
    <w:rsid w:val="000268D6"/>
    <w:rsid w:val="00026B55"/>
    <w:rsid w:val="00026D64"/>
    <w:rsid w:val="00026DD8"/>
    <w:rsid w:val="00026DFE"/>
    <w:rsid w:val="00026FBB"/>
    <w:rsid w:val="00027027"/>
    <w:rsid w:val="00027226"/>
    <w:rsid w:val="000273C5"/>
    <w:rsid w:val="00027626"/>
    <w:rsid w:val="000276FE"/>
    <w:rsid w:val="00027767"/>
    <w:rsid w:val="0002797D"/>
    <w:rsid w:val="00027D4B"/>
    <w:rsid w:val="00027D9D"/>
    <w:rsid w:val="00027DCE"/>
    <w:rsid w:val="00027F9F"/>
    <w:rsid w:val="00030322"/>
    <w:rsid w:val="00030435"/>
    <w:rsid w:val="000309B0"/>
    <w:rsid w:val="00030D08"/>
    <w:rsid w:val="00031619"/>
    <w:rsid w:val="00031BC0"/>
    <w:rsid w:val="00031C0B"/>
    <w:rsid w:val="00031C23"/>
    <w:rsid w:val="00031D31"/>
    <w:rsid w:val="00031EB8"/>
    <w:rsid w:val="0003206E"/>
    <w:rsid w:val="000321C9"/>
    <w:rsid w:val="00032232"/>
    <w:rsid w:val="00032846"/>
    <w:rsid w:val="00032DB0"/>
    <w:rsid w:val="000330D1"/>
    <w:rsid w:val="00033175"/>
    <w:rsid w:val="00033620"/>
    <w:rsid w:val="00033A02"/>
    <w:rsid w:val="00033BF8"/>
    <w:rsid w:val="00033D1B"/>
    <w:rsid w:val="00033ED9"/>
    <w:rsid w:val="00034028"/>
    <w:rsid w:val="00034087"/>
    <w:rsid w:val="00034091"/>
    <w:rsid w:val="00034211"/>
    <w:rsid w:val="00034335"/>
    <w:rsid w:val="00034820"/>
    <w:rsid w:val="0003495B"/>
    <w:rsid w:val="00034B6F"/>
    <w:rsid w:val="00034F5D"/>
    <w:rsid w:val="00035019"/>
    <w:rsid w:val="0003505C"/>
    <w:rsid w:val="000350F4"/>
    <w:rsid w:val="00035742"/>
    <w:rsid w:val="000359FE"/>
    <w:rsid w:val="00035E08"/>
    <w:rsid w:val="0003636A"/>
    <w:rsid w:val="0003642D"/>
    <w:rsid w:val="000365C5"/>
    <w:rsid w:val="000369FC"/>
    <w:rsid w:val="00036CEE"/>
    <w:rsid w:val="00036DFB"/>
    <w:rsid w:val="00036E58"/>
    <w:rsid w:val="00036EDB"/>
    <w:rsid w:val="00037198"/>
    <w:rsid w:val="000372F3"/>
    <w:rsid w:val="000373F3"/>
    <w:rsid w:val="00037547"/>
    <w:rsid w:val="00037562"/>
    <w:rsid w:val="00037676"/>
    <w:rsid w:val="0003784C"/>
    <w:rsid w:val="000379A7"/>
    <w:rsid w:val="000379D2"/>
    <w:rsid w:val="000379E6"/>
    <w:rsid w:val="00037A7A"/>
    <w:rsid w:val="00037B57"/>
    <w:rsid w:val="00037D0B"/>
    <w:rsid w:val="00037DE7"/>
    <w:rsid w:val="000401E2"/>
    <w:rsid w:val="00040201"/>
    <w:rsid w:val="00040341"/>
    <w:rsid w:val="00040348"/>
    <w:rsid w:val="000404E3"/>
    <w:rsid w:val="00040A38"/>
    <w:rsid w:val="00040E14"/>
    <w:rsid w:val="00040F42"/>
    <w:rsid w:val="00041211"/>
    <w:rsid w:val="0004142B"/>
    <w:rsid w:val="000415E2"/>
    <w:rsid w:val="00041684"/>
    <w:rsid w:val="000417D7"/>
    <w:rsid w:val="00041D77"/>
    <w:rsid w:val="00041E47"/>
    <w:rsid w:val="000420E9"/>
    <w:rsid w:val="000423E5"/>
    <w:rsid w:val="0004273B"/>
    <w:rsid w:val="00042886"/>
    <w:rsid w:val="00042E4D"/>
    <w:rsid w:val="00043328"/>
    <w:rsid w:val="00043529"/>
    <w:rsid w:val="00043736"/>
    <w:rsid w:val="00043781"/>
    <w:rsid w:val="00043790"/>
    <w:rsid w:val="00043B16"/>
    <w:rsid w:val="00043B39"/>
    <w:rsid w:val="00043BE4"/>
    <w:rsid w:val="00043C43"/>
    <w:rsid w:val="00043D84"/>
    <w:rsid w:val="00043D95"/>
    <w:rsid w:val="00043E74"/>
    <w:rsid w:val="000440B4"/>
    <w:rsid w:val="0004435F"/>
    <w:rsid w:val="000445B3"/>
    <w:rsid w:val="00044685"/>
    <w:rsid w:val="000446BE"/>
    <w:rsid w:val="00044780"/>
    <w:rsid w:val="00044860"/>
    <w:rsid w:val="0004488F"/>
    <w:rsid w:val="00044BA1"/>
    <w:rsid w:val="00044DD5"/>
    <w:rsid w:val="00044EA0"/>
    <w:rsid w:val="000452C1"/>
    <w:rsid w:val="00045323"/>
    <w:rsid w:val="00045526"/>
    <w:rsid w:val="00045A86"/>
    <w:rsid w:val="00045CF1"/>
    <w:rsid w:val="000462B8"/>
    <w:rsid w:val="00046340"/>
    <w:rsid w:val="000465AE"/>
    <w:rsid w:val="00046649"/>
    <w:rsid w:val="00046C04"/>
    <w:rsid w:val="00047413"/>
    <w:rsid w:val="00047491"/>
    <w:rsid w:val="00047749"/>
    <w:rsid w:val="000477A5"/>
    <w:rsid w:val="000477A6"/>
    <w:rsid w:val="00047800"/>
    <w:rsid w:val="00047897"/>
    <w:rsid w:val="00047931"/>
    <w:rsid w:val="000479E0"/>
    <w:rsid w:val="00047C2A"/>
    <w:rsid w:val="00047EF4"/>
    <w:rsid w:val="00050BBA"/>
    <w:rsid w:val="000511BE"/>
    <w:rsid w:val="0005165D"/>
    <w:rsid w:val="000517A9"/>
    <w:rsid w:val="00051867"/>
    <w:rsid w:val="00051B84"/>
    <w:rsid w:val="00051D5F"/>
    <w:rsid w:val="00051E33"/>
    <w:rsid w:val="00051FE8"/>
    <w:rsid w:val="00052036"/>
    <w:rsid w:val="0005209B"/>
    <w:rsid w:val="000520A2"/>
    <w:rsid w:val="000523A1"/>
    <w:rsid w:val="000523E7"/>
    <w:rsid w:val="0005246D"/>
    <w:rsid w:val="0005247B"/>
    <w:rsid w:val="000524C8"/>
    <w:rsid w:val="00052522"/>
    <w:rsid w:val="00052643"/>
    <w:rsid w:val="000526FB"/>
    <w:rsid w:val="000527F0"/>
    <w:rsid w:val="00052BF5"/>
    <w:rsid w:val="00052C50"/>
    <w:rsid w:val="000531E8"/>
    <w:rsid w:val="0005345D"/>
    <w:rsid w:val="000537EC"/>
    <w:rsid w:val="00053846"/>
    <w:rsid w:val="0005395A"/>
    <w:rsid w:val="00053A0F"/>
    <w:rsid w:val="00053C45"/>
    <w:rsid w:val="00053CCB"/>
    <w:rsid w:val="00053E85"/>
    <w:rsid w:val="0005408D"/>
    <w:rsid w:val="00054228"/>
    <w:rsid w:val="00054277"/>
    <w:rsid w:val="0005443A"/>
    <w:rsid w:val="000545ED"/>
    <w:rsid w:val="00054678"/>
    <w:rsid w:val="000547FC"/>
    <w:rsid w:val="00054971"/>
    <w:rsid w:val="00054FC9"/>
    <w:rsid w:val="00055172"/>
    <w:rsid w:val="000551ED"/>
    <w:rsid w:val="00055206"/>
    <w:rsid w:val="00055336"/>
    <w:rsid w:val="0005533C"/>
    <w:rsid w:val="0005548E"/>
    <w:rsid w:val="00055510"/>
    <w:rsid w:val="0005555D"/>
    <w:rsid w:val="00055596"/>
    <w:rsid w:val="00055670"/>
    <w:rsid w:val="00055A5E"/>
    <w:rsid w:val="00055B3E"/>
    <w:rsid w:val="00055DEA"/>
    <w:rsid w:val="00055EFE"/>
    <w:rsid w:val="00055FA9"/>
    <w:rsid w:val="00056017"/>
    <w:rsid w:val="0005621C"/>
    <w:rsid w:val="000562D7"/>
    <w:rsid w:val="000564EF"/>
    <w:rsid w:val="00056691"/>
    <w:rsid w:val="00056A84"/>
    <w:rsid w:val="00056CFA"/>
    <w:rsid w:val="00057007"/>
    <w:rsid w:val="000572D8"/>
    <w:rsid w:val="000573A0"/>
    <w:rsid w:val="000574CC"/>
    <w:rsid w:val="00057511"/>
    <w:rsid w:val="000577C9"/>
    <w:rsid w:val="000578DB"/>
    <w:rsid w:val="00057C26"/>
    <w:rsid w:val="00057E57"/>
    <w:rsid w:val="00057F23"/>
    <w:rsid w:val="00060434"/>
    <w:rsid w:val="00060454"/>
    <w:rsid w:val="0006045B"/>
    <w:rsid w:val="00060516"/>
    <w:rsid w:val="0006059F"/>
    <w:rsid w:val="00060851"/>
    <w:rsid w:val="00060940"/>
    <w:rsid w:val="0006098F"/>
    <w:rsid w:val="00060B8E"/>
    <w:rsid w:val="00060C0E"/>
    <w:rsid w:val="00060D29"/>
    <w:rsid w:val="00060F23"/>
    <w:rsid w:val="0006107C"/>
    <w:rsid w:val="00061089"/>
    <w:rsid w:val="00061252"/>
    <w:rsid w:val="0006133A"/>
    <w:rsid w:val="00061456"/>
    <w:rsid w:val="0006160D"/>
    <w:rsid w:val="00061838"/>
    <w:rsid w:val="00061CBF"/>
    <w:rsid w:val="00061D41"/>
    <w:rsid w:val="00061D9D"/>
    <w:rsid w:val="00061DD3"/>
    <w:rsid w:val="00061E8E"/>
    <w:rsid w:val="000625B0"/>
    <w:rsid w:val="00062A36"/>
    <w:rsid w:val="00062E0F"/>
    <w:rsid w:val="00062F41"/>
    <w:rsid w:val="00063297"/>
    <w:rsid w:val="00063316"/>
    <w:rsid w:val="0006359F"/>
    <w:rsid w:val="000635B9"/>
    <w:rsid w:val="000638EC"/>
    <w:rsid w:val="00063FCF"/>
    <w:rsid w:val="000642FA"/>
    <w:rsid w:val="000644C8"/>
    <w:rsid w:val="00064562"/>
    <w:rsid w:val="000646ED"/>
    <w:rsid w:val="000648FE"/>
    <w:rsid w:val="00065169"/>
    <w:rsid w:val="00065357"/>
    <w:rsid w:val="0006542A"/>
    <w:rsid w:val="000654E6"/>
    <w:rsid w:val="000657EB"/>
    <w:rsid w:val="000658CC"/>
    <w:rsid w:val="0006594B"/>
    <w:rsid w:val="00065BCE"/>
    <w:rsid w:val="00065EE4"/>
    <w:rsid w:val="0006619B"/>
    <w:rsid w:val="0006629E"/>
    <w:rsid w:val="000663A2"/>
    <w:rsid w:val="000666B0"/>
    <w:rsid w:val="00066ABA"/>
    <w:rsid w:val="00066C06"/>
    <w:rsid w:val="00066ECC"/>
    <w:rsid w:val="00066EE2"/>
    <w:rsid w:val="00067326"/>
    <w:rsid w:val="00067510"/>
    <w:rsid w:val="000677A7"/>
    <w:rsid w:val="00067B38"/>
    <w:rsid w:val="00067EA1"/>
    <w:rsid w:val="00067F11"/>
    <w:rsid w:val="000704F4"/>
    <w:rsid w:val="00070AB3"/>
    <w:rsid w:val="00070B50"/>
    <w:rsid w:val="00070E47"/>
    <w:rsid w:val="00070EDC"/>
    <w:rsid w:val="0007136B"/>
    <w:rsid w:val="00071444"/>
    <w:rsid w:val="00071712"/>
    <w:rsid w:val="00071B71"/>
    <w:rsid w:val="00071E0F"/>
    <w:rsid w:val="00071E27"/>
    <w:rsid w:val="00071E8C"/>
    <w:rsid w:val="00071FBC"/>
    <w:rsid w:val="00072074"/>
    <w:rsid w:val="000720AB"/>
    <w:rsid w:val="00072113"/>
    <w:rsid w:val="000722B0"/>
    <w:rsid w:val="0007246C"/>
    <w:rsid w:val="000725B6"/>
    <w:rsid w:val="00072602"/>
    <w:rsid w:val="00072756"/>
    <w:rsid w:val="00072917"/>
    <w:rsid w:val="00072E7D"/>
    <w:rsid w:val="00072F12"/>
    <w:rsid w:val="00073071"/>
    <w:rsid w:val="00073189"/>
    <w:rsid w:val="000736D1"/>
    <w:rsid w:val="00073C39"/>
    <w:rsid w:val="00073CC2"/>
    <w:rsid w:val="00073EB5"/>
    <w:rsid w:val="00073EE7"/>
    <w:rsid w:val="0007408B"/>
    <w:rsid w:val="000740F6"/>
    <w:rsid w:val="0007415D"/>
    <w:rsid w:val="0007416D"/>
    <w:rsid w:val="000741DB"/>
    <w:rsid w:val="00074201"/>
    <w:rsid w:val="00074416"/>
    <w:rsid w:val="00074493"/>
    <w:rsid w:val="0007455F"/>
    <w:rsid w:val="000745C5"/>
    <w:rsid w:val="00074907"/>
    <w:rsid w:val="00074958"/>
    <w:rsid w:val="00074989"/>
    <w:rsid w:val="00074B28"/>
    <w:rsid w:val="00074BF0"/>
    <w:rsid w:val="0007508F"/>
    <w:rsid w:val="000750E8"/>
    <w:rsid w:val="000755FD"/>
    <w:rsid w:val="000755FE"/>
    <w:rsid w:val="000758DC"/>
    <w:rsid w:val="00075B6B"/>
    <w:rsid w:val="000765CC"/>
    <w:rsid w:val="000768D0"/>
    <w:rsid w:val="00076A57"/>
    <w:rsid w:val="00076A8A"/>
    <w:rsid w:val="00076E44"/>
    <w:rsid w:val="00076FD1"/>
    <w:rsid w:val="000772AE"/>
    <w:rsid w:val="000773AC"/>
    <w:rsid w:val="00077435"/>
    <w:rsid w:val="00077446"/>
    <w:rsid w:val="000775EE"/>
    <w:rsid w:val="00077D03"/>
    <w:rsid w:val="00077E03"/>
    <w:rsid w:val="00077E91"/>
    <w:rsid w:val="00077EE2"/>
    <w:rsid w:val="000803A4"/>
    <w:rsid w:val="000803DB"/>
    <w:rsid w:val="000808F3"/>
    <w:rsid w:val="000810D2"/>
    <w:rsid w:val="00081226"/>
    <w:rsid w:val="000812EC"/>
    <w:rsid w:val="000813AA"/>
    <w:rsid w:val="000813CF"/>
    <w:rsid w:val="000813DD"/>
    <w:rsid w:val="00081F3A"/>
    <w:rsid w:val="00082395"/>
    <w:rsid w:val="000827B9"/>
    <w:rsid w:val="000829CA"/>
    <w:rsid w:val="00082AAE"/>
    <w:rsid w:val="00082B91"/>
    <w:rsid w:val="00082E84"/>
    <w:rsid w:val="00083117"/>
    <w:rsid w:val="0008329C"/>
    <w:rsid w:val="000835EA"/>
    <w:rsid w:val="00083A56"/>
    <w:rsid w:val="00083AAE"/>
    <w:rsid w:val="00083F34"/>
    <w:rsid w:val="0008415E"/>
    <w:rsid w:val="00084187"/>
    <w:rsid w:val="000841FE"/>
    <w:rsid w:val="00084208"/>
    <w:rsid w:val="000843DE"/>
    <w:rsid w:val="00084676"/>
    <w:rsid w:val="000847CA"/>
    <w:rsid w:val="000847DF"/>
    <w:rsid w:val="0008493B"/>
    <w:rsid w:val="00084DD7"/>
    <w:rsid w:val="00084EAE"/>
    <w:rsid w:val="00084F69"/>
    <w:rsid w:val="0008528C"/>
    <w:rsid w:val="000854BD"/>
    <w:rsid w:val="00085933"/>
    <w:rsid w:val="000859FC"/>
    <w:rsid w:val="00085D0E"/>
    <w:rsid w:val="00085DC6"/>
    <w:rsid w:val="00085F29"/>
    <w:rsid w:val="000860B8"/>
    <w:rsid w:val="00086318"/>
    <w:rsid w:val="000865C9"/>
    <w:rsid w:val="00086683"/>
    <w:rsid w:val="00086D86"/>
    <w:rsid w:val="00086E92"/>
    <w:rsid w:val="00086EAC"/>
    <w:rsid w:val="00086ED4"/>
    <w:rsid w:val="00086EE4"/>
    <w:rsid w:val="000874EB"/>
    <w:rsid w:val="000879D4"/>
    <w:rsid w:val="00087A62"/>
    <w:rsid w:val="00087D51"/>
    <w:rsid w:val="00087D7A"/>
    <w:rsid w:val="00087FE7"/>
    <w:rsid w:val="00090B59"/>
    <w:rsid w:val="00090E5C"/>
    <w:rsid w:val="00091099"/>
    <w:rsid w:val="0009113C"/>
    <w:rsid w:val="00091294"/>
    <w:rsid w:val="0009139F"/>
    <w:rsid w:val="0009171C"/>
    <w:rsid w:val="0009181E"/>
    <w:rsid w:val="000918CB"/>
    <w:rsid w:val="000918D4"/>
    <w:rsid w:val="0009193E"/>
    <w:rsid w:val="00091D9A"/>
    <w:rsid w:val="00091DB4"/>
    <w:rsid w:val="00091DE3"/>
    <w:rsid w:val="00091DEB"/>
    <w:rsid w:val="00091FB8"/>
    <w:rsid w:val="00092805"/>
    <w:rsid w:val="00092892"/>
    <w:rsid w:val="00092ACC"/>
    <w:rsid w:val="00092AEC"/>
    <w:rsid w:val="00092B22"/>
    <w:rsid w:val="00093706"/>
    <w:rsid w:val="00093D76"/>
    <w:rsid w:val="00093D79"/>
    <w:rsid w:val="00093DA9"/>
    <w:rsid w:val="00093F11"/>
    <w:rsid w:val="00094002"/>
    <w:rsid w:val="000940BE"/>
    <w:rsid w:val="000944ED"/>
    <w:rsid w:val="00094725"/>
    <w:rsid w:val="000947BB"/>
    <w:rsid w:val="00094907"/>
    <w:rsid w:val="00094A92"/>
    <w:rsid w:val="00094CCD"/>
    <w:rsid w:val="00094D3C"/>
    <w:rsid w:val="00094E1F"/>
    <w:rsid w:val="00094FD0"/>
    <w:rsid w:val="00094FF5"/>
    <w:rsid w:val="00095157"/>
    <w:rsid w:val="00095159"/>
    <w:rsid w:val="00095371"/>
    <w:rsid w:val="00095601"/>
    <w:rsid w:val="000958FE"/>
    <w:rsid w:val="000959C0"/>
    <w:rsid w:val="000959C3"/>
    <w:rsid w:val="00095C34"/>
    <w:rsid w:val="00095C81"/>
    <w:rsid w:val="00095F96"/>
    <w:rsid w:val="00096040"/>
    <w:rsid w:val="000960B4"/>
    <w:rsid w:val="00096407"/>
    <w:rsid w:val="0009663C"/>
    <w:rsid w:val="00096981"/>
    <w:rsid w:val="000969DA"/>
    <w:rsid w:val="00096AE0"/>
    <w:rsid w:val="00096AEC"/>
    <w:rsid w:val="00096C35"/>
    <w:rsid w:val="00096DA3"/>
    <w:rsid w:val="00096E37"/>
    <w:rsid w:val="00096E41"/>
    <w:rsid w:val="00096F97"/>
    <w:rsid w:val="0009709E"/>
    <w:rsid w:val="00097364"/>
    <w:rsid w:val="00097374"/>
    <w:rsid w:val="000975BA"/>
    <w:rsid w:val="000975FA"/>
    <w:rsid w:val="0009798A"/>
    <w:rsid w:val="00097AD8"/>
    <w:rsid w:val="00097B56"/>
    <w:rsid w:val="00097B5C"/>
    <w:rsid w:val="00097C5A"/>
    <w:rsid w:val="00097CC0"/>
    <w:rsid w:val="00097CFB"/>
    <w:rsid w:val="00097D4C"/>
    <w:rsid w:val="00097E1A"/>
    <w:rsid w:val="000A00F0"/>
    <w:rsid w:val="000A012D"/>
    <w:rsid w:val="000A02F4"/>
    <w:rsid w:val="000A09EF"/>
    <w:rsid w:val="000A0D13"/>
    <w:rsid w:val="000A0EF8"/>
    <w:rsid w:val="000A0FEF"/>
    <w:rsid w:val="000A11E7"/>
    <w:rsid w:val="000A135F"/>
    <w:rsid w:val="000A1630"/>
    <w:rsid w:val="000A167F"/>
    <w:rsid w:val="000A16B8"/>
    <w:rsid w:val="000A19DE"/>
    <w:rsid w:val="000A1B39"/>
    <w:rsid w:val="000A1C29"/>
    <w:rsid w:val="000A1E0C"/>
    <w:rsid w:val="000A1EE8"/>
    <w:rsid w:val="000A1F86"/>
    <w:rsid w:val="000A235B"/>
    <w:rsid w:val="000A2830"/>
    <w:rsid w:val="000A2834"/>
    <w:rsid w:val="000A3195"/>
    <w:rsid w:val="000A3208"/>
    <w:rsid w:val="000A324E"/>
    <w:rsid w:val="000A34DE"/>
    <w:rsid w:val="000A37B3"/>
    <w:rsid w:val="000A3A28"/>
    <w:rsid w:val="000A3A3A"/>
    <w:rsid w:val="000A3A3E"/>
    <w:rsid w:val="000A3E60"/>
    <w:rsid w:val="000A4017"/>
    <w:rsid w:val="000A436C"/>
    <w:rsid w:val="000A43F5"/>
    <w:rsid w:val="000A46CC"/>
    <w:rsid w:val="000A47BD"/>
    <w:rsid w:val="000A47FE"/>
    <w:rsid w:val="000A4871"/>
    <w:rsid w:val="000A4A82"/>
    <w:rsid w:val="000A4BA6"/>
    <w:rsid w:val="000A4F81"/>
    <w:rsid w:val="000A50C4"/>
    <w:rsid w:val="000A540A"/>
    <w:rsid w:val="000A577E"/>
    <w:rsid w:val="000A57E0"/>
    <w:rsid w:val="000A5D02"/>
    <w:rsid w:val="000A6131"/>
    <w:rsid w:val="000A6BAD"/>
    <w:rsid w:val="000A6E58"/>
    <w:rsid w:val="000A6E80"/>
    <w:rsid w:val="000A70BE"/>
    <w:rsid w:val="000A71F0"/>
    <w:rsid w:val="000A720E"/>
    <w:rsid w:val="000A736C"/>
    <w:rsid w:val="000A7852"/>
    <w:rsid w:val="000A7A51"/>
    <w:rsid w:val="000A7AE8"/>
    <w:rsid w:val="000A7BF2"/>
    <w:rsid w:val="000A7CEC"/>
    <w:rsid w:val="000A7F15"/>
    <w:rsid w:val="000A7F22"/>
    <w:rsid w:val="000B00B5"/>
    <w:rsid w:val="000B00D2"/>
    <w:rsid w:val="000B04B4"/>
    <w:rsid w:val="000B09E5"/>
    <w:rsid w:val="000B0B2F"/>
    <w:rsid w:val="000B0DE0"/>
    <w:rsid w:val="000B10F6"/>
    <w:rsid w:val="000B1114"/>
    <w:rsid w:val="000B1197"/>
    <w:rsid w:val="000B1751"/>
    <w:rsid w:val="000B1775"/>
    <w:rsid w:val="000B1D91"/>
    <w:rsid w:val="000B20D7"/>
    <w:rsid w:val="000B22C0"/>
    <w:rsid w:val="000B236B"/>
    <w:rsid w:val="000B2489"/>
    <w:rsid w:val="000B2746"/>
    <w:rsid w:val="000B2AA8"/>
    <w:rsid w:val="000B2C35"/>
    <w:rsid w:val="000B2E4A"/>
    <w:rsid w:val="000B307E"/>
    <w:rsid w:val="000B3113"/>
    <w:rsid w:val="000B3343"/>
    <w:rsid w:val="000B3391"/>
    <w:rsid w:val="000B3575"/>
    <w:rsid w:val="000B3619"/>
    <w:rsid w:val="000B395E"/>
    <w:rsid w:val="000B3B84"/>
    <w:rsid w:val="000B3FAF"/>
    <w:rsid w:val="000B3FD0"/>
    <w:rsid w:val="000B413C"/>
    <w:rsid w:val="000B41CE"/>
    <w:rsid w:val="000B425E"/>
    <w:rsid w:val="000B43D4"/>
    <w:rsid w:val="000B4539"/>
    <w:rsid w:val="000B4764"/>
    <w:rsid w:val="000B4841"/>
    <w:rsid w:val="000B4A93"/>
    <w:rsid w:val="000B4B1E"/>
    <w:rsid w:val="000B4B76"/>
    <w:rsid w:val="000B4C6F"/>
    <w:rsid w:val="000B4EA1"/>
    <w:rsid w:val="000B51DD"/>
    <w:rsid w:val="000B535D"/>
    <w:rsid w:val="000B591F"/>
    <w:rsid w:val="000B5BE0"/>
    <w:rsid w:val="000B5CE5"/>
    <w:rsid w:val="000B5CF0"/>
    <w:rsid w:val="000B5F7A"/>
    <w:rsid w:val="000B5FF2"/>
    <w:rsid w:val="000B6054"/>
    <w:rsid w:val="000B63AD"/>
    <w:rsid w:val="000B6444"/>
    <w:rsid w:val="000B6B39"/>
    <w:rsid w:val="000B705F"/>
    <w:rsid w:val="000B723C"/>
    <w:rsid w:val="000B72E0"/>
    <w:rsid w:val="000B7422"/>
    <w:rsid w:val="000B797A"/>
    <w:rsid w:val="000B7C53"/>
    <w:rsid w:val="000B7CFA"/>
    <w:rsid w:val="000B7D55"/>
    <w:rsid w:val="000C00B7"/>
    <w:rsid w:val="000C00E7"/>
    <w:rsid w:val="000C0169"/>
    <w:rsid w:val="000C01E3"/>
    <w:rsid w:val="000C06AB"/>
    <w:rsid w:val="000C071E"/>
    <w:rsid w:val="000C0890"/>
    <w:rsid w:val="000C0EF5"/>
    <w:rsid w:val="000C0F2B"/>
    <w:rsid w:val="000C11B6"/>
    <w:rsid w:val="000C11E4"/>
    <w:rsid w:val="000C125C"/>
    <w:rsid w:val="000C156E"/>
    <w:rsid w:val="000C16A8"/>
    <w:rsid w:val="000C1A14"/>
    <w:rsid w:val="000C1AD9"/>
    <w:rsid w:val="000C1B0D"/>
    <w:rsid w:val="000C1C90"/>
    <w:rsid w:val="000C1DB3"/>
    <w:rsid w:val="000C222B"/>
    <w:rsid w:val="000C23EC"/>
    <w:rsid w:val="000C2420"/>
    <w:rsid w:val="000C2900"/>
    <w:rsid w:val="000C2A94"/>
    <w:rsid w:val="000C3103"/>
    <w:rsid w:val="000C33A9"/>
    <w:rsid w:val="000C33D9"/>
    <w:rsid w:val="000C3859"/>
    <w:rsid w:val="000C3A75"/>
    <w:rsid w:val="000C3B98"/>
    <w:rsid w:val="000C3EC7"/>
    <w:rsid w:val="000C4075"/>
    <w:rsid w:val="000C433F"/>
    <w:rsid w:val="000C45A9"/>
    <w:rsid w:val="000C4617"/>
    <w:rsid w:val="000C46EE"/>
    <w:rsid w:val="000C4B4E"/>
    <w:rsid w:val="000C4B97"/>
    <w:rsid w:val="000C4F6E"/>
    <w:rsid w:val="000C531F"/>
    <w:rsid w:val="000C53E8"/>
    <w:rsid w:val="000C5709"/>
    <w:rsid w:val="000C5791"/>
    <w:rsid w:val="000C5864"/>
    <w:rsid w:val="000C5B22"/>
    <w:rsid w:val="000C61A3"/>
    <w:rsid w:val="000C633E"/>
    <w:rsid w:val="000C64CB"/>
    <w:rsid w:val="000C66E0"/>
    <w:rsid w:val="000C67FB"/>
    <w:rsid w:val="000C6822"/>
    <w:rsid w:val="000C696E"/>
    <w:rsid w:val="000C6970"/>
    <w:rsid w:val="000C6A6B"/>
    <w:rsid w:val="000C6D70"/>
    <w:rsid w:val="000C6E51"/>
    <w:rsid w:val="000C6FFB"/>
    <w:rsid w:val="000C7149"/>
    <w:rsid w:val="000C71FA"/>
    <w:rsid w:val="000C7612"/>
    <w:rsid w:val="000C767F"/>
    <w:rsid w:val="000C7726"/>
    <w:rsid w:val="000C7C65"/>
    <w:rsid w:val="000C7DBA"/>
    <w:rsid w:val="000D01D7"/>
    <w:rsid w:val="000D042C"/>
    <w:rsid w:val="000D0641"/>
    <w:rsid w:val="000D0705"/>
    <w:rsid w:val="000D074C"/>
    <w:rsid w:val="000D0756"/>
    <w:rsid w:val="000D0769"/>
    <w:rsid w:val="000D0AA0"/>
    <w:rsid w:val="000D0B5D"/>
    <w:rsid w:val="000D0D27"/>
    <w:rsid w:val="000D0DBF"/>
    <w:rsid w:val="000D0FAC"/>
    <w:rsid w:val="000D1180"/>
    <w:rsid w:val="000D11D9"/>
    <w:rsid w:val="000D11F6"/>
    <w:rsid w:val="000D1342"/>
    <w:rsid w:val="000D1343"/>
    <w:rsid w:val="000D178A"/>
    <w:rsid w:val="000D1C75"/>
    <w:rsid w:val="000D1CF6"/>
    <w:rsid w:val="000D1E63"/>
    <w:rsid w:val="000D212F"/>
    <w:rsid w:val="000D235C"/>
    <w:rsid w:val="000D2804"/>
    <w:rsid w:val="000D2AD0"/>
    <w:rsid w:val="000D2CE0"/>
    <w:rsid w:val="000D2E3B"/>
    <w:rsid w:val="000D31E2"/>
    <w:rsid w:val="000D32EF"/>
    <w:rsid w:val="000D3594"/>
    <w:rsid w:val="000D361C"/>
    <w:rsid w:val="000D37C1"/>
    <w:rsid w:val="000D38A7"/>
    <w:rsid w:val="000D38BB"/>
    <w:rsid w:val="000D38FA"/>
    <w:rsid w:val="000D3907"/>
    <w:rsid w:val="000D3B4B"/>
    <w:rsid w:val="000D3BC7"/>
    <w:rsid w:val="000D3FEC"/>
    <w:rsid w:val="000D40C4"/>
    <w:rsid w:val="000D42DE"/>
    <w:rsid w:val="000D4BBC"/>
    <w:rsid w:val="000D51E2"/>
    <w:rsid w:val="000D520B"/>
    <w:rsid w:val="000D5273"/>
    <w:rsid w:val="000D560B"/>
    <w:rsid w:val="000D5851"/>
    <w:rsid w:val="000D59B6"/>
    <w:rsid w:val="000D5B5F"/>
    <w:rsid w:val="000D5D9A"/>
    <w:rsid w:val="000D5E59"/>
    <w:rsid w:val="000D5F5D"/>
    <w:rsid w:val="000D6128"/>
    <w:rsid w:val="000D6317"/>
    <w:rsid w:val="000D6705"/>
    <w:rsid w:val="000D67C9"/>
    <w:rsid w:val="000D6841"/>
    <w:rsid w:val="000D68BC"/>
    <w:rsid w:val="000D6A88"/>
    <w:rsid w:val="000D6D90"/>
    <w:rsid w:val="000D719E"/>
    <w:rsid w:val="000D71C1"/>
    <w:rsid w:val="000D7265"/>
    <w:rsid w:val="000D73B7"/>
    <w:rsid w:val="000D73D1"/>
    <w:rsid w:val="000D7524"/>
    <w:rsid w:val="000D79D4"/>
    <w:rsid w:val="000E0346"/>
    <w:rsid w:val="000E0380"/>
    <w:rsid w:val="000E03C3"/>
    <w:rsid w:val="000E0473"/>
    <w:rsid w:val="000E059A"/>
    <w:rsid w:val="000E0842"/>
    <w:rsid w:val="000E0AC1"/>
    <w:rsid w:val="000E0D6F"/>
    <w:rsid w:val="000E0D86"/>
    <w:rsid w:val="000E0DAD"/>
    <w:rsid w:val="000E0E2F"/>
    <w:rsid w:val="000E0F17"/>
    <w:rsid w:val="000E102F"/>
    <w:rsid w:val="000E16FD"/>
    <w:rsid w:val="000E1781"/>
    <w:rsid w:val="000E17EA"/>
    <w:rsid w:val="000E1964"/>
    <w:rsid w:val="000E19AF"/>
    <w:rsid w:val="000E1ACC"/>
    <w:rsid w:val="000E1B35"/>
    <w:rsid w:val="000E1BAE"/>
    <w:rsid w:val="000E1C06"/>
    <w:rsid w:val="000E2033"/>
    <w:rsid w:val="000E218D"/>
    <w:rsid w:val="000E2477"/>
    <w:rsid w:val="000E253B"/>
    <w:rsid w:val="000E2565"/>
    <w:rsid w:val="000E2597"/>
    <w:rsid w:val="000E26C6"/>
    <w:rsid w:val="000E298C"/>
    <w:rsid w:val="000E2D7B"/>
    <w:rsid w:val="000E2DA2"/>
    <w:rsid w:val="000E307A"/>
    <w:rsid w:val="000E31C5"/>
    <w:rsid w:val="000E3370"/>
    <w:rsid w:val="000E359B"/>
    <w:rsid w:val="000E35F7"/>
    <w:rsid w:val="000E36A7"/>
    <w:rsid w:val="000E36AB"/>
    <w:rsid w:val="000E3737"/>
    <w:rsid w:val="000E3819"/>
    <w:rsid w:val="000E3875"/>
    <w:rsid w:val="000E3AD0"/>
    <w:rsid w:val="000E3B81"/>
    <w:rsid w:val="000E3B85"/>
    <w:rsid w:val="000E3D66"/>
    <w:rsid w:val="000E3FD1"/>
    <w:rsid w:val="000E405B"/>
    <w:rsid w:val="000E47DD"/>
    <w:rsid w:val="000E4DA6"/>
    <w:rsid w:val="000E4ED2"/>
    <w:rsid w:val="000E4FC3"/>
    <w:rsid w:val="000E53BE"/>
    <w:rsid w:val="000E546C"/>
    <w:rsid w:val="000E56B8"/>
    <w:rsid w:val="000E5799"/>
    <w:rsid w:val="000E5A1F"/>
    <w:rsid w:val="000E5AFD"/>
    <w:rsid w:val="000E5E11"/>
    <w:rsid w:val="000E5E1C"/>
    <w:rsid w:val="000E5E74"/>
    <w:rsid w:val="000E5EC6"/>
    <w:rsid w:val="000E5F9F"/>
    <w:rsid w:val="000E6149"/>
    <w:rsid w:val="000E6184"/>
    <w:rsid w:val="000E62C3"/>
    <w:rsid w:val="000E6385"/>
    <w:rsid w:val="000E6460"/>
    <w:rsid w:val="000E6495"/>
    <w:rsid w:val="000E64CE"/>
    <w:rsid w:val="000E674C"/>
    <w:rsid w:val="000E68FE"/>
    <w:rsid w:val="000E6B60"/>
    <w:rsid w:val="000E713C"/>
    <w:rsid w:val="000E7271"/>
    <w:rsid w:val="000E73B1"/>
    <w:rsid w:val="000E7442"/>
    <w:rsid w:val="000E7541"/>
    <w:rsid w:val="000E7C17"/>
    <w:rsid w:val="000E7CBA"/>
    <w:rsid w:val="000E7FE9"/>
    <w:rsid w:val="000F0041"/>
    <w:rsid w:val="000F04B9"/>
    <w:rsid w:val="000F04FA"/>
    <w:rsid w:val="000F05D9"/>
    <w:rsid w:val="000F0808"/>
    <w:rsid w:val="000F0B10"/>
    <w:rsid w:val="000F0B6D"/>
    <w:rsid w:val="000F0DB2"/>
    <w:rsid w:val="000F0E16"/>
    <w:rsid w:val="000F0F17"/>
    <w:rsid w:val="000F102E"/>
    <w:rsid w:val="000F12E0"/>
    <w:rsid w:val="000F136E"/>
    <w:rsid w:val="000F15B6"/>
    <w:rsid w:val="000F1605"/>
    <w:rsid w:val="000F1832"/>
    <w:rsid w:val="000F1884"/>
    <w:rsid w:val="000F1A66"/>
    <w:rsid w:val="000F1AB1"/>
    <w:rsid w:val="000F1E74"/>
    <w:rsid w:val="000F2223"/>
    <w:rsid w:val="000F2603"/>
    <w:rsid w:val="000F2A49"/>
    <w:rsid w:val="000F2A50"/>
    <w:rsid w:val="000F2B50"/>
    <w:rsid w:val="000F2C02"/>
    <w:rsid w:val="000F2D01"/>
    <w:rsid w:val="000F2EF0"/>
    <w:rsid w:val="000F2F5F"/>
    <w:rsid w:val="000F301A"/>
    <w:rsid w:val="000F3023"/>
    <w:rsid w:val="000F3052"/>
    <w:rsid w:val="000F3779"/>
    <w:rsid w:val="000F38F9"/>
    <w:rsid w:val="000F390A"/>
    <w:rsid w:val="000F3957"/>
    <w:rsid w:val="000F3F3C"/>
    <w:rsid w:val="000F4148"/>
    <w:rsid w:val="000F4157"/>
    <w:rsid w:val="000F4383"/>
    <w:rsid w:val="000F4542"/>
    <w:rsid w:val="000F4B6F"/>
    <w:rsid w:val="000F5110"/>
    <w:rsid w:val="000F529B"/>
    <w:rsid w:val="000F562B"/>
    <w:rsid w:val="000F57ED"/>
    <w:rsid w:val="000F58B5"/>
    <w:rsid w:val="000F5E78"/>
    <w:rsid w:val="000F6075"/>
    <w:rsid w:val="000F6129"/>
    <w:rsid w:val="000F64ED"/>
    <w:rsid w:val="000F6513"/>
    <w:rsid w:val="000F6629"/>
    <w:rsid w:val="000F67F1"/>
    <w:rsid w:val="000F6C83"/>
    <w:rsid w:val="000F6DE5"/>
    <w:rsid w:val="000F6F46"/>
    <w:rsid w:val="000F70F8"/>
    <w:rsid w:val="000F7435"/>
    <w:rsid w:val="000F7630"/>
    <w:rsid w:val="000F7634"/>
    <w:rsid w:val="000F765C"/>
    <w:rsid w:val="000F7693"/>
    <w:rsid w:val="000F769B"/>
    <w:rsid w:val="000F76C1"/>
    <w:rsid w:val="000F7730"/>
    <w:rsid w:val="000F7917"/>
    <w:rsid w:val="000F7C08"/>
    <w:rsid w:val="000F7E50"/>
    <w:rsid w:val="000F7EFA"/>
    <w:rsid w:val="000F7F07"/>
    <w:rsid w:val="000F7F95"/>
    <w:rsid w:val="00100200"/>
    <w:rsid w:val="00100338"/>
    <w:rsid w:val="0010041E"/>
    <w:rsid w:val="00100729"/>
    <w:rsid w:val="0010077E"/>
    <w:rsid w:val="00100B74"/>
    <w:rsid w:val="00100E18"/>
    <w:rsid w:val="00100FB2"/>
    <w:rsid w:val="0010160B"/>
    <w:rsid w:val="00101700"/>
    <w:rsid w:val="00101740"/>
    <w:rsid w:val="0010183B"/>
    <w:rsid w:val="00101886"/>
    <w:rsid w:val="001018C6"/>
    <w:rsid w:val="001020E1"/>
    <w:rsid w:val="00102274"/>
    <w:rsid w:val="001024F0"/>
    <w:rsid w:val="001025FC"/>
    <w:rsid w:val="00102844"/>
    <w:rsid w:val="00102A6D"/>
    <w:rsid w:val="00102CD1"/>
    <w:rsid w:val="00102F87"/>
    <w:rsid w:val="0010376F"/>
    <w:rsid w:val="00103792"/>
    <w:rsid w:val="00103B74"/>
    <w:rsid w:val="00103C8C"/>
    <w:rsid w:val="00103D91"/>
    <w:rsid w:val="00103E61"/>
    <w:rsid w:val="00103F2A"/>
    <w:rsid w:val="00104341"/>
    <w:rsid w:val="001043DD"/>
    <w:rsid w:val="001043EA"/>
    <w:rsid w:val="001045C9"/>
    <w:rsid w:val="001046C2"/>
    <w:rsid w:val="001048CD"/>
    <w:rsid w:val="001049E5"/>
    <w:rsid w:val="00104BFD"/>
    <w:rsid w:val="00104DF7"/>
    <w:rsid w:val="00104E24"/>
    <w:rsid w:val="00104F6F"/>
    <w:rsid w:val="0010507D"/>
    <w:rsid w:val="00105170"/>
    <w:rsid w:val="001051E4"/>
    <w:rsid w:val="00105586"/>
    <w:rsid w:val="001055D3"/>
    <w:rsid w:val="001056D5"/>
    <w:rsid w:val="0010580A"/>
    <w:rsid w:val="00105870"/>
    <w:rsid w:val="0010597B"/>
    <w:rsid w:val="001059A1"/>
    <w:rsid w:val="00105AC9"/>
    <w:rsid w:val="001065C1"/>
    <w:rsid w:val="00106605"/>
    <w:rsid w:val="0010677A"/>
    <w:rsid w:val="001068AB"/>
    <w:rsid w:val="00106ACD"/>
    <w:rsid w:val="00106AE3"/>
    <w:rsid w:val="00106D35"/>
    <w:rsid w:val="00106DC7"/>
    <w:rsid w:val="00106E92"/>
    <w:rsid w:val="001070CA"/>
    <w:rsid w:val="00107335"/>
    <w:rsid w:val="0010733D"/>
    <w:rsid w:val="0010738E"/>
    <w:rsid w:val="001075F9"/>
    <w:rsid w:val="0010779E"/>
    <w:rsid w:val="00107826"/>
    <w:rsid w:val="0010788E"/>
    <w:rsid w:val="00107EAB"/>
    <w:rsid w:val="00110127"/>
    <w:rsid w:val="00110299"/>
    <w:rsid w:val="00110484"/>
    <w:rsid w:val="0011056E"/>
    <w:rsid w:val="0011066B"/>
    <w:rsid w:val="0011076F"/>
    <w:rsid w:val="0011098D"/>
    <w:rsid w:val="001109AF"/>
    <w:rsid w:val="00110B92"/>
    <w:rsid w:val="00110C4C"/>
    <w:rsid w:val="00110CC6"/>
    <w:rsid w:val="00111267"/>
    <w:rsid w:val="001112AF"/>
    <w:rsid w:val="001113A7"/>
    <w:rsid w:val="00111733"/>
    <w:rsid w:val="00111749"/>
    <w:rsid w:val="00111C59"/>
    <w:rsid w:val="00111DCE"/>
    <w:rsid w:val="00111EE3"/>
    <w:rsid w:val="00111F1A"/>
    <w:rsid w:val="0011216E"/>
    <w:rsid w:val="0011244E"/>
    <w:rsid w:val="0011256D"/>
    <w:rsid w:val="001129D0"/>
    <w:rsid w:val="00112ABA"/>
    <w:rsid w:val="00112B0F"/>
    <w:rsid w:val="00112C15"/>
    <w:rsid w:val="00113112"/>
    <w:rsid w:val="00113216"/>
    <w:rsid w:val="0011330A"/>
    <w:rsid w:val="001134C0"/>
    <w:rsid w:val="001134D4"/>
    <w:rsid w:val="00113513"/>
    <w:rsid w:val="001135B3"/>
    <w:rsid w:val="00113684"/>
    <w:rsid w:val="00113813"/>
    <w:rsid w:val="00113837"/>
    <w:rsid w:val="00113897"/>
    <w:rsid w:val="001139DF"/>
    <w:rsid w:val="00113BB0"/>
    <w:rsid w:val="00113FDD"/>
    <w:rsid w:val="00114036"/>
    <w:rsid w:val="00114612"/>
    <w:rsid w:val="001149C0"/>
    <w:rsid w:val="00114C7F"/>
    <w:rsid w:val="00114CAB"/>
    <w:rsid w:val="00115338"/>
    <w:rsid w:val="001153BF"/>
    <w:rsid w:val="001153F1"/>
    <w:rsid w:val="0011595E"/>
    <w:rsid w:val="00115AF2"/>
    <w:rsid w:val="00115D5F"/>
    <w:rsid w:val="00115D9D"/>
    <w:rsid w:val="00116096"/>
    <w:rsid w:val="001163FA"/>
    <w:rsid w:val="001164E2"/>
    <w:rsid w:val="00116776"/>
    <w:rsid w:val="0011684A"/>
    <w:rsid w:val="001168F6"/>
    <w:rsid w:val="0011699C"/>
    <w:rsid w:val="00116A2B"/>
    <w:rsid w:val="00116B9F"/>
    <w:rsid w:val="00116D52"/>
    <w:rsid w:val="00116E96"/>
    <w:rsid w:val="00116F33"/>
    <w:rsid w:val="0011738E"/>
    <w:rsid w:val="00117416"/>
    <w:rsid w:val="00117428"/>
    <w:rsid w:val="0011783A"/>
    <w:rsid w:val="00117BBA"/>
    <w:rsid w:val="00117D6B"/>
    <w:rsid w:val="00117DD7"/>
    <w:rsid w:val="0012024C"/>
    <w:rsid w:val="001207E0"/>
    <w:rsid w:val="00120875"/>
    <w:rsid w:val="00120ADE"/>
    <w:rsid w:val="00120B66"/>
    <w:rsid w:val="00120C1D"/>
    <w:rsid w:val="00120DEE"/>
    <w:rsid w:val="00121004"/>
    <w:rsid w:val="0012160C"/>
    <w:rsid w:val="00121916"/>
    <w:rsid w:val="00121922"/>
    <w:rsid w:val="00121A20"/>
    <w:rsid w:val="00121A50"/>
    <w:rsid w:val="00121A5C"/>
    <w:rsid w:val="00121DDC"/>
    <w:rsid w:val="00122602"/>
    <w:rsid w:val="0012264B"/>
    <w:rsid w:val="00122669"/>
    <w:rsid w:val="001229EF"/>
    <w:rsid w:val="00122D29"/>
    <w:rsid w:val="00122D7C"/>
    <w:rsid w:val="001232A3"/>
    <w:rsid w:val="00123306"/>
    <w:rsid w:val="0012330F"/>
    <w:rsid w:val="001237BF"/>
    <w:rsid w:val="0012389A"/>
    <w:rsid w:val="00123A78"/>
    <w:rsid w:val="00123AF2"/>
    <w:rsid w:val="00123BB6"/>
    <w:rsid w:val="00123EC0"/>
    <w:rsid w:val="00124219"/>
    <w:rsid w:val="001243E3"/>
    <w:rsid w:val="001247DB"/>
    <w:rsid w:val="00124D7B"/>
    <w:rsid w:val="00125092"/>
    <w:rsid w:val="001255D1"/>
    <w:rsid w:val="001258A8"/>
    <w:rsid w:val="00125A1F"/>
    <w:rsid w:val="00125A90"/>
    <w:rsid w:val="00125B00"/>
    <w:rsid w:val="00125C8E"/>
    <w:rsid w:val="00125E60"/>
    <w:rsid w:val="0012603F"/>
    <w:rsid w:val="001260C6"/>
    <w:rsid w:val="00126350"/>
    <w:rsid w:val="001263BF"/>
    <w:rsid w:val="00126534"/>
    <w:rsid w:val="00126E9A"/>
    <w:rsid w:val="00126F1D"/>
    <w:rsid w:val="00126F8A"/>
    <w:rsid w:val="001274A2"/>
    <w:rsid w:val="00127A6B"/>
    <w:rsid w:val="00127C3C"/>
    <w:rsid w:val="00127E14"/>
    <w:rsid w:val="00127E3C"/>
    <w:rsid w:val="00127E71"/>
    <w:rsid w:val="00130197"/>
    <w:rsid w:val="0013032F"/>
    <w:rsid w:val="0013034E"/>
    <w:rsid w:val="0013048B"/>
    <w:rsid w:val="00130605"/>
    <w:rsid w:val="0013064B"/>
    <w:rsid w:val="0013065C"/>
    <w:rsid w:val="00130668"/>
    <w:rsid w:val="0013070A"/>
    <w:rsid w:val="0013081A"/>
    <w:rsid w:val="00130FF3"/>
    <w:rsid w:val="001312E0"/>
    <w:rsid w:val="00131352"/>
    <w:rsid w:val="00131410"/>
    <w:rsid w:val="001316EA"/>
    <w:rsid w:val="00131BD3"/>
    <w:rsid w:val="00131CE0"/>
    <w:rsid w:val="00131CF8"/>
    <w:rsid w:val="00131E1E"/>
    <w:rsid w:val="00131FC7"/>
    <w:rsid w:val="00132846"/>
    <w:rsid w:val="00132869"/>
    <w:rsid w:val="00132898"/>
    <w:rsid w:val="00132915"/>
    <w:rsid w:val="0013291B"/>
    <w:rsid w:val="00132A4F"/>
    <w:rsid w:val="00132BBE"/>
    <w:rsid w:val="00132CF8"/>
    <w:rsid w:val="00132E46"/>
    <w:rsid w:val="00133413"/>
    <w:rsid w:val="00133451"/>
    <w:rsid w:val="001335A0"/>
    <w:rsid w:val="00133759"/>
    <w:rsid w:val="00133769"/>
    <w:rsid w:val="0013377F"/>
    <w:rsid w:val="001339B1"/>
    <w:rsid w:val="001340F0"/>
    <w:rsid w:val="001341D6"/>
    <w:rsid w:val="00134207"/>
    <w:rsid w:val="0013472C"/>
    <w:rsid w:val="0013482C"/>
    <w:rsid w:val="001348B3"/>
    <w:rsid w:val="00134F9F"/>
    <w:rsid w:val="0013546D"/>
    <w:rsid w:val="0013556E"/>
    <w:rsid w:val="00135833"/>
    <w:rsid w:val="00135BC8"/>
    <w:rsid w:val="00135DB7"/>
    <w:rsid w:val="00135EE3"/>
    <w:rsid w:val="00136067"/>
    <w:rsid w:val="00136691"/>
    <w:rsid w:val="001366E5"/>
    <w:rsid w:val="00136C3A"/>
    <w:rsid w:val="00136CEE"/>
    <w:rsid w:val="00136D79"/>
    <w:rsid w:val="00136D7C"/>
    <w:rsid w:val="00136D89"/>
    <w:rsid w:val="0013748C"/>
    <w:rsid w:val="00137533"/>
    <w:rsid w:val="0013757E"/>
    <w:rsid w:val="001375AD"/>
    <w:rsid w:val="001375D5"/>
    <w:rsid w:val="001378B9"/>
    <w:rsid w:val="001401A7"/>
    <w:rsid w:val="0014059F"/>
    <w:rsid w:val="0014081A"/>
    <w:rsid w:val="0014082E"/>
    <w:rsid w:val="00140959"/>
    <w:rsid w:val="00140A31"/>
    <w:rsid w:val="00140C36"/>
    <w:rsid w:val="00140D61"/>
    <w:rsid w:val="00140F2D"/>
    <w:rsid w:val="00140F61"/>
    <w:rsid w:val="00141150"/>
    <w:rsid w:val="00141168"/>
    <w:rsid w:val="0014124D"/>
    <w:rsid w:val="001416C5"/>
    <w:rsid w:val="001419E2"/>
    <w:rsid w:val="00141BF8"/>
    <w:rsid w:val="00141D25"/>
    <w:rsid w:val="00141DEA"/>
    <w:rsid w:val="00141E35"/>
    <w:rsid w:val="001420BE"/>
    <w:rsid w:val="001421C1"/>
    <w:rsid w:val="001421C6"/>
    <w:rsid w:val="001425F7"/>
    <w:rsid w:val="00142675"/>
    <w:rsid w:val="00142756"/>
    <w:rsid w:val="001427BA"/>
    <w:rsid w:val="0014284F"/>
    <w:rsid w:val="00142BC2"/>
    <w:rsid w:val="00142BF1"/>
    <w:rsid w:val="00142D28"/>
    <w:rsid w:val="00142D43"/>
    <w:rsid w:val="001430E4"/>
    <w:rsid w:val="001435ED"/>
    <w:rsid w:val="00143655"/>
    <w:rsid w:val="00143785"/>
    <w:rsid w:val="001438DA"/>
    <w:rsid w:val="00143DAB"/>
    <w:rsid w:val="001440CE"/>
    <w:rsid w:val="00144133"/>
    <w:rsid w:val="0014487B"/>
    <w:rsid w:val="00144A03"/>
    <w:rsid w:val="00144B9F"/>
    <w:rsid w:val="00144BD7"/>
    <w:rsid w:val="00144BEB"/>
    <w:rsid w:val="00144C38"/>
    <w:rsid w:val="00144C8F"/>
    <w:rsid w:val="00145002"/>
    <w:rsid w:val="00145108"/>
    <w:rsid w:val="001458A0"/>
    <w:rsid w:val="0014596D"/>
    <w:rsid w:val="00145989"/>
    <w:rsid w:val="00145ACF"/>
    <w:rsid w:val="00145AD4"/>
    <w:rsid w:val="00145C45"/>
    <w:rsid w:val="00145EAB"/>
    <w:rsid w:val="00145F55"/>
    <w:rsid w:val="00145F5B"/>
    <w:rsid w:val="00145FB2"/>
    <w:rsid w:val="00145FDB"/>
    <w:rsid w:val="0014601F"/>
    <w:rsid w:val="0014634C"/>
    <w:rsid w:val="00146490"/>
    <w:rsid w:val="00146510"/>
    <w:rsid w:val="001468C2"/>
    <w:rsid w:val="00146CFC"/>
    <w:rsid w:val="00146D86"/>
    <w:rsid w:val="00146DFF"/>
    <w:rsid w:val="00146EB4"/>
    <w:rsid w:val="00146FB0"/>
    <w:rsid w:val="00147038"/>
    <w:rsid w:val="0014706C"/>
    <w:rsid w:val="0014752F"/>
    <w:rsid w:val="00147772"/>
    <w:rsid w:val="0014781B"/>
    <w:rsid w:val="001479A8"/>
    <w:rsid w:val="00147DAD"/>
    <w:rsid w:val="00147EB0"/>
    <w:rsid w:val="00147FEF"/>
    <w:rsid w:val="001500D1"/>
    <w:rsid w:val="00150898"/>
    <w:rsid w:val="00150A83"/>
    <w:rsid w:val="00150A9C"/>
    <w:rsid w:val="00150F4D"/>
    <w:rsid w:val="00151218"/>
    <w:rsid w:val="001513BB"/>
    <w:rsid w:val="001518C9"/>
    <w:rsid w:val="001519DD"/>
    <w:rsid w:val="00151CF0"/>
    <w:rsid w:val="00151E1D"/>
    <w:rsid w:val="00151FC0"/>
    <w:rsid w:val="00151FEF"/>
    <w:rsid w:val="0015205C"/>
    <w:rsid w:val="00152180"/>
    <w:rsid w:val="00152900"/>
    <w:rsid w:val="0015297E"/>
    <w:rsid w:val="00152A41"/>
    <w:rsid w:val="00152C02"/>
    <w:rsid w:val="00152CA6"/>
    <w:rsid w:val="00152D5F"/>
    <w:rsid w:val="00152EAB"/>
    <w:rsid w:val="0015336F"/>
    <w:rsid w:val="001537D8"/>
    <w:rsid w:val="001537D9"/>
    <w:rsid w:val="00153809"/>
    <w:rsid w:val="00153928"/>
    <w:rsid w:val="00153C28"/>
    <w:rsid w:val="00153C8A"/>
    <w:rsid w:val="00153F92"/>
    <w:rsid w:val="00154119"/>
    <w:rsid w:val="001542CA"/>
    <w:rsid w:val="0015444D"/>
    <w:rsid w:val="00154CEB"/>
    <w:rsid w:val="00154D4A"/>
    <w:rsid w:val="00154E54"/>
    <w:rsid w:val="00154F41"/>
    <w:rsid w:val="001550E7"/>
    <w:rsid w:val="00155242"/>
    <w:rsid w:val="0015527C"/>
    <w:rsid w:val="001553E6"/>
    <w:rsid w:val="001554F2"/>
    <w:rsid w:val="00155597"/>
    <w:rsid w:val="00155C90"/>
    <w:rsid w:val="00155FEC"/>
    <w:rsid w:val="0015632D"/>
    <w:rsid w:val="001563EA"/>
    <w:rsid w:val="001569A3"/>
    <w:rsid w:val="00156A0D"/>
    <w:rsid w:val="00156AF1"/>
    <w:rsid w:val="00156B10"/>
    <w:rsid w:val="00156B21"/>
    <w:rsid w:val="001571CE"/>
    <w:rsid w:val="001574DA"/>
    <w:rsid w:val="00157B0A"/>
    <w:rsid w:val="00157B16"/>
    <w:rsid w:val="00157FE5"/>
    <w:rsid w:val="0016021E"/>
    <w:rsid w:val="00160482"/>
    <w:rsid w:val="00160535"/>
    <w:rsid w:val="00160581"/>
    <w:rsid w:val="00160928"/>
    <w:rsid w:val="0016093C"/>
    <w:rsid w:val="00160A70"/>
    <w:rsid w:val="00160BDC"/>
    <w:rsid w:val="00160DB9"/>
    <w:rsid w:val="00160ECE"/>
    <w:rsid w:val="00161298"/>
    <w:rsid w:val="001615C4"/>
    <w:rsid w:val="0016178A"/>
    <w:rsid w:val="00161BA5"/>
    <w:rsid w:val="00161BB7"/>
    <w:rsid w:val="00161D0A"/>
    <w:rsid w:val="00162073"/>
    <w:rsid w:val="001620F6"/>
    <w:rsid w:val="00162218"/>
    <w:rsid w:val="0016245F"/>
    <w:rsid w:val="00162764"/>
    <w:rsid w:val="00162A7A"/>
    <w:rsid w:val="00163260"/>
    <w:rsid w:val="00163460"/>
    <w:rsid w:val="0016368B"/>
    <w:rsid w:val="001638DF"/>
    <w:rsid w:val="001638E6"/>
    <w:rsid w:val="00163A7B"/>
    <w:rsid w:val="00163B9B"/>
    <w:rsid w:val="00163C2D"/>
    <w:rsid w:val="00163D58"/>
    <w:rsid w:val="00163D70"/>
    <w:rsid w:val="00163EF1"/>
    <w:rsid w:val="00164272"/>
    <w:rsid w:val="00164304"/>
    <w:rsid w:val="001644D1"/>
    <w:rsid w:val="00164588"/>
    <w:rsid w:val="001646A3"/>
    <w:rsid w:val="001647D1"/>
    <w:rsid w:val="001649A0"/>
    <w:rsid w:val="00164A13"/>
    <w:rsid w:val="00164A61"/>
    <w:rsid w:val="00164E96"/>
    <w:rsid w:val="00164F15"/>
    <w:rsid w:val="00165279"/>
    <w:rsid w:val="00165301"/>
    <w:rsid w:val="00165343"/>
    <w:rsid w:val="001655A4"/>
    <w:rsid w:val="001655B2"/>
    <w:rsid w:val="001657A0"/>
    <w:rsid w:val="00165962"/>
    <w:rsid w:val="00165DB5"/>
    <w:rsid w:val="00165EA6"/>
    <w:rsid w:val="00165F6A"/>
    <w:rsid w:val="001660DA"/>
    <w:rsid w:val="0016677A"/>
    <w:rsid w:val="00166D7D"/>
    <w:rsid w:val="00167062"/>
    <w:rsid w:val="00167310"/>
    <w:rsid w:val="0016750D"/>
    <w:rsid w:val="001677D6"/>
    <w:rsid w:val="0016781E"/>
    <w:rsid w:val="00167BCB"/>
    <w:rsid w:val="001703B3"/>
    <w:rsid w:val="00170427"/>
    <w:rsid w:val="00170460"/>
    <w:rsid w:val="00170461"/>
    <w:rsid w:val="001706F1"/>
    <w:rsid w:val="001707CA"/>
    <w:rsid w:val="00170D3C"/>
    <w:rsid w:val="00171017"/>
    <w:rsid w:val="00171701"/>
    <w:rsid w:val="0017178A"/>
    <w:rsid w:val="00171B47"/>
    <w:rsid w:val="00171B5B"/>
    <w:rsid w:val="00171F9D"/>
    <w:rsid w:val="00172229"/>
    <w:rsid w:val="001722A8"/>
    <w:rsid w:val="0017240A"/>
    <w:rsid w:val="00172436"/>
    <w:rsid w:val="001724F1"/>
    <w:rsid w:val="0017255E"/>
    <w:rsid w:val="00172752"/>
    <w:rsid w:val="001729BD"/>
    <w:rsid w:val="00172E61"/>
    <w:rsid w:val="00173169"/>
    <w:rsid w:val="001732E2"/>
    <w:rsid w:val="00173310"/>
    <w:rsid w:val="001738D2"/>
    <w:rsid w:val="00173C85"/>
    <w:rsid w:val="00173DA6"/>
    <w:rsid w:val="001741E4"/>
    <w:rsid w:val="001741F8"/>
    <w:rsid w:val="00174275"/>
    <w:rsid w:val="0017450F"/>
    <w:rsid w:val="001746B7"/>
    <w:rsid w:val="001747E0"/>
    <w:rsid w:val="001748ED"/>
    <w:rsid w:val="001749E6"/>
    <w:rsid w:val="00174A72"/>
    <w:rsid w:val="00174B47"/>
    <w:rsid w:val="00174BE1"/>
    <w:rsid w:val="00174CA9"/>
    <w:rsid w:val="00174E2C"/>
    <w:rsid w:val="00174F08"/>
    <w:rsid w:val="0017529C"/>
    <w:rsid w:val="001752B0"/>
    <w:rsid w:val="001752E4"/>
    <w:rsid w:val="00175451"/>
    <w:rsid w:val="00175479"/>
    <w:rsid w:val="001754D2"/>
    <w:rsid w:val="00175596"/>
    <w:rsid w:val="0017561C"/>
    <w:rsid w:val="001756EC"/>
    <w:rsid w:val="00175ABB"/>
    <w:rsid w:val="00175AD7"/>
    <w:rsid w:val="00175F0C"/>
    <w:rsid w:val="00175FA8"/>
    <w:rsid w:val="00176067"/>
    <w:rsid w:val="0017615F"/>
    <w:rsid w:val="00176188"/>
    <w:rsid w:val="0017620E"/>
    <w:rsid w:val="0017626C"/>
    <w:rsid w:val="001762C9"/>
    <w:rsid w:val="001762E5"/>
    <w:rsid w:val="001765F0"/>
    <w:rsid w:val="0017672E"/>
    <w:rsid w:val="00176901"/>
    <w:rsid w:val="00176AAD"/>
    <w:rsid w:val="00176B1B"/>
    <w:rsid w:val="00176C85"/>
    <w:rsid w:val="00176EFD"/>
    <w:rsid w:val="00176F2E"/>
    <w:rsid w:val="0017700C"/>
    <w:rsid w:val="001771EB"/>
    <w:rsid w:val="00177487"/>
    <w:rsid w:val="001774B5"/>
    <w:rsid w:val="00177702"/>
    <w:rsid w:val="00177786"/>
    <w:rsid w:val="00177E22"/>
    <w:rsid w:val="00180017"/>
    <w:rsid w:val="0018014C"/>
    <w:rsid w:val="0018051F"/>
    <w:rsid w:val="001805DA"/>
    <w:rsid w:val="00180761"/>
    <w:rsid w:val="00180817"/>
    <w:rsid w:val="00180C11"/>
    <w:rsid w:val="00180E29"/>
    <w:rsid w:val="001810E0"/>
    <w:rsid w:val="0018112C"/>
    <w:rsid w:val="00181234"/>
    <w:rsid w:val="0018140D"/>
    <w:rsid w:val="0018175E"/>
    <w:rsid w:val="0018177A"/>
    <w:rsid w:val="00181832"/>
    <w:rsid w:val="00181948"/>
    <w:rsid w:val="00181A42"/>
    <w:rsid w:val="00181B01"/>
    <w:rsid w:val="00181F02"/>
    <w:rsid w:val="001820E2"/>
    <w:rsid w:val="0018225F"/>
    <w:rsid w:val="00182348"/>
    <w:rsid w:val="00182363"/>
    <w:rsid w:val="001823B7"/>
    <w:rsid w:val="001825E6"/>
    <w:rsid w:val="001827A5"/>
    <w:rsid w:val="00182B5B"/>
    <w:rsid w:val="00182C24"/>
    <w:rsid w:val="00182C78"/>
    <w:rsid w:val="00182C86"/>
    <w:rsid w:val="00182DB8"/>
    <w:rsid w:val="00182DCB"/>
    <w:rsid w:val="00183004"/>
    <w:rsid w:val="0018300F"/>
    <w:rsid w:val="0018307D"/>
    <w:rsid w:val="0018309B"/>
    <w:rsid w:val="001830C6"/>
    <w:rsid w:val="00183214"/>
    <w:rsid w:val="001833A2"/>
    <w:rsid w:val="001834D4"/>
    <w:rsid w:val="00183521"/>
    <w:rsid w:val="001838D5"/>
    <w:rsid w:val="00183B4D"/>
    <w:rsid w:val="00183C48"/>
    <w:rsid w:val="00183D0B"/>
    <w:rsid w:val="00184004"/>
    <w:rsid w:val="001842F4"/>
    <w:rsid w:val="001847C0"/>
    <w:rsid w:val="00184900"/>
    <w:rsid w:val="00184B0E"/>
    <w:rsid w:val="00184C35"/>
    <w:rsid w:val="00184F30"/>
    <w:rsid w:val="00184F57"/>
    <w:rsid w:val="00184F86"/>
    <w:rsid w:val="00185021"/>
    <w:rsid w:val="00185048"/>
    <w:rsid w:val="00185084"/>
    <w:rsid w:val="00185116"/>
    <w:rsid w:val="00185141"/>
    <w:rsid w:val="001851D6"/>
    <w:rsid w:val="0018535A"/>
    <w:rsid w:val="00185440"/>
    <w:rsid w:val="00185502"/>
    <w:rsid w:val="001856D4"/>
    <w:rsid w:val="001858B2"/>
    <w:rsid w:val="00185A9A"/>
    <w:rsid w:val="00185ABA"/>
    <w:rsid w:val="00185D34"/>
    <w:rsid w:val="00185DB6"/>
    <w:rsid w:val="00185F81"/>
    <w:rsid w:val="0018603C"/>
    <w:rsid w:val="00186156"/>
    <w:rsid w:val="001863A3"/>
    <w:rsid w:val="001863B0"/>
    <w:rsid w:val="0018667B"/>
    <w:rsid w:val="001868AD"/>
    <w:rsid w:val="00186BA6"/>
    <w:rsid w:val="00186BD3"/>
    <w:rsid w:val="00186DF8"/>
    <w:rsid w:val="00186EC6"/>
    <w:rsid w:val="00186F81"/>
    <w:rsid w:val="00186FB2"/>
    <w:rsid w:val="00187014"/>
    <w:rsid w:val="00187073"/>
    <w:rsid w:val="001873DC"/>
    <w:rsid w:val="0018772F"/>
    <w:rsid w:val="00187947"/>
    <w:rsid w:val="00187986"/>
    <w:rsid w:val="00187A0F"/>
    <w:rsid w:val="00187CB2"/>
    <w:rsid w:val="00187FC3"/>
    <w:rsid w:val="0019040B"/>
    <w:rsid w:val="00190631"/>
    <w:rsid w:val="00190711"/>
    <w:rsid w:val="00190931"/>
    <w:rsid w:val="00190B0B"/>
    <w:rsid w:val="00190B2F"/>
    <w:rsid w:val="00190DB3"/>
    <w:rsid w:val="00190DF3"/>
    <w:rsid w:val="00190FBC"/>
    <w:rsid w:val="00190FC1"/>
    <w:rsid w:val="001910E4"/>
    <w:rsid w:val="00191116"/>
    <w:rsid w:val="00191230"/>
    <w:rsid w:val="00191520"/>
    <w:rsid w:val="0019165D"/>
    <w:rsid w:val="001919CB"/>
    <w:rsid w:val="00191BCE"/>
    <w:rsid w:val="00191E73"/>
    <w:rsid w:val="00192C7C"/>
    <w:rsid w:val="00192CD6"/>
    <w:rsid w:val="00192DB0"/>
    <w:rsid w:val="00192EBF"/>
    <w:rsid w:val="001930FD"/>
    <w:rsid w:val="00193251"/>
    <w:rsid w:val="00193293"/>
    <w:rsid w:val="0019346D"/>
    <w:rsid w:val="00193890"/>
    <w:rsid w:val="00193998"/>
    <w:rsid w:val="00193F97"/>
    <w:rsid w:val="00194396"/>
    <w:rsid w:val="001948BD"/>
    <w:rsid w:val="00194B2E"/>
    <w:rsid w:val="00194CFD"/>
    <w:rsid w:val="00194D75"/>
    <w:rsid w:val="00195077"/>
    <w:rsid w:val="00195085"/>
    <w:rsid w:val="0019519D"/>
    <w:rsid w:val="001951E2"/>
    <w:rsid w:val="001952D9"/>
    <w:rsid w:val="001953AA"/>
    <w:rsid w:val="001960D8"/>
    <w:rsid w:val="00196345"/>
    <w:rsid w:val="001964AB"/>
    <w:rsid w:val="00196508"/>
    <w:rsid w:val="00196733"/>
    <w:rsid w:val="00196865"/>
    <w:rsid w:val="0019689F"/>
    <w:rsid w:val="00196AB0"/>
    <w:rsid w:val="00196C5D"/>
    <w:rsid w:val="00196CA3"/>
    <w:rsid w:val="00196E71"/>
    <w:rsid w:val="001973A5"/>
    <w:rsid w:val="00197419"/>
    <w:rsid w:val="00197426"/>
    <w:rsid w:val="0019755B"/>
    <w:rsid w:val="00197829"/>
    <w:rsid w:val="001978FD"/>
    <w:rsid w:val="00197DAD"/>
    <w:rsid w:val="00197E4A"/>
    <w:rsid w:val="001A0375"/>
    <w:rsid w:val="001A0427"/>
    <w:rsid w:val="001A080F"/>
    <w:rsid w:val="001A09EE"/>
    <w:rsid w:val="001A0CAC"/>
    <w:rsid w:val="001A11C6"/>
    <w:rsid w:val="001A12D0"/>
    <w:rsid w:val="001A1324"/>
    <w:rsid w:val="001A1404"/>
    <w:rsid w:val="001A1695"/>
    <w:rsid w:val="001A184F"/>
    <w:rsid w:val="001A1B0F"/>
    <w:rsid w:val="001A1FD9"/>
    <w:rsid w:val="001A212D"/>
    <w:rsid w:val="001A2EAC"/>
    <w:rsid w:val="001A2EB6"/>
    <w:rsid w:val="001A3306"/>
    <w:rsid w:val="001A3771"/>
    <w:rsid w:val="001A3A69"/>
    <w:rsid w:val="001A3C3F"/>
    <w:rsid w:val="001A3D30"/>
    <w:rsid w:val="001A3DC5"/>
    <w:rsid w:val="001A40CD"/>
    <w:rsid w:val="001A4217"/>
    <w:rsid w:val="001A43DA"/>
    <w:rsid w:val="001A44BD"/>
    <w:rsid w:val="001A45EE"/>
    <w:rsid w:val="001A463D"/>
    <w:rsid w:val="001A475A"/>
    <w:rsid w:val="001A48E5"/>
    <w:rsid w:val="001A4C39"/>
    <w:rsid w:val="001A4D32"/>
    <w:rsid w:val="001A5031"/>
    <w:rsid w:val="001A52C3"/>
    <w:rsid w:val="001A55CF"/>
    <w:rsid w:val="001A56AE"/>
    <w:rsid w:val="001A573F"/>
    <w:rsid w:val="001A5843"/>
    <w:rsid w:val="001A5935"/>
    <w:rsid w:val="001A5B64"/>
    <w:rsid w:val="001A5BC4"/>
    <w:rsid w:val="001A6345"/>
    <w:rsid w:val="001A64B9"/>
    <w:rsid w:val="001A6D57"/>
    <w:rsid w:val="001A6EEE"/>
    <w:rsid w:val="001A6F0E"/>
    <w:rsid w:val="001A704C"/>
    <w:rsid w:val="001A712D"/>
    <w:rsid w:val="001A72DD"/>
    <w:rsid w:val="001A7398"/>
    <w:rsid w:val="001A76C0"/>
    <w:rsid w:val="001A7DAE"/>
    <w:rsid w:val="001B00C0"/>
    <w:rsid w:val="001B09F9"/>
    <w:rsid w:val="001B0EBE"/>
    <w:rsid w:val="001B1055"/>
    <w:rsid w:val="001B110C"/>
    <w:rsid w:val="001B147C"/>
    <w:rsid w:val="001B155F"/>
    <w:rsid w:val="001B18CE"/>
    <w:rsid w:val="001B1F05"/>
    <w:rsid w:val="001B1F97"/>
    <w:rsid w:val="001B2039"/>
    <w:rsid w:val="001B21E7"/>
    <w:rsid w:val="001B2531"/>
    <w:rsid w:val="001B2949"/>
    <w:rsid w:val="001B2974"/>
    <w:rsid w:val="001B2D40"/>
    <w:rsid w:val="001B2FAD"/>
    <w:rsid w:val="001B3737"/>
    <w:rsid w:val="001B38E2"/>
    <w:rsid w:val="001B435E"/>
    <w:rsid w:val="001B447E"/>
    <w:rsid w:val="001B44F8"/>
    <w:rsid w:val="001B4717"/>
    <w:rsid w:val="001B4C5A"/>
    <w:rsid w:val="001B4E05"/>
    <w:rsid w:val="001B4E2A"/>
    <w:rsid w:val="001B4EB4"/>
    <w:rsid w:val="001B511E"/>
    <w:rsid w:val="001B5517"/>
    <w:rsid w:val="001B5748"/>
    <w:rsid w:val="001B58A7"/>
    <w:rsid w:val="001B596E"/>
    <w:rsid w:val="001B5973"/>
    <w:rsid w:val="001B5A11"/>
    <w:rsid w:val="001B5AEE"/>
    <w:rsid w:val="001B5B1A"/>
    <w:rsid w:val="001B62B8"/>
    <w:rsid w:val="001B64F5"/>
    <w:rsid w:val="001B650D"/>
    <w:rsid w:val="001B6597"/>
    <w:rsid w:val="001B65FA"/>
    <w:rsid w:val="001B6652"/>
    <w:rsid w:val="001B6867"/>
    <w:rsid w:val="001B68B6"/>
    <w:rsid w:val="001B692F"/>
    <w:rsid w:val="001B6961"/>
    <w:rsid w:val="001B6AFB"/>
    <w:rsid w:val="001B6C5A"/>
    <w:rsid w:val="001B6D73"/>
    <w:rsid w:val="001B6E13"/>
    <w:rsid w:val="001B6E65"/>
    <w:rsid w:val="001B7048"/>
    <w:rsid w:val="001B7161"/>
    <w:rsid w:val="001B7359"/>
    <w:rsid w:val="001B74FA"/>
    <w:rsid w:val="001B754D"/>
    <w:rsid w:val="001B75F5"/>
    <w:rsid w:val="001B7678"/>
    <w:rsid w:val="001B77A0"/>
    <w:rsid w:val="001C0459"/>
    <w:rsid w:val="001C052A"/>
    <w:rsid w:val="001C0637"/>
    <w:rsid w:val="001C064A"/>
    <w:rsid w:val="001C0722"/>
    <w:rsid w:val="001C0FD8"/>
    <w:rsid w:val="001C1151"/>
    <w:rsid w:val="001C1225"/>
    <w:rsid w:val="001C1491"/>
    <w:rsid w:val="001C1A05"/>
    <w:rsid w:val="001C1D28"/>
    <w:rsid w:val="001C22EF"/>
    <w:rsid w:val="001C23B0"/>
    <w:rsid w:val="001C250B"/>
    <w:rsid w:val="001C2853"/>
    <w:rsid w:val="001C292D"/>
    <w:rsid w:val="001C3C86"/>
    <w:rsid w:val="001C3FB6"/>
    <w:rsid w:val="001C3FC4"/>
    <w:rsid w:val="001C4649"/>
    <w:rsid w:val="001C4A88"/>
    <w:rsid w:val="001C4CF0"/>
    <w:rsid w:val="001C4CFB"/>
    <w:rsid w:val="001C4FEB"/>
    <w:rsid w:val="001C523D"/>
    <w:rsid w:val="001C5294"/>
    <w:rsid w:val="001C55F4"/>
    <w:rsid w:val="001C5A81"/>
    <w:rsid w:val="001C5BEB"/>
    <w:rsid w:val="001C5F2D"/>
    <w:rsid w:val="001C6049"/>
    <w:rsid w:val="001C6126"/>
    <w:rsid w:val="001C6212"/>
    <w:rsid w:val="001C627A"/>
    <w:rsid w:val="001C6432"/>
    <w:rsid w:val="001C654D"/>
    <w:rsid w:val="001C6573"/>
    <w:rsid w:val="001C67D2"/>
    <w:rsid w:val="001C6886"/>
    <w:rsid w:val="001C6A2B"/>
    <w:rsid w:val="001C6BBD"/>
    <w:rsid w:val="001C6DCF"/>
    <w:rsid w:val="001C6E87"/>
    <w:rsid w:val="001C707F"/>
    <w:rsid w:val="001C72B6"/>
    <w:rsid w:val="001C73C4"/>
    <w:rsid w:val="001C76CD"/>
    <w:rsid w:val="001C76D8"/>
    <w:rsid w:val="001C7D54"/>
    <w:rsid w:val="001C7DDA"/>
    <w:rsid w:val="001D01CF"/>
    <w:rsid w:val="001D0862"/>
    <w:rsid w:val="001D0AF7"/>
    <w:rsid w:val="001D0B04"/>
    <w:rsid w:val="001D0C47"/>
    <w:rsid w:val="001D0F26"/>
    <w:rsid w:val="001D1092"/>
    <w:rsid w:val="001D130C"/>
    <w:rsid w:val="001D143F"/>
    <w:rsid w:val="001D1793"/>
    <w:rsid w:val="001D1A30"/>
    <w:rsid w:val="001D1CB9"/>
    <w:rsid w:val="001D204B"/>
    <w:rsid w:val="001D2540"/>
    <w:rsid w:val="001D2ACD"/>
    <w:rsid w:val="001D2B04"/>
    <w:rsid w:val="001D2B26"/>
    <w:rsid w:val="001D2BB8"/>
    <w:rsid w:val="001D2C7E"/>
    <w:rsid w:val="001D2DB8"/>
    <w:rsid w:val="001D301C"/>
    <w:rsid w:val="001D31CA"/>
    <w:rsid w:val="001D3467"/>
    <w:rsid w:val="001D3843"/>
    <w:rsid w:val="001D39D9"/>
    <w:rsid w:val="001D3BD3"/>
    <w:rsid w:val="001D3E36"/>
    <w:rsid w:val="001D3E76"/>
    <w:rsid w:val="001D3F87"/>
    <w:rsid w:val="001D43C3"/>
    <w:rsid w:val="001D44C6"/>
    <w:rsid w:val="001D464E"/>
    <w:rsid w:val="001D4798"/>
    <w:rsid w:val="001D4A65"/>
    <w:rsid w:val="001D4A89"/>
    <w:rsid w:val="001D4AAE"/>
    <w:rsid w:val="001D4B8A"/>
    <w:rsid w:val="001D4FA3"/>
    <w:rsid w:val="001D4FD4"/>
    <w:rsid w:val="001D519D"/>
    <w:rsid w:val="001D52D6"/>
    <w:rsid w:val="001D568E"/>
    <w:rsid w:val="001D5B3B"/>
    <w:rsid w:val="001D5E57"/>
    <w:rsid w:val="001D5F66"/>
    <w:rsid w:val="001D629E"/>
    <w:rsid w:val="001D62ED"/>
    <w:rsid w:val="001D644A"/>
    <w:rsid w:val="001D64B8"/>
    <w:rsid w:val="001D65B0"/>
    <w:rsid w:val="001D6625"/>
    <w:rsid w:val="001D66AB"/>
    <w:rsid w:val="001D6DE8"/>
    <w:rsid w:val="001D70EF"/>
    <w:rsid w:val="001D762A"/>
    <w:rsid w:val="001D7767"/>
    <w:rsid w:val="001D7778"/>
    <w:rsid w:val="001D7794"/>
    <w:rsid w:val="001D798B"/>
    <w:rsid w:val="001D7D29"/>
    <w:rsid w:val="001D7E21"/>
    <w:rsid w:val="001D7E8D"/>
    <w:rsid w:val="001D7EE4"/>
    <w:rsid w:val="001D7FC9"/>
    <w:rsid w:val="001E006B"/>
    <w:rsid w:val="001E041E"/>
    <w:rsid w:val="001E0780"/>
    <w:rsid w:val="001E09E0"/>
    <w:rsid w:val="001E0F60"/>
    <w:rsid w:val="001E11F7"/>
    <w:rsid w:val="001E12E9"/>
    <w:rsid w:val="001E15AA"/>
    <w:rsid w:val="001E15CB"/>
    <w:rsid w:val="001E16BF"/>
    <w:rsid w:val="001E1AD9"/>
    <w:rsid w:val="001E1B1E"/>
    <w:rsid w:val="001E1F8A"/>
    <w:rsid w:val="001E20F5"/>
    <w:rsid w:val="001E20F6"/>
    <w:rsid w:val="001E2166"/>
    <w:rsid w:val="001E230A"/>
    <w:rsid w:val="001E245E"/>
    <w:rsid w:val="001E256A"/>
    <w:rsid w:val="001E262C"/>
    <w:rsid w:val="001E28AA"/>
    <w:rsid w:val="001E2E89"/>
    <w:rsid w:val="001E3681"/>
    <w:rsid w:val="001E37A4"/>
    <w:rsid w:val="001E37B1"/>
    <w:rsid w:val="001E37B2"/>
    <w:rsid w:val="001E38DD"/>
    <w:rsid w:val="001E3C20"/>
    <w:rsid w:val="001E3E8F"/>
    <w:rsid w:val="001E3FA9"/>
    <w:rsid w:val="001E4193"/>
    <w:rsid w:val="001E4307"/>
    <w:rsid w:val="001E43BF"/>
    <w:rsid w:val="001E44D0"/>
    <w:rsid w:val="001E4620"/>
    <w:rsid w:val="001E471C"/>
    <w:rsid w:val="001E4B4B"/>
    <w:rsid w:val="001E4B83"/>
    <w:rsid w:val="001E4D4B"/>
    <w:rsid w:val="001E5027"/>
    <w:rsid w:val="001E53B7"/>
    <w:rsid w:val="001E55A1"/>
    <w:rsid w:val="001E5715"/>
    <w:rsid w:val="001E571E"/>
    <w:rsid w:val="001E57A5"/>
    <w:rsid w:val="001E5803"/>
    <w:rsid w:val="001E58F6"/>
    <w:rsid w:val="001E59D8"/>
    <w:rsid w:val="001E5D20"/>
    <w:rsid w:val="001E5F8D"/>
    <w:rsid w:val="001E627A"/>
    <w:rsid w:val="001E6303"/>
    <w:rsid w:val="001E63D7"/>
    <w:rsid w:val="001E65D9"/>
    <w:rsid w:val="001E6748"/>
    <w:rsid w:val="001E67EA"/>
    <w:rsid w:val="001E68DB"/>
    <w:rsid w:val="001E6BE9"/>
    <w:rsid w:val="001E6D5E"/>
    <w:rsid w:val="001E6F1B"/>
    <w:rsid w:val="001E7018"/>
    <w:rsid w:val="001E7051"/>
    <w:rsid w:val="001E742B"/>
    <w:rsid w:val="001E74EF"/>
    <w:rsid w:val="001E7502"/>
    <w:rsid w:val="001E750E"/>
    <w:rsid w:val="001E7700"/>
    <w:rsid w:val="001E77E8"/>
    <w:rsid w:val="001E7DF9"/>
    <w:rsid w:val="001F001A"/>
    <w:rsid w:val="001F027D"/>
    <w:rsid w:val="001F0649"/>
    <w:rsid w:val="001F0704"/>
    <w:rsid w:val="001F09C0"/>
    <w:rsid w:val="001F09DC"/>
    <w:rsid w:val="001F0CF6"/>
    <w:rsid w:val="001F0CF9"/>
    <w:rsid w:val="001F0D3B"/>
    <w:rsid w:val="001F1019"/>
    <w:rsid w:val="001F11AA"/>
    <w:rsid w:val="001F13E1"/>
    <w:rsid w:val="001F13F6"/>
    <w:rsid w:val="001F1509"/>
    <w:rsid w:val="001F166A"/>
    <w:rsid w:val="001F1B0D"/>
    <w:rsid w:val="001F1DB7"/>
    <w:rsid w:val="001F1F3F"/>
    <w:rsid w:val="001F202A"/>
    <w:rsid w:val="001F2293"/>
    <w:rsid w:val="001F2428"/>
    <w:rsid w:val="001F294C"/>
    <w:rsid w:val="001F2D23"/>
    <w:rsid w:val="001F2F9C"/>
    <w:rsid w:val="001F32E6"/>
    <w:rsid w:val="001F3349"/>
    <w:rsid w:val="001F3350"/>
    <w:rsid w:val="001F338C"/>
    <w:rsid w:val="001F3405"/>
    <w:rsid w:val="001F34ED"/>
    <w:rsid w:val="001F3644"/>
    <w:rsid w:val="001F3A65"/>
    <w:rsid w:val="001F3D3C"/>
    <w:rsid w:val="001F3E32"/>
    <w:rsid w:val="001F410D"/>
    <w:rsid w:val="001F415D"/>
    <w:rsid w:val="001F4891"/>
    <w:rsid w:val="001F4B25"/>
    <w:rsid w:val="001F50F9"/>
    <w:rsid w:val="001F518E"/>
    <w:rsid w:val="001F536D"/>
    <w:rsid w:val="001F5456"/>
    <w:rsid w:val="001F54CA"/>
    <w:rsid w:val="001F5708"/>
    <w:rsid w:val="001F580A"/>
    <w:rsid w:val="001F5947"/>
    <w:rsid w:val="001F5A1E"/>
    <w:rsid w:val="001F5AB2"/>
    <w:rsid w:val="001F5C0F"/>
    <w:rsid w:val="001F5C9C"/>
    <w:rsid w:val="001F67D6"/>
    <w:rsid w:val="001F67FA"/>
    <w:rsid w:val="001F68B6"/>
    <w:rsid w:val="001F68FD"/>
    <w:rsid w:val="001F6984"/>
    <w:rsid w:val="001F69C5"/>
    <w:rsid w:val="001F6C20"/>
    <w:rsid w:val="001F6C72"/>
    <w:rsid w:val="001F74FE"/>
    <w:rsid w:val="001F799F"/>
    <w:rsid w:val="001F79FC"/>
    <w:rsid w:val="001F7DD3"/>
    <w:rsid w:val="001F7EF4"/>
    <w:rsid w:val="002000B8"/>
    <w:rsid w:val="002001A2"/>
    <w:rsid w:val="0020032B"/>
    <w:rsid w:val="0020046F"/>
    <w:rsid w:val="0020047A"/>
    <w:rsid w:val="0020053D"/>
    <w:rsid w:val="00200556"/>
    <w:rsid w:val="002008B8"/>
    <w:rsid w:val="00200DBF"/>
    <w:rsid w:val="00200F3A"/>
    <w:rsid w:val="00200F7A"/>
    <w:rsid w:val="0020103A"/>
    <w:rsid w:val="0020119E"/>
    <w:rsid w:val="002013FB"/>
    <w:rsid w:val="002018E1"/>
    <w:rsid w:val="002018FC"/>
    <w:rsid w:val="0020194F"/>
    <w:rsid w:val="00201BD6"/>
    <w:rsid w:val="00201D36"/>
    <w:rsid w:val="00202383"/>
    <w:rsid w:val="00202926"/>
    <w:rsid w:val="00202BCE"/>
    <w:rsid w:val="00202E3C"/>
    <w:rsid w:val="00202E86"/>
    <w:rsid w:val="00203070"/>
    <w:rsid w:val="002031F6"/>
    <w:rsid w:val="002033D5"/>
    <w:rsid w:val="00203A6F"/>
    <w:rsid w:val="00203B93"/>
    <w:rsid w:val="00203DDD"/>
    <w:rsid w:val="00204006"/>
    <w:rsid w:val="0020430F"/>
    <w:rsid w:val="00204473"/>
    <w:rsid w:val="00204684"/>
    <w:rsid w:val="00204773"/>
    <w:rsid w:val="0020487E"/>
    <w:rsid w:val="002048CF"/>
    <w:rsid w:val="00204D9D"/>
    <w:rsid w:val="002051BA"/>
    <w:rsid w:val="002054A9"/>
    <w:rsid w:val="00205502"/>
    <w:rsid w:val="00205588"/>
    <w:rsid w:val="00205678"/>
    <w:rsid w:val="002056B2"/>
    <w:rsid w:val="00205792"/>
    <w:rsid w:val="00205A1D"/>
    <w:rsid w:val="00205AF9"/>
    <w:rsid w:val="00205B44"/>
    <w:rsid w:val="00205D2B"/>
    <w:rsid w:val="00205DDE"/>
    <w:rsid w:val="00205F8A"/>
    <w:rsid w:val="00205FA4"/>
    <w:rsid w:val="002060B8"/>
    <w:rsid w:val="002061A3"/>
    <w:rsid w:val="00206224"/>
    <w:rsid w:val="00206B6C"/>
    <w:rsid w:val="00206C01"/>
    <w:rsid w:val="00206D71"/>
    <w:rsid w:val="00206F0A"/>
    <w:rsid w:val="00206F4D"/>
    <w:rsid w:val="00206F74"/>
    <w:rsid w:val="00206FBA"/>
    <w:rsid w:val="00207117"/>
    <w:rsid w:val="00207396"/>
    <w:rsid w:val="00207525"/>
    <w:rsid w:val="0020777D"/>
    <w:rsid w:val="00207892"/>
    <w:rsid w:val="002079A1"/>
    <w:rsid w:val="00207A64"/>
    <w:rsid w:val="00207B2A"/>
    <w:rsid w:val="0021014D"/>
    <w:rsid w:val="002104AB"/>
    <w:rsid w:val="0021050E"/>
    <w:rsid w:val="0021066E"/>
    <w:rsid w:val="0021085E"/>
    <w:rsid w:val="002108E5"/>
    <w:rsid w:val="00210935"/>
    <w:rsid w:val="00210BB5"/>
    <w:rsid w:val="00210C98"/>
    <w:rsid w:val="0021100B"/>
    <w:rsid w:val="002112F2"/>
    <w:rsid w:val="002113A9"/>
    <w:rsid w:val="00211420"/>
    <w:rsid w:val="0021166F"/>
    <w:rsid w:val="002118E5"/>
    <w:rsid w:val="00211ABA"/>
    <w:rsid w:val="00211C0F"/>
    <w:rsid w:val="00211CC2"/>
    <w:rsid w:val="00211CD4"/>
    <w:rsid w:val="00211DC1"/>
    <w:rsid w:val="00211E22"/>
    <w:rsid w:val="00212198"/>
    <w:rsid w:val="00212221"/>
    <w:rsid w:val="00212431"/>
    <w:rsid w:val="002125ED"/>
    <w:rsid w:val="002126E8"/>
    <w:rsid w:val="002129A2"/>
    <w:rsid w:val="00212A28"/>
    <w:rsid w:val="00212F26"/>
    <w:rsid w:val="002130ED"/>
    <w:rsid w:val="002130FF"/>
    <w:rsid w:val="00213100"/>
    <w:rsid w:val="0021310E"/>
    <w:rsid w:val="00213244"/>
    <w:rsid w:val="002132D2"/>
    <w:rsid w:val="00213581"/>
    <w:rsid w:val="002139A2"/>
    <w:rsid w:val="002139B3"/>
    <w:rsid w:val="00213B84"/>
    <w:rsid w:val="00213D1D"/>
    <w:rsid w:val="00213EEC"/>
    <w:rsid w:val="0021494E"/>
    <w:rsid w:val="00214ECF"/>
    <w:rsid w:val="00215078"/>
    <w:rsid w:val="00215137"/>
    <w:rsid w:val="0021519F"/>
    <w:rsid w:val="0021523F"/>
    <w:rsid w:val="002153F9"/>
    <w:rsid w:val="00215466"/>
    <w:rsid w:val="00215604"/>
    <w:rsid w:val="002156D9"/>
    <w:rsid w:val="002159BD"/>
    <w:rsid w:val="00215A5F"/>
    <w:rsid w:val="00215BD7"/>
    <w:rsid w:val="00215D74"/>
    <w:rsid w:val="00215F0C"/>
    <w:rsid w:val="00216915"/>
    <w:rsid w:val="00216965"/>
    <w:rsid w:val="00216AD1"/>
    <w:rsid w:val="00216B92"/>
    <w:rsid w:val="00216BBD"/>
    <w:rsid w:val="00216C6C"/>
    <w:rsid w:val="00216E26"/>
    <w:rsid w:val="00216FCB"/>
    <w:rsid w:val="0021742F"/>
    <w:rsid w:val="00217549"/>
    <w:rsid w:val="00217763"/>
    <w:rsid w:val="0021795D"/>
    <w:rsid w:val="00217BBB"/>
    <w:rsid w:val="0022020A"/>
    <w:rsid w:val="00220579"/>
    <w:rsid w:val="00220628"/>
    <w:rsid w:val="00220686"/>
    <w:rsid w:val="00220820"/>
    <w:rsid w:val="002209CD"/>
    <w:rsid w:val="00220A04"/>
    <w:rsid w:val="00220A4B"/>
    <w:rsid w:val="00220D62"/>
    <w:rsid w:val="00220F33"/>
    <w:rsid w:val="00221122"/>
    <w:rsid w:val="0022112B"/>
    <w:rsid w:val="00221286"/>
    <w:rsid w:val="0022133B"/>
    <w:rsid w:val="00221373"/>
    <w:rsid w:val="00221468"/>
    <w:rsid w:val="002214DB"/>
    <w:rsid w:val="002217D8"/>
    <w:rsid w:val="002218A9"/>
    <w:rsid w:val="002218E9"/>
    <w:rsid w:val="00221AC4"/>
    <w:rsid w:val="00221F36"/>
    <w:rsid w:val="0022209B"/>
    <w:rsid w:val="002220F6"/>
    <w:rsid w:val="00222306"/>
    <w:rsid w:val="00222497"/>
    <w:rsid w:val="0022282B"/>
    <w:rsid w:val="002228BE"/>
    <w:rsid w:val="00222ABF"/>
    <w:rsid w:val="00222AF0"/>
    <w:rsid w:val="00222B29"/>
    <w:rsid w:val="00222B39"/>
    <w:rsid w:val="00222BCA"/>
    <w:rsid w:val="0022300F"/>
    <w:rsid w:val="0022329E"/>
    <w:rsid w:val="002233B0"/>
    <w:rsid w:val="0022377B"/>
    <w:rsid w:val="002238CA"/>
    <w:rsid w:val="0022399D"/>
    <w:rsid w:val="002239CB"/>
    <w:rsid w:val="00223A06"/>
    <w:rsid w:val="00223B5F"/>
    <w:rsid w:val="00223F36"/>
    <w:rsid w:val="00223F8A"/>
    <w:rsid w:val="00224125"/>
    <w:rsid w:val="00224197"/>
    <w:rsid w:val="00224234"/>
    <w:rsid w:val="002248A8"/>
    <w:rsid w:val="00224A23"/>
    <w:rsid w:val="00224C43"/>
    <w:rsid w:val="0022502F"/>
    <w:rsid w:val="00225204"/>
    <w:rsid w:val="002255B0"/>
    <w:rsid w:val="00225662"/>
    <w:rsid w:val="002256E9"/>
    <w:rsid w:val="002259FB"/>
    <w:rsid w:val="00225AB8"/>
    <w:rsid w:val="00225CC0"/>
    <w:rsid w:val="00225CDD"/>
    <w:rsid w:val="00225E13"/>
    <w:rsid w:val="00226165"/>
    <w:rsid w:val="002261A0"/>
    <w:rsid w:val="002261E8"/>
    <w:rsid w:val="00226639"/>
    <w:rsid w:val="00226650"/>
    <w:rsid w:val="00226B20"/>
    <w:rsid w:val="00226C02"/>
    <w:rsid w:val="00226CA6"/>
    <w:rsid w:val="00226E36"/>
    <w:rsid w:val="00226FBC"/>
    <w:rsid w:val="00226FEF"/>
    <w:rsid w:val="00227776"/>
    <w:rsid w:val="00227CC6"/>
    <w:rsid w:val="00227F09"/>
    <w:rsid w:val="002301A5"/>
    <w:rsid w:val="002304D4"/>
    <w:rsid w:val="002309AF"/>
    <w:rsid w:val="00230B4B"/>
    <w:rsid w:val="00230BDE"/>
    <w:rsid w:val="00230E83"/>
    <w:rsid w:val="00231239"/>
    <w:rsid w:val="002315E7"/>
    <w:rsid w:val="002316E9"/>
    <w:rsid w:val="00231763"/>
    <w:rsid w:val="0023178C"/>
    <w:rsid w:val="002317B8"/>
    <w:rsid w:val="00231853"/>
    <w:rsid w:val="00231999"/>
    <w:rsid w:val="00231B02"/>
    <w:rsid w:val="0023222B"/>
    <w:rsid w:val="002322A4"/>
    <w:rsid w:val="00232420"/>
    <w:rsid w:val="002326ED"/>
    <w:rsid w:val="002329CE"/>
    <w:rsid w:val="00232A95"/>
    <w:rsid w:val="00232E83"/>
    <w:rsid w:val="00233299"/>
    <w:rsid w:val="002333BD"/>
    <w:rsid w:val="002336E4"/>
    <w:rsid w:val="00233980"/>
    <w:rsid w:val="00233C38"/>
    <w:rsid w:val="00233D3A"/>
    <w:rsid w:val="00233F55"/>
    <w:rsid w:val="00233F56"/>
    <w:rsid w:val="002340CD"/>
    <w:rsid w:val="00234359"/>
    <w:rsid w:val="0023453F"/>
    <w:rsid w:val="002348B5"/>
    <w:rsid w:val="00234A6F"/>
    <w:rsid w:val="00235612"/>
    <w:rsid w:val="00235827"/>
    <w:rsid w:val="00235A0D"/>
    <w:rsid w:val="00235B2B"/>
    <w:rsid w:val="00235DD0"/>
    <w:rsid w:val="00235F6F"/>
    <w:rsid w:val="002360BF"/>
    <w:rsid w:val="002361C6"/>
    <w:rsid w:val="0023637B"/>
    <w:rsid w:val="002365E0"/>
    <w:rsid w:val="002367E0"/>
    <w:rsid w:val="00237054"/>
    <w:rsid w:val="002371B4"/>
    <w:rsid w:val="002371F0"/>
    <w:rsid w:val="00237467"/>
    <w:rsid w:val="00237599"/>
    <w:rsid w:val="00237933"/>
    <w:rsid w:val="00237A9A"/>
    <w:rsid w:val="00237BFF"/>
    <w:rsid w:val="00237EAB"/>
    <w:rsid w:val="00237EEC"/>
    <w:rsid w:val="00237FEA"/>
    <w:rsid w:val="00240052"/>
    <w:rsid w:val="0024029D"/>
    <w:rsid w:val="00240369"/>
    <w:rsid w:val="00240445"/>
    <w:rsid w:val="002409E2"/>
    <w:rsid w:val="00241227"/>
    <w:rsid w:val="00241279"/>
    <w:rsid w:val="00241400"/>
    <w:rsid w:val="002416EC"/>
    <w:rsid w:val="0024174F"/>
    <w:rsid w:val="00241836"/>
    <w:rsid w:val="00241C2D"/>
    <w:rsid w:val="00241DD0"/>
    <w:rsid w:val="0024203C"/>
    <w:rsid w:val="0024230C"/>
    <w:rsid w:val="0024243B"/>
    <w:rsid w:val="002427BE"/>
    <w:rsid w:val="00242888"/>
    <w:rsid w:val="002428F9"/>
    <w:rsid w:val="0024297C"/>
    <w:rsid w:val="00242AF2"/>
    <w:rsid w:val="00243397"/>
    <w:rsid w:val="00243486"/>
    <w:rsid w:val="00243492"/>
    <w:rsid w:val="002434C3"/>
    <w:rsid w:val="00243C29"/>
    <w:rsid w:val="00243D7D"/>
    <w:rsid w:val="00243DEA"/>
    <w:rsid w:val="00243F14"/>
    <w:rsid w:val="00243F20"/>
    <w:rsid w:val="00243FC1"/>
    <w:rsid w:val="00243FE0"/>
    <w:rsid w:val="00244024"/>
    <w:rsid w:val="002443F7"/>
    <w:rsid w:val="00244464"/>
    <w:rsid w:val="00244775"/>
    <w:rsid w:val="00244AAD"/>
    <w:rsid w:val="00244DD0"/>
    <w:rsid w:val="00244E2A"/>
    <w:rsid w:val="00244F2E"/>
    <w:rsid w:val="002450EB"/>
    <w:rsid w:val="002452FD"/>
    <w:rsid w:val="00245343"/>
    <w:rsid w:val="002459CC"/>
    <w:rsid w:val="0024610B"/>
    <w:rsid w:val="00246369"/>
    <w:rsid w:val="00246587"/>
    <w:rsid w:val="0024674F"/>
    <w:rsid w:val="0024676B"/>
    <w:rsid w:val="00246A9F"/>
    <w:rsid w:val="00246DA9"/>
    <w:rsid w:val="00247166"/>
    <w:rsid w:val="0024726C"/>
    <w:rsid w:val="00247654"/>
    <w:rsid w:val="002477E5"/>
    <w:rsid w:val="002478A5"/>
    <w:rsid w:val="00247C63"/>
    <w:rsid w:val="00247D1A"/>
    <w:rsid w:val="00247FEF"/>
    <w:rsid w:val="0025011D"/>
    <w:rsid w:val="0025036F"/>
    <w:rsid w:val="0025042C"/>
    <w:rsid w:val="00250503"/>
    <w:rsid w:val="00250590"/>
    <w:rsid w:val="002505E3"/>
    <w:rsid w:val="002506AF"/>
    <w:rsid w:val="00250811"/>
    <w:rsid w:val="0025099E"/>
    <w:rsid w:val="00250D5E"/>
    <w:rsid w:val="00250EF1"/>
    <w:rsid w:val="00251107"/>
    <w:rsid w:val="00251222"/>
    <w:rsid w:val="0025147A"/>
    <w:rsid w:val="002514CA"/>
    <w:rsid w:val="00251636"/>
    <w:rsid w:val="002518D8"/>
    <w:rsid w:val="00251921"/>
    <w:rsid w:val="0025198F"/>
    <w:rsid w:val="00251A38"/>
    <w:rsid w:val="00251C5E"/>
    <w:rsid w:val="00251E42"/>
    <w:rsid w:val="00251EEA"/>
    <w:rsid w:val="00251FF1"/>
    <w:rsid w:val="00252109"/>
    <w:rsid w:val="00252497"/>
    <w:rsid w:val="00252820"/>
    <w:rsid w:val="0025290C"/>
    <w:rsid w:val="00252AE4"/>
    <w:rsid w:val="00252B03"/>
    <w:rsid w:val="00252C79"/>
    <w:rsid w:val="00253171"/>
    <w:rsid w:val="002532D1"/>
    <w:rsid w:val="0025347D"/>
    <w:rsid w:val="0025379B"/>
    <w:rsid w:val="002538DC"/>
    <w:rsid w:val="00253AAF"/>
    <w:rsid w:val="00253B65"/>
    <w:rsid w:val="002540CC"/>
    <w:rsid w:val="0025411E"/>
    <w:rsid w:val="0025418F"/>
    <w:rsid w:val="002545B4"/>
    <w:rsid w:val="0025462F"/>
    <w:rsid w:val="00254715"/>
    <w:rsid w:val="0025483B"/>
    <w:rsid w:val="00254E32"/>
    <w:rsid w:val="00254F06"/>
    <w:rsid w:val="00255214"/>
    <w:rsid w:val="00255492"/>
    <w:rsid w:val="002556BF"/>
    <w:rsid w:val="0025571E"/>
    <w:rsid w:val="00255735"/>
    <w:rsid w:val="00255788"/>
    <w:rsid w:val="002558DB"/>
    <w:rsid w:val="002558F4"/>
    <w:rsid w:val="00255A7C"/>
    <w:rsid w:val="00255D68"/>
    <w:rsid w:val="00255F25"/>
    <w:rsid w:val="00256085"/>
    <w:rsid w:val="002561A2"/>
    <w:rsid w:val="002561DE"/>
    <w:rsid w:val="00256650"/>
    <w:rsid w:val="00256788"/>
    <w:rsid w:val="00256A99"/>
    <w:rsid w:val="00256C84"/>
    <w:rsid w:val="00256CA6"/>
    <w:rsid w:val="00256D72"/>
    <w:rsid w:val="00256E3A"/>
    <w:rsid w:val="002570DE"/>
    <w:rsid w:val="00257135"/>
    <w:rsid w:val="0025769A"/>
    <w:rsid w:val="00257737"/>
    <w:rsid w:val="002579BF"/>
    <w:rsid w:val="002579C4"/>
    <w:rsid w:val="00257AAD"/>
    <w:rsid w:val="00257AE6"/>
    <w:rsid w:val="00257D2F"/>
    <w:rsid w:val="00257E23"/>
    <w:rsid w:val="00257F84"/>
    <w:rsid w:val="002601AB"/>
    <w:rsid w:val="00260258"/>
    <w:rsid w:val="00260610"/>
    <w:rsid w:val="00260663"/>
    <w:rsid w:val="002606C6"/>
    <w:rsid w:val="002607C5"/>
    <w:rsid w:val="0026084F"/>
    <w:rsid w:val="0026096C"/>
    <w:rsid w:val="00260C61"/>
    <w:rsid w:val="00260D34"/>
    <w:rsid w:val="00260E35"/>
    <w:rsid w:val="00260F0D"/>
    <w:rsid w:val="00260F31"/>
    <w:rsid w:val="00261294"/>
    <w:rsid w:val="00261405"/>
    <w:rsid w:val="00261628"/>
    <w:rsid w:val="0026164D"/>
    <w:rsid w:val="002617C1"/>
    <w:rsid w:val="002619C8"/>
    <w:rsid w:val="00261C45"/>
    <w:rsid w:val="00262107"/>
    <w:rsid w:val="00262150"/>
    <w:rsid w:val="002623AB"/>
    <w:rsid w:val="00262D27"/>
    <w:rsid w:val="00262DD2"/>
    <w:rsid w:val="002630E5"/>
    <w:rsid w:val="0026327A"/>
    <w:rsid w:val="002633AD"/>
    <w:rsid w:val="0026347E"/>
    <w:rsid w:val="0026348B"/>
    <w:rsid w:val="0026379A"/>
    <w:rsid w:val="002637FE"/>
    <w:rsid w:val="00263E25"/>
    <w:rsid w:val="00263EC0"/>
    <w:rsid w:val="00264145"/>
    <w:rsid w:val="002646A5"/>
    <w:rsid w:val="0026525A"/>
    <w:rsid w:val="00265344"/>
    <w:rsid w:val="00265446"/>
    <w:rsid w:val="0026557C"/>
    <w:rsid w:val="00265640"/>
    <w:rsid w:val="0026565E"/>
    <w:rsid w:val="00265704"/>
    <w:rsid w:val="002658B1"/>
    <w:rsid w:val="002659E9"/>
    <w:rsid w:val="00265D4A"/>
    <w:rsid w:val="00265DC4"/>
    <w:rsid w:val="00265EAB"/>
    <w:rsid w:val="00266047"/>
    <w:rsid w:val="002662E0"/>
    <w:rsid w:val="002669DD"/>
    <w:rsid w:val="00266B43"/>
    <w:rsid w:val="00266F17"/>
    <w:rsid w:val="0026732B"/>
    <w:rsid w:val="002673EF"/>
    <w:rsid w:val="00267553"/>
    <w:rsid w:val="0026763B"/>
    <w:rsid w:val="002677B3"/>
    <w:rsid w:val="0026788D"/>
    <w:rsid w:val="00267DF8"/>
    <w:rsid w:val="00270095"/>
    <w:rsid w:val="0027033C"/>
    <w:rsid w:val="00270583"/>
    <w:rsid w:val="0027086D"/>
    <w:rsid w:val="00270A22"/>
    <w:rsid w:val="00270BE5"/>
    <w:rsid w:val="00270D31"/>
    <w:rsid w:val="00271237"/>
    <w:rsid w:val="0027127D"/>
    <w:rsid w:val="00271577"/>
    <w:rsid w:val="002715A1"/>
    <w:rsid w:val="00271971"/>
    <w:rsid w:val="00271DDF"/>
    <w:rsid w:val="00271FBD"/>
    <w:rsid w:val="00271FC6"/>
    <w:rsid w:val="00272054"/>
    <w:rsid w:val="0027263C"/>
    <w:rsid w:val="002726D1"/>
    <w:rsid w:val="00272818"/>
    <w:rsid w:val="0027283B"/>
    <w:rsid w:val="00272876"/>
    <w:rsid w:val="00272AA6"/>
    <w:rsid w:val="00272B1F"/>
    <w:rsid w:val="00272C18"/>
    <w:rsid w:val="00272DA1"/>
    <w:rsid w:val="00272F7B"/>
    <w:rsid w:val="00273036"/>
    <w:rsid w:val="002730EA"/>
    <w:rsid w:val="002731C2"/>
    <w:rsid w:val="002732CE"/>
    <w:rsid w:val="0027361D"/>
    <w:rsid w:val="00273758"/>
    <w:rsid w:val="00273783"/>
    <w:rsid w:val="0027387F"/>
    <w:rsid w:val="0027398A"/>
    <w:rsid w:val="00273E46"/>
    <w:rsid w:val="0027401D"/>
    <w:rsid w:val="00274189"/>
    <w:rsid w:val="0027420A"/>
    <w:rsid w:val="00274525"/>
    <w:rsid w:val="002747E7"/>
    <w:rsid w:val="002747F7"/>
    <w:rsid w:val="0027493C"/>
    <w:rsid w:val="002749CA"/>
    <w:rsid w:val="00274B4A"/>
    <w:rsid w:val="00275044"/>
    <w:rsid w:val="00275266"/>
    <w:rsid w:val="00275465"/>
    <w:rsid w:val="00275550"/>
    <w:rsid w:val="00275758"/>
    <w:rsid w:val="0027596E"/>
    <w:rsid w:val="00275A8F"/>
    <w:rsid w:val="00275AEA"/>
    <w:rsid w:val="00275C74"/>
    <w:rsid w:val="00275D1C"/>
    <w:rsid w:val="00275F78"/>
    <w:rsid w:val="0027610F"/>
    <w:rsid w:val="002763B9"/>
    <w:rsid w:val="002764F3"/>
    <w:rsid w:val="0027693A"/>
    <w:rsid w:val="002771EE"/>
    <w:rsid w:val="0027726C"/>
    <w:rsid w:val="0027736D"/>
    <w:rsid w:val="002773A8"/>
    <w:rsid w:val="00277411"/>
    <w:rsid w:val="002776D4"/>
    <w:rsid w:val="00277DDF"/>
    <w:rsid w:val="00277FD9"/>
    <w:rsid w:val="002800ED"/>
    <w:rsid w:val="00280331"/>
    <w:rsid w:val="00280A14"/>
    <w:rsid w:val="00280A81"/>
    <w:rsid w:val="00280D38"/>
    <w:rsid w:val="00280FB0"/>
    <w:rsid w:val="00280FE1"/>
    <w:rsid w:val="00281018"/>
    <w:rsid w:val="0028104E"/>
    <w:rsid w:val="002812D2"/>
    <w:rsid w:val="00281311"/>
    <w:rsid w:val="0028148F"/>
    <w:rsid w:val="002818BF"/>
    <w:rsid w:val="00281B6E"/>
    <w:rsid w:val="00281C72"/>
    <w:rsid w:val="00282175"/>
    <w:rsid w:val="002824EF"/>
    <w:rsid w:val="002825B8"/>
    <w:rsid w:val="0028266A"/>
    <w:rsid w:val="002826F0"/>
    <w:rsid w:val="00282B41"/>
    <w:rsid w:val="00282C56"/>
    <w:rsid w:val="00282CBD"/>
    <w:rsid w:val="0028302A"/>
    <w:rsid w:val="002832F2"/>
    <w:rsid w:val="0028364D"/>
    <w:rsid w:val="00283DC6"/>
    <w:rsid w:val="0028416F"/>
    <w:rsid w:val="00284279"/>
    <w:rsid w:val="002843A0"/>
    <w:rsid w:val="00284502"/>
    <w:rsid w:val="00284635"/>
    <w:rsid w:val="002847E4"/>
    <w:rsid w:val="002848D4"/>
    <w:rsid w:val="00284ADA"/>
    <w:rsid w:val="00284C61"/>
    <w:rsid w:val="0028505C"/>
    <w:rsid w:val="002851A4"/>
    <w:rsid w:val="00285228"/>
    <w:rsid w:val="0028526B"/>
    <w:rsid w:val="002852D4"/>
    <w:rsid w:val="002858AF"/>
    <w:rsid w:val="002858C9"/>
    <w:rsid w:val="00285A25"/>
    <w:rsid w:val="0028603B"/>
    <w:rsid w:val="00286626"/>
    <w:rsid w:val="00286785"/>
    <w:rsid w:val="00287029"/>
    <w:rsid w:val="0028732E"/>
    <w:rsid w:val="0028789E"/>
    <w:rsid w:val="0028797F"/>
    <w:rsid w:val="00287A64"/>
    <w:rsid w:val="00287A70"/>
    <w:rsid w:val="00287BF8"/>
    <w:rsid w:val="00287D77"/>
    <w:rsid w:val="00287D83"/>
    <w:rsid w:val="00290056"/>
    <w:rsid w:val="00290107"/>
    <w:rsid w:val="0029014A"/>
    <w:rsid w:val="002904EB"/>
    <w:rsid w:val="002907DB"/>
    <w:rsid w:val="00290C0A"/>
    <w:rsid w:val="00290CA0"/>
    <w:rsid w:val="00290E9B"/>
    <w:rsid w:val="00290FFA"/>
    <w:rsid w:val="00291189"/>
    <w:rsid w:val="0029127D"/>
    <w:rsid w:val="00291395"/>
    <w:rsid w:val="00291914"/>
    <w:rsid w:val="0029197D"/>
    <w:rsid w:val="00291A5C"/>
    <w:rsid w:val="00291C43"/>
    <w:rsid w:val="00291C89"/>
    <w:rsid w:val="00291D07"/>
    <w:rsid w:val="00292074"/>
    <w:rsid w:val="00292131"/>
    <w:rsid w:val="002921FD"/>
    <w:rsid w:val="00292247"/>
    <w:rsid w:val="002925B3"/>
    <w:rsid w:val="00292A1E"/>
    <w:rsid w:val="00293006"/>
    <w:rsid w:val="00293075"/>
    <w:rsid w:val="00293A12"/>
    <w:rsid w:val="00293B0E"/>
    <w:rsid w:val="00293DEE"/>
    <w:rsid w:val="00293E74"/>
    <w:rsid w:val="00294A80"/>
    <w:rsid w:val="00294BFE"/>
    <w:rsid w:val="00294E28"/>
    <w:rsid w:val="00295135"/>
    <w:rsid w:val="00295664"/>
    <w:rsid w:val="0029576A"/>
    <w:rsid w:val="002957D7"/>
    <w:rsid w:val="0029584A"/>
    <w:rsid w:val="002959EB"/>
    <w:rsid w:val="00295A64"/>
    <w:rsid w:val="00295B83"/>
    <w:rsid w:val="0029613D"/>
    <w:rsid w:val="00296333"/>
    <w:rsid w:val="002964C5"/>
    <w:rsid w:val="00296522"/>
    <w:rsid w:val="00296677"/>
    <w:rsid w:val="00296F54"/>
    <w:rsid w:val="0029719E"/>
    <w:rsid w:val="00297282"/>
    <w:rsid w:val="00297775"/>
    <w:rsid w:val="002977FC"/>
    <w:rsid w:val="00297851"/>
    <w:rsid w:val="002978EC"/>
    <w:rsid w:val="00297A10"/>
    <w:rsid w:val="00297A1A"/>
    <w:rsid w:val="00297E74"/>
    <w:rsid w:val="00297E75"/>
    <w:rsid w:val="00297F0A"/>
    <w:rsid w:val="002A010C"/>
    <w:rsid w:val="002A011A"/>
    <w:rsid w:val="002A0392"/>
    <w:rsid w:val="002A092B"/>
    <w:rsid w:val="002A0CD2"/>
    <w:rsid w:val="002A0EAB"/>
    <w:rsid w:val="002A0FF1"/>
    <w:rsid w:val="002A119E"/>
    <w:rsid w:val="002A1393"/>
    <w:rsid w:val="002A148F"/>
    <w:rsid w:val="002A168D"/>
    <w:rsid w:val="002A1765"/>
    <w:rsid w:val="002A1871"/>
    <w:rsid w:val="002A198F"/>
    <w:rsid w:val="002A1CDE"/>
    <w:rsid w:val="002A23EE"/>
    <w:rsid w:val="002A2468"/>
    <w:rsid w:val="002A252F"/>
    <w:rsid w:val="002A26D8"/>
    <w:rsid w:val="002A2888"/>
    <w:rsid w:val="002A291E"/>
    <w:rsid w:val="002A2B2D"/>
    <w:rsid w:val="002A2C47"/>
    <w:rsid w:val="002A3007"/>
    <w:rsid w:val="002A30EE"/>
    <w:rsid w:val="002A332B"/>
    <w:rsid w:val="002A335D"/>
    <w:rsid w:val="002A339A"/>
    <w:rsid w:val="002A3466"/>
    <w:rsid w:val="002A3514"/>
    <w:rsid w:val="002A372C"/>
    <w:rsid w:val="002A3AC4"/>
    <w:rsid w:val="002A3C22"/>
    <w:rsid w:val="002A461E"/>
    <w:rsid w:val="002A4626"/>
    <w:rsid w:val="002A467E"/>
    <w:rsid w:val="002A4B75"/>
    <w:rsid w:val="002A4C67"/>
    <w:rsid w:val="002A526B"/>
    <w:rsid w:val="002A5454"/>
    <w:rsid w:val="002A5693"/>
    <w:rsid w:val="002A5734"/>
    <w:rsid w:val="002A5741"/>
    <w:rsid w:val="002A5916"/>
    <w:rsid w:val="002A5980"/>
    <w:rsid w:val="002A5C7F"/>
    <w:rsid w:val="002A5EA5"/>
    <w:rsid w:val="002A63CB"/>
    <w:rsid w:val="002A65BF"/>
    <w:rsid w:val="002A66C8"/>
    <w:rsid w:val="002A6FC9"/>
    <w:rsid w:val="002A7006"/>
    <w:rsid w:val="002A7020"/>
    <w:rsid w:val="002A714D"/>
    <w:rsid w:val="002A7753"/>
    <w:rsid w:val="002A78A0"/>
    <w:rsid w:val="002A78D0"/>
    <w:rsid w:val="002A7D5F"/>
    <w:rsid w:val="002A7FB8"/>
    <w:rsid w:val="002B03D2"/>
    <w:rsid w:val="002B0645"/>
    <w:rsid w:val="002B06D2"/>
    <w:rsid w:val="002B06E4"/>
    <w:rsid w:val="002B0894"/>
    <w:rsid w:val="002B0C94"/>
    <w:rsid w:val="002B0DC1"/>
    <w:rsid w:val="002B0FF1"/>
    <w:rsid w:val="002B0FFF"/>
    <w:rsid w:val="002B1029"/>
    <w:rsid w:val="002B112C"/>
    <w:rsid w:val="002B1158"/>
    <w:rsid w:val="002B1179"/>
    <w:rsid w:val="002B11A5"/>
    <w:rsid w:val="002B1212"/>
    <w:rsid w:val="002B1275"/>
    <w:rsid w:val="002B1418"/>
    <w:rsid w:val="002B1547"/>
    <w:rsid w:val="002B15A2"/>
    <w:rsid w:val="002B1628"/>
    <w:rsid w:val="002B17A6"/>
    <w:rsid w:val="002B1A1A"/>
    <w:rsid w:val="002B1D6E"/>
    <w:rsid w:val="002B1EA3"/>
    <w:rsid w:val="002B21D5"/>
    <w:rsid w:val="002B2244"/>
    <w:rsid w:val="002B262D"/>
    <w:rsid w:val="002B2715"/>
    <w:rsid w:val="002B29B7"/>
    <w:rsid w:val="002B2C16"/>
    <w:rsid w:val="002B301E"/>
    <w:rsid w:val="002B32C6"/>
    <w:rsid w:val="002B3313"/>
    <w:rsid w:val="002B34ED"/>
    <w:rsid w:val="002B3593"/>
    <w:rsid w:val="002B3A49"/>
    <w:rsid w:val="002B3E8C"/>
    <w:rsid w:val="002B3ECC"/>
    <w:rsid w:val="002B40A4"/>
    <w:rsid w:val="002B48D7"/>
    <w:rsid w:val="002B4EBE"/>
    <w:rsid w:val="002B500D"/>
    <w:rsid w:val="002B51ED"/>
    <w:rsid w:val="002B54D9"/>
    <w:rsid w:val="002B5769"/>
    <w:rsid w:val="002B57BE"/>
    <w:rsid w:val="002B5917"/>
    <w:rsid w:val="002B5B35"/>
    <w:rsid w:val="002B5BE1"/>
    <w:rsid w:val="002B5BFF"/>
    <w:rsid w:val="002B5DE2"/>
    <w:rsid w:val="002B5EDC"/>
    <w:rsid w:val="002B62D8"/>
    <w:rsid w:val="002B62E3"/>
    <w:rsid w:val="002B6836"/>
    <w:rsid w:val="002B693B"/>
    <w:rsid w:val="002B69A7"/>
    <w:rsid w:val="002B6B51"/>
    <w:rsid w:val="002B6D16"/>
    <w:rsid w:val="002B73CB"/>
    <w:rsid w:val="002B76E9"/>
    <w:rsid w:val="002B78E0"/>
    <w:rsid w:val="002B7991"/>
    <w:rsid w:val="002B79A6"/>
    <w:rsid w:val="002B7A92"/>
    <w:rsid w:val="002B7DE0"/>
    <w:rsid w:val="002C0034"/>
    <w:rsid w:val="002C0078"/>
    <w:rsid w:val="002C015C"/>
    <w:rsid w:val="002C026D"/>
    <w:rsid w:val="002C02BB"/>
    <w:rsid w:val="002C036B"/>
    <w:rsid w:val="002C0B7A"/>
    <w:rsid w:val="002C10ED"/>
    <w:rsid w:val="002C11D6"/>
    <w:rsid w:val="002C13DF"/>
    <w:rsid w:val="002C1532"/>
    <w:rsid w:val="002C1683"/>
    <w:rsid w:val="002C16BD"/>
    <w:rsid w:val="002C1CA9"/>
    <w:rsid w:val="002C1CEE"/>
    <w:rsid w:val="002C1EEB"/>
    <w:rsid w:val="002C2157"/>
    <w:rsid w:val="002C2286"/>
    <w:rsid w:val="002C22E7"/>
    <w:rsid w:val="002C24EF"/>
    <w:rsid w:val="002C252B"/>
    <w:rsid w:val="002C259F"/>
    <w:rsid w:val="002C2747"/>
    <w:rsid w:val="002C2787"/>
    <w:rsid w:val="002C2822"/>
    <w:rsid w:val="002C2860"/>
    <w:rsid w:val="002C2889"/>
    <w:rsid w:val="002C2C21"/>
    <w:rsid w:val="002C2CB9"/>
    <w:rsid w:val="002C3360"/>
    <w:rsid w:val="002C352D"/>
    <w:rsid w:val="002C35C0"/>
    <w:rsid w:val="002C373C"/>
    <w:rsid w:val="002C3AB3"/>
    <w:rsid w:val="002C3CE8"/>
    <w:rsid w:val="002C3D43"/>
    <w:rsid w:val="002C3DA1"/>
    <w:rsid w:val="002C4052"/>
    <w:rsid w:val="002C4285"/>
    <w:rsid w:val="002C4344"/>
    <w:rsid w:val="002C44AF"/>
    <w:rsid w:val="002C4B24"/>
    <w:rsid w:val="002C4CE9"/>
    <w:rsid w:val="002C4D7D"/>
    <w:rsid w:val="002C4F3E"/>
    <w:rsid w:val="002C500E"/>
    <w:rsid w:val="002C50BD"/>
    <w:rsid w:val="002C50D0"/>
    <w:rsid w:val="002C50DA"/>
    <w:rsid w:val="002C5165"/>
    <w:rsid w:val="002C5168"/>
    <w:rsid w:val="002C524F"/>
    <w:rsid w:val="002C53BB"/>
    <w:rsid w:val="002C54CD"/>
    <w:rsid w:val="002C5904"/>
    <w:rsid w:val="002C5A64"/>
    <w:rsid w:val="002C5B51"/>
    <w:rsid w:val="002C5DC8"/>
    <w:rsid w:val="002C5F20"/>
    <w:rsid w:val="002C6471"/>
    <w:rsid w:val="002C6853"/>
    <w:rsid w:val="002C69B2"/>
    <w:rsid w:val="002C6B93"/>
    <w:rsid w:val="002C6C3E"/>
    <w:rsid w:val="002C6F4F"/>
    <w:rsid w:val="002C7003"/>
    <w:rsid w:val="002C7136"/>
    <w:rsid w:val="002C73D6"/>
    <w:rsid w:val="002C7411"/>
    <w:rsid w:val="002C75A7"/>
    <w:rsid w:val="002C7648"/>
    <w:rsid w:val="002C7DF2"/>
    <w:rsid w:val="002C7E12"/>
    <w:rsid w:val="002C7EFD"/>
    <w:rsid w:val="002C7F26"/>
    <w:rsid w:val="002D01F8"/>
    <w:rsid w:val="002D0342"/>
    <w:rsid w:val="002D039F"/>
    <w:rsid w:val="002D03A9"/>
    <w:rsid w:val="002D0400"/>
    <w:rsid w:val="002D0410"/>
    <w:rsid w:val="002D07DB"/>
    <w:rsid w:val="002D0EE8"/>
    <w:rsid w:val="002D114B"/>
    <w:rsid w:val="002D11EC"/>
    <w:rsid w:val="002D13C4"/>
    <w:rsid w:val="002D140B"/>
    <w:rsid w:val="002D1493"/>
    <w:rsid w:val="002D155D"/>
    <w:rsid w:val="002D15F0"/>
    <w:rsid w:val="002D1717"/>
    <w:rsid w:val="002D17E1"/>
    <w:rsid w:val="002D1CE5"/>
    <w:rsid w:val="002D1D13"/>
    <w:rsid w:val="002D1ED4"/>
    <w:rsid w:val="002D20FD"/>
    <w:rsid w:val="002D2112"/>
    <w:rsid w:val="002D255F"/>
    <w:rsid w:val="002D256B"/>
    <w:rsid w:val="002D274A"/>
    <w:rsid w:val="002D275E"/>
    <w:rsid w:val="002D27CA"/>
    <w:rsid w:val="002D2A19"/>
    <w:rsid w:val="002D2BA2"/>
    <w:rsid w:val="002D2D62"/>
    <w:rsid w:val="002D2F09"/>
    <w:rsid w:val="002D2F17"/>
    <w:rsid w:val="002D2F5B"/>
    <w:rsid w:val="002D2F83"/>
    <w:rsid w:val="002D3133"/>
    <w:rsid w:val="002D3389"/>
    <w:rsid w:val="002D35E6"/>
    <w:rsid w:val="002D3689"/>
    <w:rsid w:val="002D371D"/>
    <w:rsid w:val="002D3729"/>
    <w:rsid w:val="002D377C"/>
    <w:rsid w:val="002D3845"/>
    <w:rsid w:val="002D3C34"/>
    <w:rsid w:val="002D3FE2"/>
    <w:rsid w:val="002D42A8"/>
    <w:rsid w:val="002D4424"/>
    <w:rsid w:val="002D44CF"/>
    <w:rsid w:val="002D47D5"/>
    <w:rsid w:val="002D499A"/>
    <w:rsid w:val="002D4BD8"/>
    <w:rsid w:val="002D4CB0"/>
    <w:rsid w:val="002D4D03"/>
    <w:rsid w:val="002D4E10"/>
    <w:rsid w:val="002D4FCA"/>
    <w:rsid w:val="002D57CE"/>
    <w:rsid w:val="002D5885"/>
    <w:rsid w:val="002D5A55"/>
    <w:rsid w:val="002D5DB0"/>
    <w:rsid w:val="002D5E4D"/>
    <w:rsid w:val="002D61C5"/>
    <w:rsid w:val="002D63B1"/>
    <w:rsid w:val="002D643C"/>
    <w:rsid w:val="002D65C2"/>
    <w:rsid w:val="002D6B8B"/>
    <w:rsid w:val="002D6CE2"/>
    <w:rsid w:val="002D6FE8"/>
    <w:rsid w:val="002D717D"/>
    <w:rsid w:val="002D7215"/>
    <w:rsid w:val="002D78B9"/>
    <w:rsid w:val="002D798F"/>
    <w:rsid w:val="002D79B6"/>
    <w:rsid w:val="002D7D91"/>
    <w:rsid w:val="002D7DA3"/>
    <w:rsid w:val="002D7F8C"/>
    <w:rsid w:val="002E0036"/>
    <w:rsid w:val="002E007A"/>
    <w:rsid w:val="002E00F3"/>
    <w:rsid w:val="002E03B2"/>
    <w:rsid w:val="002E0458"/>
    <w:rsid w:val="002E0500"/>
    <w:rsid w:val="002E0682"/>
    <w:rsid w:val="002E06A0"/>
    <w:rsid w:val="002E0775"/>
    <w:rsid w:val="002E079F"/>
    <w:rsid w:val="002E0EEC"/>
    <w:rsid w:val="002E0F76"/>
    <w:rsid w:val="002E1056"/>
    <w:rsid w:val="002E10DC"/>
    <w:rsid w:val="002E13E4"/>
    <w:rsid w:val="002E14F1"/>
    <w:rsid w:val="002E165C"/>
    <w:rsid w:val="002E17CB"/>
    <w:rsid w:val="002E196C"/>
    <w:rsid w:val="002E19B8"/>
    <w:rsid w:val="002E1AEF"/>
    <w:rsid w:val="002E1B91"/>
    <w:rsid w:val="002E1EA6"/>
    <w:rsid w:val="002E2121"/>
    <w:rsid w:val="002E2359"/>
    <w:rsid w:val="002E23D5"/>
    <w:rsid w:val="002E2401"/>
    <w:rsid w:val="002E242D"/>
    <w:rsid w:val="002E28F8"/>
    <w:rsid w:val="002E29B5"/>
    <w:rsid w:val="002E29ED"/>
    <w:rsid w:val="002E2A9B"/>
    <w:rsid w:val="002E2B66"/>
    <w:rsid w:val="002E2D67"/>
    <w:rsid w:val="002E2EC4"/>
    <w:rsid w:val="002E2F3A"/>
    <w:rsid w:val="002E3202"/>
    <w:rsid w:val="002E3205"/>
    <w:rsid w:val="002E33BE"/>
    <w:rsid w:val="002E3648"/>
    <w:rsid w:val="002E3B2B"/>
    <w:rsid w:val="002E3B54"/>
    <w:rsid w:val="002E3BC2"/>
    <w:rsid w:val="002E3E4E"/>
    <w:rsid w:val="002E3E5F"/>
    <w:rsid w:val="002E3ECA"/>
    <w:rsid w:val="002E3EF6"/>
    <w:rsid w:val="002E4054"/>
    <w:rsid w:val="002E4071"/>
    <w:rsid w:val="002E420A"/>
    <w:rsid w:val="002E4320"/>
    <w:rsid w:val="002E45CC"/>
    <w:rsid w:val="002E4AAB"/>
    <w:rsid w:val="002E4AFE"/>
    <w:rsid w:val="002E4D2C"/>
    <w:rsid w:val="002E4DA9"/>
    <w:rsid w:val="002E4DAE"/>
    <w:rsid w:val="002E504E"/>
    <w:rsid w:val="002E519B"/>
    <w:rsid w:val="002E53E9"/>
    <w:rsid w:val="002E54BA"/>
    <w:rsid w:val="002E5510"/>
    <w:rsid w:val="002E588C"/>
    <w:rsid w:val="002E591F"/>
    <w:rsid w:val="002E5C65"/>
    <w:rsid w:val="002E5F3D"/>
    <w:rsid w:val="002E6089"/>
    <w:rsid w:val="002E665D"/>
    <w:rsid w:val="002E6671"/>
    <w:rsid w:val="002E6805"/>
    <w:rsid w:val="002E696E"/>
    <w:rsid w:val="002E6E79"/>
    <w:rsid w:val="002E6F5D"/>
    <w:rsid w:val="002E709C"/>
    <w:rsid w:val="002E71D6"/>
    <w:rsid w:val="002E74A1"/>
    <w:rsid w:val="002E7553"/>
    <w:rsid w:val="002E7576"/>
    <w:rsid w:val="002E7D41"/>
    <w:rsid w:val="002F006B"/>
    <w:rsid w:val="002F00EC"/>
    <w:rsid w:val="002F0356"/>
    <w:rsid w:val="002F037A"/>
    <w:rsid w:val="002F0395"/>
    <w:rsid w:val="002F03EB"/>
    <w:rsid w:val="002F06A0"/>
    <w:rsid w:val="002F0730"/>
    <w:rsid w:val="002F0A16"/>
    <w:rsid w:val="002F0AAA"/>
    <w:rsid w:val="002F0C74"/>
    <w:rsid w:val="002F0D75"/>
    <w:rsid w:val="002F0FDA"/>
    <w:rsid w:val="002F13BA"/>
    <w:rsid w:val="002F14CA"/>
    <w:rsid w:val="002F1584"/>
    <w:rsid w:val="002F15C8"/>
    <w:rsid w:val="002F1B7A"/>
    <w:rsid w:val="002F1B8E"/>
    <w:rsid w:val="002F1E80"/>
    <w:rsid w:val="002F1EC6"/>
    <w:rsid w:val="002F2095"/>
    <w:rsid w:val="002F21A9"/>
    <w:rsid w:val="002F22F2"/>
    <w:rsid w:val="002F2317"/>
    <w:rsid w:val="002F25B4"/>
    <w:rsid w:val="002F2854"/>
    <w:rsid w:val="002F28FB"/>
    <w:rsid w:val="002F2B47"/>
    <w:rsid w:val="002F2CA9"/>
    <w:rsid w:val="002F2D0C"/>
    <w:rsid w:val="002F31E2"/>
    <w:rsid w:val="002F3346"/>
    <w:rsid w:val="002F35B4"/>
    <w:rsid w:val="002F35F9"/>
    <w:rsid w:val="002F3747"/>
    <w:rsid w:val="002F37E9"/>
    <w:rsid w:val="002F416F"/>
    <w:rsid w:val="002F41F0"/>
    <w:rsid w:val="002F428B"/>
    <w:rsid w:val="002F43EB"/>
    <w:rsid w:val="002F4450"/>
    <w:rsid w:val="002F463E"/>
    <w:rsid w:val="002F487F"/>
    <w:rsid w:val="002F4F18"/>
    <w:rsid w:val="002F5043"/>
    <w:rsid w:val="002F5083"/>
    <w:rsid w:val="002F5449"/>
    <w:rsid w:val="002F557E"/>
    <w:rsid w:val="002F58D7"/>
    <w:rsid w:val="002F5A8E"/>
    <w:rsid w:val="002F5C98"/>
    <w:rsid w:val="002F5E4F"/>
    <w:rsid w:val="002F5EA0"/>
    <w:rsid w:val="002F603B"/>
    <w:rsid w:val="002F60A7"/>
    <w:rsid w:val="002F66BD"/>
    <w:rsid w:val="002F691F"/>
    <w:rsid w:val="002F6941"/>
    <w:rsid w:val="002F696E"/>
    <w:rsid w:val="002F6B27"/>
    <w:rsid w:val="002F6C45"/>
    <w:rsid w:val="002F737A"/>
    <w:rsid w:val="002F7606"/>
    <w:rsid w:val="002F7969"/>
    <w:rsid w:val="002F7EF5"/>
    <w:rsid w:val="0030003D"/>
    <w:rsid w:val="0030009B"/>
    <w:rsid w:val="0030044B"/>
    <w:rsid w:val="0030051E"/>
    <w:rsid w:val="0030097E"/>
    <w:rsid w:val="00300E0E"/>
    <w:rsid w:val="00300EA2"/>
    <w:rsid w:val="00300EC5"/>
    <w:rsid w:val="00301229"/>
    <w:rsid w:val="003013CA"/>
    <w:rsid w:val="003016B1"/>
    <w:rsid w:val="0030187B"/>
    <w:rsid w:val="0030195B"/>
    <w:rsid w:val="00301BC8"/>
    <w:rsid w:val="00301F4D"/>
    <w:rsid w:val="00301F8B"/>
    <w:rsid w:val="00301F99"/>
    <w:rsid w:val="00302180"/>
    <w:rsid w:val="00302844"/>
    <w:rsid w:val="0030287F"/>
    <w:rsid w:val="00302992"/>
    <w:rsid w:val="00302B7A"/>
    <w:rsid w:val="00302BFC"/>
    <w:rsid w:val="00303233"/>
    <w:rsid w:val="003032B7"/>
    <w:rsid w:val="0030351F"/>
    <w:rsid w:val="0030375A"/>
    <w:rsid w:val="00303766"/>
    <w:rsid w:val="003038FB"/>
    <w:rsid w:val="00303AE3"/>
    <w:rsid w:val="00303EA0"/>
    <w:rsid w:val="003042E9"/>
    <w:rsid w:val="003044ED"/>
    <w:rsid w:val="003045C0"/>
    <w:rsid w:val="003049A7"/>
    <w:rsid w:val="00304B96"/>
    <w:rsid w:val="00304FF0"/>
    <w:rsid w:val="003050D6"/>
    <w:rsid w:val="0030518D"/>
    <w:rsid w:val="003052CB"/>
    <w:rsid w:val="0030581C"/>
    <w:rsid w:val="003058A4"/>
    <w:rsid w:val="003058A8"/>
    <w:rsid w:val="00305926"/>
    <w:rsid w:val="00305AD2"/>
    <w:rsid w:val="00305CA2"/>
    <w:rsid w:val="00305E0F"/>
    <w:rsid w:val="00306038"/>
    <w:rsid w:val="003061F3"/>
    <w:rsid w:val="003066AF"/>
    <w:rsid w:val="003067C4"/>
    <w:rsid w:val="00306928"/>
    <w:rsid w:val="003069C0"/>
    <w:rsid w:val="00306C18"/>
    <w:rsid w:val="003070A2"/>
    <w:rsid w:val="00307221"/>
    <w:rsid w:val="003077D8"/>
    <w:rsid w:val="00307BF3"/>
    <w:rsid w:val="00307C73"/>
    <w:rsid w:val="00307DF4"/>
    <w:rsid w:val="00307E4D"/>
    <w:rsid w:val="003101F3"/>
    <w:rsid w:val="003102DD"/>
    <w:rsid w:val="00310617"/>
    <w:rsid w:val="00310851"/>
    <w:rsid w:val="00310988"/>
    <w:rsid w:val="00310ADB"/>
    <w:rsid w:val="00310DE4"/>
    <w:rsid w:val="003110E7"/>
    <w:rsid w:val="0031116B"/>
    <w:rsid w:val="00311316"/>
    <w:rsid w:val="00311388"/>
    <w:rsid w:val="003114BE"/>
    <w:rsid w:val="00311504"/>
    <w:rsid w:val="00311644"/>
    <w:rsid w:val="0031177B"/>
    <w:rsid w:val="00311858"/>
    <w:rsid w:val="00311AA1"/>
    <w:rsid w:val="00311F6F"/>
    <w:rsid w:val="0031215C"/>
    <w:rsid w:val="00312322"/>
    <w:rsid w:val="003124BC"/>
    <w:rsid w:val="00312529"/>
    <w:rsid w:val="003129FC"/>
    <w:rsid w:val="00312AD0"/>
    <w:rsid w:val="00312C59"/>
    <w:rsid w:val="00312E0C"/>
    <w:rsid w:val="00312E8F"/>
    <w:rsid w:val="00313042"/>
    <w:rsid w:val="00313107"/>
    <w:rsid w:val="00313252"/>
    <w:rsid w:val="00313310"/>
    <w:rsid w:val="0031335C"/>
    <w:rsid w:val="003137AE"/>
    <w:rsid w:val="00313C39"/>
    <w:rsid w:val="00314547"/>
    <w:rsid w:val="0031462D"/>
    <w:rsid w:val="003147B0"/>
    <w:rsid w:val="00314C67"/>
    <w:rsid w:val="00314D7F"/>
    <w:rsid w:val="00314E3C"/>
    <w:rsid w:val="003153D7"/>
    <w:rsid w:val="0031544E"/>
    <w:rsid w:val="00315565"/>
    <w:rsid w:val="00315760"/>
    <w:rsid w:val="00315793"/>
    <w:rsid w:val="003158F4"/>
    <w:rsid w:val="00315965"/>
    <w:rsid w:val="003159A4"/>
    <w:rsid w:val="00315BA2"/>
    <w:rsid w:val="003162D2"/>
    <w:rsid w:val="00316328"/>
    <w:rsid w:val="0031649A"/>
    <w:rsid w:val="00316622"/>
    <w:rsid w:val="0031694A"/>
    <w:rsid w:val="00316970"/>
    <w:rsid w:val="00316E76"/>
    <w:rsid w:val="00317373"/>
    <w:rsid w:val="003174BF"/>
    <w:rsid w:val="0031754F"/>
    <w:rsid w:val="003175CE"/>
    <w:rsid w:val="00317687"/>
    <w:rsid w:val="0031770E"/>
    <w:rsid w:val="00317958"/>
    <w:rsid w:val="00317C55"/>
    <w:rsid w:val="00317CA3"/>
    <w:rsid w:val="00317F20"/>
    <w:rsid w:val="003205DC"/>
    <w:rsid w:val="00320608"/>
    <w:rsid w:val="0032064D"/>
    <w:rsid w:val="00320667"/>
    <w:rsid w:val="00320860"/>
    <w:rsid w:val="00320907"/>
    <w:rsid w:val="00320A8F"/>
    <w:rsid w:val="00320AD9"/>
    <w:rsid w:val="00320C10"/>
    <w:rsid w:val="00320C20"/>
    <w:rsid w:val="00320E3F"/>
    <w:rsid w:val="00321252"/>
    <w:rsid w:val="00321342"/>
    <w:rsid w:val="00321428"/>
    <w:rsid w:val="00321429"/>
    <w:rsid w:val="003215F7"/>
    <w:rsid w:val="00321841"/>
    <w:rsid w:val="00321850"/>
    <w:rsid w:val="00321E0E"/>
    <w:rsid w:val="00321EDD"/>
    <w:rsid w:val="00322093"/>
    <w:rsid w:val="0032227E"/>
    <w:rsid w:val="00322580"/>
    <w:rsid w:val="003227E6"/>
    <w:rsid w:val="003228FD"/>
    <w:rsid w:val="00322B0B"/>
    <w:rsid w:val="00322F64"/>
    <w:rsid w:val="0032336A"/>
    <w:rsid w:val="003236AC"/>
    <w:rsid w:val="00323716"/>
    <w:rsid w:val="00323D0A"/>
    <w:rsid w:val="00323D9B"/>
    <w:rsid w:val="003244E6"/>
    <w:rsid w:val="003246E3"/>
    <w:rsid w:val="00324944"/>
    <w:rsid w:val="00324A8B"/>
    <w:rsid w:val="00324D7A"/>
    <w:rsid w:val="00324D85"/>
    <w:rsid w:val="0032539B"/>
    <w:rsid w:val="00325894"/>
    <w:rsid w:val="003258FE"/>
    <w:rsid w:val="00325CF4"/>
    <w:rsid w:val="00325DE9"/>
    <w:rsid w:val="00325ED7"/>
    <w:rsid w:val="003262D1"/>
    <w:rsid w:val="00326481"/>
    <w:rsid w:val="00326493"/>
    <w:rsid w:val="00326761"/>
    <w:rsid w:val="0032688E"/>
    <w:rsid w:val="00326F1E"/>
    <w:rsid w:val="0032719B"/>
    <w:rsid w:val="00327383"/>
    <w:rsid w:val="003276F3"/>
    <w:rsid w:val="0032777B"/>
    <w:rsid w:val="00327814"/>
    <w:rsid w:val="0032790D"/>
    <w:rsid w:val="00327A50"/>
    <w:rsid w:val="00327C8D"/>
    <w:rsid w:val="00327D14"/>
    <w:rsid w:val="00327D3F"/>
    <w:rsid w:val="00327DDC"/>
    <w:rsid w:val="00327E0E"/>
    <w:rsid w:val="00327FAA"/>
    <w:rsid w:val="00330364"/>
    <w:rsid w:val="003303FB"/>
    <w:rsid w:val="003305EE"/>
    <w:rsid w:val="003306B1"/>
    <w:rsid w:val="003306F2"/>
    <w:rsid w:val="00330B77"/>
    <w:rsid w:val="00330DB5"/>
    <w:rsid w:val="0033115F"/>
    <w:rsid w:val="0033124B"/>
    <w:rsid w:val="00331A3E"/>
    <w:rsid w:val="00331BDB"/>
    <w:rsid w:val="00332287"/>
    <w:rsid w:val="003322DE"/>
    <w:rsid w:val="003325F0"/>
    <w:rsid w:val="003331D9"/>
    <w:rsid w:val="00333213"/>
    <w:rsid w:val="003335BF"/>
    <w:rsid w:val="0033376C"/>
    <w:rsid w:val="003337D4"/>
    <w:rsid w:val="00333DC6"/>
    <w:rsid w:val="00333E89"/>
    <w:rsid w:val="0033446D"/>
    <w:rsid w:val="00334488"/>
    <w:rsid w:val="00334499"/>
    <w:rsid w:val="003345C0"/>
    <w:rsid w:val="00334898"/>
    <w:rsid w:val="00334AC8"/>
    <w:rsid w:val="00334E1F"/>
    <w:rsid w:val="00334E53"/>
    <w:rsid w:val="003350F6"/>
    <w:rsid w:val="00335187"/>
    <w:rsid w:val="00335205"/>
    <w:rsid w:val="003356FA"/>
    <w:rsid w:val="003357B1"/>
    <w:rsid w:val="003357C9"/>
    <w:rsid w:val="00335807"/>
    <w:rsid w:val="00335ACE"/>
    <w:rsid w:val="00335BA4"/>
    <w:rsid w:val="00335D76"/>
    <w:rsid w:val="00335F28"/>
    <w:rsid w:val="00335F90"/>
    <w:rsid w:val="0033601B"/>
    <w:rsid w:val="0033628C"/>
    <w:rsid w:val="0033637B"/>
    <w:rsid w:val="00336580"/>
    <w:rsid w:val="0033662A"/>
    <w:rsid w:val="00336A56"/>
    <w:rsid w:val="00336B9D"/>
    <w:rsid w:val="00336CF4"/>
    <w:rsid w:val="00336D09"/>
    <w:rsid w:val="00336E39"/>
    <w:rsid w:val="00336E84"/>
    <w:rsid w:val="00336E92"/>
    <w:rsid w:val="00337007"/>
    <w:rsid w:val="003371F7"/>
    <w:rsid w:val="00337216"/>
    <w:rsid w:val="003373D4"/>
    <w:rsid w:val="0033776B"/>
    <w:rsid w:val="00337859"/>
    <w:rsid w:val="003379C1"/>
    <w:rsid w:val="00337A5F"/>
    <w:rsid w:val="00337ED2"/>
    <w:rsid w:val="0034005C"/>
    <w:rsid w:val="00340321"/>
    <w:rsid w:val="003403B8"/>
    <w:rsid w:val="00340666"/>
    <w:rsid w:val="003407C2"/>
    <w:rsid w:val="003408F2"/>
    <w:rsid w:val="00340A26"/>
    <w:rsid w:val="00340A35"/>
    <w:rsid w:val="00340ABC"/>
    <w:rsid w:val="00340BD3"/>
    <w:rsid w:val="00340C1D"/>
    <w:rsid w:val="00340C68"/>
    <w:rsid w:val="00340CBB"/>
    <w:rsid w:val="00340CDD"/>
    <w:rsid w:val="00340CDE"/>
    <w:rsid w:val="00340CE1"/>
    <w:rsid w:val="00340E1C"/>
    <w:rsid w:val="00341049"/>
    <w:rsid w:val="00341120"/>
    <w:rsid w:val="00341343"/>
    <w:rsid w:val="0034153A"/>
    <w:rsid w:val="00341680"/>
    <w:rsid w:val="00341963"/>
    <w:rsid w:val="003419AA"/>
    <w:rsid w:val="00341A17"/>
    <w:rsid w:val="00341ADC"/>
    <w:rsid w:val="00341BBD"/>
    <w:rsid w:val="00341C10"/>
    <w:rsid w:val="00342881"/>
    <w:rsid w:val="00342FA7"/>
    <w:rsid w:val="0034325B"/>
    <w:rsid w:val="00343317"/>
    <w:rsid w:val="0034341A"/>
    <w:rsid w:val="0034345D"/>
    <w:rsid w:val="003435D2"/>
    <w:rsid w:val="0034386D"/>
    <w:rsid w:val="00343A35"/>
    <w:rsid w:val="00343B75"/>
    <w:rsid w:val="00343BE1"/>
    <w:rsid w:val="00343D63"/>
    <w:rsid w:val="00343DAE"/>
    <w:rsid w:val="00343E6A"/>
    <w:rsid w:val="00343F0B"/>
    <w:rsid w:val="00343F19"/>
    <w:rsid w:val="00344377"/>
    <w:rsid w:val="00344419"/>
    <w:rsid w:val="003444C1"/>
    <w:rsid w:val="0034452A"/>
    <w:rsid w:val="003446C9"/>
    <w:rsid w:val="0034487C"/>
    <w:rsid w:val="00344A97"/>
    <w:rsid w:val="00344BBE"/>
    <w:rsid w:val="00344EB9"/>
    <w:rsid w:val="00344F7B"/>
    <w:rsid w:val="0034504D"/>
    <w:rsid w:val="00345058"/>
    <w:rsid w:val="00345329"/>
    <w:rsid w:val="003456ED"/>
    <w:rsid w:val="00345809"/>
    <w:rsid w:val="00345997"/>
    <w:rsid w:val="00345D28"/>
    <w:rsid w:val="00345DAB"/>
    <w:rsid w:val="00345F6F"/>
    <w:rsid w:val="0034640C"/>
    <w:rsid w:val="00346829"/>
    <w:rsid w:val="003468F2"/>
    <w:rsid w:val="00346BCF"/>
    <w:rsid w:val="003472EE"/>
    <w:rsid w:val="00347385"/>
    <w:rsid w:val="003473DF"/>
    <w:rsid w:val="003475EC"/>
    <w:rsid w:val="0034768F"/>
    <w:rsid w:val="00347CAA"/>
    <w:rsid w:val="00347EA9"/>
    <w:rsid w:val="003501FF"/>
    <w:rsid w:val="00350371"/>
    <w:rsid w:val="003505D0"/>
    <w:rsid w:val="003505DC"/>
    <w:rsid w:val="003506EA"/>
    <w:rsid w:val="003507A2"/>
    <w:rsid w:val="00350C8A"/>
    <w:rsid w:val="00350DEF"/>
    <w:rsid w:val="00350E2C"/>
    <w:rsid w:val="00350E7E"/>
    <w:rsid w:val="00350EDF"/>
    <w:rsid w:val="00351167"/>
    <w:rsid w:val="003514AC"/>
    <w:rsid w:val="0035162B"/>
    <w:rsid w:val="00351A3A"/>
    <w:rsid w:val="00351D2D"/>
    <w:rsid w:val="00352001"/>
    <w:rsid w:val="0035221C"/>
    <w:rsid w:val="0035227C"/>
    <w:rsid w:val="00352478"/>
    <w:rsid w:val="00352659"/>
    <w:rsid w:val="00352C91"/>
    <w:rsid w:val="00353054"/>
    <w:rsid w:val="0035321F"/>
    <w:rsid w:val="0035334D"/>
    <w:rsid w:val="00353682"/>
    <w:rsid w:val="0035369D"/>
    <w:rsid w:val="00353902"/>
    <w:rsid w:val="0035392D"/>
    <w:rsid w:val="00353B1A"/>
    <w:rsid w:val="00353FE6"/>
    <w:rsid w:val="003542C8"/>
    <w:rsid w:val="00354383"/>
    <w:rsid w:val="0035445A"/>
    <w:rsid w:val="003546E4"/>
    <w:rsid w:val="00354AC4"/>
    <w:rsid w:val="00354AD9"/>
    <w:rsid w:val="00355150"/>
    <w:rsid w:val="00355494"/>
    <w:rsid w:val="003555D6"/>
    <w:rsid w:val="00355688"/>
    <w:rsid w:val="0035591C"/>
    <w:rsid w:val="00355A92"/>
    <w:rsid w:val="00355B4E"/>
    <w:rsid w:val="00355B96"/>
    <w:rsid w:val="00355BD5"/>
    <w:rsid w:val="00355D62"/>
    <w:rsid w:val="00355EE6"/>
    <w:rsid w:val="00355F5C"/>
    <w:rsid w:val="00356918"/>
    <w:rsid w:val="00356A73"/>
    <w:rsid w:val="00356B30"/>
    <w:rsid w:val="00356C29"/>
    <w:rsid w:val="0035770B"/>
    <w:rsid w:val="003577B0"/>
    <w:rsid w:val="00357E11"/>
    <w:rsid w:val="003600A9"/>
    <w:rsid w:val="00360113"/>
    <w:rsid w:val="0036053D"/>
    <w:rsid w:val="0036056F"/>
    <w:rsid w:val="00360587"/>
    <w:rsid w:val="00360E00"/>
    <w:rsid w:val="003610B5"/>
    <w:rsid w:val="00361235"/>
    <w:rsid w:val="0036129A"/>
    <w:rsid w:val="003615E3"/>
    <w:rsid w:val="00361653"/>
    <w:rsid w:val="00361861"/>
    <w:rsid w:val="00361A24"/>
    <w:rsid w:val="00361B04"/>
    <w:rsid w:val="00361DC5"/>
    <w:rsid w:val="00361EAD"/>
    <w:rsid w:val="00362405"/>
    <w:rsid w:val="00362772"/>
    <w:rsid w:val="00362AB8"/>
    <w:rsid w:val="00362AC7"/>
    <w:rsid w:val="00362C83"/>
    <w:rsid w:val="00362C9C"/>
    <w:rsid w:val="00362CF5"/>
    <w:rsid w:val="00362D4D"/>
    <w:rsid w:val="00362EEC"/>
    <w:rsid w:val="003633D6"/>
    <w:rsid w:val="00363948"/>
    <w:rsid w:val="00364046"/>
    <w:rsid w:val="003641AC"/>
    <w:rsid w:val="00364228"/>
    <w:rsid w:val="0036435F"/>
    <w:rsid w:val="00364386"/>
    <w:rsid w:val="003643D5"/>
    <w:rsid w:val="0036470E"/>
    <w:rsid w:val="00364BBE"/>
    <w:rsid w:val="00364C86"/>
    <w:rsid w:val="00364E97"/>
    <w:rsid w:val="00364F2C"/>
    <w:rsid w:val="00364F83"/>
    <w:rsid w:val="00365120"/>
    <w:rsid w:val="00365426"/>
    <w:rsid w:val="00365695"/>
    <w:rsid w:val="00365A2A"/>
    <w:rsid w:val="00365A9F"/>
    <w:rsid w:val="00365BAF"/>
    <w:rsid w:val="00365DA7"/>
    <w:rsid w:val="0036614A"/>
    <w:rsid w:val="00366341"/>
    <w:rsid w:val="00366382"/>
    <w:rsid w:val="00366817"/>
    <w:rsid w:val="0036699F"/>
    <w:rsid w:val="00366A42"/>
    <w:rsid w:val="00366AAD"/>
    <w:rsid w:val="003671FA"/>
    <w:rsid w:val="0036744F"/>
    <w:rsid w:val="003675A2"/>
    <w:rsid w:val="00367635"/>
    <w:rsid w:val="00367806"/>
    <w:rsid w:val="003679C0"/>
    <w:rsid w:val="00367A95"/>
    <w:rsid w:val="00367AB7"/>
    <w:rsid w:val="00370147"/>
    <w:rsid w:val="003706E7"/>
    <w:rsid w:val="00370819"/>
    <w:rsid w:val="00370BE7"/>
    <w:rsid w:val="0037106E"/>
    <w:rsid w:val="00371112"/>
    <w:rsid w:val="003713F7"/>
    <w:rsid w:val="003714C9"/>
    <w:rsid w:val="0037169E"/>
    <w:rsid w:val="00371706"/>
    <w:rsid w:val="0037184A"/>
    <w:rsid w:val="00371B47"/>
    <w:rsid w:val="00371E24"/>
    <w:rsid w:val="00371EBF"/>
    <w:rsid w:val="00372463"/>
    <w:rsid w:val="003725CC"/>
    <w:rsid w:val="003726A8"/>
    <w:rsid w:val="003728BC"/>
    <w:rsid w:val="00373099"/>
    <w:rsid w:val="00373277"/>
    <w:rsid w:val="003732CC"/>
    <w:rsid w:val="003734EC"/>
    <w:rsid w:val="00373948"/>
    <w:rsid w:val="00373979"/>
    <w:rsid w:val="00373C97"/>
    <w:rsid w:val="00373CD0"/>
    <w:rsid w:val="00373D72"/>
    <w:rsid w:val="0037425F"/>
    <w:rsid w:val="0037438B"/>
    <w:rsid w:val="0037440C"/>
    <w:rsid w:val="00374454"/>
    <w:rsid w:val="00374585"/>
    <w:rsid w:val="00374615"/>
    <w:rsid w:val="003747FE"/>
    <w:rsid w:val="00374B10"/>
    <w:rsid w:val="00374C8C"/>
    <w:rsid w:val="00374EA5"/>
    <w:rsid w:val="0037514F"/>
    <w:rsid w:val="0037516F"/>
    <w:rsid w:val="00375295"/>
    <w:rsid w:val="0037547F"/>
    <w:rsid w:val="00375D00"/>
    <w:rsid w:val="00375FD5"/>
    <w:rsid w:val="00375FE3"/>
    <w:rsid w:val="003760F6"/>
    <w:rsid w:val="0037616E"/>
    <w:rsid w:val="003765A5"/>
    <w:rsid w:val="003766B2"/>
    <w:rsid w:val="00376735"/>
    <w:rsid w:val="00376816"/>
    <w:rsid w:val="003769BB"/>
    <w:rsid w:val="00376A08"/>
    <w:rsid w:val="00376A6E"/>
    <w:rsid w:val="00376ABD"/>
    <w:rsid w:val="00376C2C"/>
    <w:rsid w:val="00376C2E"/>
    <w:rsid w:val="00377126"/>
    <w:rsid w:val="00377375"/>
    <w:rsid w:val="00377413"/>
    <w:rsid w:val="003775FF"/>
    <w:rsid w:val="00377968"/>
    <w:rsid w:val="00377AA1"/>
    <w:rsid w:val="00377B48"/>
    <w:rsid w:val="00377D7C"/>
    <w:rsid w:val="00377ED2"/>
    <w:rsid w:val="00380037"/>
    <w:rsid w:val="003801B6"/>
    <w:rsid w:val="0038070C"/>
    <w:rsid w:val="00380975"/>
    <w:rsid w:val="00380DFC"/>
    <w:rsid w:val="00380EFB"/>
    <w:rsid w:val="00380F7B"/>
    <w:rsid w:val="00381477"/>
    <w:rsid w:val="0038160A"/>
    <w:rsid w:val="0038176A"/>
    <w:rsid w:val="0038185B"/>
    <w:rsid w:val="00381C1D"/>
    <w:rsid w:val="00381D95"/>
    <w:rsid w:val="00381DB8"/>
    <w:rsid w:val="00381EBF"/>
    <w:rsid w:val="00381FA6"/>
    <w:rsid w:val="0038222B"/>
    <w:rsid w:val="00382328"/>
    <w:rsid w:val="00382809"/>
    <w:rsid w:val="003828F4"/>
    <w:rsid w:val="00382A6E"/>
    <w:rsid w:val="00382D5B"/>
    <w:rsid w:val="0038323B"/>
    <w:rsid w:val="0038331C"/>
    <w:rsid w:val="003833DC"/>
    <w:rsid w:val="00383811"/>
    <w:rsid w:val="00383834"/>
    <w:rsid w:val="00383D18"/>
    <w:rsid w:val="00383D99"/>
    <w:rsid w:val="00383DF1"/>
    <w:rsid w:val="00383E49"/>
    <w:rsid w:val="00383EA3"/>
    <w:rsid w:val="003844E5"/>
    <w:rsid w:val="003844FC"/>
    <w:rsid w:val="00384523"/>
    <w:rsid w:val="003845B3"/>
    <w:rsid w:val="003845DE"/>
    <w:rsid w:val="00384A98"/>
    <w:rsid w:val="00384AA7"/>
    <w:rsid w:val="00384B3E"/>
    <w:rsid w:val="00384D7B"/>
    <w:rsid w:val="00384E9D"/>
    <w:rsid w:val="003850E7"/>
    <w:rsid w:val="003852C2"/>
    <w:rsid w:val="003852CD"/>
    <w:rsid w:val="003852F0"/>
    <w:rsid w:val="0038533B"/>
    <w:rsid w:val="0038542F"/>
    <w:rsid w:val="00385625"/>
    <w:rsid w:val="003856EE"/>
    <w:rsid w:val="003857BC"/>
    <w:rsid w:val="00385AED"/>
    <w:rsid w:val="00385BC9"/>
    <w:rsid w:val="00385D30"/>
    <w:rsid w:val="00385DBD"/>
    <w:rsid w:val="00385E5B"/>
    <w:rsid w:val="00385EEE"/>
    <w:rsid w:val="00386011"/>
    <w:rsid w:val="0038604B"/>
    <w:rsid w:val="00386326"/>
    <w:rsid w:val="00386A94"/>
    <w:rsid w:val="00386AE2"/>
    <w:rsid w:val="00386EC1"/>
    <w:rsid w:val="00386EE7"/>
    <w:rsid w:val="00386FF8"/>
    <w:rsid w:val="00387093"/>
    <w:rsid w:val="0038719D"/>
    <w:rsid w:val="00387784"/>
    <w:rsid w:val="0038791F"/>
    <w:rsid w:val="00387957"/>
    <w:rsid w:val="00387D52"/>
    <w:rsid w:val="003900AD"/>
    <w:rsid w:val="0039028A"/>
    <w:rsid w:val="00390365"/>
    <w:rsid w:val="003906BB"/>
    <w:rsid w:val="003907CC"/>
    <w:rsid w:val="00390972"/>
    <w:rsid w:val="00390AB0"/>
    <w:rsid w:val="00390B87"/>
    <w:rsid w:val="00390E00"/>
    <w:rsid w:val="00390EDE"/>
    <w:rsid w:val="0039101D"/>
    <w:rsid w:val="00391395"/>
    <w:rsid w:val="00391450"/>
    <w:rsid w:val="003915ED"/>
    <w:rsid w:val="00391D65"/>
    <w:rsid w:val="003920A2"/>
    <w:rsid w:val="00392128"/>
    <w:rsid w:val="0039242F"/>
    <w:rsid w:val="0039268C"/>
    <w:rsid w:val="00392762"/>
    <w:rsid w:val="00392CFC"/>
    <w:rsid w:val="00392E3A"/>
    <w:rsid w:val="00392F4B"/>
    <w:rsid w:val="00392F65"/>
    <w:rsid w:val="0039306B"/>
    <w:rsid w:val="00393418"/>
    <w:rsid w:val="0039374F"/>
    <w:rsid w:val="003937AD"/>
    <w:rsid w:val="003938FD"/>
    <w:rsid w:val="0039396D"/>
    <w:rsid w:val="00393AD7"/>
    <w:rsid w:val="00393D13"/>
    <w:rsid w:val="00393E44"/>
    <w:rsid w:val="00393F63"/>
    <w:rsid w:val="00393FB1"/>
    <w:rsid w:val="00394646"/>
    <w:rsid w:val="00394895"/>
    <w:rsid w:val="003948E8"/>
    <w:rsid w:val="0039491B"/>
    <w:rsid w:val="00394B3B"/>
    <w:rsid w:val="00394C5F"/>
    <w:rsid w:val="00394E36"/>
    <w:rsid w:val="00394FB0"/>
    <w:rsid w:val="0039504D"/>
    <w:rsid w:val="0039511C"/>
    <w:rsid w:val="003951C8"/>
    <w:rsid w:val="0039524A"/>
    <w:rsid w:val="0039527D"/>
    <w:rsid w:val="0039534C"/>
    <w:rsid w:val="00395361"/>
    <w:rsid w:val="00395762"/>
    <w:rsid w:val="0039576D"/>
    <w:rsid w:val="00395D08"/>
    <w:rsid w:val="00395E4D"/>
    <w:rsid w:val="00395EB8"/>
    <w:rsid w:val="00396000"/>
    <w:rsid w:val="003966FE"/>
    <w:rsid w:val="00396788"/>
    <w:rsid w:val="00396DF8"/>
    <w:rsid w:val="00396E1D"/>
    <w:rsid w:val="003971AD"/>
    <w:rsid w:val="003975B1"/>
    <w:rsid w:val="00397793"/>
    <w:rsid w:val="003977BC"/>
    <w:rsid w:val="003978C4"/>
    <w:rsid w:val="00397A6D"/>
    <w:rsid w:val="00397AF5"/>
    <w:rsid w:val="00397DB0"/>
    <w:rsid w:val="00397ED8"/>
    <w:rsid w:val="003A009E"/>
    <w:rsid w:val="003A0321"/>
    <w:rsid w:val="003A05E9"/>
    <w:rsid w:val="003A06D9"/>
    <w:rsid w:val="003A0870"/>
    <w:rsid w:val="003A08D1"/>
    <w:rsid w:val="003A096D"/>
    <w:rsid w:val="003A0BE0"/>
    <w:rsid w:val="003A0C31"/>
    <w:rsid w:val="003A0CEB"/>
    <w:rsid w:val="003A0EA6"/>
    <w:rsid w:val="003A105F"/>
    <w:rsid w:val="003A123F"/>
    <w:rsid w:val="003A1592"/>
    <w:rsid w:val="003A15BB"/>
    <w:rsid w:val="003A160D"/>
    <w:rsid w:val="003A17A6"/>
    <w:rsid w:val="003A1838"/>
    <w:rsid w:val="003A1933"/>
    <w:rsid w:val="003A1A2B"/>
    <w:rsid w:val="003A1AC7"/>
    <w:rsid w:val="003A1EA5"/>
    <w:rsid w:val="003A2014"/>
    <w:rsid w:val="003A239F"/>
    <w:rsid w:val="003A251C"/>
    <w:rsid w:val="003A251F"/>
    <w:rsid w:val="003A29E8"/>
    <w:rsid w:val="003A2C9D"/>
    <w:rsid w:val="003A2F3F"/>
    <w:rsid w:val="003A2FFF"/>
    <w:rsid w:val="003A31F1"/>
    <w:rsid w:val="003A3409"/>
    <w:rsid w:val="003A363F"/>
    <w:rsid w:val="003A396F"/>
    <w:rsid w:val="003A3AE8"/>
    <w:rsid w:val="003A3D0B"/>
    <w:rsid w:val="003A3EE7"/>
    <w:rsid w:val="003A40C6"/>
    <w:rsid w:val="003A417A"/>
    <w:rsid w:val="003A4544"/>
    <w:rsid w:val="003A4814"/>
    <w:rsid w:val="003A481B"/>
    <w:rsid w:val="003A489A"/>
    <w:rsid w:val="003A495D"/>
    <w:rsid w:val="003A49D5"/>
    <w:rsid w:val="003A51ED"/>
    <w:rsid w:val="003A5319"/>
    <w:rsid w:val="003A53C3"/>
    <w:rsid w:val="003A5946"/>
    <w:rsid w:val="003A5993"/>
    <w:rsid w:val="003A5AE7"/>
    <w:rsid w:val="003A5BCA"/>
    <w:rsid w:val="003A5D2F"/>
    <w:rsid w:val="003A5ECE"/>
    <w:rsid w:val="003A5F1D"/>
    <w:rsid w:val="003A6078"/>
    <w:rsid w:val="003A6411"/>
    <w:rsid w:val="003A6B9E"/>
    <w:rsid w:val="003A6C6D"/>
    <w:rsid w:val="003A6CF2"/>
    <w:rsid w:val="003A6F64"/>
    <w:rsid w:val="003A7549"/>
    <w:rsid w:val="003A75A4"/>
    <w:rsid w:val="003A791B"/>
    <w:rsid w:val="003A7A88"/>
    <w:rsid w:val="003A7F5F"/>
    <w:rsid w:val="003B01E5"/>
    <w:rsid w:val="003B0396"/>
    <w:rsid w:val="003B0709"/>
    <w:rsid w:val="003B086C"/>
    <w:rsid w:val="003B0C6C"/>
    <w:rsid w:val="003B1024"/>
    <w:rsid w:val="003B10E6"/>
    <w:rsid w:val="003B1465"/>
    <w:rsid w:val="003B1756"/>
    <w:rsid w:val="003B178E"/>
    <w:rsid w:val="003B1C9C"/>
    <w:rsid w:val="003B1FAA"/>
    <w:rsid w:val="003B201C"/>
    <w:rsid w:val="003B203B"/>
    <w:rsid w:val="003B20B7"/>
    <w:rsid w:val="003B2421"/>
    <w:rsid w:val="003B25B6"/>
    <w:rsid w:val="003B2656"/>
    <w:rsid w:val="003B29D8"/>
    <w:rsid w:val="003B2CA8"/>
    <w:rsid w:val="003B2DD9"/>
    <w:rsid w:val="003B2DDD"/>
    <w:rsid w:val="003B2E89"/>
    <w:rsid w:val="003B32E0"/>
    <w:rsid w:val="003B3324"/>
    <w:rsid w:val="003B3505"/>
    <w:rsid w:val="003B3524"/>
    <w:rsid w:val="003B355F"/>
    <w:rsid w:val="003B37F3"/>
    <w:rsid w:val="003B39A7"/>
    <w:rsid w:val="003B3A3F"/>
    <w:rsid w:val="003B3B77"/>
    <w:rsid w:val="003B3CB2"/>
    <w:rsid w:val="003B3CE6"/>
    <w:rsid w:val="003B3E5B"/>
    <w:rsid w:val="003B3EA8"/>
    <w:rsid w:val="003B4238"/>
    <w:rsid w:val="003B431F"/>
    <w:rsid w:val="003B4348"/>
    <w:rsid w:val="003B4464"/>
    <w:rsid w:val="003B4498"/>
    <w:rsid w:val="003B46F6"/>
    <w:rsid w:val="003B47F6"/>
    <w:rsid w:val="003B48FE"/>
    <w:rsid w:val="003B4938"/>
    <w:rsid w:val="003B4A47"/>
    <w:rsid w:val="003B4A71"/>
    <w:rsid w:val="003B4AA7"/>
    <w:rsid w:val="003B4C0D"/>
    <w:rsid w:val="003B5025"/>
    <w:rsid w:val="003B525D"/>
    <w:rsid w:val="003B52FF"/>
    <w:rsid w:val="003B53DB"/>
    <w:rsid w:val="003B554E"/>
    <w:rsid w:val="003B55BF"/>
    <w:rsid w:val="003B56F4"/>
    <w:rsid w:val="003B59A7"/>
    <w:rsid w:val="003B5ADF"/>
    <w:rsid w:val="003B5BC1"/>
    <w:rsid w:val="003B5F40"/>
    <w:rsid w:val="003B5F70"/>
    <w:rsid w:val="003B5FC0"/>
    <w:rsid w:val="003B60BE"/>
    <w:rsid w:val="003B60CF"/>
    <w:rsid w:val="003B626D"/>
    <w:rsid w:val="003B6606"/>
    <w:rsid w:val="003B66D8"/>
    <w:rsid w:val="003B6B5A"/>
    <w:rsid w:val="003B6F72"/>
    <w:rsid w:val="003B724B"/>
    <w:rsid w:val="003B787E"/>
    <w:rsid w:val="003B7976"/>
    <w:rsid w:val="003B79DA"/>
    <w:rsid w:val="003B7C0A"/>
    <w:rsid w:val="003B7CE6"/>
    <w:rsid w:val="003B7DD4"/>
    <w:rsid w:val="003B7E4B"/>
    <w:rsid w:val="003B7F79"/>
    <w:rsid w:val="003C061F"/>
    <w:rsid w:val="003C0A5C"/>
    <w:rsid w:val="003C0C9F"/>
    <w:rsid w:val="003C1031"/>
    <w:rsid w:val="003C119C"/>
    <w:rsid w:val="003C138D"/>
    <w:rsid w:val="003C1531"/>
    <w:rsid w:val="003C1568"/>
    <w:rsid w:val="003C17F5"/>
    <w:rsid w:val="003C18A3"/>
    <w:rsid w:val="003C1A3B"/>
    <w:rsid w:val="003C1CFB"/>
    <w:rsid w:val="003C1DDD"/>
    <w:rsid w:val="003C1F1E"/>
    <w:rsid w:val="003C21C5"/>
    <w:rsid w:val="003C223B"/>
    <w:rsid w:val="003C2372"/>
    <w:rsid w:val="003C25C7"/>
    <w:rsid w:val="003C26A9"/>
    <w:rsid w:val="003C26DD"/>
    <w:rsid w:val="003C291B"/>
    <w:rsid w:val="003C2A07"/>
    <w:rsid w:val="003C2CA1"/>
    <w:rsid w:val="003C2F01"/>
    <w:rsid w:val="003C30E5"/>
    <w:rsid w:val="003C31CF"/>
    <w:rsid w:val="003C333D"/>
    <w:rsid w:val="003C3516"/>
    <w:rsid w:val="003C376E"/>
    <w:rsid w:val="003C3AAA"/>
    <w:rsid w:val="003C3B8A"/>
    <w:rsid w:val="003C3BC8"/>
    <w:rsid w:val="003C3C51"/>
    <w:rsid w:val="003C3C6B"/>
    <w:rsid w:val="003C3CB0"/>
    <w:rsid w:val="003C3F34"/>
    <w:rsid w:val="003C40AF"/>
    <w:rsid w:val="003C40D9"/>
    <w:rsid w:val="003C41B4"/>
    <w:rsid w:val="003C4398"/>
    <w:rsid w:val="003C4503"/>
    <w:rsid w:val="003C46A8"/>
    <w:rsid w:val="003C48D9"/>
    <w:rsid w:val="003C4943"/>
    <w:rsid w:val="003C4B16"/>
    <w:rsid w:val="003C4C2B"/>
    <w:rsid w:val="003C4DAC"/>
    <w:rsid w:val="003C4F0E"/>
    <w:rsid w:val="003C51FB"/>
    <w:rsid w:val="003C533D"/>
    <w:rsid w:val="003C534F"/>
    <w:rsid w:val="003C5ADE"/>
    <w:rsid w:val="003C5C12"/>
    <w:rsid w:val="003C5DD2"/>
    <w:rsid w:val="003C6562"/>
    <w:rsid w:val="003C6660"/>
    <w:rsid w:val="003C677C"/>
    <w:rsid w:val="003C68F1"/>
    <w:rsid w:val="003C6D58"/>
    <w:rsid w:val="003C6FEA"/>
    <w:rsid w:val="003C730B"/>
    <w:rsid w:val="003C736A"/>
    <w:rsid w:val="003C744B"/>
    <w:rsid w:val="003C771A"/>
    <w:rsid w:val="003C7781"/>
    <w:rsid w:val="003C77EE"/>
    <w:rsid w:val="003C7883"/>
    <w:rsid w:val="003C7908"/>
    <w:rsid w:val="003C7FC0"/>
    <w:rsid w:val="003D00A7"/>
    <w:rsid w:val="003D0399"/>
    <w:rsid w:val="003D05C1"/>
    <w:rsid w:val="003D06CB"/>
    <w:rsid w:val="003D0751"/>
    <w:rsid w:val="003D07DA"/>
    <w:rsid w:val="003D0891"/>
    <w:rsid w:val="003D0C88"/>
    <w:rsid w:val="003D0F10"/>
    <w:rsid w:val="003D103C"/>
    <w:rsid w:val="003D135E"/>
    <w:rsid w:val="003D14E7"/>
    <w:rsid w:val="003D1907"/>
    <w:rsid w:val="003D1F9A"/>
    <w:rsid w:val="003D20F4"/>
    <w:rsid w:val="003D217A"/>
    <w:rsid w:val="003D24DC"/>
    <w:rsid w:val="003D25E4"/>
    <w:rsid w:val="003D25F8"/>
    <w:rsid w:val="003D26B9"/>
    <w:rsid w:val="003D2849"/>
    <w:rsid w:val="003D2871"/>
    <w:rsid w:val="003D28D8"/>
    <w:rsid w:val="003D2A95"/>
    <w:rsid w:val="003D2CE2"/>
    <w:rsid w:val="003D374B"/>
    <w:rsid w:val="003D3848"/>
    <w:rsid w:val="003D398C"/>
    <w:rsid w:val="003D3CAD"/>
    <w:rsid w:val="003D3DB8"/>
    <w:rsid w:val="003D3EA0"/>
    <w:rsid w:val="003D4847"/>
    <w:rsid w:val="003D488C"/>
    <w:rsid w:val="003D4979"/>
    <w:rsid w:val="003D49AC"/>
    <w:rsid w:val="003D5172"/>
    <w:rsid w:val="003D527B"/>
    <w:rsid w:val="003D52AA"/>
    <w:rsid w:val="003D54A8"/>
    <w:rsid w:val="003D5518"/>
    <w:rsid w:val="003D57F0"/>
    <w:rsid w:val="003D5ADC"/>
    <w:rsid w:val="003D5BAE"/>
    <w:rsid w:val="003D5DF4"/>
    <w:rsid w:val="003D6156"/>
    <w:rsid w:val="003D6264"/>
    <w:rsid w:val="003D62ED"/>
    <w:rsid w:val="003D6383"/>
    <w:rsid w:val="003D63ED"/>
    <w:rsid w:val="003D6759"/>
    <w:rsid w:val="003D69D1"/>
    <w:rsid w:val="003D6B67"/>
    <w:rsid w:val="003D6BCE"/>
    <w:rsid w:val="003D6C4B"/>
    <w:rsid w:val="003D6FD7"/>
    <w:rsid w:val="003D7148"/>
    <w:rsid w:val="003D7207"/>
    <w:rsid w:val="003D7259"/>
    <w:rsid w:val="003D76CF"/>
    <w:rsid w:val="003D790E"/>
    <w:rsid w:val="003D7AC8"/>
    <w:rsid w:val="003D7EF0"/>
    <w:rsid w:val="003E0206"/>
    <w:rsid w:val="003E030E"/>
    <w:rsid w:val="003E059B"/>
    <w:rsid w:val="003E05E8"/>
    <w:rsid w:val="003E0EBB"/>
    <w:rsid w:val="003E170C"/>
    <w:rsid w:val="003E1B27"/>
    <w:rsid w:val="003E1D4E"/>
    <w:rsid w:val="003E1F52"/>
    <w:rsid w:val="003E207C"/>
    <w:rsid w:val="003E214D"/>
    <w:rsid w:val="003E26CF"/>
    <w:rsid w:val="003E29E2"/>
    <w:rsid w:val="003E2B39"/>
    <w:rsid w:val="003E2E08"/>
    <w:rsid w:val="003E325A"/>
    <w:rsid w:val="003E37D8"/>
    <w:rsid w:val="003E3985"/>
    <w:rsid w:val="003E3A07"/>
    <w:rsid w:val="003E3A0C"/>
    <w:rsid w:val="003E3E8D"/>
    <w:rsid w:val="003E429A"/>
    <w:rsid w:val="003E45D1"/>
    <w:rsid w:val="003E4AA7"/>
    <w:rsid w:val="003E4AFD"/>
    <w:rsid w:val="003E4CB2"/>
    <w:rsid w:val="003E4ECD"/>
    <w:rsid w:val="003E4F45"/>
    <w:rsid w:val="003E4FA9"/>
    <w:rsid w:val="003E51BE"/>
    <w:rsid w:val="003E5881"/>
    <w:rsid w:val="003E5921"/>
    <w:rsid w:val="003E5BD9"/>
    <w:rsid w:val="003E5E55"/>
    <w:rsid w:val="003E5E7A"/>
    <w:rsid w:val="003E6151"/>
    <w:rsid w:val="003E624E"/>
    <w:rsid w:val="003E628F"/>
    <w:rsid w:val="003E62A7"/>
    <w:rsid w:val="003E64E9"/>
    <w:rsid w:val="003E68BC"/>
    <w:rsid w:val="003E6A0D"/>
    <w:rsid w:val="003E6D38"/>
    <w:rsid w:val="003E6D76"/>
    <w:rsid w:val="003E6DCA"/>
    <w:rsid w:val="003E6EBC"/>
    <w:rsid w:val="003E6FD5"/>
    <w:rsid w:val="003E74EA"/>
    <w:rsid w:val="003E75EA"/>
    <w:rsid w:val="003E763B"/>
    <w:rsid w:val="003E76B2"/>
    <w:rsid w:val="003E76C9"/>
    <w:rsid w:val="003E79B9"/>
    <w:rsid w:val="003E79FA"/>
    <w:rsid w:val="003E7C1C"/>
    <w:rsid w:val="003E7E63"/>
    <w:rsid w:val="003E7E98"/>
    <w:rsid w:val="003F003D"/>
    <w:rsid w:val="003F02B7"/>
    <w:rsid w:val="003F03B3"/>
    <w:rsid w:val="003F05C7"/>
    <w:rsid w:val="003F0782"/>
    <w:rsid w:val="003F07DB"/>
    <w:rsid w:val="003F097F"/>
    <w:rsid w:val="003F0A2B"/>
    <w:rsid w:val="003F0B6F"/>
    <w:rsid w:val="003F0BE7"/>
    <w:rsid w:val="003F0C94"/>
    <w:rsid w:val="003F1076"/>
    <w:rsid w:val="003F1204"/>
    <w:rsid w:val="003F124E"/>
    <w:rsid w:val="003F139B"/>
    <w:rsid w:val="003F151D"/>
    <w:rsid w:val="003F19B9"/>
    <w:rsid w:val="003F1BF3"/>
    <w:rsid w:val="003F1CF4"/>
    <w:rsid w:val="003F1E77"/>
    <w:rsid w:val="003F1F10"/>
    <w:rsid w:val="003F2192"/>
    <w:rsid w:val="003F2577"/>
    <w:rsid w:val="003F28E6"/>
    <w:rsid w:val="003F2BC3"/>
    <w:rsid w:val="003F2DBD"/>
    <w:rsid w:val="003F3610"/>
    <w:rsid w:val="003F367A"/>
    <w:rsid w:val="003F36FA"/>
    <w:rsid w:val="003F38E2"/>
    <w:rsid w:val="003F3A88"/>
    <w:rsid w:val="003F3AA7"/>
    <w:rsid w:val="003F3C5C"/>
    <w:rsid w:val="003F3C65"/>
    <w:rsid w:val="003F3DBF"/>
    <w:rsid w:val="003F3DCF"/>
    <w:rsid w:val="003F3FFE"/>
    <w:rsid w:val="003F4079"/>
    <w:rsid w:val="003F40FA"/>
    <w:rsid w:val="003F4259"/>
    <w:rsid w:val="003F438B"/>
    <w:rsid w:val="003F4950"/>
    <w:rsid w:val="003F4ADF"/>
    <w:rsid w:val="003F4F50"/>
    <w:rsid w:val="003F530A"/>
    <w:rsid w:val="003F53B9"/>
    <w:rsid w:val="003F554F"/>
    <w:rsid w:val="003F5601"/>
    <w:rsid w:val="003F583A"/>
    <w:rsid w:val="003F5DFE"/>
    <w:rsid w:val="003F6128"/>
    <w:rsid w:val="003F6337"/>
    <w:rsid w:val="003F662B"/>
    <w:rsid w:val="003F667A"/>
    <w:rsid w:val="003F683A"/>
    <w:rsid w:val="003F69EE"/>
    <w:rsid w:val="003F6BB0"/>
    <w:rsid w:val="003F6FE3"/>
    <w:rsid w:val="003F7199"/>
    <w:rsid w:val="003F722E"/>
    <w:rsid w:val="003F736D"/>
    <w:rsid w:val="003F7734"/>
    <w:rsid w:val="003F7A8C"/>
    <w:rsid w:val="003F7B75"/>
    <w:rsid w:val="003F7C5D"/>
    <w:rsid w:val="003F7DFA"/>
    <w:rsid w:val="003F7F9C"/>
    <w:rsid w:val="004004C8"/>
    <w:rsid w:val="004006BC"/>
    <w:rsid w:val="00400A0F"/>
    <w:rsid w:val="00400AE8"/>
    <w:rsid w:val="00400C12"/>
    <w:rsid w:val="00400DB4"/>
    <w:rsid w:val="004010B0"/>
    <w:rsid w:val="0040179A"/>
    <w:rsid w:val="00401AD9"/>
    <w:rsid w:val="00401DF3"/>
    <w:rsid w:val="00401E39"/>
    <w:rsid w:val="00401E8F"/>
    <w:rsid w:val="00401E95"/>
    <w:rsid w:val="0040204C"/>
    <w:rsid w:val="00402153"/>
    <w:rsid w:val="00402225"/>
    <w:rsid w:val="00402230"/>
    <w:rsid w:val="004023E2"/>
    <w:rsid w:val="00402673"/>
    <w:rsid w:val="004026E1"/>
    <w:rsid w:val="00402C8D"/>
    <w:rsid w:val="00402CBD"/>
    <w:rsid w:val="00402D9D"/>
    <w:rsid w:val="00403045"/>
    <w:rsid w:val="00403121"/>
    <w:rsid w:val="00403150"/>
    <w:rsid w:val="00403283"/>
    <w:rsid w:val="00403878"/>
    <w:rsid w:val="0040395C"/>
    <w:rsid w:val="00403AA8"/>
    <w:rsid w:val="00403AB9"/>
    <w:rsid w:val="00403B34"/>
    <w:rsid w:val="00403DE8"/>
    <w:rsid w:val="00403E9B"/>
    <w:rsid w:val="004042E0"/>
    <w:rsid w:val="004044E9"/>
    <w:rsid w:val="004045C7"/>
    <w:rsid w:val="00404715"/>
    <w:rsid w:val="004047A5"/>
    <w:rsid w:val="004049AE"/>
    <w:rsid w:val="00404B9A"/>
    <w:rsid w:val="00404FB1"/>
    <w:rsid w:val="00405034"/>
    <w:rsid w:val="004050E0"/>
    <w:rsid w:val="00405200"/>
    <w:rsid w:val="0040581E"/>
    <w:rsid w:val="004058E8"/>
    <w:rsid w:val="00405AFE"/>
    <w:rsid w:val="00405BD2"/>
    <w:rsid w:val="00405C72"/>
    <w:rsid w:val="00405D57"/>
    <w:rsid w:val="00405F83"/>
    <w:rsid w:val="00406473"/>
    <w:rsid w:val="004064A9"/>
    <w:rsid w:val="004065D7"/>
    <w:rsid w:val="004068B0"/>
    <w:rsid w:val="00406C6F"/>
    <w:rsid w:val="00406CD9"/>
    <w:rsid w:val="0040704F"/>
    <w:rsid w:val="0040721B"/>
    <w:rsid w:val="004073D5"/>
    <w:rsid w:val="00407575"/>
    <w:rsid w:val="00407929"/>
    <w:rsid w:val="0040794C"/>
    <w:rsid w:val="00407A46"/>
    <w:rsid w:val="00407AC2"/>
    <w:rsid w:val="00407C7E"/>
    <w:rsid w:val="00407F36"/>
    <w:rsid w:val="00410412"/>
    <w:rsid w:val="00410442"/>
    <w:rsid w:val="0041060C"/>
    <w:rsid w:val="0041063F"/>
    <w:rsid w:val="00410663"/>
    <w:rsid w:val="00410AA8"/>
    <w:rsid w:val="00410C00"/>
    <w:rsid w:val="00410E93"/>
    <w:rsid w:val="004110A4"/>
    <w:rsid w:val="004110E7"/>
    <w:rsid w:val="004111C9"/>
    <w:rsid w:val="004112AD"/>
    <w:rsid w:val="004112FA"/>
    <w:rsid w:val="0041131B"/>
    <w:rsid w:val="00411651"/>
    <w:rsid w:val="00411691"/>
    <w:rsid w:val="004116EE"/>
    <w:rsid w:val="00411B80"/>
    <w:rsid w:val="004121AA"/>
    <w:rsid w:val="00412300"/>
    <w:rsid w:val="004123C7"/>
    <w:rsid w:val="004123D9"/>
    <w:rsid w:val="004125EF"/>
    <w:rsid w:val="0041276F"/>
    <w:rsid w:val="004128DA"/>
    <w:rsid w:val="00412903"/>
    <w:rsid w:val="0041290C"/>
    <w:rsid w:val="004129A5"/>
    <w:rsid w:val="00412A1D"/>
    <w:rsid w:val="00412AA8"/>
    <w:rsid w:val="00412AFA"/>
    <w:rsid w:val="00412B83"/>
    <w:rsid w:val="00412E2D"/>
    <w:rsid w:val="0041363C"/>
    <w:rsid w:val="00413BC2"/>
    <w:rsid w:val="00413CF0"/>
    <w:rsid w:val="00413F3E"/>
    <w:rsid w:val="00414344"/>
    <w:rsid w:val="004144D0"/>
    <w:rsid w:val="00414519"/>
    <w:rsid w:val="004146B7"/>
    <w:rsid w:val="004147B6"/>
    <w:rsid w:val="00414918"/>
    <w:rsid w:val="004149DB"/>
    <w:rsid w:val="00414B7A"/>
    <w:rsid w:val="00414C67"/>
    <w:rsid w:val="00414E95"/>
    <w:rsid w:val="004153FB"/>
    <w:rsid w:val="00415439"/>
    <w:rsid w:val="004154BF"/>
    <w:rsid w:val="00415985"/>
    <w:rsid w:val="00415AB9"/>
    <w:rsid w:val="00415D59"/>
    <w:rsid w:val="004163B5"/>
    <w:rsid w:val="004169D3"/>
    <w:rsid w:val="00416DED"/>
    <w:rsid w:val="0041742A"/>
    <w:rsid w:val="004176BA"/>
    <w:rsid w:val="00417BBD"/>
    <w:rsid w:val="0042012F"/>
    <w:rsid w:val="004202DD"/>
    <w:rsid w:val="004205F5"/>
    <w:rsid w:val="004206B2"/>
    <w:rsid w:val="004206DB"/>
    <w:rsid w:val="00420962"/>
    <w:rsid w:val="0042096A"/>
    <w:rsid w:val="004209FA"/>
    <w:rsid w:val="00420AEC"/>
    <w:rsid w:val="00420B2B"/>
    <w:rsid w:val="00420F7B"/>
    <w:rsid w:val="00421029"/>
    <w:rsid w:val="004211A1"/>
    <w:rsid w:val="004212F5"/>
    <w:rsid w:val="00421352"/>
    <w:rsid w:val="00421355"/>
    <w:rsid w:val="004216E8"/>
    <w:rsid w:val="00421803"/>
    <w:rsid w:val="00421A29"/>
    <w:rsid w:val="00421FEF"/>
    <w:rsid w:val="00422014"/>
    <w:rsid w:val="0042207E"/>
    <w:rsid w:val="00422149"/>
    <w:rsid w:val="0042218F"/>
    <w:rsid w:val="00422A75"/>
    <w:rsid w:val="00422A8B"/>
    <w:rsid w:val="00422E49"/>
    <w:rsid w:val="00423164"/>
    <w:rsid w:val="0042326B"/>
    <w:rsid w:val="00423538"/>
    <w:rsid w:val="004236C9"/>
    <w:rsid w:val="0042388F"/>
    <w:rsid w:val="00423D7D"/>
    <w:rsid w:val="0042441B"/>
    <w:rsid w:val="00424718"/>
    <w:rsid w:val="00424763"/>
    <w:rsid w:val="00424900"/>
    <w:rsid w:val="004249E2"/>
    <w:rsid w:val="00424E01"/>
    <w:rsid w:val="0042501E"/>
    <w:rsid w:val="004251BC"/>
    <w:rsid w:val="00425249"/>
    <w:rsid w:val="00425292"/>
    <w:rsid w:val="0042534F"/>
    <w:rsid w:val="0042535C"/>
    <w:rsid w:val="0042574C"/>
    <w:rsid w:val="0042586E"/>
    <w:rsid w:val="00425D32"/>
    <w:rsid w:val="00425DDB"/>
    <w:rsid w:val="0042601A"/>
    <w:rsid w:val="004260F9"/>
    <w:rsid w:val="004262D3"/>
    <w:rsid w:val="004262EE"/>
    <w:rsid w:val="00426487"/>
    <w:rsid w:val="004264AD"/>
    <w:rsid w:val="004265CC"/>
    <w:rsid w:val="0042691A"/>
    <w:rsid w:val="004269B8"/>
    <w:rsid w:val="00426B43"/>
    <w:rsid w:val="00426B87"/>
    <w:rsid w:val="00426E41"/>
    <w:rsid w:val="00426F66"/>
    <w:rsid w:val="0042744B"/>
    <w:rsid w:val="00427ACF"/>
    <w:rsid w:val="00427EB2"/>
    <w:rsid w:val="004301BC"/>
    <w:rsid w:val="00430569"/>
    <w:rsid w:val="004308C2"/>
    <w:rsid w:val="00430920"/>
    <w:rsid w:val="00430BBB"/>
    <w:rsid w:val="00430BC2"/>
    <w:rsid w:val="004310C7"/>
    <w:rsid w:val="0043160A"/>
    <w:rsid w:val="004317CC"/>
    <w:rsid w:val="004318D1"/>
    <w:rsid w:val="0043194B"/>
    <w:rsid w:val="00431A65"/>
    <w:rsid w:val="00431AA2"/>
    <w:rsid w:val="00431BE4"/>
    <w:rsid w:val="00431CBD"/>
    <w:rsid w:val="00431DA6"/>
    <w:rsid w:val="00431DC5"/>
    <w:rsid w:val="00431E61"/>
    <w:rsid w:val="004320FC"/>
    <w:rsid w:val="00432284"/>
    <w:rsid w:val="00432845"/>
    <w:rsid w:val="00432AC2"/>
    <w:rsid w:val="00432EE7"/>
    <w:rsid w:val="00433049"/>
    <w:rsid w:val="0043311F"/>
    <w:rsid w:val="004335E9"/>
    <w:rsid w:val="00433915"/>
    <w:rsid w:val="004339CC"/>
    <w:rsid w:val="00433B4C"/>
    <w:rsid w:val="00433BF6"/>
    <w:rsid w:val="00433CD2"/>
    <w:rsid w:val="00433D13"/>
    <w:rsid w:val="00433EBB"/>
    <w:rsid w:val="00433F5E"/>
    <w:rsid w:val="00434237"/>
    <w:rsid w:val="004345C8"/>
    <w:rsid w:val="00434798"/>
    <w:rsid w:val="00434C8E"/>
    <w:rsid w:val="00434CD3"/>
    <w:rsid w:val="00434CDC"/>
    <w:rsid w:val="00434E2A"/>
    <w:rsid w:val="00434E68"/>
    <w:rsid w:val="004352DC"/>
    <w:rsid w:val="00435487"/>
    <w:rsid w:val="00435AEC"/>
    <w:rsid w:val="00435B23"/>
    <w:rsid w:val="00435F61"/>
    <w:rsid w:val="004361DB"/>
    <w:rsid w:val="00436347"/>
    <w:rsid w:val="004366FE"/>
    <w:rsid w:val="0043671F"/>
    <w:rsid w:val="004367A7"/>
    <w:rsid w:val="0043684F"/>
    <w:rsid w:val="00436871"/>
    <w:rsid w:val="0043705D"/>
    <w:rsid w:val="00437348"/>
    <w:rsid w:val="004374A8"/>
    <w:rsid w:val="0043750A"/>
    <w:rsid w:val="004375CB"/>
    <w:rsid w:val="0043776D"/>
    <w:rsid w:val="00437939"/>
    <w:rsid w:val="00437B11"/>
    <w:rsid w:val="00437B25"/>
    <w:rsid w:val="004400D1"/>
    <w:rsid w:val="00440352"/>
    <w:rsid w:val="00440591"/>
    <w:rsid w:val="004406D0"/>
    <w:rsid w:val="00440A08"/>
    <w:rsid w:val="00440B5E"/>
    <w:rsid w:val="00440C68"/>
    <w:rsid w:val="00440D61"/>
    <w:rsid w:val="0044122D"/>
    <w:rsid w:val="004419B5"/>
    <w:rsid w:val="00441C30"/>
    <w:rsid w:val="00441CEC"/>
    <w:rsid w:val="00442299"/>
    <w:rsid w:val="00442772"/>
    <w:rsid w:val="004427C4"/>
    <w:rsid w:val="00442CD2"/>
    <w:rsid w:val="00442EA3"/>
    <w:rsid w:val="00443215"/>
    <w:rsid w:val="00443884"/>
    <w:rsid w:val="004438F0"/>
    <w:rsid w:val="00443927"/>
    <w:rsid w:val="00443B8D"/>
    <w:rsid w:val="00443C57"/>
    <w:rsid w:val="00443CD2"/>
    <w:rsid w:val="00443DE0"/>
    <w:rsid w:val="004440B8"/>
    <w:rsid w:val="004440F7"/>
    <w:rsid w:val="00444147"/>
    <w:rsid w:val="0044429D"/>
    <w:rsid w:val="004442EB"/>
    <w:rsid w:val="00444896"/>
    <w:rsid w:val="00444989"/>
    <w:rsid w:val="00444B79"/>
    <w:rsid w:val="00444BA5"/>
    <w:rsid w:val="00444C48"/>
    <w:rsid w:val="00444CA9"/>
    <w:rsid w:val="00444D25"/>
    <w:rsid w:val="00444D5F"/>
    <w:rsid w:val="00444F89"/>
    <w:rsid w:val="004451DA"/>
    <w:rsid w:val="004451F6"/>
    <w:rsid w:val="00445252"/>
    <w:rsid w:val="0044545D"/>
    <w:rsid w:val="0044562B"/>
    <w:rsid w:val="0044573B"/>
    <w:rsid w:val="0044579E"/>
    <w:rsid w:val="004459C2"/>
    <w:rsid w:val="00445AB9"/>
    <w:rsid w:val="00445CB7"/>
    <w:rsid w:val="00445D13"/>
    <w:rsid w:val="00445D9B"/>
    <w:rsid w:val="00445F00"/>
    <w:rsid w:val="00445F12"/>
    <w:rsid w:val="00445F62"/>
    <w:rsid w:val="0044603C"/>
    <w:rsid w:val="00446121"/>
    <w:rsid w:val="00446485"/>
    <w:rsid w:val="00446891"/>
    <w:rsid w:val="00446909"/>
    <w:rsid w:val="00446B33"/>
    <w:rsid w:val="00446CEA"/>
    <w:rsid w:val="00446DCE"/>
    <w:rsid w:val="0044706D"/>
    <w:rsid w:val="004470C0"/>
    <w:rsid w:val="004472A9"/>
    <w:rsid w:val="00447375"/>
    <w:rsid w:val="0044740A"/>
    <w:rsid w:val="0044744E"/>
    <w:rsid w:val="004475E3"/>
    <w:rsid w:val="00447873"/>
    <w:rsid w:val="00450076"/>
    <w:rsid w:val="004508F8"/>
    <w:rsid w:val="00450E8B"/>
    <w:rsid w:val="00450EC3"/>
    <w:rsid w:val="00451046"/>
    <w:rsid w:val="0045116A"/>
    <w:rsid w:val="0045138A"/>
    <w:rsid w:val="00451976"/>
    <w:rsid w:val="00451A7B"/>
    <w:rsid w:val="00451B2D"/>
    <w:rsid w:val="00451D17"/>
    <w:rsid w:val="00451EC0"/>
    <w:rsid w:val="004522BC"/>
    <w:rsid w:val="00452A41"/>
    <w:rsid w:val="00452B6B"/>
    <w:rsid w:val="00452E89"/>
    <w:rsid w:val="00453244"/>
    <w:rsid w:val="004533CC"/>
    <w:rsid w:val="00453D1B"/>
    <w:rsid w:val="00453DCD"/>
    <w:rsid w:val="00453E01"/>
    <w:rsid w:val="00453E33"/>
    <w:rsid w:val="00453ED4"/>
    <w:rsid w:val="0045408D"/>
    <w:rsid w:val="004540FF"/>
    <w:rsid w:val="0045426D"/>
    <w:rsid w:val="004542E8"/>
    <w:rsid w:val="00454757"/>
    <w:rsid w:val="00454844"/>
    <w:rsid w:val="00454895"/>
    <w:rsid w:val="004549FA"/>
    <w:rsid w:val="00454AB2"/>
    <w:rsid w:val="00454B98"/>
    <w:rsid w:val="00455040"/>
    <w:rsid w:val="0045553F"/>
    <w:rsid w:val="0045598E"/>
    <w:rsid w:val="00455C8A"/>
    <w:rsid w:val="00455DAC"/>
    <w:rsid w:val="00455FC8"/>
    <w:rsid w:val="0045623A"/>
    <w:rsid w:val="0045655D"/>
    <w:rsid w:val="00456755"/>
    <w:rsid w:val="00456DA5"/>
    <w:rsid w:val="00456FB0"/>
    <w:rsid w:val="0045735C"/>
    <w:rsid w:val="00457608"/>
    <w:rsid w:val="00457631"/>
    <w:rsid w:val="0045763C"/>
    <w:rsid w:val="00457855"/>
    <w:rsid w:val="00457883"/>
    <w:rsid w:val="00457AF8"/>
    <w:rsid w:val="00457DAC"/>
    <w:rsid w:val="00457E43"/>
    <w:rsid w:val="0046013F"/>
    <w:rsid w:val="00460171"/>
    <w:rsid w:val="00460240"/>
    <w:rsid w:val="00460510"/>
    <w:rsid w:val="00460E20"/>
    <w:rsid w:val="00460E27"/>
    <w:rsid w:val="00460F33"/>
    <w:rsid w:val="004613A9"/>
    <w:rsid w:val="00461655"/>
    <w:rsid w:val="00461D08"/>
    <w:rsid w:val="00461ECA"/>
    <w:rsid w:val="00462025"/>
    <w:rsid w:val="0046226D"/>
    <w:rsid w:val="0046242D"/>
    <w:rsid w:val="00462874"/>
    <w:rsid w:val="00462955"/>
    <w:rsid w:val="00462F50"/>
    <w:rsid w:val="004630E2"/>
    <w:rsid w:val="0046322D"/>
    <w:rsid w:val="004633C9"/>
    <w:rsid w:val="0046340A"/>
    <w:rsid w:val="004636F5"/>
    <w:rsid w:val="004637D1"/>
    <w:rsid w:val="00463817"/>
    <w:rsid w:val="004638A9"/>
    <w:rsid w:val="00463B66"/>
    <w:rsid w:val="00463CBB"/>
    <w:rsid w:val="00463FA4"/>
    <w:rsid w:val="00463FE2"/>
    <w:rsid w:val="00464061"/>
    <w:rsid w:val="004641ED"/>
    <w:rsid w:val="0046457A"/>
    <w:rsid w:val="0046484D"/>
    <w:rsid w:val="00464B17"/>
    <w:rsid w:val="00464B84"/>
    <w:rsid w:val="00464CC6"/>
    <w:rsid w:val="00464E8D"/>
    <w:rsid w:val="00465228"/>
    <w:rsid w:val="0046531D"/>
    <w:rsid w:val="004654B0"/>
    <w:rsid w:val="00465541"/>
    <w:rsid w:val="004658E5"/>
    <w:rsid w:val="00465AEE"/>
    <w:rsid w:val="00466223"/>
    <w:rsid w:val="00466271"/>
    <w:rsid w:val="00466562"/>
    <w:rsid w:val="0046659D"/>
    <w:rsid w:val="00466748"/>
    <w:rsid w:val="00466BD8"/>
    <w:rsid w:val="00467066"/>
    <w:rsid w:val="0046729F"/>
    <w:rsid w:val="004672BF"/>
    <w:rsid w:val="00467465"/>
    <w:rsid w:val="004674F3"/>
    <w:rsid w:val="004677F0"/>
    <w:rsid w:val="00467E68"/>
    <w:rsid w:val="00467EC2"/>
    <w:rsid w:val="00470257"/>
    <w:rsid w:val="0047060C"/>
    <w:rsid w:val="004707AE"/>
    <w:rsid w:val="004707E2"/>
    <w:rsid w:val="00470854"/>
    <w:rsid w:val="00470A0C"/>
    <w:rsid w:val="00470A59"/>
    <w:rsid w:val="00470B4F"/>
    <w:rsid w:val="00470DCB"/>
    <w:rsid w:val="00470E4B"/>
    <w:rsid w:val="00470F71"/>
    <w:rsid w:val="004710A9"/>
    <w:rsid w:val="004712F5"/>
    <w:rsid w:val="00471387"/>
    <w:rsid w:val="0047162A"/>
    <w:rsid w:val="004716C9"/>
    <w:rsid w:val="00471960"/>
    <w:rsid w:val="00471B89"/>
    <w:rsid w:val="00471D82"/>
    <w:rsid w:val="00471E81"/>
    <w:rsid w:val="00472073"/>
    <w:rsid w:val="00472468"/>
    <w:rsid w:val="0047266D"/>
    <w:rsid w:val="004727DE"/>
    <w:rsid w:val="004729D9"/>
    <w:rsid w:val="00472C4E"/>
    <w:rsid w:val="00472C55"/>
    <w:rsid w:val="004730A1"/>
    <w:rsid w:val="00473704"/>
    <w:rsid w:val="00473EAA"/>
    <w:rsid w:val="00474008"/>
    <w:rsid w:val="0047405A"/>
    <w:rsid w:val="004744B0"/>
    <w:rsid w:val="0047463B"/>
    <w:rsid w:val="00474670"/>
    <w:rsid w:val="00474793"/>
    <w:rsid w:val="004747B4"/>
    <w:rsid w:val="004748C4"/>
    <w:rsid w:val="00474A58"/>
    <w:rsid w:val="00474A68"/>
    <w:rsid w:val="00474B63"/>
    <w:rsid w:val="0047508B"/>
    <w:rsid w:val="004751A9"/>
    <w:rsid w:val="004751CA"/>
    <w:rsid w:val="0047528B"/>
    <w:rsid w:val="004753F5"/>
    <w:rsid w:val="0047548E"/>
    <w:rsid w:val="00475563"/>
    <w:rsid w:val="00475746"/>
    <w:rsid w:val="00475854"/>
    <w:rsid w:val="0047595B"/>
    <w:rsid w:val="00475B41"/>
    <w:rsid w:val="00475BC1"/>
    <w:rsid w:val="00475D27"/>
    <w:rsid w:val="00475EDE"/>
    <w:rsid w:val="00475FD5"/>
    <w:rsid w:val="004760D3"/>
    <w:rsid w:val="004762E3"/>
    <w:rsid w:val="0047632E"/>
    <w:rsid w:val="00476358"/>
    <w:rsid w:val="004767F5"/>
    <w:rsid w:val="004768B8"/>
    <w:rsid w:val="00476935"/>
    <w:rsid w:val="00476C2E"/>
    <w:rsid w:val="00476CFC"/>
    <w:rsid w:val="00476E4D"/>
    <w:rsid w:val="00476F62"/>
    <w:rsid w:val="00477179"/>
    <w:rsid w:val="004773B2"/>
    <w:rsid w:val="00477568"/>
    <w:rsid w:val="00477AB5"/>
    <w:rsid w:val="00477EA2"/>
    <w:rsid w:val="00477EDC"/>
    <w:rsid w:val="00480594"/>
    <w:rsid w:val="004806B3"/>
    <w:rsid w:val="00480767"/>
    <w:rsid w:val="00480BB4"/>
    <w:rsid w:val="00480BB8"/>
    <w:rsid w:val="00480E73"/>
    <w:rsid w:val="004811B5"/>
    <w:rsid w:val="00481387"/>
    <w:rsid w:val="0048162E"/>
    <w:rsid w:val="00481663"/>
    <w:rsid w:val="00481876"/>
    <w:rsid w:val="00481BAB"/>
    <w:rsid w:val="00481F7B"/>
    <w:rsid w:val="00482198"/>
    <w:rsid w:val="0048225D"/>
    <w:rsid w:val="004825F6"/>
    <w:rsid w:val="00482722"/>
    <w:rsid w:val="00482741"/>
    <w:rsid w:val="00482792"/>
    <w:rsid w:val="004827EC"/>
    <w:rsid w:val="004827F2"/>
    <w:rsid w:val="00482A58"/>
    <w:rsid w:val="00482C02"/>
    <w:rsid w:val="00482FFE"/>
    <w:rsid w:val="0048310B"/>
    <w:rsid w:val="0048327B"/>
    <w:rsid w:val="004832FC"/>
    <w:rsid w:val="0048358F"/>
    <w:rsid w:val="004836DC"/>
    <w:rsid w:val="004838AF"/>
    <w:rsid w:val="0048391F"/>
    <w:rsid w:val="00483944"/>
    <w:rsid w:val="00483CA7"/>
    <w:rsid w:val="00484175"/>
    <w:rsid w:val="00484203"/>
    <w:rsid w:val="004842DB"/>
    <w:rsid w:val="004842EA"/>
    <w:rsid w:val="004842F8"/>
    <w:rsid w:val="0048447B"/>
    <w:rsid w:val="00484627"/>
    <w:rsid w:val="004848A0"/>
    <w:rsid w:val="004848C0"/>
    <w:rsid w:val="004849C1"/>
    <w:rsid w:val="00484F7F"/>
    <w:rsid w:val="00484FFE"/>
    <w:rsid w:val="004851D1"/>
    <w:rsid w:val="004851DD"/>
    <w:rsid w:val="00485280"/>
    <w:rsid w:val="004857CE"/>
    <w:rsid w:val="00485931"/>
    <w:rsid w:val="00485C50"/>
    <w:rsid w:val="00485CDF"/>
    <w:rsid w:val="00485D7D"/>
    <w:rsid w:val="00485F68"/>
    <w:rsid w:val="00486411"/>
    <w:rsid w:val="0048678E"/>
    <w:rsid w:val="004868CD"/>
    <w:rsid w:val="00486B28"/>
    <w:rsid w:val="00486C62"/>
    <w:rsid w:val="00486C97"/>
    <w:rsid w:val="00486DC0"/>
    <w:rsid w:val="00486E42"/>
    <w:rsid w:val="00487117"/>
    <w:rsid w:val="0048718F"/>
    <w:rsid w:val="004873D5"/>
    <w:rsid w:val="00487A71"/>
    <w:rsid w:val="00487A8A"/>
    <w:rsid w:val="00487CA7"/>
    <w:rsid w:val="004900F8"/>
    <w:rsid w:val="00490181"/>
    <w:rsid w:val="004903F6"/>
    <w:rsid w:val="004905A4"/>
    <w:rsid w:val="0049084D"/>
    <w:rsid w:val="00490BDE"/>
    <w:rsid w:val="00490CD3"/>
    <w:rsid w:val="00490D14"/>
    <w:rsid w:val="00490F87"/>
    <w:rsid w:val="00491325"/>
    <w:rsid w:val="00491443"/>
    <w:rsid w:val="00491452"/>
    <w:rsid w:val="0049145F"/>
    <w:rsid w:val="004914FF"/>
    <w:rsid w:val="00491635"/>
    <w:rsid w:val="00491B08"/>
    <w:rsid w:val="00491B92"/>
    <w:rsid w:val="00491BC6"/>
    <w:rsid w:val="00491FCE"/>
    <w:rsid w:val="00492119"/>
    <w:rsid w:val="00492190"/>
    <w:rsid w:val="00492880"/>
    <w:rsid w:val="004928BB"/>
    <w:rsid w:val="00492CA1"/>
    <w:rsid w:val="00492CA9"/>
    <w:rsid w:val="0049312D"/>
    <w:rsid w:val="004931E0"/>
    <w:rsid w:val="00493215"/>
    <w:rsid w:val="0049324E"/>
    <w:rsid w:val="0049326F"/>
    <w:rsid w:val="004932C6"/>
    <w:rsid w:val="004934C1"/>
    <w:rsid w:val="004939FD"/>
    <w:rsid w:val="00493A3E"/>
    <w:rsid w:val="00493B35"/>
    <w:rsid w:val="00493C69"/>
    <w:rsid w:val="0049426B"/>
    <w:rsid w:val="00494294"/>
    <w:rsid w:val="004942D9"/>
    <w:rsid w:val="004944F5"/>
    <w:rsid w:val="0049462C"/>
    <w:rsid w:val="004947CD"/>
    <w:rsid w:val="004949EF"/>
    <w:rsid w:val="00494D5A"/>
    <w:rsid w:val="00494FC6"/>
    <w:rsid w:val="00495295"/>
    <w:rsid w:val="004954B4"/>
    <w:rsid w:val="00495B34"/>
    <w:rsid w:val="00495FA0"/>
    <w:rsid w:val="0049614B"/>
    <w:rsid w:val="0049616D"/>
    <w:rsid w:val="00496180"/>
    <w:rsid w:val="00496193"/>
    <w:rsid w:val="00496301"/>
    <w:rsid w:val="0049652F"/>
    <w:rsid w:val="004967FD"/>
    <w:rsid w:val="0049683A"/>
    <w:rsid w:val="00496CB5"/>
    <w:rsid w:val="004970ED"/>
    <w:rsid w:val="004972D2"/>
    <w:rsid w:val="004975D2"/>
    <w:rsid w:val="00497764"/>
    <w:rsid w:val="00497D37"/>
    <w:rsid w:val="00497D38"/>
    <w:rsid w:val="00497DAB"/>
    <w:rsid w:val="00497E73"/>
    <w:rsid w:val="00497EDF"/>
    <w:rsid w:val="00497FCD"/>
    <w:rsid w:val="004A005D"/>
    <w:rsid w:val="004A0180"/>
    <w:rsid w:val="004A03DF"/>
    <w:rsid w:val="004A0705"/>
    <w:rsid w:val="004A08F2"/>
    <w:rsid w:val="004A0965"/>
    <w:rsid w:val="004A09C3"/>
    <w:rsid w:val="004A0A52"/>
    <w:rsid w:val="004A0B81"/>
    <w:rsid w:val="004A0CBC"/>
    <w:rsid w:val="004A0EB4"/>
    <w:rsid w:val="004A0F40"/>
    <w:rsid w:val="004A162A"/>
    <w:rsid w:val="004A178B"/>
    <w:rsid w:val="004A1906"/>
    <w:rsid w:val="004A19A7"/>
    <w:rsid w:val="004A1CB7"/>
    <w:rsid w:val="004A1CFA"/>
    <w:rsid w:val="004A1D19"/>
    <w:rsid w:val="004A1DB9"/>
    <w:rsid w:val="004A1F3F"/>
    <w:rsid w:val="004A2080"/>
    <w:rsid w:val="004A218B"/>
    <w:rsid w:val="004A223E"/>
    <w:rsid w:val="004A22A2"/>
    <w:rsid w:val="004A2440"/>
    <w:rsid w:val="004A27A0"/>
    <w:rsid w:val="004A2B48"/>
    <w:rsid w:val="004A2CAF"/>
    <w:rsid w:val="004A331E"/>
    <w:rsid w:val="004A3706"/>
    <w:rsid w:val="004A39F2"/>
    <w:rsid w:val="004A3A0E"/>
    <w:rsid w:val="004A3ABD"/>
    <w:rsid w:val="004A3C78"/>
    <w:rsid w:val="004A3D03"/>
    <w:rsid w:val="004A3EAE"/>
    <w:rsid w:val="004A3F1A"/>
    <w:rsid w:val="004A3FDF"/>
    <w:rsid w:val="004A4099"/>
    <w:rsid w:val="004A426C"/>
    <w:rsid w:val="004A42B0"/>
    <w:rsid w:val="004A433E"/>
    <w:rsid w:val="004A440B"/>
    <w:rsid w:val="004A4934"/>
    <w:rsid w:val="004A498C"/>
    <w:rsid w:val="004A4AE3"/>
    <w:rsid w:val="004A4B4B"/>
    <w:rsid w:val="004A4D5F"/>
    <w:rsid w:val="004A4D82"/>
    <w:rsid w:val="004A50CC"/>
    <w:rsid w:val="004A5270"/>
    <w:rsid w:val="004A537F"/>
    <w:rsid w:val="004A53A2"/>
    <w:rsid w:val="004A5413"/>
    <w:rsid w:val="004A551F"/>
    <w:rsid w:val="004A5954"/>
    <w:rsid w:val="004A5C55"/>
    <w:rsid w:val="004A5EB5"/>
    <w:rsid w:val="004A6014"/>
    <w:rsid w:val="004A6493"/>
    <w:rsid w:val="004A6791"/>
    <w:rsid w:val="004A6A02"/>
    <w:rsid w:val="004A6D34"/>
    <w:rsid w:val="004A6DB7"/>
    <w:rsid w:val="004A6DBB"/>
    <w:rsid w:val="004A71CD"/>
    <w:rsid w:val="004A72AF"/>
    <w:rsid w:val="004A75CE"/>
    <w:rsid w:val="004A75E8"/>
    <w:rsid w:val="004A7B14"/>
    <w:rsid w:val="004A7DBB"/>
    <w:rsid w:val="004A7F60"/>
    <w:rsid w:val="004A7FA2"/>
    <w:rsid w:val="004A7FEE"/>
    <w:rsid w:val="004B048B"/>
    <w:rsid w:val="004B05E0"/>
    <w:rsid w:val="004B0665"/>
    <w:rsid w:val="004B0833"/>
    <w:rsid w:val="004B08ED"/>
    <w:rsid w:val="004B0A21"/>
    <w:rsid w:val="004B0CD8"/>
    <w:rsid w:val="004B0E52"/>
    <w:rsid w:val="004B0EF5"/>
    <w:rsid w:val="004B10CE"/>
    <w:rsid w:val="004B1382"/>
    <w:rsid w:val="004B13F3"/>
    <w:rsid w:val="004B14BE"/>
    <w:rsid w:val="004B1579"/>
    <w:rsid w:val="004B1868"/>
    <w:rsid w:val="004B1B13"/>
    <w:rsid w:val="004B1BEA"/>
    <w:rsid w:val="004B1C29"/>
    <w:rsid w:val="004B1C2E"/>
    <w:rsid w:val="004B1DB1"/>
    <w:rsid w:val="004B1E69"/>
    <w:rsid w:val="004B1EC3"/>
    <w:rsid w:val="004B20B0"/>
    <w:rsid w:val="004B2305"/>
    <w:rsid w:val="004B23AD"/>
    <w:rsid w:val="004B261E"/>
    <w:rsid w:val="004B2739"/>
    <w:rsid w:val="004B275D"/>
    <w:rsid w:val="004B2763"/>
    <w:rsid w:val="004B2844"/>
    <w:rsid w:val="004B2B92"/>
    <w:rsid w:val="004B2C2C"/>
    <w:rsid w:val="004B2D72"/>
    <w:rsid w:val="004B2E19"/>
    <w:rsid w:val="004B3182"/>
    <w:rsid w:val="004B346D"/>
    <w:rsid w:val="004B35A3"/>
    <w:rsid w:val="004B3614"/>
    <w:rsid w:val="004B372C"/>
    <w:rsid w:val="004B37AC"/>
    <w:rsid w:val="004B381A"/>
    <w:rsid w:val="004B3CBB"/>
    <w:rsid w:val="004B3D87"/>
    <w:rsid w:val="004B3EA8"/>
    <w:rsid w:val="004B3EDB"/>
    <w:rsid w:val="004B3F86"/>
    <w:rsid w:val="004B3FB6"/>
    <w:rsid w:val="004B4232"/>
    <w:rsid w:val="004B43D7"/>
    <w:rsid w:val="004B4419"/>
    <w:rsid w:val="004B4540"/>
    <w:rsid w:val="004B4584"/>
    <w:rsid w:val="004B4801"/>
    <w:rsid w:val="004B48FB"/>
    <w:rsid w:val="004B4B9E"/>
    <w:rsid w:val="004B4DEE"/>
    <w:rsid w:val="004B5218"/>
    <w:rsid w:val="004B5698"/>
    <w:rsid w:val="004B57A0"/>
    <w:rsid w:val="004B58B2"/>
    <w:rsid w:val="004B5B1E"/>
    <w:rsid w:val="004B5B37"/>
    <w:rsid w:val="004B5F15"/>
    <w:rsid w:val="004B5F45"/>
    <w:rsid w:val="004B5F8E"/>
    <w:rsid w:val="004B652B"/>
    <w:rsid w:val="004B6744"/>
    <w:rsid w:val="004B6A93"/>
    <w:rsid w:val="004B6AEA"/>
    <w:rsid w:val="004B6C6A"/>
    <w:rsid w:val="004B6F69"/>
    <w:rsid w:val="004B7C40"/>
    <w:rsid w:val="004B7F1F"/>
    <w:rsid w:val="004B7F38"/>
    <w:rsid w:val="004C016F"/>
    <w:rsid w:val="004C0241"/>
    <w:rsid w:val="004C037B"/>
    <w:rsid w:val="004C0568"/>
    <w:rsid w:val="004C082C"/>
    <w:rsid w:val="004C08A4"/>
    <w:rsid w:val="004C08C3"/>
    <w:rsid w:val="004C08DC"/>
    <w:rsid w:val="004C09AC"/>
    <w:rsid w:val="004C0DAA"/>
    <w:rsid w:val="004C0FF3"/>
    <w:rsid w:val="004C10CF"/>
    <w:rsid w:val="004C1239"/>
    <w:rsid w:val="004C12AA"/>
    <w:rsid w:val="004C142B"/>
    <w:rsid w:val="004C1ACA"/>
    <w:rsid w:val="004C2060"/>
    <w:rsid w:val="004C21D6"/>
    <w:rsid w:val="004C22EC"/>
    <w:rsid w:val="004C240C"/>
    <w:rsid w:val="004C255B"/>
    <w:rsid w:val="004C28FF"/>
    <w:rsid w:val="004C2ACE"/>
    <w:rsid w:val="004C2B52"/>
    <w:rsid w:val="004C2B5F"/>
    <w:rsid w:val="004C2B72"/>
    <w:rsid w:val="004C2C04"/>
    <w:rsid w:val="004C2C87"/>
    <w:rsid w:val="004C2F2A"/>
    <w:rsid w:val="004C30A5"/>
    <w:rsid w:val="004C31F2"/>
    <w:rsid w:val="004C3322"/>
    <w:rsid w:val="004C33A7"/>
    <w:rsid w:val="004C35E4"/>
    <w:rsid w:val="004C378F"/>
    <w:rsid w:val="004C39E5"/>
    <w:rsid w:val="004C3C79"/>
    <w:rsid w:val="004C3CDD"/>
    <w:rsid w:val="004C3DC2"/>
    <w:rsid w:val="004C43CD"/>
    <w:rsid w:val="004C4470"/>
    <w:rsid w:val="004C45F0"/>
    <w:rsid w:val="004C46FA"/>
    <w:rsid w:val="004C4BDA"/>
    <w:rsid w:val="004C4C84"/>
    <w:rsid w:val="004C53D1"/>
    <w:rsid w:val="004C53E3"/>
    <w:rsid w:val="004C5820"/>
    <w:rsid w:val="004C58AA"/>
    <w:rsid w:val="004C5A25"/>
    <w:rsid w:val="004C5A2E"/>
    <w:rsid w:val="004C5B9E"/>
    <w:rsid w:val="004C5D12"/>
    <w:rsid w:val="004C5F1F"/>
    <w:rsid w:val="004C5F37"/>
    <w:rsid w:val="004C63E2"/>
    <w:rsid w:val="004C63FD"/>
    <w:rsid w:val="004C6514"/>
    <w:rsid w:val="004C6685"/>
    <w:rsid w:val="004C68A6"/>
    <w:rsid w:val="004C6ABC"/>
    <w:rsid w:val="004C6C27"/>
    <w:rsid w:val="004C6DE6"/>
    <w:rsid w:val="004C6F1E"/>
    <w:rsid w:val="004C7192"/>
    <w:rsid w:val="004C74B8"/>
    <w:rsid w:val="004C7922"/>
    <w:rsid w:val="004C7B84"/>
    <w:rsid w:val="004C7C97"/>
    <w:rsid w:val="004C7CD6"/>
    <w:rsid w:val="004C7D66"/>
    <w:rsid w:val="004C7FA5"/>
    <w:rsid w:val="004D02F0"/>
    <w:rsid w:val="004D0408"/>
    <w:rsid w:val="004D0574"/>
    <w:rsid w:val="004D0933"/>
    <w:rsid w:val="004D0A4F"/>
    <w:rsid w:val="004D0CE4"/>
    <w:rsid w:val="004D0D0C"/>
    <w:rsid w:val="004D0DA0"/>
    <w:rsid w:val="004D0E01"/>
    <w:rsid w:val="004D0E44"/>
    <w:rsid w:val="004D0EF0"/>
    <w:rsid w:val="004D1091"/>
    <w:rsid w:val="004D13CD"/>
    <w:rsid w:val="004D1441"/>
    <w:rsid w:val="004D1697"/>
    <w:rsid w:val="004D17BD"/>
    <w:rsid w:val="004D1823"/>
    <w:rsid w:val="004D1957"/>
    <w:rsid w:val="004D1A3A"/>
    <w:rsid w:val="004D1CA5"/>
    <w:rsid w:val="004D1DEB"/>
    <w:rsid w:val="004D1F20"/>
    <w:rsid w:val="004D1FAD"/>
    <w:rsid w:val="004D1FD6"/>
    <w:rsid w:val="004D2161"/>
    <w:rsid w:val="004D22E1"/>
    <w:rsid w:val="004D238D"/>
    <w:rsid w:val="004D23A2"/>
    <w:rsid w:val="004D25DE"/>
    <w:rsid w:val="004D26FC"/>
    <w:rsid w:val="004D29AC"/>
    <w:rsid w:val="004D29AE"/>
    <w:rsid w:val="004D2CB9"/>
    <w:rsid w:val="004D2D35"/>
    <w:rsid w:val="004D2E35"/>
    <w:rsid w:val="004D319D"/>
    <w:rsid w:val="004D3483"/>
    <w:rsid w:val="004D3521"/>
    <w:rsid w:val="004D3656"/>
    <w:rsid w:val="004D381A"/>
    <w:rsid w:val="004D3C46"/>
    <w:rsid w:val="004D3CC4"/>
    <w:rsid w:val="004D3CC5"/>
    <w:rsid w:val="004D420D"/>
    <w:rsid w:val="004D433A"/>
    <w:rsid w:val="004D433B"/>
    <w:rsid w:val="004D4451"/>
    <w:rsid w:val="004D4517"/>
    <w:rsid w:val="004D46F4"/>
    <w:rsid w:val="004D47CC"/>
    <w:rsid w:val="004D4ADE"/>
    <w:rsid w:val="004D4FDF"/>
    <w:rsid w:val="004D5060"/>
    <w:rsid w:val="004D52C6"/>
    <w:rsid w:val="004D53E2"/>
    <w:rsid w:val="004D543F"/>
    <w:rsid w:val="004D56A9"/>
    <w:rsid w:val="004D59D9"/>
    <w:rsid w:val="004D5E3E"/>
    <w:rsid w:val="004D5E7B"/>
    <w:rsid w:val="004D601B"/>
    <w:rsid w:val="004D64D6"/>
    <w:rsid w:val="004D65DD"/>
    <w:rsid w:val="004D6730"/>
    <w:rsid w:val="004D6776"/>
    <w:rsid w:val="004D6791"/>
    <w:rsid w:val="004D67F3"/>
    <w:rsid w:val="004D6A3A"/>
    <w:rsid w:val="004D6B6A"/>
    <w:rsid w:val="004D6CEF"/>
    <w:rsid w:val="004D6F59"/>
    <w:rsid w:val="004D701A"/>
    <w:rsid w:val="004D717C"/>
    <w:rsid w:val="004D722D"/>
    <w:rsid w:val="004D7332"/>
    <w:rsid w:val="004D742F"/>
    <w:rsid w:val="004D74D7"/>
    <w:rsid w:val="004D7845"/>
    <w:rsid w:val="004D78F7"/>
    <w:rsid w:val="004D79D4"/>
    <w:rsid w:val="004D7B22"/>
    <w:rsid w:val="004D7D88"/>
    <w:rsid w:val="004E00D7"/>
    <w:rsid w:val="004E02AF"/>
    <w:rsid w:val="004E05EC"/>
    <w:rsid w:val="004E070C"/>
    <w:rsid w:val="004E08CF"/>
    <w:rsid w:val="004E0B95"/>
    <w:rsid w:val="004E0CCA"/>
    <w:rsid w:val="004E0DAC"/>
    <w:rsid w:val="004E1172"/>
    <w:rsid w:val="004E139B"/>
    <w:rsid w:val="004E1471"/>
    <w:rsid w:val="004E1607"/>
    <w:rsid w:val="004E183A"/>
    <w:rsid w:val="004E19DB"/>
    <w:rsid w:val="004E1D08"/>
    <w:rsid w:val="004E1E52"/>
    <w:rsid w:val="004E1F57"/>
    <w:rsid w:val="004E1F76"/>
    <w:rsid w:val="004E20A6"/>
    <w:rsid w:val="004E2398"/>
    <w:rsid w:val="004E24D4"/>
    <w:rsid w:val="004E27BD"/>
    <w:rsid w:val="004E2A14"/>
    <w:rsid w:val="004E2B21"/>
    <w:rsid w:val="004E2E77"/>
    <w:rsid w:val="004E2E9E"/>
    <w:rsid w:val="004E2FBA"/>
    <w:rsid w:val="004E3138"/>
    <w:rsid w:val="004E3400"/>
    <w:rsid w:val="004E380E"/>
    <w:rsid w:val="004E38E3"/>
    <w:rsid w:val="004E39A6"/>
    <w:rsid w:val="004E3A78"/>
    <w:rsid w:val="004E3B6D"/>
    <w:rsid w:val="004E3B70"/>
    <w:rsid w:val="004E3CDA"/>
    <w:rsid w:val="004E3D81"/>
    <w:rsid w:val="004E3FA4"/>
    <w:rsid w:val="004E40E2"/>
    <w:rsid w:val="004E4147"/>
    <w:rsid w:val="004E424B"/>
    <w:rsid w:val="004E4356"/>
    <w:rsid w:val="004E4468"/>
    <w:rsid w:val="004E446F"/>
    <w:rsid w:val="004E480E"/>
    <w:rsid w:val="004E5114"/>
    <w:rsid w:val="004E52D7"/>
    <w:rsid w:val="004E5565"/>
    <w:rsid w:val="004E5F6E"/>
    <w:rsid w:val="004E62BC"/>
    <w:rsid w:val="004E69BF"/>
    <w:rsid w:val="004E7126"/>
    <w:rsid w:val="004E71D2"/>
    <w:rsid w:val="004E73C0"/>
    <w:rsid w:val="004E74FD"/>
    <w:rsid w:val="004E786C"/>
    <w:rsid w:val="004E7971"/>
    <w:rsid w:val="004E7A1E"/>
    <w:rsid w:val="004E7AA9"/>
    <w:rsid w:val="004E7BA3"/>
    <w:rsid w:val="004E7BF2"/>
    <w:rsid w:val="004E7F5E"/>
    <w:rsid w:val="004F01CA"/>
    <w:rsid w:val="004F02AD"/>
    <w:rsid w:val="004F0451"/>
    <w:rsid w:val="004F0489"/>
    <w:rsid w:val="004F06C7"/>
    <w:rsid w:val="004F095C"/>
    <w:rsid w:val="004F0A18"/>
    <w:rsid w:val="004F0AD4"/>
    <w:rsid w:val="004F0BCD"/>
    <w:rsid w:val="004F0CC7"/>
    <w:rsid w:val="004F0E97"/>
    <w:rsid w:val="004F0EBC"/>
    <w:rsid w:val="004F111F"/>
    <w:rsid w:val="004F1259"/>
    <w:rsid w:val="004F13C9"/>
    <w:rsid w:val="004F1612"/>
    <w:rsid w:val="004F17C3"/>
    <w:rsid w:val="004F1A9C"/>
    <w:rsid w:val="004F1B8F"/>
    <w:rsid w:val="004F1CA2"/>
    <w:rsid w:val="004F1D00"/>
    <w:rsid w:val="004F2454"/>
    <w:rsid w:val="004F2474"/>
    <w:rsid w:val="004F25C1"/>
    <w:rsid w:val="004F25EE"/>
    <w:rsid w:val="004F2779"/>
    <w:rsid w:val="004F294E"/>
    <w:rsid w:val="004F2962"/>
    <w:rsid w:val="004F2CDF"/>
    <w:rsid w:val="004F2D32"/>
    <w:rsid w:val="004F2F13"/>
    <w:rsid w:val="004F2FDE"/>
    <w:rsid w:val="004F3188"/>
    <w:rsid w:val="004F31FA"/>
    <w:rsid w:val="004F3248"/>
    <w:rsid w:val="004F3691"/>
    <w:rsid w:val="004F3859"/>
    <w:rsid w:val="004F3A5D"/>
    <w:rsid w:val="004F3C3C"/>
    <w:rsid w:val="004F3C6F"/>
    <w:rsid w:val="004F3EB4"/>
    <w:rsid w:val="004F4050"/>
    <w:rsid w:val="004F4236"/>
    <w:rsid w:val="004F4278"/>
    <w:rsid w:val="004F441C"/>
    <w:rsid w:val="004F44B0"/>
    <w:rsid w:val="004F4512"/>
    <w:rsid w:val="004F4614"/>
    <w:rsid w:val="004F46B8"/>
    <w:rsid w:val="004F4771"/>
    <w:rsid w:val="004F47A9"/>
    <w:rsid w:val="004F4BB2"/>
    <w:rsid w:val="004F4C2A"/>
    <w:rsid w:val="004F4E1B"/>
    <w:rsid w:val="004F4E56"/>
    <w:rsid w:val="004F4FE3"/>
    <w:rsid w:val="004F5001"/>
    <w:rsid w:val="004F51F9"/>
    <w:rsid w:val="004F5286"/>
    <w:rsid w:val="004F52E6"/>
    <w:rsid w:val="004F5518"/>
    <w:rsid w:val="004F552E"/>
    <w:rsid w:val="004F5CBE"/>
    <w:rsid w:val="004F5EB3"/>
    <w:rsid w:val="004F6044"/>
    <w:rsid w:val="004F6185"/>
    <w:rsid w:val="004F620F"/>
    <w:rsid w:val="004F63AA"/>
    <w:rsid w:val="004F658A"/>
    <w:rsid w:val="004F6661"/>
    <w:rsid w:val="004F66A8"/>
    <w:rsid w:val="004F66F2"/>
    <w:rsid w:val="004F6801"/>
    <w:rsid w:val="004F68D2"/>
    <w:rsid w:val="004F69F5"/>
    <w:rsid w:val="004F6B6C"/>
    <w:rsid w:val="004F6CA3"/>
    <w:rsid w:val="004F70B2"/>
    <w:rsid w:val="004F71A5"/>
    <w:rsid w:val="004F7437"/>
    <w:rsid w:val="004F768D"/>
    <w:rsid w:val="004F7A22"/>
    <w:rsid w:val="004F7CA0"/>
    <w:rsid w:val="004F7DD6"/>
    <w:rsid w:val="004F7FA9"/>
    <w:rsid w:val="0050016C"/>
    <w:rsid w:val="005001F7"/>
    <w:rsid w:val="00500223"/>
    <w:rsid w:val="00500431"/>
    <w:rsid w:val="0050063F"/>
    <w:rsid w:val="005007AD"/>
    <w:rsid w:val="005007C6"/>
    <w:rsid w:val="00500BEE"/>
    <w:rsid w:val="00500C35"/>
    <w:rsid w:val="005013C3"/>
    <w:rsid w:val="005014A7"/>
    <w:rsid w:val="00501524"/>
    <w:rsid w:val="00501B20"/>
    <w:rsid w:val="00501BB2"/>
    <w:rsid w:val="00501CED"/>
    <w:rsid w:val="0050214D"/>
    <w:rsid w:val="0050215B"/>
    <w:rsid w:val="00502168"/>
    <w:rsid w:val="0050222C"/>
    <w:rsid w:val="00502438"/>
    <w:rsid w:val="005026C6"/>
    <w:rsid w:val="00502861"/>
    <w:rsid w:val="005028D7"/>
    <w:rsid w:val="0050299B"/>
    <w:rsid w:val="005029D8"/>
    <w:rsid w:val="00502C57"/>
    <w:rsid w:val="00502C7C"/>
    <w:rsid w:val="00502C85"/>
    <w:rsid w:val="00502DE7"/>
    <w:rsid w:val="00502EAC"/>
    <w:rsid w:val="005032DB"/>
    <w:rsid w:val="0050354E"/>
    <w:rsid w:val="00503714"/>
    <w:rsid w:val="00503888"/>
    <w:rsid w:val="00503A32"/>
    <w:rsid w:val="00503D1F"/>
    <w:rsid w:val="00503D7F"/>
    <w:rsid w:val="0050401B"/>
    <w:rsid w:val="005041BD"/>
    <w:rsid w:val="0050430D"/>
    <w:rsid w:val="00504378"/>
    <w:rsid w:val="005043F2"/>
    <w:rsid w:val="005046FC"/>
    <w:rsid w:val="00504932"/>
    <w:rsid w:val="00504A28"/>
    <w:rsid w:val="00504E31"/>
    <w:rsid w:val="00504F2E"/>
    <w:rsid w:val="00504F9B"/>
    <w:rsid w:val="0050548F"/>
    <w:rsid w:val="005056EB"/>
    <w:rsid w:val="0050587F"/>
    <w:rsid w:val="00505A6E"/>
    <w:rsid w:val="00505D21"/>
    <w:rsid w:val="0050623F"/>
    <w:rsid w:val="005062FF"/>
    <w:rsid w:val="00506384"/>
    <w:rsid w:val="005064AD"/>
    <w:rsid w:val="0050668C"/>
    <w:rsid w:val="005069CC"/>
    <w:rsid w:val="00506A99"/>
    <w:rsid w:val="00506AAF"/>
    <w:rsid w:val="00506BFF"/>
    <w:rsid w:val="00506F39"/>
    <w:rsid w:val="005073FD"/>
    <w:rsid w:val="00507875"/>
    <w:rsid w:val="00507AB6"/>
    <w:rsid w:val="00507C59"/>
    <w:rsid w:val="00507E9A"/>
    <w:rsid w:val="00510324"/>
    <w:rsid w:val="00510403"/>
    <w:rsid w:val="0051042E"/>
    <w:rsid w:val="005104DA"/>
    <w:rsid w:val="005104E8"/>
    <w:rsid w:val="00510ED9"/>
    <w:rsid w:val="00510FBA"/>
    <w:rsid w:val="00510FFD"/>
    <w:rsid w:val="00511229"/>
    <w:rsid w:val="005112A1"/>
    <w:rsid w:val="005113A4"/>
    <w:rsid w:val="005113D7"/>
    <w:rsid w:val="005113DD"/>
    <w:rsid w:val="005117DF"/>
    <w:rsid w:val="00511D22"/>
    <w:rsid w:val="00512026"/>
    <w:rsid w:val="00512373"/>
    <w:rsid w:val="00512466"/>
    <w:rsid w:val="00512475"/>
    <w:rsid w:val="00512517"/>
    <w:rsid w:val="00512518"/>
    <w:rsid w:val="0051259D"/>
    <w:rsid w:val="0051296B"/>
    <w:rsid w:val="00512CC4"/>
    <w:rsid w:val="00512D47"/>
    <w:rsid w:val="00512E55"/>
    <w:rsid w:val="00512EF1"/>
    <w:rsid w:val="00513231"/>
    <w:rsid w:val="005135A6"/>
    <w:rsid w:val="00513648"/>
    <w:rsid w:val="00513C31"/>
    <w:rsid w:val="00513DA3"/>
    <w:rsid w:val="00513DF1"/>
    <w:rsid w:val="00514333"/>
    <w:rsid w:val="005143AC"/>
    <w:rsid w:val="005146C8"/>
    <w:rsid w:val="00514BF3"/>
    <w:rsid w:val="00514E38"/>
    <w:rsid w:val="00514F61"/>
    <w:rsid w:val="005150A9"/>
    <w:rsid w:val="0051520B"/>
    <w:rsid w:val="0051542C"/>
    <w:rsid w:val="00515508"/>
    <w:rsid w:val="005156B9"/>
    <w:rsid w:val="00515D33"/>
    <w:rsid w:val="00515E08"/>
    <w:rsid w:val="00515E50"/>
    <w:rsid w:val="00515E92"/>
    <w:rsid w:val="00515F0F"/>
    <w:rsid w:val="00515FF1"/>
    <w:rsid w:val="00516028"/>
    <w:rsid w:val="005162B4"/>
    <w:rsid w:val="00516493"/>
    <w:rsid w:val="005164A5"/>
    <w:rsid w:val="00516635"/>
    <w:rsid w:val="00516729"/>
    <w:rsid w:val="0051672B"/>
    <w:rsid w:val="00516969"/>
    <w:rsid w:val="00516AE6"/>
    <w:rsid w:val="00516B41"/>
    <w:rsid w:val="00516C1C"/>
    <w:rsid w:val="00516ECB"/>
    <w:rsid w:val="00516F75"/>
    <w:rsid w:val="0051716F"/>
    <w:rsid w:val="005176F5"/>
    <w:rsid w:val="00517737"/>
    <w:rsid w:val="00517AA9"/>
    <w:rsid w:val="00517C8F"/>
    <w:rsid w:val="00517DA9"/>
    <w:rsid w:val="00517E0F"/>
    <w:rsid w:val="00517FB4"/>
    <w:rsid w:val="00520084"/>
    <w:rsid w:val="0052052E"/>
    <w:rsid w:val="00520628"/>
    <w:rsid w:val="00520782"/>
    <w:rsid w:val="005207D7"/>
    <w:rsid w:val="005208B4"/>
    <w:rsid w:val="00520936"/>
    <w:rsid w:val="00520B45"/>
    <w:rsid w:val="00520B6B"/>
    <w:rsid w:val="00520B72"/>
    <w:rsid w:val="00520CA5"/>
    <w:rsid w:val="00520FD1"/>
    <w:rsid w:val="005210A9"/>
    <w:rsid w:val="00521461"/>
    <w:rsid w:val="005219F2"/>
    <w:rsid w:val="00521C9C"/>
    <w:rsid w:val="00521E21"/>
    <w:rsid w:val="005220D8"/>
    <w:rsid w:val="00522504"/>
    <w:rsid w:val="00522873"/>
    <w:rsid w:val="00522BE7"/>
    <w:rsid w:val="00522C61"/>
    <w:rsid w:val="00522F40"/>
    <w:rsid w:val="00522FE0"/>
    <w:rsid w:val="005230AB"/>
    <w:rsid w:val="005232FD"/>
    <w:rsid w:val="005234C7"/>
    <w:rsid w:val="00524102"/>
    <w:rsid w:val="005242B5"/>
    <w:rsid w:val="005243D4"/>
    <w:rsid w:val="0052444D"/>
    <w:rsid w:val="005247DA"/>
    <w:rsid w:val="005249A6"/>
    <w:rsid w:val="00524A9F"/>
    <w:rsid w:val="00524C5B"/>
    <w:rsid w:val="00524F0D"/>
    <w:rsid w:val="0052507B"/>
    <w:rsid w:val="005252E5"/>
    <w:rsid w:val="00525429"/>
    <w:rsid w:val="005256EB"/>
    <w:rsid w:val="005259FE"/>
    <w:rsid w:val="00525AC6"/>
    <w:rsid w:val="00525BE8"/>
    <w:rsid w:val="00525DE5"/>
    <w:rsid w:val="00525E42"/>
    <w:rsid w:val="00525E72"/>
    <w:rsid w:val="00525EEA"/>
    <w:rsid w:val="00525F36"/>
    <w:rsid w:val="00526050"/>
    <w:rsid w:val="005260A2"/>
    <w:rsid w:val="00526131"/>
    <w:rsid w:val="0052651B"/>
    <w:rsid w:val="005269E0"/>
    <w:rsid w:val="00526A8C"/>
    <w:rsid w:val="00526E7A"/>
    <w:rsid w:val="00526EC6"/>
    <w:rsid w:val="00526F99"/>
    <w:rsid w:val="00527287"/>
    <w:rsid w:val="005273B0"/>
    <w:rsid w:val="005277DA"/>
    <w:rsid w:val="00527954"/>
    <w:rsid w:val="00527A9E"/>
    <w:rsid w:val="00527DA1"/>
    <w:rsid w:val="00530602"/>
    <w:rsid w:val="0053088C"/>
    <w:rsid w:val="0053096B"/>
    <w:rsid w:val="005309DF"/>
    <w:rsid w:val="00530AC2"/>
    <w:rsid w:val="00530C7F"/>
    <w:rsid w:val="00530C84"/>
    <w:rsid w:val="00530EFC"/>
    <w:rsid w:val="0053108C"/>
    <w:rsid w:val="0053148E"/>
    <w:rsid w:val="0053156C"/>
    <w:rsid w:val="00531A13"/>
    <w:rsid w:val="00531A3A"/>
    <w:rsid w:val="00531A94"/>
    <w:rsid w:val="00531AA0"/>
    <w:rsid w:val="00531E91"/>
    <w:rsid w:val="00531E98"/>
    <w:rsid w:val="00531F51"/>
    <w:rsid w:val="00531F7E"/>
    <w:rsid w:val="00532199"/>
    <w:rsid w:val="005321FD"/>
    <w:rsid w:val="0053254A"/>
    <w:rsid w:val="00532573"/>
    <w:rsid w:val="00532600"/>
    <w:rsid w:val="00532790"/>
    <w:rsid w:val="00532F85"/>
    <w:rsid w:val="00533109"/>
    <w:rsid w:val="0053395D"/>
    <w:rsid w:val="00533960"/>
    <w:rsid w:val="00533A8E"/>
    <w:rsid w:val="00533BA5"/>
    <w:rsid w:val="00533C69"/>
    <w:rsid w:val="00533F6D"/>
    <w:rsid w:val="005340C7"/>
    <w:rsid w:val="00534144"/>
    <w:rsid w:val="00534192"/>
    <w:rsid w:val="005341BC"/>
    <w:rsid w:val="005341BF"/>
    <w:rsid w:val="005341CA"/>
    <w:rsid w:val="00534227"/>
    <w:rsid w:val="00534455"/>
    <w:rsid w:val="005345CD"/>
    <w:rsid w:val="005345F6"/>
    <w:rsid w:val="0053468D"/>
    <w:rsid w:val="005348D1"/>
    <w:rsid w:val="00534B7C"/>
    <w:rsid w:val="00534C4D"/>
    <w:rsid w:val="00534C71"/>
    <w:rsid w:val="00535083"/>
    <w:rsid w:val="005353BA"/>
    <w:rsid w:val="0053571F"/>
    <w:rsid w:val="0053575F"/>
    <w:rsid w:val="005357A1"/>
    <w:rsid w:val="005358D6"/>
    <w:rsid w:val="00535CBE"/>
    <w:rsid w:val="00535CC2"/>
    <w:rsid w:val="00536402"/>
    <w:rsid w:val="00536460"/>
    <w:rsid w:val="0053647E"/>
    <w:rsid w:val="0053666E"/>
    <w:rsid w:val="0053680A"/>
    <w:rsid w:val="005368CC"/>
    <w:rsid w:val="00536A8A"/>
    <w:rsid w:val="00536D66"/>
    <w:rsid w:val="00536EC2"/>
    <w:rsid w:val="0053739B"/>
    <w:rsid w:val="005373E0"/>
    <w:rsid w:val="005374AB"/>
    <w:rsid w:val="005374F4"/>
    <w:rsid w:val="005375C3"/>
    <w:rsid w:val="00537667"/>
    <w:rsid w:val="0053780E"/>
    <w:rsid w:val="0053788B"/>
    <w:rsid w:val="00537A2E"/>
    <w:rsid w:val="00537A82"/>
    <w:rsid w:val="00537D33"/>
    <w:rsid w:val="00537EB4"/>
    <w:rsid w:val="00537F1D"/>
    <w:rsid w:val="00540071"/>
    <w:rsid w:val="005403E0"/>
    <w:rsid w:val="00540558"/>
    <w:rsid w:val="005405A0"/>
    <w:rsid w:val="00540818"/>
    <w:rsid w:val="00540B18"/>
    <w:rsid w:val="00540CFC"/>
    <w:rsid w:val="00541073"/>
    <w:rsid w:val="0054194E"/>
    <w:rsid w:val="00541C15"/>
    <w:rsid w:val="0054223F"/>
    <w:rsid w:val="005423B6"/>
    <w:rsid w:val="00542590"/>
    <w:rsid w:val="00542C53"/>
    <w:rsid w:val="00542CE5"/>
    <w:rsid w:val="00542D24"/>
    <w:rsid w:val="00542E74"/>
    <w:rsid w:val="00543046"/>
    <w:rsid w:val="00543143"/>
    <w:rsid w:val="00543426"/>
    <w:rsid w:val="005434AC"/>
    <w:rsid w:val="0054367C"/>
    <w:rsid w:val="005438D9"/>
    <w:rsid w:val="0054391A"/>
    <w:rsid w:val="00543CD6"/>
    <w:rsid w:val="00544048"/>
    <w:rsid w:val="005441AD"/>
    <w:rsid w:val="0054433E"/>
    <w:rsid w:val="00544481"/>
    <w:rsid w:val="005444E5"/>
    <w:rsid w:val="00544868"/>
    <w:rsid w:val="0054488C"/>
    <w:rsid w:val="005448A7"/>
    <w:rsid w:val="005449A5"/>
    <w:rsid w:val="00544BFB"/>
    <w:rsid w:val="00544E23"/>
    <w:rsid w:val="00544F13"/>
    <w:rsid w:val="00544FE8"/>
    <w:rsid w:val="005451A2"/>
    <w:rsid w:val="00545318"/>
    <w:rsid w:val="0054533D"/>
    <w:rsid w:val="00545435"/>
    <w:rsid w:val="0054543E"/>
    <w:rsid w:val="005455E3"/>
    <w:rsid w:val="0054579A"/>
    <w:rsid w:val="005457FC"/>
    <w:rsid w:val="00545904"/>
    <w:rsid w:val="005459A4"/>
    <w:rsid w:val="00545A35"/>
    <w:rsid w:val="00545C42"/>
    <w:rsid w:val="00545D77"/>
    <w:rsid w:val="00545E03"/>
    <w:rsid w:val="00545FCC"/>
    <w:rsid w:val="00546532"/>
    <w:rsid w:val="00546540"/>
    <w:rsid w:val="00546566"/>
    <w:rsid w:val="005465E6"/>
    <w:rsid w:val="005465EA"/>
    <w:rsid w:val="0054681B"/>
    <w:rsid w:val="00546902"/>
    <w:rsid w:val="0054693F"/>
    <w:rsid w:val="0054699C"/>
    <w:rsid w:val="00546AA9"/>
    <w:rsid w:val="00546AB4"/>
    <w:rsid w:val="00546B76"/>
    <w:rsid w:val="00546D13"/>
    <w:rsid w:val="00546DA0"/>
    <w:rsid w:val="0054713D"/>
    <w:rsid w:val="00547234"/>
    <w:rsid w:val="0054724E"/>
    <w:rsid w:val="005473A5"/>
    <w:rsid w:val="005473C6"/>
    <w:rsid w:val="00547499"/>
    <w:rsid w:val="0054783B"/>
    <w:rsid w:val="005478DC"/>
    <w:rsid w:val="005479BE"/>
    <w:rsid w:val="00547BD7"/>
    <w:rsid w:val="005502E0"/>
    <w:rsid w:val="005503B1"/>
    <w:rsid w:val="00550499"/>
    <w:rsid w:val="00550813"/>
    <w:rsid w:val="00550892"/>
    <w:rsid w:val="00550C6F"/>
    <w:rsid w:val="00550D1E"/>
    <w:rsid w:val="00550E85"/>
    <w:rsid w:val="00551228"/>
    <w:rsid w:val="00551276"/>
    <w:rsid w:val="0055161E"/>
    <w:rsid w:val="00551865"/>
    <w:rsid w:val="00551940"/>
    <w:rsid w:val="00551C34"/>
    <w:rsid w:val="00551CFA"/>
    <w:rsid w:val="00551D2B"/>
    <w:rsid w:val="00551E8C"/>
    <w:rsid w:val="00551EB2"/>
    <w:rsid w:val="00552072"/>
    <w:rsid w:val="005520AF"/>
    <w:rsid w:val="00552618"/>
    <w:rsid w:val="0055279F"/>
    <w:rsid w:val="00552A03"/>
    <w:rsid w:val="00552A44"/>
    <w:rsid w:val="00552B5C"/>
    <w:rsid w:val="00552BAF"/>
    <w:rsid w:val="00552D21"/>
    <w:rsid w:val="00552D39"/>
    <w:rsid w:val="00552E77"/>
    <w:rsid w:val="005530E8"/>
    <w:rsid w:val="00553113"/>
    <w:rsid w:val="0055326D"/>
    <w:rsid w:val="00553613"/>
    <w:rsid w:val="00553643"/>
    <w:rsid w:val="0055378F"/>
    <w:rsid w:val="00553979"/>
    <w:rsid w:val="00553D4C"/>
    <w:rsid w:val="00553D9B"/>
    <w:rsid w:val="00554077"/>
    <w:rsid w:val="0055428F"/>
    <w:rsid w:val="0055438E"/>
    <w:rsid w:val="005544BD"/>
    <w:rsid w:val="005547DC"/>
    <w:rsid w:val="005548B0"/>
    <w:rsid w:val="00554D48"/>
    <w:rsid w:val="00554F59"/>
    <w:rsid w:val="00555093"/>
    <w:rsid w:val="00555249"/>
    <w:rsid w:val="0055537C"/>
    <w:rsid w:val="005553B4"/>
    <w:rsid w:val="0055564C"/>
    <w:rsid w:val="005556DD"/>
    <w:rsid w:val="0055571D"/>
    <w:rsid w:val="00555933"/>
    <w:rsid w:val="00555979"/>
    <w:rsid w:val="00555CA8"/>
    <w:rsid w:val="00555D13"/>
    <w:rsid w:val="00555D5C"/>
    <w:rsid w:val="00555FDD"/>
    <w:rsid w:val="00556356"/>
    <w:rsid w:val="00556516"/>
    <w:rsid w:val="005569F3"/>
    <w:rsid w:val="00556B1A"/>
    <w:rsid w:val="00556CE2"/>
    <w:rsid w:val="00556CFF"/>
    <w:rsid w:val="005571D1"/>
    <w:rsid w:val="005572B2"/>
    <w:rsid w:val="005573E8"/>
    <w:rsid w:val="00557446"/>
    <w:rsid w:val="005575E2"/>
    <w:rsid w:val="00557755"/>
    <w:rsid w:val="0055778C"/>
    <w:rsid w:val="00557A5B"/>
    <w:rsid w:val="00557BE4"/>
    <w:rsid w:val="00557C18"/>
    <w:rsid w:val="00557C75"/>
    <w:rsid w:val="00557D8A"/>
    <w:rsid w:val="00557E47"/>
    <w:rsid w:val="00560523"/>
    <w:rsid w:val="0056061B"/>
    <w:rsid w:val="0056097E"/>
    <w:rsid w:val="00560A64"/>
    <w:rsid w:val="00560B08"/>
    <w:rsid w:val="00560FE2"/>
    <w:rsid w:val="00561850"/>
    <w:rsid w:val="00561E39"/>
    <w:rsid w:val="00562016"/>
    <w:rsid w:val="0056228B"/>
    <w:rsid w:val="005624C3"/>
    <w:rsid w:val="005625D5"/>
    <w:rsid w:val="00562716"/>
    <w:rsid w:val="0056289F"/>
    <w:rsid w:val="00562A7F"/>
    <w:rsid w:val="00562C7D"/>
    <w:rsid w:val="00562DDB"/>
    <w:rsid w:val="0056306A"/>
    <w:rsid w:val="00563569"/>
    <w:rsid w:val="005635D7"/>
    <w:rsid w:val="00563794"/>
    <w:rsid w:val="0056387E"/>
    <w:rsid w:val="00563970"/>
    <w:rsid w:val="00563EFA"/>
    <w:rsid w:val="00563F78"/>
    <w:rsid w:val="0056431A"/>
    <w:rsid w:val="00564382"/>
    <w:rsid w:val="0056467B"/>
    <w:rsid w:val="00564985"/>
    <w:rsid w:val="00564BDC"/>
    <w:rsid w:val="00564C0B"/>
    <w:rsid w:val="00564E93"/>
    <w:rsid w:val="00564F3C"/>
    <w:rsid w:val="00564FC9"/>
    <w:rsid w:val="0056535C"/>
    <w:rsid w:val="00565392"/>
    <w:rsid w:val="0056559B"/>
    <w:rsid w:val="00565669"/>
    <w:rsid w:val="00565806"/>
    <w:rsid w:val="00565860"/>
    <w:rsid w:val="00565AEA"/>
    <w:rsid w:val="00565B80"/>
    <w:rsid w:val="00565BDE"/>
    <w:rsid w:val="00565DEA"/>
    <w:rsid w:val="0056609D"/>
    <w:rsid w:val="005667ED"/>
    <w:rsid w:val="00566806"/>
    <w:rsid w:val="00566926"/>
    <w:rsid w:val="005669CA"/>
    <w:rsid w:val="00566A92"/>
    <w:rsid w:val="00566CFA"/>
    <w:rsid w:val="00566F3F"/>
    <w:rsid w:val="005670D0"/>
    <w:rsid w:val="0056710B"/>
    <w:rsid w:val="0056734F"/>
    <w:rsid w:val="00567394"/>
    <w:rsid w:val="00567826"/>
    <w:rsid w:val="00567995"/>
    <w:rsid w:val="00567C58"/>
    <w:rsid w:val="00567DC1"/>
    <w:rsid w:val="00567DF3"/>
    <w:rsid w:val="00567FA2"/>
    <w:rsid w:val="00570595"/>
    <w:rsid w:val="00570633"/>
    <w:rsid w:val="00570A37"/>
    <w:rsid w:val="00570AF5"/>
    <w:rsid w:val="00570BF5"/>
    <w:rsid w:val="00570C8F"/>
    <w:rsid w:val="00570D8B"/>
    <w:rsid w:val="00570DB2"/>
    <w:rsid w:val="00570EF1"/>
    <w:rsid w:val="00570F1C"/>
    <w:rsid w:val="00570FDF"/>
    <w:rsid w:val="0057100F"/>
    <w:rsid w:val="005710D0"/>
    <w:rsid w:val="00571197"/>
    <w:rsid w:val="00571225"/>
    <w:rsid w:val="00571786"/>
    <w:rsid w:val="00571CFA"/>
    <w:rsid w:val="00572104"/>
    <w:rsid w:val="00572735"/>
    <w:rsid w:val="00572C4C"/>
    <w:rsid w:val="00572CE9"/>
    <w:rsid w:val="005732AF"/>
    <w:rsid w:val="005733EF"/>
    <w:rsid w:val="00573482"/>
    <w:rsid w:val="005737C5"/>
    <w:rsid w:val="00573855"/>
    <w:rsid w:val="00573B46"/>
    <w:rsid w:val="00573E50"/>
    <w:rsid w:val="00573EC1"/>
    <w:rsid w:val="00574045"/>
    <w:rsid w:val="005742E4"/>
    <w:rsid w:val="005745A8"/>
    <w:rsid w:val="00574780"/>
    <w:rsid w:val="005748F2"/>
    <w:rsid w:val="00574B05"/>
    <w:rsid w:val="00574C18"/>
    <w:rsid w:val="00574DAD"/>
    <w:rsid w:val="00574DF7"/>
    <w:rsid w:val="00575304"/>
    <w:rsid w:val="00575341"/>
    <w:rsid w:val="0057558D"/>
    <w:rsid w:val="0057572E"/>
    <w:rsid w:val="00575959"/>
    <w:rsid w:val="00575BD0"/>
    <w:rsid w:val="00575C61"/>
    <w:rsid w:val="00575DED"/>
    <w:rsid w:val="00575F2A"/>
    <w:rsid w:val="00575F56"/>
    <w:rsid w:val="005760CE"/>
    <w:rsid w:val="0057649C"/>
    <w:rsid w:val="0057699C"/>
    <w:rsid w:val="00576CA7"/>
    <w:rsid w:val="00576D24"/>
    <w:rsid w:val="005772A5"/>
    <w:rsid w:val="005772AB"/>
    <w:rsid w:val="00577324"/>
    <w:rsid w:val="0057737B"/>
    <w:rsid w:val="00577467"/>
    <w:rsid w:val="00577990"/>
    <w:rsid w:val="005779A8"/>
    <w:rsid w:val="00577A13"/>
    <w:rsid w:val="00577A76"/>
    <w:rsid w:val="00577A8B"/>
    <w:rsid w:val="00577AD3"/>
    <w:rsid w:val="00577C89"/>
    <w:rsid w:val="00577F6A"/>
    <w:rsid w:val="00580308"/>
    <w:rsid w:val="0058039D"/>
    <w:rsid w:val="0058056B"/>
    <w:rsid w:val="00580AD3"/>
    <w:rsid w:val="00580C85"/>
    <w:rsid w:val="00580DD3"/>
    <w:rsid w:val="00580FFE"/>
    <w:rsid w:val="00581076"/>
    <w:rsid w:val="005810BE"/>
    <w:rsid w:val="0058119A"/>
    <w:rsid w:val="005812BA"/>
    <w:rsid w:val="005814ED"/>
    <w:rsid w:val="005815B6"/>
    <w:rsid w:val="00581884"/>
    <w:rsid w:val="00581D7D"/>
    <w:rsid w:val="00581D92"/>
    <w:rsid w:val="00581DA1"/>
    <w:rsid w:val="00581DDA"/>
    <w:rsid w:val="005820C3"/>
    <w:rsid w:val="00582291"/>
    <w:rsid w:val="00582644"/>
    <w:rsid w:val="005827A1"/>
    <w:rsid w:val="00582A91"/>
    <w:rsid w:val="00582B63"/>
    <w:rsid w:val="00582C89"/>
    <w:rsid w:val="0058331A"/>
    <w:rsid w:val="005835F4"/>
    <w:rsid w:val="005835FC"/>
    <w:rsid w:val="00583653"/>
    <w:rsid w:val="00583839"/>
    <w:rsid w:val="005839AF"/>
    <w:rsid w:val="00583A89"/>
    <w:rsid w:val="00583B49"/>
    <w:rsid w:val="00583DF9"/>
    <w:rsid w:val="00583ED9"/>
    <w:rsid w:val="00584F48"/>
    <w:rsid w:val="005855C1"/>
    <w:rsid w:val="00585AA5"/>
    <w:rsid w:val="00585C6B"/>
    <w:rsid w:val="00585D9B"/>
    <w:rsid w:val="00585FB5"/>
    <w:rsid w:val="0058614D"/>
    <w:rsid w:val="00586399"/>
    <w:rsid w:val="00586415"/>
    <w:rsid w:val="00586487"/>
    <w:rsid w:val="005869F7"/>
    <w:rsid w:val="00586AD7"/>
    <w:rsid w:val="00586B48"/>
    <w:rsid w:val="00586BC0"/>
    <w:rsid w:val="00586C40"/>
    <w:rsid w:val="00586E39"/>
    <w:rsid w:val="00586E55"/>
    <w:rsid w:val="00586EA0"/>
    <w:rsid w:val="00586F9D"/>
    <w:rsid w:val="00587227"/>
    <w:rsid w:val="00587287"/>
    <w:rsid w:val="005872B9"/>
    <w:rsid w:val="00587579"/>
    <w:rsid w:val="005875FF"/>
    <w:rsid w:val="00587803"/>
    <w:rsid w:val="005878B2"/>
    <w:rsid w:val="00587AEE"/>
    <w:rsid w:val="00587AF1"/>
    <w:rsid w:val="00587C0B"/>
    <w:rsid w:val="00587CDF"/>
    <w:rsid w:val="00587CEF"/>
    <w:rsid w:val="00587E42"/>
    <w:rsid w:val="00587EB2"/>
    <w:rsid w:val="00590040"/>
    <w:rsid w:val="005900D0"/>
    <w:rsid w:val="00590271"/>
    <w:rsid w:val="005904ED"/>
    <w:rsid w:val="005906B6"/>
    <w:rsid w:val="005907FA"/>
    <w:rsid w:val="00590AFA"/>
    <w:rsid w:val="00590CBA"/>
    <w:rsid w:val="00590E1B"/>
    <w:rsid w:val="00590F05"/>
    <w:rsid w:val="00590F24"/>
    <w:rsid w:val="00591170"/>
    <w:rsid w:val="005913B6"/>
    <w:rsid w:val="00591873"/>
    <w:rsid w:val="00591898"/>
    <w:rsid w:val="005918A0"/>
    <w:rsid w:val="005919AD"/>
    <w:rsid w:val="00591A35"/>
    <w:rsid w:val="00591AFE"/>
    <w:rsid w:val="0059210C"/>
    <w:rsid w:val="0059215D"/>
    <w:rsid w:val="00592408"/>
    <w:rsid w:val="00592538"/>
    <w:rsid w:val="00592584"/>
    <w:rsid w:val="0059264B"/>
    <w:rsid w:val="00592723"/>
    <w:rsid w:val="005927CB"/>
    <w:rsid w:val="0059289B"/>
    <w:rsid w:val="00592A6B"/>
    <w:rsid w:val="00592E19"/>
    <w:rsid w:val="005930FB"/>
    <w:rsid w:val="0059311A"/>
    <w:rsid w:val="00593169"/>
    <w:rsid w:val="005931D1"/>
    <w:rsid w:val="00593687"/>
    <w:rsid w:val="005936ED"/>
    <w:rsid w:val="005937B2"/>
    <w:rsid w:val="00593CCB"/>
    <w:rsid w:val="00593E16"/>
    <w:rsid w:val="00593FB5"/>
    <w:rsid w:val="005940CC"/>
    <w:rsid w:val="00594C84"/>
    <w:rsid w:val="00594CC9"/>
    <w:rsid w:val="00594CFD"/>
    <w:rsid w:val="00595021"/>
    <w:rsid w:val="00595232"/>
    <w:rsid w:val="005954CC"/>
    <w:rsid w:val="00595619"/>
    <w:rsid w:val="00595708"/>
    <w:rsid w:val="00595921"/>
    <w:rsid w:val="00595A57"/>
    <w:rsid w:val="00595AB8"/>
    <w:rsid w:val="00595C2D"/>
    <w:rsid w:val="00595E2C"/>
    <w:rsid w:val="00595E8A"/>
    <w:rsid w:val="00596117"/>
    <w:rsid w:val="00596139"/>
    <w:rsid w:val="00596354"/>
    <w:rsid w:val="005963BB"/>
    <w:rsid w:val="00596523"/>
    <w:rsid w:val="005968C8"/>
    <w:rsid w:val="00596AE2"/>
    <w:rsid w:val="00596AFA"/>
    <w:rsid w:val="00596C6A"/>
    <w:rsid w:val="00596C7E"/>
    <w:rsid w:val="00596D57"/>
    <w:rsid w:val="00596E48"/>
    <w:rsid w:val="00596FFE"/>
    <w:rsid w:val="005971B5"/>
    <w:rsid w:val="005972E7"/>
    <w:rsid w:val="005975FC"/>
    <w:rsid w:val="00597775"/>
    <w:rsid w:val="005977F9"/>
    <w:rsid w:val="00597C63"/>
    <w:rsid w:val="00597D31"/>
    <w:rsid w:val="005A0176"/>
    <w:rsid w:val="005A039F"/>
    <w:rsid w:val="005A04BD"/>
    <w:rsid w:val="005A056E"/>
    <w:rsid w:val="005A058B"/>
    <w:rsid w:val="005A063A"/>
    <w:rsid w:val="005A0920"/>
    <w:rsid w:val="005A0C1F"/>
    <w:rsid w:val="005A0CA9"/>
    <w:rsid w:val="005A0CE7"/>
    <w:rsid w:val="005A1296"/>
    <w:rsid w:val="005A12C3"/>
    <w:rsid w:val="005A1829"/>
    <w:rsid w:val="005A1BA2"/>
    <w:rsid w:val="005A2085"/>
    <w:rsid w:val="005A2245"/>
    <w:rsid w:val="005A24DA"/>
    <w:rsid w:val="005A2C12"/>
    <w:rsid w:val="005A2C36"/>
    <w:rsid w:val="005A2C9A"/>
    <w:rsid w:val="005A2D63"/>
    <w:rsid w:val="005A303D"/>
    <w:rsid w:val="005A3190"/>
    <w:rsid w:val="005A324A"/>
    <w:rsid w:val="005A3564"/>
    <w:rsid w:val="005A3821"/>
    <w:rsid w:val="005A3855"/>
    <w:rsid w:val="005A385F"/>
    <w:rsid w:val="005A391E"/>
    <w:rsid w:val="005A3B5D"/>
    <w:rsid w:val="005A3C87"/>
    <w:rsid w:val="005A3F02"/>
    <w:rsid w:val="005A3F2B"/>
    <w:rsid w:val="005A44E2"/>
    <w:rsid w:val="005A4702"/>
    <w:rsid w:val="005A474C"/>
    <w:rsid w:val="005A4855"/>
    <w:rsid w:val="005A50FB"/>
    <w:rsid w:val="005A5412"/>
    <w:rsid w:val="005A5482"/>
    <w:rsid w:val="005A5603"/>
    <w:rsid w:val="005A5610"/>
    <w:rsid w:val="005A58EE"/>
    <w:rsid w:val="005A618E"/>
    <w:rsid w:val="005A62A0"/>
    <w:rsid w:val="005A62BB"/>
    <w:rsid w:val="005A647A"/>
    <w:rsid w:val="005A65E0"/>
    <w:rsid w:val="005A6841"/>
    <w:rsid w:val="005A6D6A"/>
    <w:rsid w:val="005A6D6D"/>
    <w:rsid w:val="005A6E41"/>
    <w:rsid w:val="005A6E9D"/>
    <w:rsid w:val="005A70DE"/>
    <w:rsid w:val="005A74E9"/>
    <w:rsid w:val="005A76D7"/>
    <w:rsid w:val="005A774C"/>
    <w:rsid w:val="005A7C39"/>
    <w:rsid w:val="005A7C54"/>
    <w:rsid w:val="005A7D90"/>
    <w:rsid w:val="005A7DF8"/>
    <w:rsid w:val="005A7E20"/>
    <w:rsid w:val="005B0050"/>
    <w:rsid w:val="005B0229"/>
    <w:rsid w:val="005B0354"/>
    <w:rsid w:val="005B057D"/>
    <w:rsid w:val="005B0764"/>
    <w:rsid w:val="005B0828"/>
    <w:rsid w:val="005B093E"/>
    <w:rsid w:val="005B0999"/>
    <w:rsid w:val="005B0C0B"/>
    <w:rsid w:val="005B0E22"/>
    <w:rsid w:val="005B0EE3"/>
    <w:rsid w:val="005B0FED"/>
    <w:rsid w:val="005B101C"/>
    <w:rsid w:val="005B10D5"/>
    <w:rsid w:val="005B15F8"/>
    <w:rsid w:val="005B1E19"/>
    <w:rsid w:val="005B1F91"/>
    <w:rsid w:val="005B206D"/>
    <w:rsid w:val="005B2182"/>
    <w:rsid w:val="005B2297"/>
    <w:rsid w:val="005B236D"/>
    <w:rsid w:val="005B2459"/>
    <w:rsid w:val="005B24A2"/>
    <w:rsid w:val="005B25DE"/>
    <w:rsid w:val="005B2712"/>
    <w:rsid w:val="005B2882"/>
    <w:rsid w:val="005B2C4A"/>
    <w:rsid w:val="005B2D11"/>
    <w:rsid w:val="005B2D3C"/>
    <w:rsid w:val="005B2F15"/>
    <w:rsid w:val="005B31AB"/>
    <w:rsid w:val="005B32DD"/>
    <w:rsid w:val="005B334A"/>
    <w:rsid w:val="005B3386"/>
    <w:rsid w:val="005B39E0"/>
    <w:rsid w:val="005B3F90"/>
    <w:rsid w:val="005B40DC"/>
    <w:rsid w:val="005B4324"/>
    <w:rsid w:val="005B4726"/>
    <w:rsid w:val="005B4DD3"/>
    <w:rsid w:val="005B4F18"/>
    <w:rsid w:val="005B4F58"/>
    <w:rsid w:val="005B4F6A"/>
    <w:rsid w:val="005B5647"/>
    <w:rsid w:val="005B5791"/>
    <w:rsid w:val="005B595E"/>
    <w:rsid w:val="005B5AAA"/>
    <w:rsid w:val="005B5FE2"/>
    <w:rsid w:val="005B60E4"/>
    <w:rsid w:val="005B60EB"/>
    <w:rsid w:val="005B62E4"/>
    <w:rsid w:val="005B6505"/>
    <w:rsid w:val="005B675E"/>
    <w:rsid w:val="005B69BF"/>
    <w:rsid w:val="005B6AEB"/>
    <w:rsid w:val="005B6B70"/>
    <w:rsid w:val="005B6C05"/>
    <w:rsid w:val="005B6C5B"/>
    <w:rsid w:val="005B6D20"/>
    <w:rsid w:val="005B6D57"/>
    <w:rsid w:val="005B6E33"/>
    <w:rsid w:val="005B6E61"/>
    <w:rsid w:val="005B7239"/>
    <w:rsid w:val="005B732E"/>
    <w:rsid w:val="005B746C"/>
    <w:rsid w:val="005B7806"/>
    <w:rsid w:val="005B7BC9"/>
    <w:rsid w:val="005B7EAE"/>
    <w:rsid w:val="005C0CBA"/>
    <w:rsid w:val="005C0D32"/>
    <w:rsid w:val="005C0D79"/>
    <w:rsid w:val="005C0EA0"/>
    <w:rsid w:val="005C0EAD"/>
    <w:rsid w:val="005C11D8"/>
    <w:rsid w:val="005C12B5"/>
    <w:rsid w:val="005C1316"/>
    <w:rsid w:val="005C13A5"/>
    <w:rsid w:val="005C148E"/>
    <w:rsid w:val="005C15A0"/>
    <w:rsid w:val="005C171F"/>
    <w:rsid w:val="005C1794"/>
    <w:rsid w:val="005C1971"/>
    <w:rsid w:val="005C1981"/>
    <w:rsid w:val="005C20E8"/>
    <w:rsid w:val="005C2144"/>
    <w:rsid w:val="005C2366"/>
    <w:rsid w:val="005C23D9"/>
    <w:rsid w:val="005C2DC7"/>
    <w:rsid w:val="005C32AD"/>
    <w:rsid w:val="005C33DA"/>
    <w:rsid w:val="005C3480"/>
    <w:rsid w:val="005C39D2"/>
    <w:rsid w:val="005C3A5C"/>
    <w:rsid w:val="005C3CD4"/>
    <w:rsid w:val="005C3E18"/>
    <w:rsid w:val="005C3FD7"/>
    <w:rsid w:val="005C4178"/>
    <w:rsid w:val="005C41CB"/>
    <w:rsid w:val="005C441F"/>
    <w:rsid w:val="005C4AFD"/>
    <w:rsid w:val="005C4B4F"/>
    <w:rsid w:val="005C4DA3"/>
    <w:rsid w:val="005C4FC8"/>
    <w:rsid w:val="005C5019"/>
    <w:rsid w:val="005C531E"/>
    <w:rsid w:val="005C5753"/>
    <w:rsid w:val="005C5917"/>
    <w:rsid w:val="005C594E"/>
    <w:rsid w:val="005C59A4"/>
    <w:rsid w:val="005C5D41"/>
    <w:rsid w:val="005C5E7F"/>
    <w:rsid w:val="005C5E82"/>
    <w:rsid w:val="005C63A6"/>
    <w:rsid w:val="005C6666"/>
    <w:rsid w:val="005C6E1C"/>
    <w:rsid w:val="005C6E4C"/>
    <w:rsid w:val="005C6EBA"/>
    <w:rsid w:val="005C6EFD"/>
    <w:rsid w:val="005C6FF4"/>
    <w:rsid w:val="005C7029"/>
    <w:rsid w:val="005C7149"/>
    <w:rsid w:val="005C717F"/>
    <w:rsid w:val="005C765C"/>
    <w:rsid w:val="005C768B"/>
    <w:rsid w:val="005C7967"/>
    <w:rsid w:val="005C7B19"/>
    <w:rsid w:val="005C7D47"/>
    <w:rsid w:val="005C7DB8"/>
    <w:rsid w:val="005C7DD5"/>
    <w:rsid w:val="005D0446"/>
    <w:rsid w:val="005D05F4"/>
    <w:rsid w:val="005D0866"/>
    <w:rsid w:val="005D0B60"/>
    <w:rsid w:val="005D0BD5"/>
    <w:rsid w:val="005D0C6A"/>
    <w:rsid w:val="005D0D8C"/>
    <w:rsid w:val="005D0E82"/>
    <w:rsid w:val="005D100C"/>
    <w:rsid w:val="005D10D3"/>
    <w:rsid w:val="005D10EA"/>
    <w:rsid w:val="005D10EB"/>
    <w:rsid w:val="005D139D"/>
    <w:rsid w:val="005D17A6"/>
    <w:rsid w:val="005D195B"/>
    <w:rsid w:val="005D19B8"/>
    <w:rsid w:val="005D1AD1"/>
    <w:rsid w:val="005D1B08"/>
    <w:rsid w:val="005D1BEC"/>
    <w:rsid w:val="005D1C00"/>
    <w:rsid w:val="005D1D48"/>
    <w:rsid w:val="005D1E1B"/>
    <w:rsid w:val="005D2160"/>
    <w:rsid w:val="005D2323"/>
    <w:rsid w:val="005D23F0"/>
    <w:rsid w:val="005D26AE"/>
    <w:rsid w:val="005D27F0"/>
    <w:rsid w:val="005D2864"/>
    <w:rsid w:val="005D2939"/>
    <w:rsid w:val="005D2A8D"/>
    <w:rsid w:val="005D2D21"/>
    <w:rsid w:val="005D2E32"/>
    <w:rsid w:val="005D2E3E"/>
    <w:rsid w:val="005D2F06"/>
    <w:rsid w:val="005D3037"/>
    <w:rsid w:val="005D33BA"/>
    <w:rsid w:val="005D3542"/>
    <w:rsid w:val="005D354E"/>
    <w:rsid w:val="005D3570"/>
    <w:rsid w:val="005D361B"/>
    <w:rsid w:val="005D3847"/>
    <w:rsid w:val="005D39A1"/>
    <w:rsid w:val="005D3AAE"/>
    <w:rsid w:val="005D3B44"/>
    <w:rsid w:val="005D3B9B"/>
    <w:rsid w:val="005D3D14"/>
    <w:rsid w:val="005D3E75"/>
    <w:rsid w:val="005D3E91"/>
    <w:rsid w:val="005D3ECA"/>
    <w:rsid w:val="005D3F92"/>
    <w:rsid w:val="005D4109"/>
    <w:rsid w:val="005D433F"/>
    <w:rsid w:val="005D44A8"/>
    <w:rsid w:val="005D458A"/>
    <w:rsid w:val="005D4648"/>
    <w:rsid w:val="005D4908"/>
    <w:rsid w:val="005D4A1D"/>
    <w:rsid w:val="005D4A8F"/>
    <w:rsid w:val="005D4AA8"/>
    <w:rsid w:val="005D4E4C"/>
    <w:rsid w:val="005D5379"/>
    <w:rsid w:val="005D5549"/>
    <w:rsid w:val="005D57B0"/>
    <w:rsid w:val="005D5803"/>
    <w:rsid w:val="005D58F1"/>
    <w:rsid w:val="005D5E23"/>
    <w:rsid w:val="005D619A"/>
    <w:rsid w:val="005D62B6"/>
    <w:rsid w:val="005D6449"/>
    <w:rsid w:val="005D6609"/>
    <w:rsid w:val="005D687A"/>
    <w:rsid w:val="005D6C4E"/>
    <w:rsid w:val="005D7173"/>
    <w:rsid w:val="005D7189"/>
    <w:rsid w:val="005D71DC"/>
    <w:rsid w:val="005D78BE"/>
    <w:rsid w:val="005D7C07"/>
    <w:rsid w:val="005D7D6B"/>
    <w:rsid w:val="005D7DAD"/>
    <w:rsid w:val="005E01EC"/>
    <w:rsid w:val="005E03AC"/>
    <w:rsid w:val="005E0404"/>
    <w:rsid w:val="005E0537"/>
    <w:rsid w:val="005E0644"/>
    <w:rsid w:val="005E09E6"/>
    <w:rsid w:val="005E0A4F"/>
    <w:rsid w:val="005E0B40"/>
    <w:rsid w:val="005E0BC9"/>
    <w:rsid w:val="005E0DBE"/>
    <w:rsid w:val="005E0E94"/>
    <w:rsid w:val="005E0F12"/>
    <w:rsid w:val="005E0FC5"/>
    <w:rsid w:val="005E10DA"/>
    <w:rsid w:val="005E1174"/>
    <w:rsid w:val="005E1221"/>
    <w:rsid w:val="005E12D9"/>
    <w:rsid w:val="005E12F1"/>
    <w:rsid w:val="005E1378"/>
    <w:rsid w:val="005E155D"/>
    <w:rsid w:val="005E17AE"/>
    <w:rsid w:val="005E1A60"/>
    <w:rsid w:val="005E1EA6"/>
    <w:rsid w:val="005E2095"/>
    <w:rsid w:val="005E20EE"/>
    <w:rsid w:val="005E21E9"/>
    <w:rsid w:val="005E224C"/>
    <w:rsid w:val="005E2421"/>
    <w:rsid w:val="005E2938"/>
    <w:rsid w:val="005E29E9"/>
    <w:rsid w:val="005E2CEA"/>
    <w:rsid w:val="005E2F23"/>
    <w:rsid w:val="005E3077"/>
    <w:rsid w:val="005E30ED"/>
    <w:rsid w:val="005E32D8"/>
    <w:rsid w:val="005E336F"/>
    <w:rsid w:val="005E345C"/>
    <w:rsid w:val="005E3536"/>
    <w:rsid w:val="005E3B38"/>
    <w:rsid w:val="005E3FAC"/>
    <w:rsid w:val="005E48BB"/>
    <w:rsid w:val="005E4B40"/>
    <w:rsid w:val="005E4D40"/>
    <w:rsid w:val="005E4DCF"/>
    <w:rsid w:val="005E527B"/>
    <w:rsid w:val="005E5EF8"/>
    <w:rsid w:val="005E5F7E"/>
    <w:rsid w:val="005E5F99"/>
    <w:rsid w:val="005E5FAE"/>
    <w:rsid w:val="005E603B"/>
    <w:rsid w:val="005E64E8"/>
    <w:rsid w:val="005E6A1C"/>
    <w:rsid w:val="005E6A86"/>
    <w:rsid w:val="005E6C30"/>
    <w:rsid w:val="005E6C51"/>
    <w:rsid w:val="005E6CEB"/>
    <w:rsid w:val="005E74B9"/>
    <w:rsid w:val="005E772D"/>
    <w:rsid w:val="005E7847"/>
    <w:rsid w:val="005E7B64"/>
    <w:rsid w:val="005E7F61"/>
    <w:rsid w:val="005F01D6"/>
    <w:rsid w:val="005F04C3"/>
    <w:rsid w:val="005F077F"/>
    <w:rsid w:val="005F09C9"/>
    <w:rsid w:val="005F0AD7"/>
    <w:rsid w:val="005F0BA7"/>
    <w:rsid w:val="005F0BF7"/>
    <w:rsid w:val="005F1530"/>
    <w:rsid w:val="005F1608"/>
    <w:rsid w:val="005F1745"/>
    <w:rsid w:val="005F18EF"/>
    <w:rsid w:val="005F19F9"/>
    <w:rsid w:val="005F1DD4"/>
    <w:rsid w:val="005F1EB0"/>
    <w:rsid w:val="005F1F3D"/>
    <w:rsid w:val="005F1F9B"/>
    <w:rsid w:val="005F1FD5"/>
    <w:rsid w:val="005F20AE"/>
    <w:rsid w:val="005F2269"/>
    <w:rsid w:val="005F24BE"/>
    <w:rsid w:val="005F27EB"/>
    <w:rsid w:val="005F2837"/>
    <w:rsid w:val="005F29C3"/>
    <w:rsid w:val="005F2C20"/>
    <w:rsid w:val="005F313D"/>
    <w:rsid w:val="005F3261"/>
    <w:rsid w:val="005F35C6"/>
    <w:rsid w:val="005F370D"/>
    <w:rsid w:val="005F3760"/>
    <w:rsid w:val="005F404C"/>
    <w:rsid w:val="005F413C"/>
    <w:rsid w:val="005F4279"/>
    <w:rsid w:val="005F433A"/>
    <w:rsid w:val="005F43C6"/>
    <w:rsid w:val="005F45E7"/>
    <w:rsid w:val="005F48B3"/>
    <w:rsid w:val="005F4A7A"/>
    <w:rsid w:val="005F4A91"/>
    <w:rsid w:val="005F4B01"/>
    <w:rsid w:val="005F4D33"/>
    <w:rsid w:val="005F4F4F"/>
    <w:rsid w:val="005F5703"/>
    <w:rsid w:val="005F58BC"/>
    <w:rsid w:val="005F58C3"/>
    <w:rsid w:val="005F5914"/>
    <w:rsid w:val="005F5E46"/>
    <w:rsid w:val="005F5EFB"/>
    <w:rsid w:val="005F6058"/>
    <w:rsid w:val="005F62BC"/>
    <w:rsid w:val="005F6374"/>
    <w:rsid w:val="005F6376"/>
    <w:rsid w:val="005F6425"/>
    <w:rsid w:val="005F66FA"/>
    <w:rsid w:val="005F681E"/>
    <w:rsid w:val="005F6897"/>
    <w:rsid w:val="005F6C82"/>
    <w:rsid w:val="005F714B"/>
    <w:rsid w:val="005F7285"/>
    <w:rsid w:val="005F730D"/>
    <w:rsid w:val="005F73D8"/>
    <w:rsid w:val="005F7523"/>
    <w:rsid w:val="005F78E4"/>
    <w:rsid w:val="005F7D03"/>
    <w:rsid w:val="005F7E91"/>
    <w:rsid w:val="00600372"/>
    <w:rsid w:val="006003AC"/>
    <w:rsid w:val="00600439"/>
    <w:rsid w:val="006004DD"/>
    <w:rsid w:val="0060085F"/>
    <w:rsid w:val="00600864"/>
    <w:rsid w:val="006008C2"/>
    <w:rsid w:val="00600E75"/>
    <w:rsid w:val="00601002"/>
    <w:rsid w:val="00601694"/>
    <w:rsid w:val="00601762"/>
    <w:rsid w:val="00601B49"/>
    <w:rsid w:val="00601BB3"/>
    <w:rsid w:val="00601BBD"/>
    <w:rsid w:val="00601DB4"/>
    <w:rsid w:val="00601FED"/>
    <w:rsid w:val="00602218"/>
    <w:rsid w:val="00602358"/>
    <w:rsid w:val="00602803"/>
    <w:rsid w:val="006029AC"/>
    <w:rsid w:val="00602ADB"/>
    <w:rsid w:val="00602B5F"/>
    <w:rsid w:val="00602C87"/>
    <w:rsid w:val="00602CD0"/>
    <w:rsid w:val="00602E8B"/>
    <w:rsid w:val="00602EC9"/>
    <w:rsid w:val="00602F0E"/>
    <w:rsid w:val="006031C3"/>
    <w:rsid w:val="006032AB"/>
    <w:rsid w:val="0060335D"/>
    <w:rsid w:val="00603661"/>
    <w:rsid w:val="00603AC1"/>
    <w:rsid w:val="00603B5C"/>
    <w:rsid w:val="00603CCF"/>
    <w:rsid w:val="00603EC9"/>
    <w:rsid w:val="00603FED"/>
    <w:rsid w:val="006041BB"/>
    <w:rsid w:val="006045CA"/>
    <w:rsid w:val="00604679"/>
    <w:rsid w:val="00604765"/>
    <w:rsid w:val="00604821"/>
    <w:rsid w:val="00604925"/>
    <w:rsid w:val="00604ACA"/>
    <w:rsid w:val="00604B43"/>
    <w:rsid w:val="00604B96"/>
    <w:rsid w:val="00604CDA"/>
    <w:rsid w:val="00604D46"/>
    <w:rsid w:val="00604DF9"/>
    <w:rsid w:val="006052A6"/>
    <w:rsid w:val="006052D3"/>
    <w:rsid w:val="00605457"/>
    <w:rsid w:val="00605503"/>
    <w:rsid w:val="0060555A"/>
    <w:rsid w:val="00605595"/>
    <w:rsid w:val="00605705"/>
    <w:rsid w:val="006059D5"/>
    <w:rsid w:val="00605DF6"/>
    <w:rsid w:val="00605FA6"/>
    <w:rsid w:val="006064DB"/>
    <w:rsid w:val="0060670E"/>
    <w:rsid w:val="006067AA"/>
    <w:rsid w:val="006068DE"/>
    <w:rsid w:val="006069BA"/>
    <w:rsid w:val="00606B39"/>
    <w:rsid w:val="00606C5B"/>
    <w:rsid w:val="00606D02"/>
    <w:rsid w:val="00606FB0"/>
    <w:rsid w:val="00607058"/>
    <w:rsid w:val="0060706C"/>
    <w:rsid w:val="00607229"/>
    <w:rsid w:val="006072D2"/>
    <w:rsid w:val="006075AB"/>
    <w:rsid w:val="006078E1"/>
    <w:rsid w:val="006079D4"/>
    <w:rsid w:val="006079D7"/>
    <w:rsid w:val="006102FF"/>
    <w:rsid w:val="006103B6"/>
    <w:rsid w:val="00610C3F"/>
    <w:rsid w:val="00610F70"/>
    <w:rsid w:val="0061141A"/>
    <w:rsid w:val="0061163E"/>
    <w:rsid w:val="00611F96"/>
    <w:rsid w:val="00612083"/>
    <w:rsid w:val="00612231"/>
    <w:rsid w:val="006122AD"/>
    <w:rsid w:val="0061248E"/>
    <w:rsid w:val="00612648"/>
    <w:rsid w:val="00612660"/>
    <w:rsid w:val="00612C71"/>
    <w:rsid w:val="00612DA9"/>
    <w:rsid w:val="00612E21"/>
    <w:rsid w:val="00613076"/>
    <w:rsid w:val="0061340E"/>
    <w:rsid w:val="00613519"/>
    <w:rsid w:val="00613566"/>
    <w:rsid w:val="00613724"/>
    <w:rsid w:val="0061379B"/>
    <w:rsid w:val="006137A9"/>
    <w:rsid w:val="006137ED"/>
    <w:rsid w:val="00613952"/>
    <w:rsid w:val="00613ADC"/>
    <w:rsid w:val="00613B6F"/>
    <w:rsid w:val="00613D9C"/>
    <w:rsid w:val="00613DCE"/>
    <w:rsid w:val="00613DEF"/>
    <w:rsid w:val="006141E1"/>
    <w:rsid w:val="0061435A"/>
    <w:rsid w:val="006143CF"/>
    <w:rsid w:val="00614526"/>
    <w:rsid w:val="00614957"/>
    <w:rsid w:val="00614A63"/>
    <w:rsid w:val="00614F20"/>
    <w:rsid w:val="0061500B"/>
    <w:rsid w:val="006151E8"/>
    <w:rsid w:val="0061522A"/>
    <w:rsid w:val="00615466"/>
    <w:rsid w:val="00615664"/>
    <w:rsid w:val="0061570A"/>
    <w:rsid w:val="006158B6"/>
    <w:rsid w:val="0061596F"/>
    <w:rsid w:val="006159FA"/>
    <w:rsid w:val="00615AA1"/>
    <w:rsid w:val="00615AC5"/>
    <w:rsid w:val="00615E7B"/>
    <w:rsid w:val="00615E95"/>
    <w:rsid w:val="00616427"/>
    <w:rsid w:val="0061642F"/>
    <w:rsid w:val="006164BF"/>
    <w:rsid w:val="006164CD"/>
    <w:rsid w:val="006165CD"/>
    <w:rsid w:val="0061673D"/>
    <w:rsid w:val="00616D58"/>
    <w:rsid w:val="00616DB0"/>
    <w:rsid w:val="00616F3B"/>
    <w:rsid w:val="00616FB0"/>
    <w:rsid w:val="006171EB"/>
    <w:rsid w:val="006173E6"/>
    <w:rsid w:val="006174DE"/>
    <w:rsid w:val="006175F3"/>
    <w:rsid w:val="00617D87"/>
    <w:rsid w:val="00620128"/>
    <w:rsid w:val="00620252"/>
    <w:rsid w:val="006204AE"/>
    <w:rsid w:val="00620553"/>
    <w:rsid w:val="00620572"/>
    <w:rsid w:val="00620903"/>
    <w:rsid w:val="00620AB8"/>
    <w:rsid w:val="00621056"/>
    <w:rsid w:val="0062142A"/>
    <w:rsid w:val="006219D7"/>
    <w:rsid w:val="00621A01"/>
    <w:rsid w:val="00621A07"/>
    <w:rsid w:val="00621A41"/>
    <w:rsid w:val="00621ADC"/>
    <w:rsid w:val="00621AF1"/>
    <w:rsid w:val="00621D5A"/>
    <w:rsid w:val="00621DD2"/>
    <w:rsid w:val="00621F9B"/>
    <w:rsid w:val="00622A1A"/>
    <w:rsid w:val="00622C50"/>
    <w:rsid w:val="00622F4B"/>
    <w:rsid w:val="0062315A"/>
    <w:rsid w:val="0062334E"/>
    <w:rsid w:val="006237A9"/>
    <w:rsid w:val="006238DC"/>
    <w:rsid w:val="00623AD9"/>
    <w:rsid w:val="00623E75"/>
    <w:rsid w:val="00623F14"/>
    <w:rsid w:val="00623F21"/>
    <w:rsid w:val="0062402A"/>
    <w:rsid w:val="00624033"/>
    <w:rsid w:val="00624088"/>
    <w:rsid w:val="006243ED"/>
    <w:rsid w:val="006247C9"/>
    <w:rsid w:val="00624991"/>
    <w:rsid w:val="006249F8"/>
    <w:rsid w:val="00624A05"/>
    <w:rsid w:val="00624E61"/>
    <w:rsid w:val="006252B8"/>
    <w:rsid w:val="0062541D"/>
    <w:rsid w:val="0062551D"/>
    <w:rsid w:val="0062555A"/>
    <w:rsid w:val="00625623"/>
    <w:rsid w:val="006256E4"/>
    <w:rsid w:val="00625792"/>
    <w:rsid w:val="006257D8"/>
    <w:rsid w:val="0062582A"/>
    <w:rsid w:val="00625931"/>
    <w:rsid w:val="00625BBB"/>
    <w:rsid w:val="00625D58"/>
    <w:rsid w:val="00625DEC"/>
    <w:rsid w:val="00625ED0"/>
    <w:rsid w:val="00625ED1"/>
    <w:rsid w:val="00625EFD"/>
    <w:rsid w:val="00625F97"/>
    <w:rsid w:val="0062601B"/>
    <w:rsid w:val="00626116"/>
    <w:rsid w:val="00626465"/>
    <w:rsid w:val="006265C6"/>
    <w:rsid w:val="006268A8"/>
    <w:rsid w:val="00626A42"/>
    <w:rsid w:val="00626A92"/>
    <w:rsid w:val="00626B85"/>
    <w:rsid w:val="00626E29"/>
    <w:rsid w:val="00626F75"/>
    <w:rsid w:val="0062709A"/>
    <w:rsid w:val="006270E7"/>
    <w:rsid w:val="0062729D"/>
    <w:rsid w:val="006276C5"/>
    <w:rsid w:val="006276D3"/>
    <w:rsid w:val="006277B0"/>
    <w:rsid w:val="00627C40"/>
    <w:rsid w:val="00627D62"/>
    <w:rsid w:val="00627D9B"/>
    <w:rsid w:val="00627DB4"/>
    <w:rsid w:val="00627EC0"/>
    <w:rsid w:val="00630409"/>
    <w:rsid w:val="0063041F"/>
    <w:rsid w:val="006307B6"/>
    <w:rsid w:val="0063095D"/>
    <w:rsid w:val="0063111F"/>
    <w:rsid w:val="006317CF"/>
    <w:rsid w:val="006318D7"/>
    <w:rsid w:val="00631A54"/>
    <w:rsid w:val="00631B69"/>
    <w:rsid w:val="00631CB0"/>
    <w:rsid w:val="00631CE5"/>
    <w:rsid w:val="006322A6"/>
    <w:rsid w:val="006325FD"/>
    <w:rsid w:val="006326D5"/>
    <w:rsid w:val="00632882"/>
    <w:rsid w:val="00632C20"/>
    <w:rsid w:val="00632CFD"/>
    <w:rsid w:val="006331D7"/>
    <w:rsid w:val="006331ED"/>
    <w:rsid w:val="006336CA"/>
    <w:rsid w:val="0063372B"/>
    <w:rsid w:val="0063390B"/>
    <w:rsid w:val="006339A6"/>
    <w:rsid w:val="00633B8B"/>
    <w:rsid w:val="00634133"/>
    <w:rsid w:val="006346ED"/>
    <w:rsid w:val="006348C6"/>
    <w:rsid w:val="00634A0B"/>
    <w:rsid w:val="00634A31"/>
    <w:rsid w:val="00634AD3"/>
    <w:rsid w:val="00634C46"/>
    <w:rsid w:val="00635152"/>
    <w:rsid w:val="006352BA"/>
    <w:rsid w:val="006353CA"/>
    <w:rsid w:val="00635604"/>
    <w:rsid w:val="0063580F"/>
    <w:rsid w:val="00635A7E"/>
    <w:rsid w:val="00635C87"/>
    <w:rsid w:val="00635EAF"/>
    <w:rsid w:val="00635F9B"/>
    <w:rsid w:val="00636135"/>
    <w:rsid w:val="006361DC"/>
    <w:rsid w:val="006363F5"/>
    <w:rsid w:val="00636459"/>
    <w:rsid w:val="00636603"/>
    <w:rsid w:val="00636993"/>
    <w:rsid w:val="00636B4C"/>
    <w:rsid w:val="00636C77"/>
    <w:rsid w:val="00636F7C"/>
    <w:rsid w:val="00636FA0"/>
    <w:rsid w:val="00636FBE"/>
    <w:rsid w:val="00637313"/>
    <w:rsid w:val="00637361"/>
    <w:rsid w:val="00637404"/>
    <w:rsid w:val="0063742F"/>
    <w:rsid w:val="0063751F"/>
    <w:rsid w:val="006378C7"/>
    <w:rsid w:val="00637E3E"/>
    <w:rsid w:val="00637F15"/>
    <w:rsid w:val="00637F66"/>
    <w:rsid w:val="006400CA"/>
    <w:rsid w:val="006400E7"/>
    <w:rsid w:val="006400EB"/>
    <w:rsid w:val="00640363"/>
    <w:rsid w:val="00640387"/>
    <w:rsid w:val="00640500"/>
    <w:rsid w:val="00640790"/>
    <w:rsid w:val="006407A6"/>
    <w:rsid w:val="0064085E"/>
    <w:rsid w:val="00640ABF"/>
    <w:rsid w:val="00640C5D"/>
    <w:rsid w:val="00640E74"/>
    <w:rsid w:val="00640ED1"/>
    <w:rsid w:val="00640F3D"/>
    <w:rsid w:val="006410E5"/>
    <w:rsid w:val="006415DA"/>
    <w:rsid w:val="00641664"/>
    <w:rsid w:val="00641B30"/>
    <w:rsid w:val="00641C32"/>
    <w:rsid w:val="00641C86"/>
    <w:rsid w:val="00641EC7"/>
    <w:rsid w:val="00642380"/>
    <w:rsid w:val="0064251E"/>
    <w:rsid w:val="00642859"/>
    <w:rsid w:val="00642861"/>
    <w:rsid w:val="00642C3F"/>
    <w:rsid w:val="00642F3B"/>
    <w:rsid w:val="00642F7D"/>
    <w:rsid w:val="00643165"/>
    <w:rsid w:val="0064330F"/>
    <w:rsid w:val="0064358B"/>
    <w:rsid w:val="0064374F"/>
    <w:rsid w:val="00643D1D"/>
    <w:rsid w:val="00643E44"/>
    <w:rsid w:val="00644025"/>
    <w:rsid w:val="0064417A"/>
    <w:rsid w:val="006442FE"/>
    <w:rsid w:val="00644716"/>
    <w:rsid w:val="006449F2"/>
    <w:rsid w:val="00644C1D"/>
    <w:rsid w:val="00644E97"/>
    <w:rsid w:val="006450C6"/>
    <w:rsid w:val="0064539E"/>
    <w:rsid w:val="006455ED"/>
    <w:rsid w:val="00645662"/>
    <w:rsid w:val="006456A2"/>
    <w:rsid w:val="006457CB"/>
    <w:rsid w:val="006457E6"/>
    <w:rsid w:val="006458ED"/>
    <w:rsid w:val="00645CA2"/>
    <w:rsid w:val="00645DBC"/>
    <w:rsid w:val="0064603C"/>
    <w:rsid w:val="00646051"/>
    <w:rsid w:val="006460B6"/>
    <w:rsid w:val="006460ED"/>
    <w:rsid w:val="006463A4"/>
    <w:rsid w:val="00646551"/>
    <w:rsid w:val="00646643"/>
    <w:rsid w:val="006466DB"/>
    <w:rsid w:val="00646A77"/>
    <w:rsid w:val="00646B22"/>
    <w:rsid w:val="00646E96"/>
    <w:rsid w:val="00646F58"/>
    <w:rsid w:val="00646F8A"/>
    <w:rsid w:val="0064719A"/>
    <w:rsid w:val="006473A0"/>
    <w:rsid w:val="00647737"/>
    <w:rsid w:val="006479A8"/>
    <w:rsid w:val="006479D7"/>
    <w:rsid w:val="00647AA2"/>
    <w:rsid w:val="00647F06"/>
    <w:rsid w:val="00647FE1"/>
    <w:rsid w:val="0065017C"/>
    <w:rsid w:val="0065053B"/>
    <w:rsid w:val="006505ED"/>
    <w:rsid w:val="00650759"/>
    <w:rsid w:val="00650791"/>
    <w:rsid w:val="006507E2"/>
    <w:rsid w:val="006508E4"/>
    <w:rsid w:val="00650946"/>
    <w:rsid w:val="00650CD0"/>
    <w:rsid w:val="0065115E"/>
    <w:rsid w:val="0065131E"/>
    <w:rsid w:val="006516AB"/>
    <w:rsid w:val="0065199A"/>
    <w:rsid w:val="00651C06"/>
    <w:rsid w:val="00651CE0"/>
    <w:rsid w:val="0065200C"/>
    <w:rsid w:val="006523EE"/>
    <w:rsid w:val="006525BE"/>
    <w:rsid w:val="0065268E"/>
    <w:rsid w:val="0065287D"/>
    <w:rsid w:val="00652967"/>
    <w:rsid w:val="00652E59"/>
    <w:rsid w:val="00652E90"/>
    <w:rsid w:val="00653027"/>
    <w:rsid w:val="00653159"/>
    <w:rsid w:val="0065327E"/>
    <w:rsid w:val="00653281"/>
    <w:rsid w:val="0065334E"/>
    <w:rsid w:val="006533BB"/>
    <w:rsid w:val="0065352A"/>
    <w:rsid w:val="0065364B"/>
    <w:rsid w:val="00653707"/>
    <w:rsid w:val="00653893"/>
    <w:rsid w:val="00653894"/>
    <w:rsid w:val="00653BAC"/>
    <w:rsid w:val="00653D7F"/>
    <w:rsid w:val="00653F3F"/>
    <w:rsid w:val="00654258"/>
    <w:rsid w:val="006543C2"/>
    <w:rsid w:val="006546DA"/>
    <w:rsid w:val="006549CA"/>
    <w:rsid w:val="00654A60"/>
    <w:rsid w:val="00654A65"/>
    <w:rsid w:val="00654AA7"/>
    <w:rsid w:val="00654BA2"/>
    <w:rsid w:val="00654BA9"/>
    <w:rsid w:val="00654D74"/>
    <w:rsid w:val="0065504A"/>
    <w:rsid w:val="006550F9"/>
    <w:rsid w:val="00655296"/>
    <w:rsid w:val="0065530B"/>
    <w:rsid w:val="0065547E"/>
    <w:rsid w:val="006555FD"/>
    <w:rsid w:val="006556EF"/>
    <w:rsid w:val="006558F6"/>
    <w:rsid w:val="006559E9"/>
    <w:rsid w:val="006559F0"/>
    <w:rsid w:val="00655AF0"/>
    <w:rsid w:val="00655CD8"/>
    <w:rsid w:val="00655FCE"/>
    <w:rsid w:val="006560D7"/>
    <w:rsid w:val="0065614C"/>
    <w:rsid w:val="006561C3"/>
    <w:rsid w:val="0065633E"/>
    <w:rsid w:val="006564D7"/>
    <w:rsid w:val="0065692A"/>
    <w:rsid w:val="00656A19"/>
    <w:rsid w:val="00656B91"/>
    <w:rsid w:val="00656DFF"/>
    <w:rsid w:val="00656F20"/>
    <w:rsid w:val="0065725D"/>
    <w:rsid w:val="00657277"/>
    <w:rsid w:val="00657756"/>
    <w:rsid w:val="00657D41"/>
    <w:rsid w:val="00657DDE"/>
    <w:rsid w:val="0066020D"/>
    <w:rsid w:val="0066021F"/>
    <w:rsid w:val="00660283"/>
    <w:rsid w:val="006602F7"/>
    <w:rsid w:val="006603C8"/>
    <w:rsid w:val="006605EF"/>
    <w:rsid w:val="0066062B"/>
    <w:rsid w:val="00660630"/>
    <w:rsid w:val="00660643"/>
    <w:rsid w:val="0066084E"/>
    <w:rsid w:val="00660893"/>
    <w:rsid w:val="00660ACB"/>
    <w:rsid w:val="00660B3F"/>
    <w:rsid w:val="00660D05"/>
    <w:rsid w:val="00661227"/>
    <w:rsid w:val="00661300"/>
    <w:rsid w:val="006613B1"/>
    <w:rsid w:val="006613EC"/>
    <w:rsid w:val="006616ED"/>
    <w:rsid w:val="006617E0"/>
    <w:rsid w:val="00661815"/>
    <w:rsid w:val="0066191C"/>
    <w:rsid w:val="00661DA2"/>
    <w:rsid w:val="00661DFF"/>
    <w:rsid w:val="0066200D"/>
    <w:rsid w:val="00662133"/>
    <w:rsid w:val="00662379"/>
    <w:rsid w:val="0066241B"/>
    <w:rsid w:val="006626E0"/>
    <w:rsid w:val="00662B21"/>
    <w:rsid w:val="00662BF9"/>
    <w:rsid w:val="00662E96"/>
    <w:rsid w:val="00662EE9"/>
    <w:rsid w:val="006630F5"/>
    <w:rsid w:val="00663204"/>
    <w:rsid w:val="00663AC6"/>
    <w:rsid w:val="00663B12"/>
    <w:rsid w:val="00663E6B"/>
    <w:rsid w:val="00663EA3"/>
    <w:rsid w:val="00664085"/>
    <w:rsid w:val="0066423B"/>
    <w:rsid w:val="0066426B"/>
    <w:rsid w:val="0066454D"/>
    <w:rsid w:val="00664597"/>
    <w:rsid w:val="006648E8"/>
    <w:rsid w:val="00664C25"/>
    <w:rsid w:val="00664FDC"/>
    <w:rsid w:val="00665167"/>
    <w:rsid w:val="00665199"/>
    <w:rsid w:val="006651A9"/>
    <w:rsid w:val="00665366"/>
    <w:rsid w:val="006654D4"/>
    <w:rsid w:val="00665544"/>
    <w:rsid w:val="006655D5"/>
    <w:rsid w:val="00665722"/>
    <w:rsid w:val="00665806"/>
    <w:rsid w:val="00665810"/>
    <w:rsid w:val="00665F5E"/>
    <w:rsid w:val="00666177"/>
    <w:rsid w:val="00666481"/>
    <w:rsid w:val="0066693D"/>
    <w:rsid w:val="006669C7"/>
    <w:rsid w:val="00666D44"/>
    <w:rsid w:val="00666F86"/>
    <w:rsid w:val="00667065"/>
    <w:rsid w:val="006673C3"/>
    <w:rsid w:val="006674DE"/>
    <w:rsid w:val="006675B7"/>
    <w:rsid w:val="0066771A"/>
    <w:rsid w:val="00667933"/>
    <w:rsid w:val="00667971"/>
    <w:rsid w:val="006679AF"/>
    <w:rsid w:val="00667A7F"/>
    <w:rsid w:val="00667C86"/>
    <w:rsid w:val="00670351"/>
    <w:rsid w:val="006703B3"/>
    <w:rsid w:val="00670552"/>
    <w:rsid w:val="0067057B"/>
    <w:rsid w:val="006705C1"/>
    <w:rsid w:val="00670680"/>
    <w:rsid w:val="00670908"/>
    <w:rsid w:val="006709F2"/>
    <w:rsid w:val="00670A38"/>
    <w:rsid w:val="00670F60"/>
    <w:rsid w:val="00670F95"/>
    <w:rsid w:val="00670FF4"/>
    <w:rsid w:val="00671768"/>
    <w:rsid w:val="00671938"/>
    <w:rsid w:val="00671AAB"/>
    <w:rsid w:val="00672222"/>
    <w:rsid w:val="00672297"/>
    <w:rsid w:val="0067250E"/>
    <w:rsid w:val="0067267E"/>
    <w:rsid w:val="00672692"/>
    <w:rsid w:val="00672A80"/>
    <w:rsid w:val="00672ED5"/>
    <w:rsid w:val="0067311D"/>
    <w:rsid w:val="0067328A"/>
    <w:rsid w:val="00673296"/>
    <w:rsid w:val="006732AE"/>
    <w:rsid w:val="0067396A"/>
    <w:rsid w:val="00673AEE"/>
    <w:rsid w:val="00673B1B"/>
    <w:rsid w:val="00673D29"/>
    <w:rsid w:val="00673DEE"/>
    <w:rsid w:val="00673DF7"/>
    <w:rsid w:val="00673E6A"/>
    <w:rsid w:val="00674153"/>
    <w:rsid w:val="00674289"/>
    <w:rsid w:val="006745FB"/>
    <w:rsid w:val="0067579F"/>
    <w:rsid w:val="006758D7"/>
    <w:rsid w:val="00675BC7"/>
    <w:rsid w:val="00675D05"/>
    <w:rsid w:val="00675D19"/>
    <w:rsid w:val="00675EC0"/>
    <w:rsid w:val="00675EF3"/>
    <w:rsid w:val="00675EF4"/>
    <w:rsid w:val="00676148"/>
    <w:rsid w:val="0067615A"/>
    <w:rsid w:val="006762E8"/>
    <w:rsid w:val="0067639F"/>
    <w:rsid w:val="006763D7"/>
    <w:rsid w:val="00676605"/>
    <w:rsid w:val="00676686"/>
    <w:rsid w:val="006766AE"/>
    <w:rsid w:val="00676A05"/>
    <w:rsid w:val="00676C3C"/>
    <w:rsid w:val="00676D38"/>
    <w:rsid w:val="00677831"/>
    <w:rsid w:val="00677894"/>
    <w:rsid w:val="006779B4"/>
    <w:rsid w:val="00677A0D"/>
    <w:rsid w:val="00677AFE"/>
    <w:rsid w:val="00677D7C"/>
    <w:rsid w:val="00677D89"/>
    <w:rsid w:val="00677F54"/>
    <w:rsid w:val="00677FA6"/>
    <w:rsid w:val="00680072"/>
    <w:rsid w:val="00680222"/>
    <w:rsid w:val="006802D3"/>
    <w:rsid w:val="00680331"/>
    <w:rsid w:val="00680807"/>
    <w:rsid w:val="00680B83"/>
    <w:rsid w:val="00680CCE"/>
    <w:rsid w:val="00680D55"/>
    <w:rsid w:val="00680FE9"/>
    <w:rsid w:val="006810CA"/>
    <w:rsid w:val="00681100"/>
    <w:rsid w:val="0068131B"/>
    <w:rsid w:val="0068134F"/>
    <w:rsid w:val="00681690"/>
    <w:rsid w:val="006816BE"/>
    <w:rsid w:val="00681B05"/>
    <w:rsid w:val="00681BD7"/>
    <w:rsid w:val="00681C5A"/>
    <w:rsid w:val="006821B6"/>
    <w:rsid w:val="0068295A"/>
    <w:rsid w:val="00682986"/>
    <w:rsid w:val="00682C41"/>
    <w:rsid w:val="00682DB1"/>
    <w:rsid w:val="00682E10"/>
    <w:rsid w:val="00682FF5"/>
    <w:rsid w:val="006835F5"/>
    <w:rsid w:val="0068386C"/>
    <w:rsid w:val="00683870"/>
    <w:rsid w:val="006839A2"/>
    <w:rsid w:val="006839DB"/>
    <w:rsid w:val="00683AC7"/>
    <w:rsid w:val="00683CE1"/>
    <w:rsid w:val="00683D71"/>
    <w:rsid w:val="00684078"/>
    <w:rsid w:val="0068418D"/>
    <w:rsid w:val="0068435D"/>
    <w:rsid w:val="00684434"/>
    <w:rsid w:val="00684514"/>
    <w:rsid w:val="00684530"/>
    <w:rsid w:val="006846B8"/>
    <w:rsid w:val="00684815"/>
    <w:rsid w:val="006849A1"/>
    <w:rsid w:val="00684ADE"/>
    <w:rsid w:val="00684B8B"/>
    <w:rsid w:val="00684C7B"/>
    <w:rsid w:val="006851A1"/>
    <w:rsid w:val="00685499"/>
    <w:rsid w:val="006855EB"/>
    <w:rsid w:val="006855F9"/>
    <w:rsid w:val="006858B3"/>
    <w:rsid w:val="00685A31"/>
    <w:rsid w:val="00685A44"/>
    <w:rsid w:val="00685FE5"/>
    <w:rsid w:val="0068601C"/>
    <w:rsid w:val="006867EA"/>
    <w:rsid w:val="00686972"/>
    <w:rsid w:val="00686D6D"/>
    <w:rsid w:val="00686E42"/>
    <w:rsid w:val="006871BB"/>
    <w:rsid w:val="006872AA"/>
    <w:rsid w:val="00687440"/>
    <w:rsid w:val="0068787C"/>
    <w:rsid w:val="00687966"/>
    <w:rsid w:val="00687B5B"/>
    <w:rsid w:val="00687D1B"/>
    <w:rsid w:val="00687D97"/>
    <w:rsid w:val="00687E3B"/>
    <w:rsid w:val="00687F91"/>
    <w:rsid w:val="00687FEB"/>
    <w:rsid w:val="00690108"/>
    <w:rsid w:val="00690258"/>
    <w:rsid w:val="006906EB"/>
    <w:rsid w:val="006908BA"/>
    <w:rsid w:val="00690B5F"/>
    <w:rsid w:val="00690DA4"/>
    <w:rsid w:val="00690FB3"/>
    <w:rsid w:val="006910FE"/>
    <w:rsid w:val="00691188"/>
    <w:rsid w:val="006912D0"/>
    <w:rsid w:val="00691524"/>
    <w:rsid w:val="00691BCB"/>
    <w:rsid w:val="00691D51"/>
    <w:rsid w:val="00692070"/>
    <w:rsid w:val="0069211A"/>
    <w:rsid w:val="00692159"/>
    <w:rsid w:val="006923E0"/>
    <w:rsid w:val="00692441"/>
    <w:rsid w:val="0069290C"/>
    <w:rsid w:val="006929DA"/>
    <w:rsid w:val="00692B53"/>
    <w:rsid w:val="00692C87"/>
    <w:rsid w:val="00692E1C"/>
    <w:rsid w:val="00692E77"/>
    <w:rsid w:val="00692EF9"/>
    <w:rsid w:val="006930C9"/>
    <w:rsid w:val="0069312F"/>
    <w:rsid w:val="00693166"/>
    <w:rsid w:val="006939BA"/>
    <w:rsid w:val="00693A6D"/>
    <w:rsid w:val="00693A96"/>
    <w:rsid w:val="00693AFF"/>
    <w:rsid w:val="00693B36"/>
    <w:rsid w:val="00693C69"/>
    <w:rsid w:val="00694062"/>
    <w:rsid w:val="006941A1"/>
    <w:rsid w:val="006941BD"/>
    <w:rsid w:val="006941EB"/>
    <w:rsid w:val="00694220"/>
    <w:rsid w:val="00694D1E"/>
    <w:rsid w:val="00694FF1"/>
    <w:rsid w:val="006952DB"/>
    <w:rsid w:val="006959B3"/>
    <w:rsid w:val="006959F8"/>
    <w:rsid w:val="00695EC6"/>
    <w:rsid w:val="00695FAD"/>
    <w:rsid w:val="0069637A"/>
    <w:rsid w:val="00696430"/>
    <w:rsid w:val="0069674E"/>
    <w:rsid w:val="006968E9"/>
    <w:rsid w:val="00696A7A"/>
    <w:rsid w:val="00696C1C"/>
    <w:rsid w:val="00696D02"/>
    <w:rsid w:val="00696F19"/>
    <w:rsid w:val="00696FD6"/>
    <w:rsid w:val="006970C3"/>
    <w:rsid w:val="006973F4"/>
    <w:rsid w:val="00697629"/>
    <w:rsid w:val="0069777C"/>
    <w:rsid w:val="006978ED"/>
    <w:rsid w:val="00697D6B"/>
    <w:rsid w:val="00697DED"/>
    <w:rsid w:val="00697E0D"/>
    <w:rsid w:val="00697EF4"/>
    <w:rsid w:val="006A010B"/>
    <w:rsid w:val="006A0290"/>
    <w:rsid w:val="006A04AE"/>
    <w:rsid w:val="006A0561"/>
    <w:rsid w:val="006A09E9"/>
    <w:rsid w:val="006A0B8A"/>
    <w:rsid w:val="006A0C1A"/>
    <w:rsid w:val="006A0E5D"/>
    <w:rsid w:val="006A0F40"/>
    <w:rsid w:val="006A11AB"/>
    <w:rsid w:val="006A126C"/>
    <w:rsid w:val="006A1272"/>
    <w:rsid w:val="006A1417"/>
    <w:rsid w:val="006A1424"/>
    <w:rsid w:val="006A16BE"/>
    <w:rsid w:val="006A1701"/>
    <w:rsid w:val="006A17E6"/>
    <w:rsid w:val="006A1A74"/>
    <w:rsid w:val="006A1C08"/>
    <w:rsid w:val="006A1CCE"/>
    <w:rsid w:val="006A1D7A"/>
    <w:rsid w:val="006A2463"/>
    <w:rsid w:val="006A27B9"/>
    <w:rsid w:val="006A27FD"/>
    <w:rsid w:val="006A2883"/>
    <w:rsid w:val="006A29D0"/>
    <w:rsid w:val="006A2A1B"/>
    <w:rsid w:val="006A2CA5"/>
    <w:rsid w:val="006A332E"/>
    <w:rsid w:val="006A3379"/>
    <w:rsid w:val="006A35D8"/>
    <w:rsid w:val="006A35F4"/>
    <w:rsid w:val="006A3850"/>
    <w:rsid w:val="006A3986"/>
    <w:rsid w:val="006A39CC"/>
    <w:rsid w:val="006A3B6A"/>
    <w:rsid w:val="006A3C1A"/>
    <w:rsid w:val="006A413E"/>
    <w:rsid w:val="006A4360"/>
    <w:rsid w:val="006A46C4"/>
    <w:rsid w:val="006A47C2"/>
    <w:rsid w:val="006A4C90"/>
    <w:rsid w:val="006A4DD2"/>
    <w:rsid w:val="006A4E44"/>
    <w:rsid w:val="006A4EE7"/>
    <w:rsid w:val="006A4FB2"/>
    <w:rsid w:val="006A4FD4"/>
    <w:rsid w:val="006A5235"/>
    <w:rsid w:val="006A5486"/>
    <w:rsid w:val="006A5638"/>
    <w:rsid w:val="006A5875"/>
    <w:rsid w:val="006A5A63"/>
    <w:rsid w:val="006A5CD5"/>
    <w:rsid w:val="006A5CFB"/>
    <w:rsid w:val="006A5D16"/>
    <w:rsid w:val="006A5D69"/>
    <w:rsid w:val="006A5E3F"/>
    <w:rsid w:val="006A5E77"/>
    <w:rsid w:val="006A5E83"/>
    <w:rsid w:val="006A5EB2"/>
    <w:rsid w:val="006A5F68"/>
    <w:rsid w:val="006A607E"/>
    <w:rsid w:val="006A6202"/>
    <w:rsid w:val="006A65F3"/>
    <w:rsid w:val="006A6774"/>
    <w:rsid w:val="006A680D"/>
    <w:rsid w:val="006A6973"/>
    <w:rsid w:val="006A6992"/>
    <w:rsid w:val="006A69A4"/>
    <w:rsid w:val="006A6AAD"/>
    <w:rsid w:val="006A6AD5"/>
    <w:rsid w:val="006A6B34"/>
    <w:rsid w:val="006A6D27"/>
    <w:rsid w:val="006A6E54"/>
    <w:rsid w:val="006A6EC9"/>
    <w:rsid w:val="006A7023"/>
    <w:rsid w:val="006A71F7"/>
    <w:rsid w:val="006A7356"/>
    <w:rsid w:val="006A7795"/>
    <w:rsid w:val="006A7A42"/>
    <w:rsid w:val="006A7AD1"/>
    <w:rsid w:val="006A7B52"/>
    <w:rsid w:val="006A7CC6"/>
    <w:rsid w:val="006B0026"/>
    <w:rsid w:val="006B0187"/>
    <w:rsid w:val="006B02B1"/>
    <w:rsid w:val="006B0518"/>
    <w:rsid w:val="006B061D"/>
    <w:rsid w:val="006B06B5"/>
    <w:rsid w:val="006B0729"/>
    <w:rsid w:val="006B0775"/>
    <w:rsid w:val="006B0DDC"/>
    <w:rsid w:val="006B0E12"/>
    <w:rsid w:val="006B0FBB"/>
    <w:rsid w:val="006B0FC9"/>
    <w:rsid w:val="006B130C"/>
    <w:rsid w:val="006B13AC"/>
    <w:rsid w:val="006B15B9"/>
    <w:rsid w:val="006B16C0"/>
    <w:rsid w:val="006B1977"/>
    <w:rsid w:val="006B1A2E"/>
    <w:rsid w:val="006B1BBE"/>
    <w:rsid w:val="006B1D9A"/>
    <w:rsid w:val="006B20BB"/>
    <w:rsid w:val="006B2274"/>
    <w:rsid w:val="006B2298"/>
    <w:rsid w:val="006B22BB"/>
    <w:rsid w:val="006B2306"/>
    <w:rsid w:val="006B2390"/>
    <w:rsid w:val="006B240C"/>
    <w:rsid w:val="006B2430"/>
    <w:rsid w:val="006B2A64"/>
    <w:rsid w:val="006B2A82"/>
    <w:rsid w:val="006B2BBB"/>
    <w:rsid w:val="006B2CDE"/>
    <w:rsid w:val="006B2F5D"/>
    <w:rsid w:val="006B334D"/>
    <w:rsid w:val="006B33FA"/>
    <w:rsid w:val="006B356C"/>
    <w:rsid w:val="006B35D7"/>
    <w:rsid w:val="006B3868"/>
    <w:rsid w:val="006B398D"/>
    <w:rsid w:val="006B3D7D"/>
    <w:rsid w:val="006B3FEC"/>
    <w:rsid w:val="006B41AA"/>
    <w:rsid w:val="006B439E"/>
    <w:rsid w:val="006B4469"/>
    <w:rsid w:val="006B45F2"/>
    <w:rsid w:val="006B48E6"/>
    <w:rsid w:val="006B4A40"/>
    <w:rsid w:val="006B4C07"/>
    <w:rsid w:val="006B51CC"/>
    <w:rsid w:val="006B5465"/>
    <w:rsid w:val="006B54E2"/>
    <w:rsid w:val="006B560C"/>
    <w:rsid w:val="006B59FE"/>
    <w:rsid w:val="006B5A95"/>
    <w:rsid w:val="006B5B62"/>
    <w:rsid w:val="006B5D04"/>
    <w:rsid w:val="006B600F"/>
    <w:rsid w:val="006B60EA"/>
    <w:rsid w:val="006B62D4"/>
    <w:rsid w:val="006B6374"/>
    <w:rsid w:val="006B63C6"/>
    <w:rsid w:val="006B649A"/>
    <w:rsid w:val="006B691B"/>
    <w:rsid w:val="006B6B0F"/>
    <w:rsid w:val="006B6B81"/>
    <w:rsid w:val="006B6F42"/>
    <w:rsid w:val="006B7076"/>
    <w:rsid w:val="006B71A3"/>
    <w:rsid w:val="006B73E5"/>
    <w:rsid w:val="006B78EF"/>
    <w:rsid w:val="006B7FFD"/>
    <w:rsid w:val="006C0259"/>
    <w:rsid w:val="006C028E"/>
    <w:rsid w:val="006C0525"/>
    <w:rsid w:val="006C0898"/>
    <w:rsid w:val="006C09EF"/>
    <w:rsid w:val="006C0B8D"/>
    <w:rsid w:val="006C0C7D"/>
    <w:rsid w:val="006C0C96"/>
    <w:rsid w:val="006C0CD1"/>
    <w:rsid w:val="006C0EFB"/>
    <w:rsid w:val="006C0F65"/>
    <w:rsid w:val="006C1011"/>
    <w:rsid w:val="006C12B5"/>
    <w:rsid w:val="006C13D4"/>
    <w:rsid w:val="006C1518"/>
    <w:rsid w:val="006C15B6"/>
    <w:rsid w:val="006C17CA"/>
    <w:rsid w:val="006C1A4D"/>
    <w:rsid w:val="006C1BD6"/>
    <w:rsid w:val="006C1D46"/>
    <w:rsid w:val="006C1F58"/>
    <w:rsid w:val="006C2010"/>
    <w:rsid w:val="006C206A"/>
    <w:rsid w:val="006C2098"/>
    <w:rsid w:val="006C2127"/>
    <w:rsid w:val="006C21BF"/>
    <w:rsid w:val="006C21F8"/>
    <w:rsid w:val="006C2300"/>
    <w:rsid w:val="006C243A"/>
    <w:rsid w:val="006C26E2"/>
    <w:rsid w:val="006C28FE"/>
    <w:rsid w:val="006C2DE4"/>
    <w:rsid w:val="006C2FC3"/>
    <w:rsid w:val="006C3149"/>
    <w:rsid w:val="006C31A9"/>
    <w:rsid w:val="006C31E0"/>
    <w:rsid w:val="006C33DD"/>
    <w:rsid w:val="006C3658"/>
    <w:rsid w:val="006C36F5"/>
    <w:rsid w:val="006C3742"/>
    <w:rsid w:val="006C386D"/>
    <w:rsid w:val="006C3ADE"/>
    <w:rsid w:val="006C3B37"/>
    <w:rsid w:val="006C3C46"/>
    <w:rsid w:val="006C3EC7"/>
    <w:rsid w:val="006C4137"/>
    <w:rsid w:val="006C416E"/>
    <w:rsid w:val="006C4539"/>
    <w:rsid w:val="006C4665"/>
    <w:rsid w:val="006C467E"/>
    <w:rsid w:val="006C49CD"/>
    <w:rsid w:val="006C4C2D"/>
    <w:rsid w:val="006C4CBA"/>
    <w:rsid w:val="006C5011"/>
    <w:rsid w:val="006C526B"/>
    <w:rsid w:val="006C52C5"/>
    <w:rsid w:val="006C55C8"/>
    <w:rsid w:val="006C55CA"/>
    <w:rsid w:val="006C56D9"/>
    <w:rsid w:val="006C578F"/>
    <w:rsid w:val="006C5829"/>
    <w:rsid w:val="006C5937"/>
    <w:rsid w:val="006C5A97"/>
    <w:rsid w:val="006C5C8F"/>
    <w:rsid w:val="006C5E4F"/>
    <w:rsid w:val="006C5E88"/>
    <w:rsid w:val="006C5E9A"/>
    <w:rsid w:val="006C5F75"/>
    <w:rsid w:val="006C6250"/>
    <w:rsid w:val="006C6277"/>
    <w:rsid w:val="006C63FF"/>
    <w:rsid w:val="006C6454"/>
    <w:rsid w:val="006C6517"/>
    <w:rsid w:val="006C65E2"/>
    <w:rsid w:val="006C6E7A"/>
    <w:rsid w:val="006C709A"/>
    <w:rsid w:val="006C70D6"/>
    <w:rsid w:val="006C751D"/>
    <w:rsid w:val="006C7628"/>
    <w:rsid w:val="006C76BC"/>
    <w:rsid w:val="006C7823"/>
    <w:rsid w:val="006C7AAD"/>
    <w:rsid w:val="006C7BF0"/>
    <w:rsid w:val="006C7C11"/>
    <w:rsid w:val="006D02E2"/>
    <w:rsid w:val="006D04B5"/>
    <w:rsid w:val="006D04F5"/>
    <w:rsid w:val="006D053C"/>
    <w:rsid w:val="006D06DE"/>
    <w:rsid w:val="006D073D"/>
    <w:rsid w:val="006D07C7"/>
    <w:rsid w:val="006D07D8"/>
    <w:rsid w:val="006D0806"/>
    <w:rsid w:val="006D0827"/>
    <w:rsid w:val="006D0B08"/>
    <w:rsid w:val="006D0DB0"/>
    <w:rsid w:val="006D0E0A"/>
    <w:rsid w:val="006D0E18"/>
    <w:rsid w:val="006D1082"/>
    <w:rsid w:val="006D10ED"/>
    <w:rsid w:val="006D12E9"/>
    <w:rsid w:val="006D1355"/>
    <w:rsid w:val="006D142A"/>
    <w:rsid w:val="006D15CF"/>
    <w:rsid w:val="006D17AA"/>
    <w:rsid w:val="006D196E"/>
    <w:rsid w:val="006D1BEC"/>
    <w:rsid w:val="006D1DAA"/>
    <w:rsid w:val="006D2053"/>
    <w:rsid w:val="006D23E8"/>
    <w:rsid w:val="006D241F"/>
    <w:rsid w:val="006D28D0"/>
    <w:rsid w:val="006D296B"/>
    <w:rsid w:val="006D37ED"/>
    <w:rsid w:val="006D386B"/>
    <w:rsid w:val="006D3AD7"/>
    <w:rsid w:val="006D3B9E"/>
    <w:rsid w:val="006D3CED"/>
    <w:rsid w:val="006D3F6E"/>
    <w:rsid w:val="006D40C4"/>
    <w:rsid w:val="006D4169"/>
    <w:rsid w:val="006D433D"/>
    <w:rsid w:val="006D4500"/>
    <w:rsid w:val="006D46C1"/>
    <w:rsid w:val="006D4E08"/>
    <w:rsid w:val="006D4ED9"/>
    <w:rsid w:val="006D4F8C"/>
    <w:rsid w:val="006D5401"/>
    <w:rsid w:val="006D5526"/>
    <w:rsid w:val="006D565A"/>
    <w:rsid w:val="006D5764"/>
    <w:rsid w:val="006D5A4C"/>
    <w:rsid w:val="006D5D3E"/>
    <w:rsid w:val="006D5DB2"/>
    <w:rsid w:val="006D605F"/>
    <w:rsid w:val="006D6172"/>
    <w:rsid w:val="006D640E"/>
    <w:rsid w:val="006D6527"/>
    <w:rsid w:val="006D66A4"/>
    <w:rsid w:val="006D68B7"/>
    <w:rsid w:val="006D6A07"/>
    <w:rsid w:val="006D6AFA"/>
    <w:rsid w:val="006D6E84"/>
    <w:rsid w:val="006D6EE3"/>
    <w:rsid w:val="006D71F6"/>
    <w:rsid w:val="006D73AD"/>
    <w:rsid w:val="006D74A0"/>
    <w:rsid w:val="006D7934"/>
    <w:rsid w:val="006D79FD"/>
    <w:rsid w:val="006D7B92"/>
    <w:rsid w:val="006D7BC4"/>
    <w:rsid w:val="006E007F"/>
    <w:rsid w:val="006E00D0"/>
    <w:rsid w:val="006E0157"/>
    <w:rsid w:val="006E023F"/>
    <w:rsid w:val="006E03F0"/>
    <w:rsid w:val="006E044D"/>
    <w:rsid w:val="006E047F"/>
    <w:rsid w:val="006E04DF"/>
    <w:rsid w:val="006E050E"/>
    <w:rsid w:val="006E095B"/>
    <w:rsid w:val="006E0AFA"/>
    <w:rsid w:val="006E0C01"/>
    <w:rsid w:val="006E0C8F"/>
    <w:rsid w:val="006E0EF9"/>
    <w:rsid w:val="006E107A"/>
    <w:rsid w:val="006E117B"/>
    <w:rsid w:val="006E13A6"/>
    <w:rsid w:val="006E13F8"/>
    <w:rsid w:val="006E14FC"/>
    <w:rsid w:val="006E1976"/>
    <w:rsid w:val="006E1CDC"/>
    <w:rsid w:val="006E231D"/>
    <w:rsid w:val="006E243C"/>
    <w:rsid w:val="006E2487"/>
    <w:rsid w:val="006E2559"/>
    <w:rsid w:val="006E26E4"/>
    <w:rsid w:val="006E2A39"/>
    <w:rsid w:val="006E2C95"/>
    <w:rsid w:val="006E2E10"/>
    <w:rsid w:val="006E3035"/>
    <w:rsid w:val="006E305F"/>
    <w:rsid w:val="006E313E"/>
    <w:rsid w:val="006E323F"/>
    <w:rsid w:val="006E32CB"/>
    <w:rsid w:val="006E33A1"/>
    <w:rsid w:val="006E3481"/>
    <w:rsid w:val="006E3615"/>
    <w:rsid w:val="006E37CB"/>
    <w:rsid w:val="006E38C9"/>
    <w:rsid w:val="006E3B36"/>
    <w:rsid w:val="006E3F76"/>
    <w:rsid w:val="006E3FA6"/>
    <w:rsid w:val="006E3FDA"/>
    <w:rsid w:val="006E4122"/>
    <w:rsid w:val="006E421B"/>
    <w:rsid w:val="006E46B8"/>
    <w:rsid w:val="006E49C3"/>
    <w:rsid w:val="006E4AFC"/>
    <w:rsid w:val="006E4BF6"/>
    <w:rsid w:val="006E4CD2"/>
    <w:rsid w:val="006E4D6E"/>
    <w:rsid w:val="006E4E3D"/>
    <w:rsid w:val="006E4EBF"/>
    <w:rsid w:val="006E4F01"/>
    <w:rsid w:val="006E4F4B"/>
    <w:rsid w:val="006E51B7"/>
    <w:rsid w:val="006E51EA"/>
    <w:rsid w:val="006E552F"/>
    <w:rsid w:val="006E555A"/>
    <w:rsid w:val="006E55BA"/>
    <w:rsid w:val="006E5B4A"/>
    <w:rsid w:val="006E5E6C"/>
    <w:rsid w:val="006E5FBA"/>
    <w:rsid w:val="006E60F4"/>
    <w:rsid w:val="006E613D"/>
    <w:rsid w:val="006E664D"/>
    <w:rsid w:val="006E6661"/>
    <w:rsid w:val="006E67D4"/>
    <w:rsid w:val="006E682F"/>
    <w:rsid w:val="006E6866"/>
    <w:rsid w:val="006E69B5"/>
    <w:rsid w:val="006E6ADA"/>
    <w:rsid w:val="006E6BB1"/>
    <w:rsid w:val="006E6DD6"/>
    <w:rsid w:val="006E6EE8"/>
    <w:rsid w:val="006E6F52"/>
    <w:rsid w:val="006E71A6"/>
    <w:rsid w:val="006E73D5"/>
    <w:rsid w:val="006E75C9"/>
    <w:rsid w:val="006E7718"/>
    <w:rsid w:val="006E77C8"/>
    <w:rsid w:val="006E7856"/>
    <w:rsid w:val="006E78AC"/>
    <w:rsid w:val="006E7AF6"/>
    <w:rsid w:val="006E7C32"/>
    <w:rsid w:val="006E7E2B"/>
    <w:rsid w:val="006E7E85"/>
    <w:rsid w:val="006E7FCF"/>
    <w:rsid w:val="006F007F"/>
    <w:rsid w:val="006F0335"/>
    <w:rsid w:val="006F03AE"/>
    <w:rsid w:val="006F052D"/>
    <w:rsid w:val="006F0568"/>
    <w:rsid w:val="006F0578"/>
    <w:rsid w:val="006F066C"/>
    <w:rsid w:val="006F0969"/>
    <w:rsid w:val="006F0AD5"/>
    <w:rsid w:val="006F0C3A"/>
    <w:rsid w:val="006F0CC2"/>
    <w:rsid w:val="006F0FCD"/>
    <w:rsid w:val="006F118A"/>
    <w:rsid w:val="006F1222"/>
    <w:rsid w:val="006F1244"/>
    <w:rsid w:val="006F13E2"/>
    <w:rsid w:val="006F1725"/>
    <w:rsid w:val="006F1806"/>
    <w:rsid w:val="006F180F"/>
    <w:rsid w:val="006F1B25"/>
    <w:rsid w:val="006F1B38"/>
    <w:rsid w:val="006F1C13"/>
    <w:rsid w:val="006F1CF4"/>
    <w:rsid w:val="006F1E18"/>
    <w:rsid w:val="006F20B9"/>
    <w:rsid w:val="006F214F"/>
    <w:rsid w:val="006F2888"/>
    <w:rsid w:val="006F292E"/>
    <w:rsid w:val="006F2BB0"/>
    <w:rsid w:val="006F2D42"/>
    <w:rsid w:val="006F2DB6"/>
    <w:rsid w:val="006F31F4"/>
    <w:rsid w:val="006F3538"/>
    <w:rsid w:val="006F393F"/>
    <w:rsid w:val="006F3AA3"/>
    <w:rsid w:val="006F4137"/>
    <w:rsid w:val="006F481D"/>
    <w:rsid w:val="006F4A90"/>
    <w:rsid w:val="006F4C86"/>
    <w:rsid w:val="006F4CF0"/>
    <w:rsid w:val="006F4D38"/>
    <w:rsid w:val="006F4E18"/>
    <w:rsid w:val="006F4F2F"/>
    <w:rsid w:val="006F50A6"/>
    <w:rsid w:val="006F50A9"/>
    <w:rsid w:val="006F51AE"/>
    <w:rsid w:val="006F53B6"/>
    <w:rsid w:val="006F5BA7"/>
    <w:rsid w:val="006F5D13"/>
    <w:rsid w:val="006F5D29"/>
    <w:rsid w:val="006F605E"/>
    <w:rsid w:val="006F6079"/>
    <w:rsid w:val="006F60D2"/>
    <w:rsid w:val="006F6442"/>
    <w:rsid w:val="006F6670"/>
    <w:rsid w:val="006F6973"/>
    <w:rsid w:val="006F6C5F"/>
    <w:rsid w:val="006F6CDF"/>
    <w:rsid w:val="006F6DC8"/>
    <w:rsid w:val="006F6DFD"/>
    <w:rsid w:val="006F7518"/>
    <w:rsid w:val="006F772F"/>
    <w:rsid w:val="006F77D1"/>
    <w:rsid w:val="006F77ED"/>
    <w:rsid w:val="006F7853"/>
    <w:rsid w:val="006F7888"/>
    <w:rsid w:val="006F78B7"/>
    <w:rsid w:val="006F797B"/>
    <w:rsid w:val="006F7A24"/>
    <w:rsid w:val="0070003F"/>
    <w:rsid w:val="007000C9"/>
    <w:rsid w:val="007001DD"/>
    <w:rsid w:val="007004D4"/>
    <w:rsid w:val="00700537"/>
    <w:rsid w:val="007005B6"/>
    <w:rsid w:val="00700702"/>
    <w:rsid w:val="007008A5"/>
    <w:rsid w:val="00700B93"/>
    <w:rsid w:val="00700C97"/>
    <w:rsid w:val="00700D50"/>
    <w:rsid w:val="0070102A"/>
    <w:rsid w:val="00701169"/>
    <w:rsid w:val="007011C7"/>
    <w:rsid w:val="0070120C"/>
    <w:rsid w:val="00701249"/>
    <w:rsid w:val="007012FE"/>
    <w:rsid w:val="007014A9"/>
    <w:rsid w:val="007014B9"/>
    <w:rsid w:val="007014D8"/>
    <w:rsid w:val="0070150C"/>
    <w:rsid w:val="00701544"/>
    <w:rsid w:val="00701563"/>
    <w:rsid w:val="0070161D"/>
    <w:rsid w:val="00701856"/>
    <w:rsid w:val="00701C9A"/>
    <w:rsid w:val="00701CE7"/>
    <w:rsid w:val="0070216C"/>
    <w:rsid w:val="00702204"/>
    <w:rsid w:val="007024DC"/>
    <w:rsid w:val="00702887"/>
    <w:rsid w:val="00702999"/>
    <w:rsid w:val="00702A05"/>
    <w:rsid w:val="00702A34"/>
    <w:rsid w:val="00702A4F"/>
    <w:rsid w:val="00702B75"/>
    <w:rsid w:val="00702C39"/>
    <w:rsid w:val="00702D25"/>
    <w:rsid w:val="007033EB"/>
    <w:rsid w:val="007037D5"/>
    <w:rsid w:val="007038E5"/>
    <w:rsid w:val="00703F21"/>
    <w:rsid w:val="00703F81"/>
    <w:rsid w:val="00703F9A"/>
    <w:rsid w:val="00703F9B"/>
    <w:rsid w:val="00704573"/>
    <w:rsid w:val="0070460D"/>
    <w:rsid w:val="007046D0"/>
    <w:rsid w:val="0070498A"/>
    <w:rsid w:val="007049B2"/>
    <w:rsid w:val="00704F94"/>
    <w:rsid w:val="00705055"/>
    <w:rsid w:val="007051AA"/>
    <w:rsid w:val="007052AE"/>
    <w:rsid w:val="0070550F"/>
    <w:rsid w:val="007055A8"/>
    <w:rsid w:val="00705683"/>
    <w:rsid w:val="00705737"/>
    <w:rsid w:val="0070586A"/>
    <w:rsid w:val="00705C16"/>
    <w:rsid w:val="00705C92"/>
    <w:rsid w:val="00705CFC"/>
    <w:rsid w:val="00705D75"/>
    <w:rsid w:val="00706114"/>
    <w:rsid w:val="007061E2"/>
    <w:rsid w:val="00706201"/>
    <w:rsid w:val="00706371"/>
    <w:rsid w:val="00706485"/>
    <w:rsid w:val="00706582"/>
    <w:rsid w:val="00706769"/>
    <w:rsid w:val="00706942"/>
    <w:rsid w:val="00706A36"/>
    <w:rsid w:val="00706B14"/>
    <w:rsid w:val="00706C0F"/>
    <w:rsid w:val="00706CD2"/>
    <w:rsid w:val="00707327"/>
    <w:rsid w:val="0070763B"/>
    <w:rsid w:val="007077F2"/>
    <w:rsid w:val="007077F6"/>
    <w:rsid w:val="00707ACD"/>
    <w:rsid w:val="00707BC7"/>
    <w:rsid w:val="00707BDC"/>
    <w:rsid w:val="00707C7F"/>
    <w:rsid w:val="007100BD"/>
    <w:rsid w:val="0071032F"/>
    <w:rsid w:val="00710354"/>
    <w:rsid w:val="0071057F"/>
    <w:rsid w:val="00710722"/>
    <w:rsid w:val="00710768"/>
    <w:rsid w:val="00710896"/>
    <w:rsid w:val="00710C17"/>
    <w:rsid w:val="00710C64"/>
    <w:rsid w:val="00710D29"/>
    <w:rsid w:val="00711814"/>
    <w:rsid w:val="00711976"/>
    <w:rsid w:val="00711A1C"/>
    <w:rsid w:val="00711E84"/>
    <w:rsid w:val="00711ECD"/>
    <w:rsid w:val="007121C0"/>
    <w:rsid w:val="007123C2"/>
    <w:rsid w:val="007123C7"/>
    <w:rsid w:val="0071249A"/>
    <w:rsid w:val="007124CF"/>
    <w:rsid w:val="00712702"/>
    <w:rsid w:val="00712859"/>
    <w:rsid w:val="0071289A"/>
    <w:rsid w:val="007129F1"/>
    <w:rsid w:val="00712A4F"/>
    <w:rsid w:val="00713107"/>
    <w:rsid w:val="007131EA"/>
    <w:rsid w:val="00713229"/>
    <w:rsid w:val="007133F8"/>
    <w:rsid w:val="007134CE"/>
    <w:rsid w:val="00713682"/>
    <w:rsid w:val="00713861"/>
    <w:rsid w:val="00713905"/>
    <w:rsid w:val="00713BC0"/>
    <w:rsid w:val="00713CCB"/>
    <w:rsid w:val="00713D6E"/>
    <w:rsid w:val="007142EF"/>
    <w:rsid w:val="007143E5"/>
    <w:rsid w:val="00714448"/>
    <w:rsid w:val="0071485C"/>
    <w:rsid w:val="0071494A"/>
    <w:rsid w:val="007149AD"/>
    <w:rsid w:val="00714C26"/>
    <w:rsid w:val="00714E19"/>
    <w:rsid w:val="007150C8"/>
    <w:rsid w:val="0071529D"/>
    <w:rsid w:val="0071531A"/>
    <w:rsid w:val="00715536"/>
    <w:rsid w:val="00715785"/>
    <w:rsid w:val="00715BA2"/>
    <w:rsid w:val="00715C32"/>
    <w:rsid w:val="00715E8F"/>
    <w:rsid w:val="007162E1"/>
    <w:rsid w:val="00716301"/>
    <w:rsid w:val="007163A6"/>
    <w:rsid w:val="007163CA"/>
    <w:rsid w:val="007169BA"/>
    <w:rsid w:val="00716B09"/>
    <w:rsid w:val="00716B1D"/>
    <w:rsid w:val="00716DBC"/>
    <w:rsid w:val="007173FA"/>
    <w:rsid w:val="007175DE"/>
    <w:rsid w:val="00717600"/>
    <w:rsid w:val="00717942"/>
    <w:rsid w:val="00717E66"/>
    <w:rsid w:val="00720078"/>
    <w:rsid w:val="00720167"/>
    <w:rsid w:val="007202BB"/>
    <w:rsid w:val="00720594"/>
    <w:rsid w:val="007205B2"/>
    <w:rsid w:val="0072073B"/>
    <w:rsid w:val="0072074F"/>
    <w:rsid w:val="00720955"/>
    <w:rsid w:val="00720B68"/>
    <w:rsid w:val="00720C0F"/>
    <w:rsid w:val="00720CC0"/>
    <w:rsid w:val="00720D77"/>
    <w:rsid w:val="00720EE2"/>
    <w:rsid w:val="00720FC1"/>
    <w:rsid w:val="00720FF6"/>
    <w:rsid w:val="00721092"/>
    <w:rsid w:val="007210BF"/>
    <w:rsid w:val="00721198"/>
    <w:rsid w:val="0072163B"/>
    <w:rsid w:val="007217AD"/>
    <w:rsid w:val="00721870"/>
    <w:rsid w:val="007218DC"/>
    <w:rsid w:val="00721C4A"/>
    <w:rsid w:val="0072201B"/>
    <w:rsid w:val="0072203C"/>
    <w:rsid w:val="00722513"/>
    <w:rsid w:val="007226FC"/>
    <w:rsid w:val="00722B91"/>
    <w:rsid w:val="00722D32"/>
    <w:rsid w:val="00722F4A"/>
    <w:rsid w:val="007231FF"/>
    <w:rsid w:val="00723288"/>
    <w:rsid w:val="00723563"/>
    <w:rsid w:val="00723744"/>
    <w:rsid w:val="0072394D"/>
    <w:rsid w:val="00723BAF"/>
    <w:rsid w:val="00723C21"/>
    <w:rsid w:val="00723DAF"/>
    <w:rsid w:val="0072405D"/>
    <w:rsid w:val="007240D3"/>
    <w:rsid w:val="007243C4"/>
    <w:rsid w:val="007245F4"/>
    <w:rsid w:val="007245F9"/>
    <w:rsid w:val="00724702"/>
    <w:rsid w:val="00724768"/>
    <w:rsid w:val="007247DC"/>
    <w:rsid w:val="0072489C"/>
    <w:rsid w:val="00724BB0"/>
    <w:rsid w:val="00724C35"/>
    <w:rsid w:val="00724E46"/>
    <w:rsid w:val="00724F53"/>
    <w:rsid w:val="00725134"/>
    <w:rsid w:val="00725641"/>
    <w:rsid w:val="0072564B"/>
    <w:rsid w:val="007256B0"/>
    <w:rsid w:val="0072592D"/>
    <w:rsid w:val="00725948"/>
    <w:rsid w:val="00725C46"/>
    <w:rsid w:val="00725DA7"/>
    <w:rsid w:val="00725F59"/>
    <w:rsid w:val="007260F0"/>
    <w:rsid w:val="00726364"/>
    <w:rsid w:val="007267A2"/>
    <w:rsid w:val="007268AE"/>
    <w:rsid w:val="00726A04"/>
    <w:rsid w:val="00726A3D"/>
    <w:rsid w:val="00726E80"/>
    <w:rsid w:val="00727197"/>
    <w:rsid w:val="007273F8"/>
    <w:rsid w:val="0072767D"/>
    <w:rsid w:val="0072792B"/>
    <w:rsid w:val="007279B5"/>
    <w:rsid w:val="00727AA8"/>
    <w:rsid w:val="00727D67"/>
    <w:rsid w:val="007300F8"/>
    <w:rsid w:val="007301A3"/>
    <w:rsid w:val="007304FB"/>
    <w:rsid w:val="00730718"/>
    <w:rsid w:val="0073082B"/>
    <w:rsid w:val="00730A44"/>
    <w:rsid w:val="00730D32"/>
    <w:rsid w:val="00730D6F"/>
    <w:rsid w:val="00730E52"/>
    <w:rsid w:val="0073102C"/>
    <w:rsid w:val="00731382"/>
    <w:rsid w:val="00731B00"/>
    <w:rsid w:val="00731BC9"/>
    <w:rsid w:val="00731C7F"/>
    <w:rsid w:val="00731DA7"/>
    <w:rsid w:val="00731FC5"/>
    <w:rsid w:val="00732036"/>
    <w:rsid w:val="007321FD"/>
    <w:rsid w:val="007323AF"/>
    <w:rsid w:val="00732418"/>
    <w:rsid w:val="00732742"/>
    <w:rsid w:val="0073286C"/>
    <w:rsid w:val="007329C1"/>
    <w:rsid w:val="00732B13"/>
    <w:rsid w:val="00732B97"/>
    <w:rsid w:val="00732BB9"/>
    <w:rsid w:val="00732D48"/>
    <w:rsid w:val="007330CC"/>
    <w:rsid w:val="00733225"/>
    <w:rsid w:val="00733255"/>
    <w:rsid w:val="00733282"/>
    <w:rsid w:val="0073332B"/>
    <w:rsid w:val="00733373"/>
    <w:rsid w:val="007333BA"/>
    <w:rsid w:val="007336AA"/>
    <w:rsid w:val="007336D8"/>
    <w:rsid w:val="007338A7"/>
    <w:rsid w:val="00733903"/>
    <w:rsid w:val="00733B66"/>
    <w:rsid w:val="0073474F"/>
    <w:rsid w:val="00734787"/>
    <w:rsid w:val="00734896"/>
    <w:rsid w:val="007348C5"/>
    <w:rsid w:val="007348F6"/>
    <w:rsid w:val="00734A30"/>
    <w:rsid w:val="00735183"/>
    <w:rsid w:val="0073546A"/>
    <w:rsid w:val="0073557B"/>
    <w:rsid w:val="007355C5"/>
    <w:rsid w:val="00735A27"/>
    <w:rsid w:val="00735AA4"/>
    <w:rsid w:val="00735AF0"/>
    <w:rsid w:val="00735B47"/>
    <w:rsid w:val="00735C36"/>
    <w:rsid w:val="00735DAA"/>
    <w:rsid w:val="00735EA8"/>
    <w:rsid w:val="00735F85"/>
    <w:rsid w:val="00736273"/>
    <w:rsid w:val="00736682"/>
    <w:rsid w:val="00736A25"/>
    <w:rsid w:val="00736B60"/>
    <w:rsid w:val="00736D5A"/>
    <w:rsid w:val="00736E00"/>
    <w:rsid w:val="00736E14"/>
    <w:rsid w:val="00736F3A"/>
    <w:rsid w:val="007371E3"/>
    <w:rsid w:val="00737408"/>
    <w:rsid w:val="00737411"/>
    <w:rsid w:val="007377CC"/>
    <w:rsid w:val="007378A3"/>
    <w:rsid w:val="00737989"/>
    <w:rsid w:val="00737C23"/>
    <w:rsid w:val="00737CF0"/>
    <w:rsid w:val="00737D11"/>
    <w:rsid w:val="00737D44"/>
    <w:rsid w:val="00737E2B"/>
    <w:rsid w:val="00740014"/>
    <w:rsid w:val="007400FE"/>
    <w:rsid w:val="007401AD"/>
    <w:rsid w:val="00740505"/>
    <w:rsid w:val="00740506"/>
    <w:rsid w:val="00740659"/>
    <w:rsid w:val="0074067F"/>
    <w:rsid w:val="00740810"/>
    <w:rsid w:val="0074090E"/>
    <w:rsid w:val="0074094A"/>
    <w:rsid w:val="007409D9"/>
    <w:rsid w:val="00740C93"/>
    <w:rsid w:val="00740CF5"/>
    <w:rsid w:val="00740EDB"/>
    <w:rsid w:val="00740F22"/>
    <w:rsid w:val="00741101"/>
    <w:rsid w:val="00741426"/>
    <w:rsid w:val="0074178E"/>
    <w:rsid w:val="00741881"/>
    <w:rsid w:val="007418A7"/>
    <w:rsid w:val="0074201C"/>
    <w:rsid w:val="00742111"/>
    <w:rsid w:val="0074216D"/>
    <w:rsid w:val="00742325"/>
    <w:rsid w:val="007424C5"/>
    <w:rsid w:val="007431A1"/>
    <w:rsid w:val="0074322D"/>
    <w:rsid w:val="007432CE"/>
    <w:rsid w:val="0074348D"/>
    <w:rsid w:val="00743596"/>
    <w:rsid w:val="007436A3"/>
    <w:rsid w:val="007436CD"/>
    <w:rsid w:val="00743706"/>
    <w:rsid w:val="00743854"/>
    <w:rsid w:val="007438C5"/>
    <w:rsid w:val="00743AE5"/>
    <w:rsid w:val="00743B57"/>
    <w:rsid w:val="00743EB6"/>
    <w:rsid w:val="00744124"/>
    <w:rsid w:val="007442CD"/>
    <w:rsid w:val="007443DC"/>
    <w:rsid w:val="007448C6"/>
    <w:rsid w:val="00744ABF"/>
    <w:rsid w:val="00744DE2"/>
    <w:rsid w:val="007451F6"/>
    <w:rsid w:val="0074532D"/>
    <w:rsid w:val="007454C2"/>
    <w:rsid w:val="007454CE"/>
    <w:rsid w:val="007454FF"/>
    <w:rsid w:val="0074577E"/>
    <w:rsid w:val="0074592F"/>
    <w:rsid w:val="00745B1F"/>
    <w:rsid w:val="00745C07"/>
    <w:rsid w:val="0074610B"/>
    <w:rsid w:val="00746148"/>
    <w:rsid w:val="0074620E"/>
    <w:rsid w:val="00746364"/>
    <w:rsid w:val="00746A95"/>
    <w:rsid w:val="00746B86"/>
    <w:rsid w:val="00746E0A"/>
    <w:rsid w:val="00747225"/>
    <w:rsid w:val="00747313"/>
    <w:rsid w:val="007473B3"/>
    <w:rsid w:val="00747548"/>
    <w:rsid w:val="0074777A"/>
    <w:rsid w:val="007479F2"/>
    <w:rsid w:val="00747AEA"/>
    <w:rsid w:val="00747EE3"/>
    <w:rsid w:val="00747FD5"/>
    <w:rsid w:val="00750389"/>
    <w:rsid w:val="007503F4"/>
    <w:rsid w:val="00750673"/>
    <w:rsid w:val="00750749"/>
    <w:rsid w:val="00750994"/>
    <w:rsid w:val="00750A4C"/>
    <w:rsid w:val="00750A84"/>
    <w:rsid w:val="00750C62"/>
    <w:rsid w:val="00750E15"/>
    <w:rsid w:val="00750F73"/>
    <w:rsid w:val="00751294"/>
    <w:rsid w:val="0075131F"/>
    <w:rsid w:val="0075170C"/>
    <w:rsid w:val="00751F97"/>
    <w:rsid w:val="0075214D"/>
    <w:rsid w:val="00752404"/>
    <w:rsid w:val="0075242C"/>
    <w:rsid w:val="00752537"/>
    <w:rsid w:val="00752673"/>
    <w:rsid w:val="00752884"/>
    <w:rsid w:val="0075288C"/>
    <w:rsid w:val="007529D8"/>
    <w:rsid w:val="00752DFB"/>
    <w:rsid w:val="00752E5F"/>
    <w:rsid w:val="00753056"/>
    <w:rsid w:val="00753446"/>
    <w:rsid w:val="00753498"/>
    <w:rsid w:val="007534F5"/>
    <w:rsid w:val="00753831"/>
    <w:rsid w:val="00753873"/>
    <w:rsid w:val="00753920"/>
    <w:rsid w:val="00753C3E"/>
    <w:rsid w:val="00753EC8"/>
    <w:rsid w:val="00753EF2"/>
    <w:rsid w:val="007540C3"/>
    <w:rsid w:val="0075438E"/>
    <w:rsid w:val="0075462E"/>
    <w:rsid w:val="0075481C"/>
    <w:rsid w:val="0075495A"/>
    <w:rsid w:val="007549EA"/>
    <w:rsid w:val="00754A40"/>
    <w:rsid w:val="00754A95"/>
    <w:rsid w:val="00754DF3"/>
    <w:rsid w:val="00755819"/>
    <w:rsid w:val="00755A40"/>
    <w:rsid w:val="00755CE9"/>
    <w:rsid w:val="00755E1C"/>
    <w:rsid w:val="00755E84"/>
    <w:rsid w:val="007563E8"/>
    <w:rsid w:val="007566AF"/>
    <w:rsid w:val="0075685C"/>
    <w:rsid w:val="00756ACF"/>
    <w:rsid w:val="00756C13"/>
    <w:rsid w:val="00756C2E"/>
    <w:rsid w:val="00756CEC"/>
    <w:rsid w:val="00756DE9"/>
    <w:rsid w:val="00756E48"/>
    <w:rsid w:val="00756FD2"/>
    <w:rsid w:val="0075711C"/>
    <w:rsid w:val="007574DF"/>
    <w:rsid w:val="007575C2"/>
    <w:rsid w:val="00757625"/>
    <w:rsid w:val="0075789C"/>
    <w:rsid w:val="007578F2"/>
    <w:rsid w:val="00757BEF"/>
    <w:rsid w:val="00757F26"/>
    <w:rsid w:val="00760161"/>
    <w:rsid w:val="00760272"/>
    <w:rsid w:val="007602F1"/>
    <w:rsid w:val="0076058B"/>
    <w:rsid w:val="0076064F"/>
    <w:rsid w:val="00760A4E"/>
    <w:rsid w:val="00760C47"/>
    <w:rsid w:val="00760D7C"/>
    <w:rsid w:val="007610DC"/>
    <w:rsid w:val="007611CD"/>
    <w:rsid w:val="00761245"/>
    <w:rsid w:val="007612D2"/>
    <w:rsid w:val="007613B1"/>
    <w:rsid w:val="007613B2"/>
    <w:rsid w:val="007616E8"/>
    <w:rsid w:val="00761A60"/>
    <w:rsid w:val="00761C3C"/>
    <w:rsid w:val="00762263"/>
    <w:rsid w:val="00762435"/>
    <w:rsid w:val="0076278A"/>
    <w:rsid w:val="007628F5"/>
    <w:rsid w:val="00762C64"/>
    <w:rsid w:val="00762EF9"/>
    <w:rsid w:val="00762F82"/>
    <w:rsid w:val="00763454"/>
    <w:rsid w:val="0076346F"/>
    <w:rsid w:val="00763638"/>
    <w:rsid w:val="007636A0"/>
    <w:rsid w:val="00763809"/>
    <w:rsid w:val="0076380A"/>
    <w:rsid w:val="007638C4"/>
    <w:rsid w:val="00763AEA"/>
    <w:rsid w:val="00763B52"/>
    <w:rsid w:val="00763B97"/>
    <w:rsid w:val="00763D39"/>
    <w:rsid w:val="00764308"/>
    <w:rsid w:val="00764439"/>
    <w:rsid w:val="007645A1"/>
    <w:rsid w:val="00764A1C"/>
    <w:rsid w:val="00765113"/>
    <w:rsid w:val="00765340"/>
    <w:rsid w:val="007654EE"/>
    <w:rsid w:val="007654F2"/>
    <w:rsid w:val="007656C7"/>
    <w:rsid w:val="00765939"/>
    <w:rsid w:val="00765A36"/>
    <w:rsid w:val="00765AD0"/>
    <w:rsid w:val="00765C8B"/>
    <w:rsid w:val="00765E0D"/>
    <w:rsid w:val="00765E1D"/>
    <w:rsid w:val="00765E53"/>
    <w:rsid w:val="00765E99"/>
    <w:rsid w:val="00765FF1"/>
    <w:rsid w:val="00766049"/>
    <w:rsid w:val="007660EC"/>
    <w:rsid w:val="00766115"/>
    <w:rsid w:val="0076614F"/>
    <w:rsid w:val="007669C1"/>
    <w:rsid w:val="00766ADF"/>
    <w:rsid w:val="00766F28"/>
    <w:rsid w:val="0076708F"/>
    <w:rsid w:val="007672B9"/>
    <w:rsid w:val="00767345"/>
    <w:rsid w:val="00767453"/>
    <w:rsid w:val="00767560"/>
    <w:rsid w:val="0077008E"/>
    <w:rsid w:val="00770366"/>
    <w:rsid w:val="00770602"/>
    <w:rsid w:val="00770BF5"/>
    <w:rsid w:val="00771047"/>
    <w:rsid w:val="00771076"/>
    <w:rsid w:val="007711A8"/>
    <w:rsid w:val="00771457"/>
    <w:rsid w:val="007715BB"/>
    <w:rsid w:val="007715D8"/>
    <w:rsid w:val="007716A9"/>
    <w:rsid w:val="007717E7"/>
    <w:rsid w:val="00771876"/>
    <w:rsid w:val="00771941"/>
    <w:rsid w:val="00771AAF"/>
    <w:rsid w:val="00771CD3"/>
    <w:rsid w:val="00771D64"/>
    <w:rsid w:val="007722B5"/>
    <w:rsid w:val="007722B6"/>
    <w:rsid w:val="00772636"/>
    <w:rsid w:val="00772928"/>
    <w:rsid w:val="007729AD"/>
    <w:rsid w:val="00772BBB"/>
    <w:rsid w:val="00772C57"/>
    <w:rsid w:val="00772E8A"/>
    <w:rsid w:val="00772EA6"/>
    <w:rsid w:val="00772EAE"/>
    <w:rsid w:val="00772F43"/>
    <w:rsid w:val="00772F94"/>
    <w:rsid w:val="007737E8"/>
    <w:rsid w:val="00773843"/>
    <w:rsid w:val="00773C82"/>
    <w:rsid w:val="00774102"/>
    <w:rsid w:val="0077445B"/>
    <w:rsid w:val="00774468"/>
    <w:rsid w:val="00774814"/>
    <w:rsid w:val="007748F3"/>
    <w:rsid w:val="0077490B"/>
    <w:rsid w:val="00774915"/>
    <w:rsid w:val="0077498E"/>
    <w:rsid w:val="00774AAE"/>
    <w:rsid w:val="00774AC7"/>
    <w:rsid w:val="00774F17"/>
    <w:rsid w:val="007753D6"/>
    <w:rsid w:val="007756D0"/>
    <w:rsid w:val="00775899"/>
    <w:rsid w:val="007759C0"/>
    <w:rsid w:val="00775B95"/>
    <w:rsid w:val="00775C6E"/>
    <w:rsid w:val="00775D3F"/>
    <w:rsid w:val="00775DED"/>
    <w:rsid w:val="007760E0"/>
    <w:rsid w:val="007761D8"/>
    <w:rsid w:val="00776532"/>
    <w:rsid w:val="007766C4"/>
    <w:rsid w:val="0077686B"/>
    <w:rsid w:val="007768C2"/>
    <w:rsid w:val="00776901"/>
    <w:rsid w:val="00776936"/>
    <w:rsid w:val="00776CCC"/>
    <w:rsid w:val="00776D9F"/>
    <w:rsid w:val="00776E47"/>
    <w:rsid w:val="00776E7D"/>
    <w:rsid w:val="00776F76"/>
    <w:rsid w:val="00776FDD"/>
    <w:rsid w:val="0077701B"/>
    <w:rsid w:val="0077753D"/>
    <w:rsid w:val="00777619"/>
    <w:rsid w:val="007776AE"/>
    <w:rsid w:val="00777A9D"/>
    <w:rsid w:val="00777B60"/>
    <w:rsid w:val="00777B84"/>
    <w:rsid w:val="00777C45"/>
    <w:rsid w:val="00777CCB"/>
    <w:rsid w:val="00777E03"/>
    <w:rsid w:val="00777F45"/>
    <w:rsid w:val="00777FB3"/>
    <w:rsid w:val="007801DB"/>
    <w:rsid w:val="00780314"/>
    <w:rsid w:val="00780A39"/>
    <w:rsid w:val="00780AFD"/>
    <w:rsid w:val="00780B11"/>
    <w:rsid w:val="00780D4B"/>
    <w:rsid w:val="00780D55"/>
    <w:rsid w:val="00780D79"/>
    <w:rsid w:val="00780EBF"/>
    <w:rsid w:val="00781076"/>
    <w:rsid w:val="0078136F"/>
    <w:rsid w:val="00781960"/>
    <w:rsid w:val="00781AB2"/>
    <w:rsid w:val="00782086"/>
    <w:rsid w:val="007820AA"/>
    <w:rsid w:val="00782627"/>
    <w:rsid w:val="00782663"/>
    <w:rsid w:val="007826C6"/>
    <w:rsid w:val="007829BF"/>
    <w:rsid w:val="00782B28"/>
    <w:rsid w:val="00782C62"/>
    <w:rsid w:val="00782DE8"/>
    <w:rsid w:val="00782EC2"/>
    <w:rsid w:val="00782EDC"/>
    <w:rsid w:val="0078316B"/>
    <w:rsid w:val="00783458"/>
    <w:rsid w:val="0078347E"/>
    <w:rsid w:val="007838EC"/>
    <w:rsid w:val="00783A2C"/>
    <w:rsid w:val="00783BC7"/>
    <w:rsid w:val="00783D32"/>
    <w:rsid w:val="00783E42"/>
    <w:rsid w:val="00783E43"/>
    <w:rsid w:val="00783F8C"/>
    <w:rsid w:val="0078419B"/>
    <w:rsid w:val="007841A3"/>
    <w:rsid w:val="00784451"/>
    <w:rsid w:val="0078474D"/>
    <w:rsid w:val="00784787"/>
    <w:rsid w:val="00784897"/>
    <w:rsid w:val="00784927"/>
    <w:rsid w:val="007849EE"/>
    <w:rsid w:val="00784B58"/>
    <w:rsid w:val="00784C1F"/>
    <w:rsid w:val="00784C25"/>
    <w:rsid w:val="00784D40"/>
    <w:rsid w:val="00784F0E"/>
    <w:rsid w:val="007853CD"/>
    <w:rsid w:val="007854FC"/>
    <w:rsid w:val="0078576B"/>
    <w:rsid w:val="00785918"/>
    <w:rsid w:val="00785EBA"/>
    <w:rsid w:val="00786271"/>
    <w:rsid w:val="00786463"/>
    <w:rsid w:val="00786499"/>
    <w:rsid w:val="00786634"/>
    <w:rsid w:val="0078672B"/>
    <w:rsid w:val="00786911"/>
    <w:rsid w:val="00786A62"/>
    <w:rsid w:val="00786AF6"/>
    <w:rsid w:val="00786BD0"/>
    <w:rsid w:val="00786E1F"/>
    <w:rsid w:val="00786F32"/>
    <w:rsid w:val="00787136"/>
    <w:rsid w:val="00787144"/>
    <w:rsid w:val="00787381"/>
    <w:rsid w:val="007877B6"/>
    <w:rsid w:val="0078789E"/>
    <w:rsid w:val="00787A7D"/>
    <w:rsid w:val="00787BC5"/>
    <w:rsid w:val="00787C63"/>
    <w:rsid w:val="00787C78"/>
    <w:rsid w:val="00787C8F"/>
    <w:rsid w:val="00787DE3"/>
    <w:rsid w:val="00787E23"/>
    <w:rsid w:val="00787FB1"/>
    <w:rsid w:val="007901C9"/>
    <w:rsid w:val="007901F6"/>
    <w:rsid w:val="00790508"/>
    <w:rsid w:val="007906BE"/>
    <w:rsid w:val="007909C2"/>
    <w:rsid w:val="007913B8"/>
    <w:rsid w:val="00791470"/>
    <w:rsid w:val="0079148E"/>
    <w:rsid w:val="0079154B"/>
    <w:rsid w:val="00791897"/>
    <w:rsid w:val="0079190A"/>
    <w:rsid w:val="00791931"/>
    <w:rsid w:val="00791BCB"/>
    <w:rsid w:val="00791D5E"/>
    <w:rsid w:val="00791DF1"/>
    <w:rsid w:val="0079234A"/>
    <w:rsid w:val="007929AB"/>
    <w:rsid w:val="00792D9A"/>
    <w:rsid w:val="00792E05"/>
    <w:rsid w:val="00793047"/>
    <w:rsid w:val="007930A1"/>
    <w:rsid w:val="007930D1"/>
    <w:rsid w:val="007931F9"/>
    <w:rsid w:val="007934CA"/>
    <w:rsid w:val="00793658"/>
    <w:rsid w:val="00793897"/>
    <w:rsid w:val="00793AFC"/>
    <w:rsid w:val="00793B3C"/>
    <w:rsid w:val="00794006"/>
    <w:rsid w:val="0079405C"/>
    <w:rsid w:val="007942D1"/>
    <w:rsid w:val="007942D2"/>
    <w:rsid w:val="007943DD"/>
    <w:rsid w:val="00794A26"/>
    <w:rsid w:val="00794AD0"/>
    <w:rsid w:val="00794B53"/>
    <w:rsid w:val="00794E5F"/>
    <w:rsid w:val="00794F37"/>
    <w:rsid w:val="00795015"/>
    <w:rsid w:val="007950BE"/>
    <w:rsid w:val="007950E1"/>
    <w:rsid w:val="0079545D"/>
    <w:rsid w:val="00795E35"/>
    <w:rsid w:val="00796825"/>
    <w:rsid w:val="00796876"/>
    <w:rsid w:val="00796886"/>
    <w:rsid w:val="0079690D"/>
    <w:rsid w:val="007969FD"/>
    <w:rsid w:val="00796C23"/>
    <w:rsid w:val="00796D88"/>
    <w:rsid w:val="00796F24"/>
    <w:rsid w:val="00797248"/>
    <w:rsid w:val="00797428"/>
    <w:rsid w:val="007974BF"/>
    <w:rsid w:val="00797624"/>
    <w:rsid w:val="0079780B"/>
    <w:rsid w:val="007978F3"/>
    <w:rsid w:val="00797D3C"/>
    <w:rsid w:val="00797FCA"/>
    <w:rsid w:val="007A01C7"/>
    <w:rsid w:val="007A01C9"/>
    <w:rsid w:val="007A0289"/>
    <w:rsid w:val="007A02F9"/>
    <w:rsid w:val="007A0503"/>
    <w:rsid w:val="007A0565"/>
    <w:rsid w:val="007A06B9"/>
    <w:rsid w:val="007A070A"/>
    <w:rsid w:val="007A07E6"/>
    <w:rsid w:val="007A0821"/>
    <w:rsid w:val="007A0861"/>
    <w:rsid w:val="007A0CA4"/>
    <w:rsid w:val="007A0D13"/>
    <w:rsid w:val="007A0EEA"/>
    <w:rsid w:val="007A104A"/>
    <w:rsid w:val="007A126D"/>
    <w:rsid w:val="007A146E"/>
    <w:rsid w:val="007A15A2"/>
    <w:rsid w:val="007A1872"/>
    <w:rsid w:val="007A1929"/>
    <w:rsid w:val="007A1C69"/>
    <w:rsid w:val="007A1DA9"/>
    <w:rsid w:val="007A1E10"/>
    <w:rsid w:val="007A1E4E"/>
    <w:rsid w:val="007A1EE4"/>
    <w:rsid w:val="007A2191"/>
    <w:rsid w:val="007A2209"/>
    <w:rsid w:val="007A230E"/>
    <w:rsid w:val="007A2899"/>
    <w:rsid w:val="007A2AB2"/>
    <w:rsid w:val="007A2AE2"/>
    <w:rsid w:val="007A2BB9"/>
    <w:rsid w:val="007A2E80"/>
    <w:rsid w:val="007A2E9F"/>
    <w:rsid w:val="007A3135"/>
    <w:rsid w:val="007A31BE"/>
    <w:rsid w:val="007A3268"/>
    <w:rsid w:val="007A3355"/>
    <w:rsid w:val="007A33D5"/>
    <w:rsid w:val="007A33E6"/>
    <w:rsid w:val="007A34BA"/>
    <w:rsid w:val="007A3674"/>
    <w:rsid w:val="007A3D87"/>
    <w:rsid w:val="007A3DA8"/>
    <w:rsid w:val="007A3EC7"/>
    <w:rsid w:val="007A3FBB"/>
    <w:rsid w:val="007A4178"/>
    <w:rsid w:val="007A41FD"/>
    <w:rsid w:val="007A4218"/>
    <w:rsid w:val="007A4305"/>
    <w:rsid w:val="007A48D2"/>
    <w:rsid w:val="007A4CF6"/>
    <w:rsid w:val="007A5348"/>
    <w:rsid w:val="007A545C"/>
    <w:rsid w:val="007A5502"/>
    <w:rsid w:val="007A5650"/>
    <w:rsid w:val="007A574D"/>
    <w:rsid w:val="007A5C5A"/>
    <w:rsid w:val="007A5EB0"/>
    <w:rsid w:val="007A6337"/>
    <w:rsid w:val="007A63E9"/>
    <w:rsid w:val="007A65C3"/>
    <w:rsid w:val="007A66A2"/>
    <w:rsid w:val="007A678D"/>
    <w:rsid w:val="007A68B1"/>
    <w:rsid w:val="007A693B"/>
    <w:rsid w:val="007A6A33"/>
    <w:rsid w:val="007A6AC9"/>
    <w:rsid w:val="007A6AD9"/>
    <w:rsid w:val="007A6D88"/>
    <w:rsid w:val="007A6DB5"/>
    <w:rsid w:val="007A7059"/>
    <w:rsid w:val="007A707F"/>
    <w:rsid w:val="007A71A6"/>
    <w:rsid w:val="007A7441"/>
    <w:rsid w:val="007A79CA"/>
    <w:rsid w:val="007A7AEA"/>
    <w:rsid w:val="007A7DC5"/>
    <w:rsid w:val="007A7EE0"/>
    <w:rsid w:val="007A7FF5"/>
    <w:rsid w:val="007B028B"/>
    <w:rsid w:val="007B0432"/>
    <w:rsid w:val="007B0476"/>
    <w:rsid w:val="007B04E8"/>
    <w:rsid w:val="007B04FD"/>
    <w:rsid w:val="007B06A7"/>
    <w:rsid w:val="007B073B"/>
    <w:rsid w:val="007B0801"/>
    <w:rsid w:val="007B0826"/>
    <w:rsid w:val="007B0BEF"/>
    <w:rsid w:val="007B0C36"/>
    <w:rsid w:val="007B0C97"/>
    <w:rsid w:val="007B19B0"/>
    <w:rsid w:val="007B1CD2"/>
    <w:rsid w:val="007B1D00"/>
    <w:rsid w:val="007B1D4F"/>
    <w:rsid w:val="007B1E09"/>
    <w:rsid w:val="007B2025"/>
    <w:rsid w:val="007B213A"/>
    <w:rsid w:val="007B229B"/>
    <w:rsid w:val="007B264D"/>
    <w:rsid w:val="007B2694"/>
    <w:rsid w:val="007B28F5"/>
    <w:rsid w:val="007B2DC0"/>
    <w:rsid w:val="007B2EDB"/>
    <w:rsid w:val="007B3063"/>
    <w:rsid w:val="007B312F"/>
    <w:rsid w:val="007B313E"/>
    <w:rsid w:val="007B3196"/>
    <w:rsid w:val="007B31F0"/>
    <w:rsid w:val="007B355C"/>
    <w:rsid w:val="007B39B2"/>
    <w:rsid w:val="007B3EAE"/>
    <w:rsid w:val="007B3F3F"/>
    <w:rsid w:val="007B417E"/>
    <w:rsid w:val="007B43E1"/>
    <w:rsid w:val="007B4465"/>
    <w:rsid w:val="007B455C"/>
    <w:rsid w:val="007B4617"/>
    <w:rsid w:val="007B46FF"/>
    <w:rsid w:val="007B49CB"/>
    <w:rsid w:val="007B4AD5"/>
    <w:rsid w:val="007B4B68"/>
    <w:rsid w:val="007B4E5B"/>
    <w:rsid w:val="007B5695"/>
    <w:rsid w:val="007B57D5"/>
    <w:rsid w:val="007B58BE"/>
    <w:rsid w:val="007B591D"/>
    <w:rsid w:val="007B5A96"/>
    <w:rsid w:val="007B5B72"/>
    <w:rsid w:val="007B5E5E"/>
    <w:rsid w:val="007B5ECA"/>
    <w:rsid w:val="007B6113"/>
    <w:rsid w:val="007B61FA"/>
    <w:rsid w:val="007B687E"/>
    <w:rsid w:val="007B6A11"/>
    <w:rsid w:val="007B6A7F"/>
    <w:rsid w:val="007B6B3C"/>
    <w:rsid w:val="007B6C51"/>
    <w:rsid w:val="007B6E2A"/>
    <w:rsid w:val="007B6E8B"/>
    <w:rsid w:val="007B7043"/>
    <w:rsid w:val="007B72BB"/>
    <w:rsid w:val="007B7360"/>
    <w:rsid w:val="007B78BF"/>
    <w:rsid w:val="007B7DBD"/>
    <w:rsid w:val="007B7DFD"/>
    <w:rsid w:val="007B7E1D"/>
    <w:rsid w:val="007C0525"/>
    <w:rsid w:val="007C06DD"/>
    <w:rsid w:val="007C0809"/>
    <w:rsid w:val="007C0852"/>
    <w:rsid w:val="007C0964"/>
    <w:rsid w:val="007C0ADA"/>
    <w:rsid w:val="007C0B6C"/>
    <w:rsid w:val="007C0CA7"/>
    <w:rsid w:val="007C10DD"/>
    <w:rsid w:val="007C11AE"/>
    <w:rsid w:val="007C177E"/>
    <w:rsid w:val="007C1800"/>
    <w:rsid w:val="007C1C0B"/>
    <w:rsid w:val="007C1C6A"/>
    <w:rsid w:val="007C1E4E"/>
    <w:rsid w:val="007C225B"/>
    <w:rsid w:val="007C2840"/>
    <w:rsid w:val="007C2983"/>
    <w:rsid w:val="007C2A8A"/>
    <w:rsid w:val="007C2E36"/>
    <w:rsid w:val="007C2FF0"/>
    <w:rsid w:val="007C308A"/>
    <w:rsid w:val="007C322A"/>
    <w:rsid w:val="007C3933"/>
    <w:rsid w:val="007C3C94"/>
    <w:rsid w:val="007C3CB7"/>
    <w:rsid w:val="007C3D34"/>
    <w:rsid w:val="007C3EB5"/>
    <w:rsid w:val="007C3F86"/>
    <w:rsid w:val="007C3FCF"/>
    <w:rsid w:val="007C414F"/>
    <w:rsid w:val="007C4257"/>
    <w:rsid w:val="007C45B9"/>
    <w:rsid w:val="007C4CF8"/>
    <w:rsid w:val="007C4ED7"/>
    <w:rsid w:val="007C4F9A"/>
    <w:rsid w:val="007C5051"/>
    <w:rsid w:val="007C50AF"/>
    <w:rsid w:val="007C50EB"/>
    <w:rsid w:val="007C5527"/>
    <w:rsid w:val="007C554C"/>
    <w:rsid w:val="007C55A5"/>
    <w:rsid w:val="007C5671"/>
    <w:rsid w:val="007C5A89"/>
    <w:rsid w:val="007C5A99"/>
    <w:rsid w:val="007C5B77"/>
    <w:rsid w:val="007C5B91"/>
    <w:rsid w:val="007C5BB8"/>
    <w:rsid w:val="007C5BDD"/>
    <w:rsid w:val="007C622F"/>
    <w:rsid w:val="007C62AF"/>
    <w:rsid w:val="007C63B3"/>
    <w:rsid w:val="007C6526"/>
    <w:rsid w:val="007C6970"/>
    <w:rsid w:val="007C6AA8"/>
    <w:rsid w:val="007C6B1C"/>
    <w:rsid w:val="007C6B4B"/>
    <w:rsid w:val="007C6C34"/>
    <w:rsid w:val="007C6F64"/>
    <w:rsid w:val="007C708F"/>
    <w:rsid w:val="007C7152"/>
    <w:rsid w:val="007C7308"/>
    <w:rsid w:val="007C76A4"/>
    <w:rsid w:val="007C7B5A"/>
    <w:rsid w:val="007D00A8"/>
    <w:rsid w:val="007D00CA"/>
    <w:rsid w:val="007D02F5"/>
    <w:rsid w:val="007D044F"/>
    <w:rsid w:val="007D07C3"/>
    <w:rsid w:val="007D0CB3"/>
    <w:rsid w:val="007D0DA7"/>
    <w:rsid w:val="007D0EBC"/>
    <w:rsid w:val="007D0FE4"/>
    <w:rsid w:val="007D1375"/>
    <w:rsid w:val="007D13B3"/>
    <w:rsid w:val="007D1401"/>
    <w:rsid w:val="007D16BD"/>
    <w:rsid w:val="007D1A1D"/>
    <w:rsid w:val="007D1AE2"/>
    <w:rsid w:val="007D1B4A"/>
    <w:rsid w:val="007D1D37"/>
    <w:rsid w:val="007D2097"/>
    <w:rsid w:val="007D225E"/>
    <w:rsid w:val="007D22F3"/>
    <w:rsid w:val="007D23CA"/>
    <w:rsid w:val="007D24E2"/>
    <w:rsid w:val="007D2591"/>
    <w:rsid w:val="007D27DD"/>
    <w:rsid w:val="007D2DA4"/>
    <w:rsid w:val="007D30C0"/>
    <w:rsid w:val="007D35E6"/>
    <w:rsid w:val="007D364A"/>
    <w:rsid w:val="007D378D"/>
    <w:rsid w:val="007D3BC5"/>
    <w:rsid w:val="007D3D9D"/>
    <w:rsid w:val="007D4206"/>
    <w:rsid w:val="007D420B"/>
    <w:rsid w:val="007D43B1"/>
    <w:rsid w:val="007D4460"/>
    <w:rsid w:val="007D4614"/>
    <w:rsid w:val="007D464D"/>
    <w:rsid w:val="007D4842"/>
    <w:rsid w:val="007D49DF"/>
    <w:rsid w:val="007D4A72"/>
    <w:rsid w:val="007D4B73"/>
    <w:rsid w:val="007D503D"/>
    <w:rsid w:val="007D52FA"/>
    <w:rsid w:val="007D538C"/>
    <w:rsid w:val="007D5480"/>
    <w:rsid w:val="007D5675"/>
    <w:rsid w:val="007D5789"/>
    <w:rsid w:val="007D5903"/>
    <w:rsid w:val="007D5A13"/>
    <w:rsid w:val="007D6132"/>
    <w:rsid w:val="007D6239"/>
    <w:rsid w:val="007D62CC"/>
    <w:rsid w:val="007D6490"/>
    <w:rsid w:val="007D66AC"/>
    <w:rsid w:val="007D6704"/>
    <w:rsid w:val="007D69BA"/>
    <w:rsid w:val="007D69CC"/>
    <w:rsid w:val="007D6A0B"/>
    <w:rsid w:val="007D6A36"/>
    <w:rsid w:val="007D6E20"/>
    <w:rsid w:val="007D6E2D"/>
    <w:rsid w:val="007D726A"/>
    <w:rsid w:val="007D77A1"/>
    <w:rsid w:val="007D7AE2"/>
    <w:rsid w:val="007D7B97"/>
    <w:rsid w:val="007E0319"/>
    <w:rsid w:val="007E0870"/>
    <w:rsid w:val="007E08D8"/>
    <w:rsid w:val="007E0A0A"/>
    <w:rsid w:val="007E0A7F"/>
    <w:rsid w:val="007E0C70"/>
    <w:rsid w:val="007E0E78"/>
    <w:rsid w:val="007E0FD0"/>
    <w:rsid w:val="007E10D1"/>
    <w:rsid w:val="007E1238"/>
    <w:rsid w:val="007E1381"/>
    <w:rsid w:val="007E1426"/>
    <w:rsid w:val="007E149B"/>
    <w:rsid w:val="007E1643"/>
    <w:rsid w:val="007E166A"/>
    <w:rsid w:val="007E1988"/>
    <w:rsid w:val="007E1A9D"/>
    <w:rsid w:val="007E1F2C"/>
    <w:rsid w:val="007E23A2"/>
    <w:rsid w:val="007E274B"/>
    <w:rsid w:val="007E27A7"/>
    <w:rsid w:val="007E2A7C"/>
    <w:rsid w:val="007E2A8A"/>
    <w:rsid w:val="007E2CB2"/>
    <w:rsid w:val="007E2CF9"/>
    <w:rsid w:val="007E2E2E"/>
    <w:rsid w:val="007E2E55"/>
    <w:rsid w:val="007E2F0C"/>
    <w:rsid w:val="007E31F5"/>
    <w:rsid w:val="007E36FD"/>
    <w:rsid w:val="007E3824"/>
    <w:rsid w:val="007E3A0F"/>
    <w:rsid w:val="007E3A13"/>
    <w:rsid w:val="007E3A82"/>
    <w:rsid w:val="007E41F6"/>
    <w:rsid w:val="007E4211"/>
    <w:rsid w:val="007E4230"/>
    <w:rsid w:val="007E46B7"/>
    <w:rsid w:val="007E4831"/>
    <w:rsid w:val="007E4C20"/>
    <w:rsid w:val="007E4E9B"/>
    <w:rsid w:val="007E4FD0"/>
    <w:rsid w:val="007E506F"/>
    <w:rsid w:val="007E51D8"/>
    <w:rsid w:val="007E542D"/>
    <w:rsid w:val="007E5944"/>
    <w:rsid w:val="007E5A90"/>
    <w:rsid w:val="007E5BA0"/>
    <w:rsid w:val="007E5C8A"/>
    <w:rsid w:val="007E6065"/>
    <w:rsid w:val="007E624E"/>
    <w:rsid w:val="007E631E"/>
    <w:rsid w:val="007E691F"/>
    <w:rsid w:val="007E6962"/>
    <w:rsid w:val="007E6992"/>
    <w:rsid w:val="007E6BD4"/>
    <w:rsid w:val="007E6C2F"/>
    <w:rsid w:val="007E6CC4"/>
    <w:rsid w:val="007E6D96"/>
    <w:rsid w:val="007E6E38"/>
    <w:rsid w:val="007E6F21"/>
    <w:rsid w:val="007E7039"/>
    <w:rsid w:val="007E71A1"/>
    <w:rsid w:val="007E7526"/>
    <w:rsid w:val="007E7D0B"/>
    <w:rsid w:val="007E7D95"/>
    <w:rsid w:val="007E7EF1"/>
    <w:rsid w:val="007E7F6A"/>
    <w:rsid w:val="007E7FC6"/>
    <w:rsid w:val="007F0186"/>
    <w:rsid w:val="007F02C8"/>
    <w:rsid w:val="007F0482"/>
    <w:rsid w:val="007F05BC"/>
    <w:rsid w:val="007F06BE"/>
    <w:rsid w:val="007F06BF"/>
    <w:rsid w:val="007F086D"/>
    <w:rsid w:val="007F0928"/>
    <w:rsid w:val="007F0943"/>
    <w:rsid w:val="007F0B82"/>
    <w:rsid w:val="007F0F49"/>
    <w:rsid w:val="007F1184"/>
    <w:rsid w:val="007F14F9"/>
    <w:rsid w:val="007F1738"/>
    <w:rsid w:val="007F19C4"/>
    <w:rsid w:val="007F1C63"/>
    <w:rsid w:val="007F1C91"/>
    <w:rsid w:val="007F1D2F"/>
    <w:rsid w:val="007F1EEB"/>
    <w:rsid w:val="007F204F"/>
    <w:rsid w:val="007F2235"/>
    <w:rsid w:val="007F2633"/>
    <w:rsid w:val="007F2671"/>
    <w:rsid w:val="007F270B"/>
    <w:rsid w:val="007F2840"/>
    <w:rsid w:val="007F2A31"/>
    <w:rsid w:val="007F2B0C"/>
    <w:rsid w:val="007F2C11"/>
    <w:rsid w:val="007F2D2B"/>
    <w:rsid w:val="007F2FE6"/>
    <w:rsid w:val="007F3248"/>
    <w:rsid w:val="007F3299"/>
    <w:rsid w:val="007F3C16"/>
    <w:rsid w:val="007F3CE7"/>
    <w:rsid w:val="007F3E69"/>
    <w:rsid w:val="007F3FA3"/>
    <w:rsid w:val="007F42A8"/>
    <w:rsid w:val="007F434C"/>
    <w:rsid w:val="007F45E7"/>
    <w:rsid w:val="007F4CC5"/>
    <w:rsid w:val="007F4E13"/>
    <w:rsid w:val="007F4E3E"/>
    <w:rsid w:val="007F4FED"/>
    <w:rsid w:val="007F50D9"/>
    <w:rsid w:val="007F5252"/>
    <w:rsid w:val="007F528F"/>
    <w:rsid w:val="007F52B1"/>
    <w:rsid w:val="007F5751"/>
    <w:rsid w:val="007F595E"/>
    <w:rsid w:val="007F5BDB"/>
    <w:rsid w:val="007F5C68"/>
    <w:rsid w:val="007F5EBD"/>
    <w:rsid w:val="007F5F47"/>
    <w:rsid w:val="007F5F4A"/>
    <w:rsid w:val="007F61A6"/>
    <w:rsid w:val="007F6222"/>
    <w:rsid w:val="007F65CC"/>
    <w:rsid w:val="007F6B7A"/>
    <w:rsid w:val="007F6C0C"/>
    <w:rsid w:val="007F6F07"/>
    <w:rsid w:val="007F6F6B"/>
    <w:rsid w:val="007F6F7A"/>
    <w:rsid w:val="007F7295"/>
    <w:rsid w:val="007F73B9"/>
    <w:rsid w:val="007F7550"/>
    <w:rsid w:val="007F75B7"/>
    <w:rsid w:val="007F75F8"/>
    <w:rsid w:val="007F77A8"/>
    <w:rsid w:val="007F7B9A"/>
    <w:rsid w:val="007F7CE4"/>
    <w:rsid w:val="007F7E3D"/>
    <w:rsid w:val="007F7E84"/>
    <w:rsid w:val="008000B4"/>
    <w:rsid w:val="008001E1"/>
    <w:rsid w:val="00800354"/>
    <w:rsid w:val="0080048E"/>
    <w:rsid w:val="00800521"/>
    <w:rsid w:val="00800590"/>
    <w:rsid w:val="00800657"/>
    <w:rsid w:val="0080073B"/>
    <w:rsid w:val="0080075C"/>
    <w:rsid w:val="00800A3B"/>
    <w:rsid w:val="00800B2F"/>
    <w:rsid w:val="00800B73"/>
    <w:rsid w:val="00800FA9"/>
    <w:rsid w:val="008013BC"/>
    <w:rsid w:val="00801480"/>
    <w:rsid w:val="00801936"/>
    <w:rsid w:val="00801F25"/>
    <w:rsid w:val="0080205A"/>
    <w:rsid w:val="00802A28"/>
    <w:rsid w:val="00802A3D"/>
    <w:rsid w:val="00802B3C"/>
    <w:rsid w:val="00802C9F"/>
    <w:rsid w:val="00802E31"/>
    <w:rsid w:val="00802EFF"/>
    <w:rsid w:val="00802F94"/>
    <w:rsid w:val="008031A1"/>
    <w:rsid w:val="008032B1"/>
    <w:rsid w:val="00803323"/>
    <w:rsid w:val="00803350"/>
    <w:rsid w:val="00803576"/>
    <w:rsid w:val="00803747"/>
    <w:rsid w:val="008039A4"/>
    <w:rsid w:val="00803E19"/>
    <w:rsid w:val="00803F59"/>
    <w:rsid w:val="00803FFD"/>
    <w:rsid w:val="0080401E"/>
    <w:rsid w:val="00804293"/>
    <w:rsid w:val="0080433A"/>
    <w:rsid w:val="00804415"/>
    <w:rsid w:val="008045AA"/>
    <w:rsid w:val="008045E2"/>
    <w:rsid w:val="00804743"/>
    <w:rsid w:val="00804983"/>
    <w:rsid w:val="00804AF0"/>
    <w:rsid w:val="00804B2F"/>
    <w:rsid w:val="00804C8F"/>
    <w:rsid w:val="00804DDB"/>
    <w:rsid w:val="00805089"/>
    <w:rsid w:val="008050E2"/>
    <w:rsid w:val="00805170"/>
    <w:rsid w:val="0080522F"/>
    <w:rsid w:val="008054A3"/>
    <w:rsid w:val="008055C8"/>
    <w:rsid w:val="00805D87"/>
    <w:rsid w:val="00805F1A"/>
    <w:rsid w:val="00806169"/>
    <w:rsid w:val="0080619B"/>
    <w:rsid w:val="008061DD"/>
    <w:rsid w:val="00806234"/>
    <w:rsid w:val="0080623C"/>
    <w:rsid w:val="00806719"/>
    <w:rsid w:val="00806795"/>
    <w:rsid w:val="00806D64"/>
    <w:rsid w:val="00806DDB"/>
    <w:rsid w:val="00806F04"/>
    <w:rsid w:val="00806F57"/>
    <w:rsid w:val="00806F9B"/>
    <w:rsid w:val="00807025"/>
    <w:rsid w:val="0080711E"/>
    <w:rsid w:val="008074A2"/>
    <w:rsid w:val="00807681"/>
    <w:rsid w:val="008076E6"/>
    <w:rsid w:val="00807880"/>
    <w:rsid w:val="00807D39"/>
    <w:rsid w:val="00807DA1"/>
    <w:rsid w:val="00807E4C"/>
    <w:rsid w:val="00807EEC"/>
    <w:rsid w:val="0081002A"/>
    <w:rsid w:val="00810034"/>
    <w:rsid w:val="00810175"/>
    <w:rsid w:val="008101C2"/>
    <w:rsid w:val="008101DF"/>
    <w:rsid w:val="00810215"/>
    <w:rsid w:val="008104D3"/>
    <w:rsid w:val="00810626"/>
    <w:rsid w:val="008107B7"/>
    <w:rsid w:val="00810893"/>
    <w:rsid w:val="00810904"/>
    <w:rsid w:val="0081093E"/>
    <w:rsid w:val="00810B2D"/>
    <w:rsid w:val="00810B37"/>
    <w:rsid w:val="00810C44"/>
    <w:rsid w:val="00810C7E"/>
    <w:rsid w:val="00810D1B"/>
    <w:rsid w:val="00810D5B"/>
    <w:rsid w:val="00810DA0"/>
    <w:rsid w:val="00810F4A"/>
    <w:rsid w:val="0081104E"/>
    <w:rsid w:val="008110F0"/>
    <w:rsid w:val="00811197"/>
    <w:rsid w:val="0081137C"/>
    <w:rsid w:val="00811673"/>
    <w:rsid w:val="008116D5"/>
    <w:rsid w:val="00811B59"/>
    <w:rsid w:val="00811C23"/>
    <w:rsid w:val="00811D9B"/>
    <w:rsid w:val="00811E75"/>
    <w:rsid w:val="00812058"/>
    <w:rsid w:val="0081222B"/>
    <w:rsid w:val="00812286"/>
    <w:rsid w:val="008124DC"/>
    <w:rsid w:val="0081268E"/>
    <w:rsid w:val="0081276B"/>
    <w:rsid w:val="008127E9"/>
    <w:rsid w:val="0081287C"/>
    <w:rsid w:val="00812B58"/>
    <w:rsid w:val="00812BB6"/>
    <w:rsid w:val="00812E87"/>
    <w:rsid w:val="00812E8A"/>
    <w:rsid w:val="00812F8A"/>
    <w:rsid w:val="00812FEE"/>
    <w:rsid w:val="00813261"/>
    <w:rsid w:val="00813341"/>
    <w:rsid w:val="00813867"/>
    <w:rsid w:val="00813BE3"/>
    <w:rsid w:val="00813E09"/>
    <w:rsid w:val="00813E91"/>
    <w:rsid w:val="00813FC4"/>
    <w:rsid w:val="00814021"/>
    <w:rsid w:val="008140B1"/>
    <w:rsid w:val="00814149"/>
    <w:rsid w:val="008142CF"/>
    <w:rsid w:val="00814344"/>
    <w:rsid w:val="00814890"/>
    <w:rsid w:val="008148E0"/>
    <w:rsid w:val="00814931"/>
    <w:rsid w:val="00814DB9"/>
    <w:rsid w:val="00814E0C"/>
    <w:rsid w:val="00814E7E"/>
    <w:rsid w:val="008150DE"/>
    <w:rsid w:val="008150E8"/>
    <w:rsid w:val="00815118"/>
    <w:rsid w:val="008152BF"/>
    <w:rsid w:val="008155AB"/>
    <w:rsid w:val="008156CD"/>
    <w:rsid w:val="00815812"/>
    <w:rsid w:val="00815B0A"/>
    <w:rsid w:val="00815D67"/>
    <w:rsid w:val="00815FF8"/>
    <w:rsid w:val="00816126"/>
    <w:rsid w:val="008161BC"/>
    <w:rsid w:val="00816221"/>
    <w:rsid w:val="008162DE"/>
    <w:rsid w:val="00816570"/>
    <w:rsid w:val="00816A17"/>
    <w:rsid w:val="00816CAB"/>
    <w:rsid w:val="00816D4B"/>
    <w:rsid w:val="008170DD"/>
    <w:rsid w:val="008173A9"/>
    <w:rsid w:val="008176B5"/>
    <w:rsid w:val="008177FC"/>
    <w:rsid w:val="00817A1F"/>
    <w:rsid w:val="00817B27"/>
    <w:rsid w:val="00817B67"/>
    <w:rsid w:val="00817B8A"/>
    <w:rsid w:val="00817CDB"/>
    <w:rsid w:val="00817D7E"/>
    <w:rsid w:val="00817DAA"/>
    <w:rsid w:val="00817DB3"/>
    <w:rsid w:val="008201CF"/>
    <w:rsid w:val="0082047E"/>
    <w:rsid w:val="00820857"/>
    <w:rsid w:val="008208A7"/>
    <w:rsid w:val="00820C47"/>
    <w:rsid w:val="008214A0"/>
    <w:rsid w:val="008214C9"/>
    <w:rsid w:val="00821546"/>
    <w:rsid w:val="0082165B"/>
    <w:rsid w:val="008218FE"/>
    <w:rsid w:val="00821A4C"/>
    <w:rsid w:val="00821D44"/>
    <w:rsid w:val="0082253B"/>
    <w:rsid w:val="00822B7D"/>
    <w:rsid w:val="00822D5F"/>
    <w:rsid w:val="00822DF5"/>
    <w:rsid w:val="00823015"/>
    <w:rsid w:val="00823199"/>
    <w:rsid w:val="0082322F"/>
    <w:rsid w:val="008232A3"/>
    <w:rsid w:val="00823314"/>
    <w:rsid w:val="00823454"/>
    <w:rsid w:val="0082361E"/>
    <w:rsid w:val="008237FA"/>
    <w:rsid w:val="0082397F"/>
    <w:rsid w:val="00823D92"/>
    <w:rsid w:val="00823E57"/>
    <w:rsid w:val="00824295"/>
    <w:rsid w:val="0082439B"/>
    <w:rsid w:val="00824619"/>
    <w:rsid w:val="0082463B"/>
    <w:rsid w:val="00824770"/>
    <w:rsid w:val="008247A0"/>
    <w:rsid w:val="008249FF"/>
    <w:rsid w:val="00824B49"/>
    <w:rsid w:val="008251C8"/>
    <w:rsid w:val="008252B3"/>
    <w:rsid w:val="00825332"/>
    <w:rsid w:val="008254C9"/>
    <w:rsid w:val="008255B3"/>
    <w:rsid w:val="00825605"/>
    <w:rsid w:val="008258B7"/>
    <w:rsid w:val="008259DB"/>
    <w:rsid w:val="00825C68"/>
    <w:rsid w:val="00825E13"/>
    <w:rsid w:val="0082652A"/>
    <w:rsid w:val="00826910"/>
    <w:rsid w:val="00826A58"/>
    <w:rsid w:val="00826C47"/>
    <w:rsid w:val="00826CA7"/>
    <w:rsid w:val="0082709C"/>
    <w:rsid w:val="008270EE"/>
    <w:rsid w:val="00827194"/>
    <w:rsid w:val="008271D4"/>
    <w:rsid w:val="0082729A"/>
    <w:rsid w:val="008272FA"/>
    <w:rsid w:val="008275A8"/>
    <w:rsid w:val="00827784"/>
    <w:rsid w:val="008277B2"/>
    <w:rsid w:val="00827C16"/>
    <w:rsid w:val="00827C6F"/>
    <w:rsid w:val="00827DC0"/>
    <w:rsid w:val="008300FA"/>
    <w:rsid w:val="0083019D"/>
    <w:rsid w:val="0083026D"/>
    <w:rsid w:val="008302EF"/>
    <w:rsid w:val="008309B4"/>
    <w:rsid w:val="00830B9B"/>
    <w:rsid w:val="00830F8F"/>
    <w:rsid w:val="00831196"/>
    <w:rsid w:val="008313C3"/>
    <w:rsid w:val="00831603"/>
    <w:rsid w:val="0083179B"/>
    <w:rsid w:val="0083181B"/>
    <w:rsid w:val="0083191D"/>
    <w:rsid w:val="00831939"/>
    <w:rsid w:val="00831BCD"/>
    <w:rsid w:val="00831BDC"/>
    <w:rsid w:val="00831E4D"/>
    <w:rsid w:val="00832078"/>
    <w:rsid w:val="00832149"/>
    <w:rsid w:val="008322DC"/>
    <w:rsid w:val="00832315"/>
    <w:rsid w:val="00832320"/>
    <w:rsid w:val="008323C6"/>
    <w:rsid w:val="00832706"/>
    <w:rsid w:val="00832F46"/>
    <w:rsid w:val="00832F5A"/>
    <w:rsid w:val="00833345"/>
    <w:rsid w:val="00833671"/>
    <w:rsid w:val="008339F2"/>
    <w:rsid w:val="00833AFB"/>
    <w:rsid w:val="0083435B"/>
    <w:rsid w:val="008345F4"/>
    <w:rsid w:val="00834923"/>
    <w:rsid w:val="00834944"/>
    <w:rsid w:val="008349A7"/>
    <w:rsid w:val="008349B4"/>
    <w:rsid w:val="00834F0D"/>
    <w:rsid w:val="00835047"/>
    <w:rsid w:val="00835357"/>
    <w:rsid w:val="008357A5"/>
    <w:rsid w:val="00835808"/>
    <w:rsid w:val="0083592B"/>
    <w:rsid w:val="00835A87"/>
    <w:rsid w:val="00835B17"/>
    <w:rsid w:val="00835BE0"/>
    <w:rsid w:val="00835EFA"/>
    <w:rsid w:val="00836754"/>
    <w:rsid w:val="00836764"/>
    <w:rsid w:val="00836794"/>
    <w:rsid w:val="00836A7E"/>
    <w:rsid w:val="00836CEE"/>
    <w:rsid w:val="00836DDB"/>
    <w:rsid w:val="00836E53"/>
    <w:rsid w:val="0083707F"/>
    <w:rsid w:val="0083716A"/>
    <w:rsid w:val="00837221"/>
    <w:rsid w:val="008372D0"/>
    <w:rsid w:val="00837384"/>
    <w:rsid w:val="008373A2"/>
    <w:rsid w:val="008378D0"/>
    <w:rsid w:val="00837A2E"/>
    <w:rsid w:val="00837A4E"/>
    <w:rsid w:val="00837A95"/>
    <w:rsid w:val="00837AC4"/>
    <w:rsid w:val="00837B49"/>
    <w:rsid w:val="00837CA3"/>
    <w:rsid w:val="00837CBC"/>
    <w:rsid w:val="00837DD3"/>
    <w:rsid w:val="0084006D"/>
    <w:rsid w:val="008400FE"/>
    <w:rsid w:val="0084028C"/>
    <w:rsid w:val="008402A3"/>
    <w:rsid w:val="00840313"/>
    <w:rsid w:val="008406A0"/>
    <w:rsid w:val="00840CFE"/>
    <w:rsid w:val="00841166"/>
    <w:rsid w:val="00841218"/>
    <w:rsid w:val="00841565"/>
    <w:rsid w:val="00841AAE"/>
    <w:rsid w:val="00841CB5"/>
    <w:rsid w:val="00842242"/>
    <w:rsid w:val="0084249C"/>
    <w:rsid w:val="008426C4"/>
    <w:rsid w:val="00842788"/>
    <w:rsid w:val="00842C15"/>
    <w:rsid w:val="00842DB2"/>
    <w:rsid w:val="00843051"/>
    <w:rsid w:val="0084309D"/>
    <w:rsid w:val="00843138"/>
    <w:rsid w:val="00843151"/>
    <w:rsid w:val="008432D7"/>
    <w:rsid w:val="0084334D"/>
    <w:rsid w:val="008437A2"/>
    <w:rsid w:val="00843BF3"/>
    <w:rsid w:val="008446C0"/>
    <w:rsid w:val="00844B18"/>
    <w:rsid w:val="00844CE8"/>
    <w:rsid w:val="00844EE8"/>
    <w:rsid w:val="00845185"/>
    <w:rsid w:val="0084536A"/>
    <w:rsid w:val="00845419"/>
    <w:rsid w:val="0084573D"/>
    <w:rsid w:val="00845999"/>
    <w:rsid w:val="00845B06"/>
    <w:rsid w:val="00845B6F"/>
    <w:rsid w:val="00845C4F"/>
    <w:rsid w:val="00845C6D"/>
    <w:rsid w:val="00845FD3"/>
    <w:rsid w:val="00846000"/>
    <w:rsid w:val="00846AFB"/>
    <w:rsid w:val="00846C1D"/>
    <w:rsid w:val="00846E11"/>
    <w:rsid w:val="00846E5A"/>
    <w:rsid w:val="00846F31"/>
    <w:rsid w:val="00846F7F"/>
    <w:rsid w:val="00847225"/>
    <w:rsid w:val="00847356"/>
    <w:rsid w:val="00847387"/>
    <w:rsid w:val="008474A5"/>
    <w:rsid w:val="008475E4"/>
    <w:rsid w:val="008476A9"/>
    <w:rsid w:val="008479CC"/>
    <w:rsid w:val="00847C9F"/>
    <w:rsid w:val="00847CA2"/>
    <w:rsid w:val="00847DF5"/>
    <w:rsid w:val="00847E63"/>
    <w:rsid w:val="0085013C"/>
    <w:rsid w:val="00850188"/>
    <w:rsid w:val="0085039A"/>
    <w:rsid w:val="00850739"/>
    <w:rsid w:val="00850769"/>
    <w:rsid w:val="00850920"/>
    <w:rsid w:val="008509C0"/>
    <w:rsid w:val="00850A04"/>
    <w:rsid w:val="00850CB1"/>
    <w:rsid w:val="0085117C"/>
    <w:rsid w:val="008512AA"/>
    <w:rsid w:val="00851959"/>
    <w:rsid w:val="00851BD9"/>
    <w:rsid w:val="00851FCA"/>
    <w:rsid w:val="00852162"/>
    <w:rsid w:val="0085248D"/>
    <w:rsid w:val="0085269D"/>
    <w:rsid w:val="008526A7"/>
    <w:rsid w:val="008526DD"/>
    <w:rsid w:val="0085272D"/>
    <w:rsid w:val="00852910"/>
    <w:rsid w:val="00852CF4"/>
    <w:rsid w:val="00852DA9"/>
    <w:rsid w:val="00853251"/>
    <w:rsid w:val="0085348E"/>
    <w:rsid w:val="008534B2"/>
    <w:rsid w:val="00853A04"/>
    <w:rsid w:val="00853ECE"/>
    <w:rsid w:val="00853F30"/>
    <w:rsid w:val="0085415B"/>
    <w:rsid w:val="008543B2"/>
    <w:rsid w:val="00854857"/>
    <w:rsid w:val="00854DBF"/>
    <w:rsid w:val="00855032"/>
    <w:rsid w:val="0085510D"/>
    <w:rsid w:val="00855476"/>
    <w:rsid w:val="0085585F"/>
    <w:rsid w:val="00855A5E"/>
    <w:rsid w:val="00855E53"/>
    <w:rsid w:val="00855F6C"/>
    <w:rsid w:val="0085603D"/>
    <w:rsid w:val="008561DA"/>
    <w:rsid w:val="00856268"/>
    <w:rsid w:val="0085633E"/>
    <w:rsid w:val="0085641A"/>
    <w:rsid w:val="008564BA"/>
    <w:rsid w:val="00856920"/>
    <w:rsid w:val="008569C3"/>
    <w:rsid w:val="008573FF"/>
    <w:rsid w:val="00857644"/>
    <w:rsid w:val="008576F5"/>
    <w:rsid w:val="0085785C"/>
    <w:rsid w:val="00857941"/>
    <w:rsid w:val="008579F3"/>
    <w:rsid w:val="00857B43"/>
    <w:rsid w:val="00860099"/>
    <w:rsid w:val="00860125"/>
    <w:rsid w:val="00860255"/>
    <w:rsid w:val="008605B9"/>
    <w:rsid w:val="00860A2E"/>
    <w:rsid w:val="00860EA3"/>
    <w:rsid w:val="00860F57"/>
    <w:rsid w:val="00860FB0"/>
    <w:rsid w:val="008610E9"/>
    <w:rsid w:val="008612C3"/>
    <w:rsid w:val="0086130D"/>
    <w:rsid w:val="008615D5"/>
    <w:rsid w:val="008616F4"/>
    <w:rsid w:val="008617AA"/>
    <w:rsid w:val="0086184E"/>
    <w:rsid w:val="00861BBD"/>
    <w:rsid w:val="00861CD3"/>
    <w:rsid w:val="00861D85"/>
    <w:rsid w:val="00861F8B"/>
    <w:rsid w:val="00861FC4"/>
    <w:rsid w:val="00862059"/>
    <w:rsid w:val="0086205A"/>
    <w:rsid w:val="00862233"/>
    <w:rsid w:val="00862587"/>
    <w:rsid w:val="00862717"/>
    <w:rsid w:val="00862A03"/>
    <w:rsid w:val="00862AEE"/>
    <w:rsid w:val="00862B29"/>
    <w:rsid w:val="00862B47"/>
    <w:rsid w:val="00862C6A"/>
    <w:rsid w:val="00862CE6"/>
    <w:rsid w:val="00862D44"/>
    <w:rsid w:val="00862EA0"/>
    <w:rsid w:val="008634E9"/>
    <w:rsid w:val="008639F9"/>
    <w:rsid w:val="00863A67"/>
    <w:rsid w:val="00863AEF"/>
    <w:rsid w:val="00863CA9"/>
    <w:rsid w:val="00863D56"/>
    <w:rsid w:val="00864080"/>
    <w:rsid w:val="008642DD"/>
    <w:rsid w:val="00864383"/>
    <w:rsid w:val="00864514"/>
    <w:rsid w:val="008647A5"/>
    <w:rsid w:val="008649F1"/>
    <w:rsid w:val="00864C9A"/>
    <w:rsid w:val="00864D7A"/>
    <w:rsid w:val="00864F01"/>
    <w:rsid w:val="00865167"/>
    <w:rsid w:val="0086517F"/>
    <w:rsid w:val="008651B2"/>
    <w:rsid w:val="0086521F"/>
    <w:rsid w:val="008655F5"/>
    <w:rsid w:val="00865D7D"/>
    <w:rsid w:val="00865E21"/>
    <w:rsid w:val="008660C5"/>
    <w:rsid w:val="00866209"/>
    <w:rsid w:val="008662B9"/>
    <w:rsid w:val="0086651E"/>
    <w:rsid w:val="0086652E"/>
    <w:rsid w:val="008665B2"/>
    <w:rsid w:val="00866664"/>
    <w:rsid w:val="00866D38"/>
    <w:rsid w:val="0086704B"/>
    <w:rsid w:val="0086738A"/>
    <w:rsid w:val="00867580"/>
    <w:rsid w:val="0086775A"/>
    <w:rsid w:val="00867A57"/>
    <w:rsid w:val="00867CCF"/>
    <w:rsid w:val="00867E47"/>
    <w:rsid w:val="008707BA"/>
    <w:rsid w:val="00870920"/>
    <w:rsid w:val="00870B0A"/>
    <w:rsid w:val="00870C55"/>
    <w:rsid w:val="00870C8E"/>
    <w:rsid w:val="00870D6B"/>
    <w:rsid w:val="00870EAF"/>
    <w:rsid w:val="00870F5B"/>
    <w:rsid w:val="00870FEB"/>
    <w:rsid w:val="00871097"/>
    <w:rsid w:val="00871186"/>
    <w:rsid w:val="008711B8"/>
    <w:rsid w:val="00871240"/>
    <w:rsid w:val="00871270"/>
    <w:rsid w:val="00871286"/>
    <w:rsid w:val="0087169F"/>
    <w:rsid w:val="008719B1"/>
    <w:rsid w:val="00871B36"/>
    <w:rsid w:val="00871C9E"/>
    <w:rsid w:val="00871D54"/>
    <w:rsid w:val="00871F41"/>
    <w:rsid w:val="00872014"/>
    <w:rsid w:val="0087203E"/>
    <w:rsid w:val="008720B2"/>
    <w:rsid w:val="0087230F"/>
    <w:rsid w:val="008723BF"/>
    <w:rsid w:val="00872418"/>
    <w:rsid w:val="008725F3"/>
    <w:rsid w:val="008728AB"/>
    <w:rsid w:val="00872948"/>
    <w:rsid w:val="00872D3A"/>
    <w:rsid w:val="00872DCD"/>
    <w:rsid w:val="00872E55"/>
    <w:rsid w:val="00872FCB"/>
    <w:rsid w:val="008731C0"/>
    <w:rsid w:val="008732EF"/>
    <w:rsid w:val="0087349E"/>
    <w:rsid w:val="00873583"/>
    <w:rsid w:val="00873899"/>
    <w:rsid w:val="00873900"/>
    <w:rsid w:val="00873A8D"/>
    <w:rsid w:val="00873ACE"/>
    <w:rsid w:val="00873C27"/>
    <w:rsid w:val="00873C2D"/>
    <w:rsid w:val="00873D26"/>
    <w:rsid w:val="008740DD"/>
    <w:rsid w:val="0087411C"/>
    <w:rsid w:val="008744FE"/>
    <w:rsid w:val="0087458C"/>
    <w:rsid w:val="0087473A"/>
    <w:rsid w:val="0087481C"/>
    <w:rsid w:val="00874821"/>
    <w:rsid w:val="00874971"/>
    <w:rsid w:val="00874A6C"/>
    <w:rsid w:val="00874BD4"/>
    <w:rsid w:val="00874C59"/>
    <w:rsid w:val="00874E8A"/>
    <w:rsid w:val="00875256"/>
    <w:rsid w:val="0087530E"/>
    <w:rsid w:val="00875490"/>
    <w:rsid w:val="008756B8"/>
    <w:rsid w:val="00875A7E"/>
    <w:rsid w:val="00875AB9"/>
    <w:rsid w:val="00875F08"/>
    <w:rsid w:val="008761F4"/>
    <w:rsid w:val="00876222"/>
    <w:rsid w:val="00876368"/>
    <w:rsid w:val="008764B4"/>
    <w:rsid w:val="0087678E"/>
    <w:rsid w:val="008769CE"/>
    <w:rsid w:val="00876B0C"/>
    <w:rsid w:val="00876B2C"/>
    <w:rsid w:val="00876BE1"/>
    <w:rsid w:val="00876F51"/>
    <w:rsid w:val="00876F9E"/>
    <w:rsid w:val="008774E0"/>
    <w:rsid w:val="00877586"/>
    <w:rsid w:val="0087776F"/>
    <w:rsid w:val="00877809"/>
    <w:rsid w:val="0087787A"/>
    <w:rsid w:val="00877B1F"/>
    <w:rsid w:val="00877C12"/>
    <w:rsid w:val="00877EA0"/>
    <w:rsid w:val="00877ECF"/>
    <w:rsid w:val="00880569"/>
    <w:rsid w:val="00880636"/>
    <w:rsid w:val="0088086E"/>
    <w:rsid w:val="008809B2"/>
    <w:rsid w:val="00880B28"/>
    <w:rsid w:val="00880BDE"/>
    <w:rsid w:val="00880C74"/>
    <w:rsid w:val="00880D91"/>
    <w:rsid w:val="008810C4"/>
    <w:rsid w:val="008814C4"/>
    <w:rsid w:val="0088164D"/>
    <w:rsid w:val="00881BA5"/>
    <w:rsid w:val="00881BF1"/>
    <w:rsid w:val="00881E51"/>
    <w:rsid w:val="00881F4E"/>
    <w:rsid w:val="0088206D"/>
    <w:rsid w:val="00882144"/>
    <w:rsid w:val="00882232"/>
    <w:rsid w:val="00882338"/>
    <w:rsid w:val="008823DA"/>
    <w:rsid w:val="00882504"/>
    <w:rsid w:val="00882770"/>
    <w:rsid w:val="00882A2D"/>
    <w:rsid w:val="00882F10"/>
    <w:rsid w:val="00882F83"/>
    <w:rsid w:val="00883523"/>
    <w:rsid w:val="008835A5"/>
    <w:rsid w:val="0088368F"/>
    <w:rsid w:val="00883821"/>
    <w:rsid w:val="00883941"/>
    <w:rsid w:val="00884055"/>
    <w:rsid w:val="00884078"/>
    <w:rsid w:val="008840FD"/>
    <w:rsid w:val="0088411E"/>
    <w:rsid w:val="008843DC"/>
    <w:rsid w:val="0088495C"/>
    <w:rsid w:val="00884A31"/>
    <w:rsid w:val="00884ADB"/>
    <w:rsid w:val="00884B40"/>
    <w:rsid w:val="00884BA3"/>
    <w:rsid w:val="00884C4F"/>
    <w:rsid w:val="00884CC4"/>
    <w:rsid w:val="00884E74"/>
    <w:rsid w:val="0088505B"/>
    <w:rsid w:val="0088524D"/>
    <w:rsid w:val="00885C11"/>
    <w:rsid w:val="00885E7B"/>
    <w:rsid w:val="00885E92"/>
    <w:rsid w:val="00885EE9"/>
    <w:rsid w:val="00885FDB"/>
    <w:rsid w:val="0088601A"/>
    <w:rsid w:val="008865C2"/>
    <w:rsid w:val="008865F2"/>
    <w:rsid w:val="008867C5"/>
    <w:rsid w:val="00886913"/>
    <w:rsid w:val="00886B32"/>
    <w:rsid w:val="00886DDC"/>
    <w:rsid w:val="00886F21"/>
    <w:rsid w:val="008873F6"/>
    <w:rsid w:val="00887673"/>
    <w:rsid w:val="00887799"/>
    <w:rsid w:val="00887A95"/>
    <w:rsid w:val="00887D3A"/>
    <w:rsid w:val="00887ECB"/>
    <w:rsid w:val="0089009A"/>
    <w:rsid w:val="008901CC"/>
    <w:rsid w:val="00890240"/>
    <w:rsid w:val="0089026F"/>
    <w:rsid w:val="008903E6"/>
    <w:rsid w:val="008908F3"/>
    <w:rsid w:val="0089097E"/>
    <w:rsid w:val="00890A83"/>
    <w:rsid w:val="00890B8B"/>
    <w:rsid w:val="00890CCE"/>
    <w:rsid w:val="00890DBC"/>
    <w:rsid w:val="0089136C"/>
    <w:rsid w:val="00891465"/>
    <w:rsid w:val="00891468"/>
    <w:rsid w:val="0089154C"/>
    <w:rsid w:val="008915D3"/>
    <w:rsid w:val="008915E7"/>
    <w:rsid w:val="008917D8"/>
    <w:rsid w:val="0089181E"/>
    <w:rsid w:val="0089194A"/>
    <w:rsid w:val="00891A8E"/>
    <w:rsid w:val="00891CD7"/>
    <w:rsid w:val="00891D09"/>
    <w:rsid w:val="00891D8B"/>
    <w:rsid w:val="00891DF3"/>
    <w:rsid w:val="00891EFD"/>
    <w:rsid w:val="0089209D"/>
    <w:rsid w:val="008920A3"/>
    <w:rsid w:val="008924DA"/>
    <w:rsid w:val="00892636"/>
    <w:rsid w:val="0089264E"/>
    <w:rsid w:val="0089269B"/>
    <w:rsid w:val="008926EE"/>
    <w:rsid w:val="008926F0"/>
    <w:rsid w:val="00892B31"/>
    <w:rsid w:val="00892E15"/>
    <w:rsid w:val="00892ECB"/>
    <w:rsid w:val="00892F6E"/>
    <w:rsid w:val="00893021"/>
    <w:rsid w:val="008935BF"/>
    <w:rsid w:val="008935CD"/>
    <w:rsid w:val="00893DF6"/>
    <w:rsid w:val="00893FD4"/>
    <w:rsid w:val="008941A1"/>
    <w:rsid w:val="008947B1"/>
    <w:rsid w:val="00894869"/>
    <w:rsid w:val="00894A79"/>
    <w:rsid w:val="00894C5B"/>
    <w:rsid w:val="00894D39"/>
    <w:rsid w:val="00894E00"/>
    <w:rsid w:val="00894E41"/>
    <w:rsid w:val="00894ED4"/>
    <w:rsid w:val="00894FAC"/>
    <w:rsid w:val="0089522A"/>
    <w:rsid w:val="0089562A"/>
    <w:rsid w:val="008959BB"/>
    <w:rsid w:val="00895B71"/>
    <w:rsid w:val="00895D2C"/>
    <w:rsid w:val="00895D6A"/>
    <w:rsid w:val="00896201"/>
    <w:rsid w:val="00896278"/>
    <w:rsid w:val="0089636F"/>
    <w:rsid w:val="00896D28"/>
    <w:rsid w:val="00896DCB"/>
    <w:rsid w:val="00896F0A"/>
    <w:rsid w:val="00897346"/>
    <w:rsid w:val="00897402"/>
    <w:rsid w:val="0089746F"/>
    <w:rsid w:val="008974AB"/>
    <w:rsid w:val="00897BF0"/>
    <w:rsid w:val="00897CD8"/>
    <w:rsid w:val="00897E9B"/>
    <w:rsid w:val="00897F6C"/>
    <w:rsid w:val="00897FE8"/>
    <w:rsid w:val="008A01C4"/>
    <w:rsid w:val="008A073D"/>
    <w:rsid w:val="008A0A8D"/>
    <w:rsid w:val="008A0CBE"/>
    <w:rsid w:val="008A0D51"/>
    <w:rsid w:val="008A0E12"/>
    <w:rsid w:val="008A0E2D"/>
    <w:rsid w:val="008A0F0F"/>
    <w:rsid w:val="008A104C"/>
    <w:rsid w:val="008A1116"/>
    <w:rsid w:val="008A1232"/>
    <w:rsid w:val="008A1406"/>
    <w:rsid w:val="008A1426"/>
    <w:rsid w:val="008A1647"/>
    <w:rsid w:val="008A1663"/>
    <w:rsid w:val="008A17DC"/>
    <w:rsid w:val="008A1A1A"/>
    <w:rsid w:val="008A1BCA"/>
    <w:rsid w:val="008A1C2F"/>
    <w:rsid w:val="008A1C49"/>
    <w:rsid w:val="008A1F45"/>
    <w:rsid w:val="008A215A"/>
    <w:rsid w:val="008A215E"/>
    <w:rsid w:val="008A2252"/>
    <w:rsid w:val="008A226D"/>
    <w:rsid w:val="008A24B9"/>
    <w:rsid w:val="008A285C"/>
    <w:rsid w:val="008A28A6"/>
    <w:rsid w:val="008A2932"/>
    <w:rsid w:val="008A2A01"/>
    <w:rsid w:val="008A2A36"/>
    <w:rsid w:val="008A2BD2"/>
    <w:rsid w:val="008A2D3D"/>
    <w:rsid w:val="008A3185"/>
    <w:rsid w:val="008A31D0"/>
    <w:rsid w:val="008A33A6"/>
    <w:rsid w:val="008A33B4"/>
    <w:rsid w:val="008A35B9"/>
    <w:rsid w:val="008A370D"/>
    <w:rsid w:val="008A3946"/>
    <w:rsid w:val="008A3F6B"/>
    <w:rsid w:val="008A4688"/>
    <w:rsid w:val="008A4689"/>
    <w:rsid w:val="008A4C87"/>
    <w:rsid w:val="008A4E7F"/>
    <w:rsid w:val="008A52FD"/>
    <w:rsid w:val="008A5369"/>
    <w:rsid w:val="008A541E"/>
    <w:rsid w:val="008A5498"/>
    <w:rsid w:val="008A57DA"/>
    <w:rsid w:val="008A5861"/>
    <w:rsid w:val="008A59F6"/>
    <w:rsid w:val="008A5FA6"/>
    <w:rsid w:val="008A6111"/>
    <w:rsid w:val="008A64FF"/>
    <w:rsid w:val="008A677F"/>
    <w:rsid w:val="008A6982"/>
    <w:rsid w:val="008A6B53"/>
    <w:rsid w:val="008A7043"/>
    <w:rsid w:val="008A7225"/>
    <w:rsid w:val="008A757A"/>
    <w:rsid w:val="008A7678"/>
    <w:rsid w:val="008A7748"/>
    <w:rsid w:val="008A784D"/>
    <w:rsid w:val="008A787E"/>
    <w:rsid w:val="008A78BC"/>
    <w:rsid w:val="008A7925"/>
    <w:rsid w:val="008A7D25"/>
    <w:rsid w:val="008A7DFD"/>
    <w:rsid w:val="008B02A5"/>
    <w:rsid w:val="008B0371"/>
    <w:rsid w:val="008B0675"/>
    <w:rsid w:val="008B0A45"/>
    <w:rsid w:val="008B0C68"/>
    <w:rsid w:val="008B0CE5"/>
    <w:rsid w:val="008B0F16"/>
    <w:rsid w:val="008B1356"/>
    <w:rsid w:val="008B1693"/>
    <w:rsid w:val="008B1759"/>
    <w:rsid w:val="008B17A9"/>
    <w:rsid w:val="008B1CFE"/>
    <w:rsid w:val="008B1D22"/>
    <w:rsid w:val="008B1D99"/>
    <w:rsid w:val="008B1D9D"/>
    <w:rsid w:val="008B1EB3"/>
    <w:rsid w:val="008B20D6"/>
    <w:rsid w:val="008B219F"/>
    <w:rsid w:val="008B2869"/>
    <w:rsid w:val="008B2A42"/>
    <w:rsid w:val="008B2B64"/>
    <w:rsid w:val="008B2F1D"/>
    <w:rsid w:val="008B3DBE"/>
    <w:rsid w:val="008B4368"/>
    <w:rsid w:val="008B4459"/>
    <w:rsid w:val="008B4566"/>
    <w:rsid w:val="008B45D3"/>
    <w:rsid w:val="008B4607"/>
    <w:rsid w:val="008B472E"/>
    <w:rsid w:val="008B47D7"/>
    <w:rsid w:val="008B4858"/>
    <w:rsid w:val="008B4953"/>
    <w:rsid w:val="008B4A76"/>
    <w:rsid w:val="008B4B14"/>
    <w:rsid w:val="008B4B43"/>
    <w:rsid w:val="008B4B44"/>
    <w:rsid w:val="008B4BE2"/>
    <w:rsid w:val="008B4CCC"/>
    <w:rsid w:val="008B4CFA"/>
    <w:rsid w:val="008B4D02"/>
    <w:rsid w:val="008B4E82"/>
    <w:rsid w:val="008B50A4"/>
    <w:rsid w:val="008B5164"/>
    <w:rsid w:val="008B546A"/>
    <w:rsid w:val="008B5678"/>
    <w:rsid w:val="008B5682"/>
    <w:rsid w:val="008B5838"/>
    <w:rsid w:val="008B59C9"/>
    <w:rsid w:val="008B5E09"/>
    <w:rsid w:val="008B5FD6"/>
    <w:rsid w:val="008B60A2"/>
    <w:rsid w:val="008B63E2"/>
    <w:rsid w:val="008B6451"/>
    <w:rsid w:val="008B64FD"/>
    <w:rsid w:val="008B69F8"/>
    <w:rsid w:val="008B6BC6"/>
    <w:rsid w:val="008B6C69"/>
    <w:rsid w:val="008B70A1"/>
    <w:rsid w:val="008B70D0"/>
    <w:rsid w:val="008B7222"/>
    <w:rsid w:val="008B7500"/>
    <w:rsid w:val="008B78FA"/>
    <w:rsid w:val="008B7A0B"/>
    <w:rsid w:val="008B7EB6"/>
    <w:rsid w:val="008B7F14"/>
    <w:rsid w:val="008C0061"/>
    <w:rsid w:val="008C02C9"/>
    <w:rsid w:val="008C083D"/>
    <w:rsid w:val="008C0924"/>
    <w:rsid w:val="008C10C8"/>
    <w:rsid w:val="008C1116"/>
    <w:rsid w:val="008C1809"/>
    <w:rsid w:val="008C1B29"/>
    <w:rsid w:val="008C1D45"/>
    <w:rsid w:val="008C1D8B"/>
    <w:rsid w:val="008C1EA0"/>
    <w:rsid w:val="008C1EB9"/>
    <w:rsid w:val="008C1F2D"/>
    <w:rsid w:val="008C1F43"/>
    <w:rsid w:val="008C2241"/>
    <w:rsid w:val="008C241C"/>
    <w:rsid w:val="008C25C7"/>
    <w:rsid w:val="008C26EE"/>
    <w:rsid w:val="008C289C"/>
    <w:rsid w:val="008C2BBE"/>
    <w:rsid w:val="008C2D3D"/>
    <w:rsid w:val="008C2F29"/>
    <w:rsid w:val="008C2F5E"/>
    <w:rsid w:val="008C30F5"/>
    <w:rsid w:val="008C32C2"/>
    <w:rsid w:val="008C3400"/>
    <w:rsid w:val="008C34EB"/>
    <w:rsid w:val="008C384F"/>
    <w:rsid w:val="008C389D"/>
    <w:rsid w:val="008C39A4"/>
    <w:rsid w:val="008C3A3C"/>
    <w:rsid w:val="008C3AEB"/>
    <w:rsid w:val="008C3C91"/>
    <w:rsid w:val="008C3DA6"/>
    <w:rsid w:val="008C3DAA"/>
    <w:rsid w:val="008C3EB1"/>
    <w:rsid w:val="008C43DE"/>
    <w:rsid w:val="008C46A7"/>
    <w:rsid w:val="008C474D"/>
    <w:rsid w:val="008C4B36"/>
    <w:rsid w:val="008C4DCD"/>
    <w:rsid w:val="008C56DE"/>
    <w:rsid w:val="008C56F6"/>
    <w:rsid w:val="008C57BF"/>
    <w:rsid w:val="008C5936"/>
    <w:rsid w:val="008C59CC"/>
    <w:rsid w:val="008C5A1F"/>
    <w:rsid w:val="008C5B0C"/>
    <w:rsid w:val="008C5D85"/>
    <w:rsid w:val="008C6334"/>
    <w:rsid w:val="008C6431"/>
    <w:rsid w:val="008C6475"/>
    <w:rsid w:val="008C6A31"/>
    <w:rsid w:val="008C6C45"/>
    <w:rsid w:val="008C6E79"/>
    <w:rsid w:val="008C6F0C"/>
    <w:rsid w:val="008C6FA4"/>
    <w:rsid w:val="008C7245"/>
    <w:rsid w:val="008C7415"/>
    <w:rsid w:val="008C765C"/>
    <w:rsid w:val="008C76B9"/>
    <w:rsid w:val="008C7A62"/>
    <w:rsid w:val="008C7C8B"/>
    <w:rsid w:val="008C7CA1"/>
    <w:rsid w:val="008C7E1B"/>
    <w:rsid w:val="008C7E95"/>
    <w:rsid w:val="008D0A22"/>
    <w:rsid w:val="008D0A37"/>
    <w:rsid w:val="008D0E38"/>
    <w:rsid w:val="008D0E98"/>
    <w:rsid w:val="008D0F99"/>
    <w:rsid w:val="008D125D"/>
    <w:rsid w:val="008D147A"/>
    <w:rsid w:val="008D1539"/>
    <w:rsid w:val="008D1B0F"/>
    <w:rsid w:val="008D1C7A"/>
    <w:rsid w:val="008D1C90"/>
    <w:rsid w:val="008D1E9A"/>
    <w:rsid w:val="008D200C"/>
    <w:rsid w:val="008D209C"/>
    <w:rsid w:val="008D2410"/>
    <w:rsid w:val="008D2536"/>
    <w:rsid w:val="008D2662"/>
    <w:rsid w:val="008D2761"/>
    <w:rsid w:val="008D2A85"/>
    <w:rsid w:val="008D2C89"/>
    <w:rsid w:val="008D2D34"/>
    <w:rsid w:val="008D2D81"/>
    <w:rsid w:val="008D3020"/>
    <w:rsid w:val="008D31DE"/>
    <w:rsid w:val="008D3353"/>
    <w:rsid w:val="008D34CA"/>
    <w:rsid w:val="008D395D"/>
    <w:rsid w:val="008D422B"/>
    <w:rsid w:val="008D4331"/>
    <w:rsid w:val="008D43B3"/>
    <w:rsid w:val="008D4509"/>
    <w:rsid w:val="008D4531"/>
    <w:rsid w:val="008D45B1"/>
    <w:rsid w:val="008D4A61"/>
    <w:rsid w:val="008D4C8E"/>
    <w:rsid w:val="008D556E"/>
    <w:rsid w:val="008D5B60"/>
    <w:rsid w:val="008D5D04"/>
    <w:rsid w:val="008D5D23"/>
    <w:rsid w:val="008D5D4D"/>
    <w:rsid w:val="008D5F8C"/>
    <w:rsid w:val="008D62EB"/>
    <w:rsid w:val="008D6320"/>
    <w:rsid w:val="008D6741"/>
    <w:rsid w:val="008D6886"/>
    <w:rsid w:val="008D68F2"/>
    <w:rsid w:val="008D7017"/>
    <w:rsid w:val="008D729E"/>
    <w:rsid w:val="008D72EF"/>
    <w:rsid w:val="008D73F8"/>
    <w:rsid w:val="008D7726"/>
    <w:rsid w:val="008D78FC"/>
    <w:rsid w:val="008D795C"/>
    <w:rsid w:val="008D799A"/>
    <w:rsid w:val="008D7A11"/>
    <w:rsid w:val="008D7A56"/>
    <w:rsid w:val="008D7B57"/>
    <w:rsid w:val="008D7D3A"/>
    <w:rsid w:val="008D7E33"/>
    <w:rsid w:val="008E0090"/>
    <w:rsid w:val="008E02D0"/>
    <w:rsid w:val="008E0599"/>
    <w:rsid w:val="008E0667"/>
    <w:rsid w:val="008E0708"/>
    <w:rsid w:val="008E0788"/>
    <w:rsid w:val="008E0948"/>
    <w:rsid w:val="008E0C8C"/>
    <w:rsid w:val="008E1108"/>
    <w:rsid w:val="008E15E4"/>
    <w:rsid w:val="008E1860"/>
    <w:rsid w:val="008E1906"/>
    <w:rsid w:val="008E1C9B"/>
    <w:rsid w:val="008E1D83"/>
    <w:rsid w:val="008E1DE4"/>
    <w:rsid w:val="008E1FF1"/>
    <w:rsid w:val="008E2089"/>
    <w:rsid w:val="008E20BF"/>
    <w:rsid w:val="008E210A"/>
    <w:rsid w:val="008E242F"/>
    <w:rsid w:val="008E2550"/>
    <w:rsid w:val="008E2803"/>
    <w:rsid w:val="008E2851"/>
    <w:rsid w:val="008E29C4"/>
    <w:rsid w:val="008E2AB7"/>
    <w:rsid w:val="008E2E39"/>
    <w:rsid w:val="008E3639"/>
    <w:rsid w:val="008E363A"/>
    <w:rsid w:val="008E3817"/>
    <w:rsid w:val="008E3AB3"/>
    <w:rsid w:val="008E3EB1"/>
    <w:rsid w:val="008E429C"/>
    <w:rsid w:val="008E43D1"/>
    <w:rsid w:val="008E4567"/>
    <w:rsid w:val="008E4E5F"/>
    <w:rsid w:val="008E4F43"/>
    <w:rsid w:val="008E518A"/>
    <w:rsid w:val="008E51A1"/>
    <w:rsid w:val="008E51FE"/>
    <w:rsid w:val="008E53D2"/>
    <w:rsid w:val="008E54D1"/>
    <w:rsid w:val="008E55FD"/>
    <w:rsid w:val="008E56F9"/>
    <w:rsid w:val="008E56FE"/>
    <w:rsid w:val="008E5A0F"/>
    <w:rsid w:val="008E5B95"/>
    <w:rsid w:val="008E5C32"/>
    <w:rsid w:val="008E5E35"/>
    <w:rsid w:val="008E608A"/>
    <w:rsid w:val="008E645F"/>
    <w:rsid w:val="008E65B9"/>
    <w:rsid w:val="008E675A"/>
    <w:rsid w:val="008E6AA3"/>
    <w:rsid w:val="008E71CE"/>
    <w:rsid w:val="008E77BD"/>
    <w:rsid w:val="008E7C42"/>
    <w:rsid w:val="008E7F8A"/>
    <w:rsid w:val="008F0118"/>
    <w:rsid w:val="008F0212"/>
    <w:rsid w:val="008F02EF"/>
    <w:rsid w:val="008F0498"/>
    <w:rsid w:val="008F04A4"/>
    <w:rsid w:val="008F0550"/>
    <w:rsid w:val="008F06BA"/>
    <w:rsid w:val="008F071E"/>
    <w:rsid w:val="008F095C"/>
    <w:rsid w:val="008F0DCB"/>
    <w:rsid w:val="008F0EE9"/>
    <w:rsid w:val="008F0F2F"/>
    <w:rsid w:val="008F1115"/>
    <w:rsid w:val="008F115A"/>
    <w:rsid w:val="008F11A9"/>
    <w:rsid w:val="008F123C"/>
    <w:rsid w:val="008F16A0"/>
    <w:rsid w:val="008F175F"/>
    <w:rsid w:val="008F1877"/>
    <w:rsid w:val="008F19F0"/>
    <w:rsid w:val="008F1E9F"/>
    <w:rsid w:val="008F1EAB"/>
    <w:rsid w:val="008F2293"/>
    <w:rsid w:val="008F2378"/>
    <w:rsid w:val="008F278C"/>
    <w:rsid w:val="008F2D99"/>
    <w:rsid w:val="008F2E73"/>
    <w:rsid w:val="008F2EFF"/>
    <w:rsid w:val="008F3271"/>
    <w:rsid w:val="008F34F1"/>
    <w:rsid w:val="008F395F"/>
    <w:rsid w:val="008F39C9"/>
    <w:rsid w:val="008F39D0"/>
    <w:rsid w:val="008F3A4E"/>
    <w:rsid w:val="008F3AD8"/>
    <w:rsid w:val="008F3D34"/>
    <w:rsid w:val="008F3E4B"/>
    <w:rsid w:val="008F3EE6"/>
    <w:rsid w:val="008F3F8D"/>
    <w:rsid w:val="008F4225"/>
    <w:rsid w:val="008F43F0"/>
    <w:rsid w:val="008F4515"/>
    <w:rsid w:val="008F4656"/>
    <w:rsid w:val="008F4769"/>
    <w:rsid w:val="008F4848"/>
    <w:rsid w:val="008F4876"/>
    <w:rsid w:val="008F4F37"/>
    <w:rsid w:val="008F52D9"/>
    <w:rsid w:val="008F5A34"/>
    <w:rsid w:val="008F5B71"/>
    <w:rsid w:val="008F5BAA"/>
    <w:rsid w:val="008F5CAD"/>
    <w:rsid w:val="008F6024"/>
    <w:rsid w:val="008F6181"/>
    <w:rsid w:val="008F6204"/>
    <w:rsid w:val="008F67BA"/>
    <w:rsid w:val="008F6E20"/>
    <w:rsid w:val="008F6F75"/>
    <w:rsid w:val="008F714D"/>
    <w:rsid w:val="008F71BC"/>
    <w:rsid w:val="008F7249"/>
    <w:rsid w:val="008F7551"/>
    <w:rsid w:val="008F75A1"/>
    <w:rsid w:val="008F7881"/>
    <w:rsid w:val="008F7DAB"/>
    <w:rsid w:val="0090020E"/>
    <w:rsid w:val="009005A1"/>
    <w:rsid w:val="00900625"/>
    <w:rsid w:val="009008ED"/>
    <w:rsid w:val="00900B28"/>
    <w:rsid w:val="00900C2E"/>
    <w:rsid w:val="00900DE2"/>
    <w:rsid w:val="00900E95"/>
    <w:rsid w:val="00901380"/>
    <w:rsid w:val="0090140B"/>
    <w:rsid w:val="009014A6"/>
    <w:rsid w:val="009015D6"/>
    <w:rsid w:val="009016E6"/>
    <w:rsid w:val="0090176D"/>
    <w:rsid w:val="00901ADC"/>
    <w:rsid w:val="00901C8E"/>
    <w:rsid w:val="00901DC6"/>
    <w:rsid w:val="00901F76"/>
    <w:rsid w:val="00901FA8"/>
    <w:rsid w:val="0090202B"/>
    <w:rsid w:val="009020B0"/>
    <w:rsid w:val="009020F6"/>
    <w:rsid w:val="009021E0"/>
    <w:rsid w:val="009022B7"/>
    <w:rsid w:val="009024C6"/>
    <w:rsid w:val="00902727"/>
    <w:rsid w:val="0090282C"/>
    <w:rsid w:val="009028A7"/>
    <w:rsid w:val="009028D7"/>
    <w:rsid w:val="00902A19"/>
    <w:rsid w:val="00902BAD"/>
    <w:rsid w:val="00902D5A"/>
    <w:rsid w:val="00902E4D"/>
    <w:rsid w:val="00902F5A"/>
    <w:rsid w:val="009030BE"/>
    <w:rsid w:val="00903281"/>
    <w:rsid w:val="009033CD"/>
    <w:rsid w:val="0090382C"/>
    <w:rsid w:val="009038B7"/>
    <w:rsid w:val="00903AA9"/>
    <w:rsid w:val="00903B80"/>
    <w:rsid w:val="00903FB5"/>
    <w:rsid w:val="00903FDF"/>
    <w:rsid w:val="00904066"/>
    <w:rsid w:val="00904456"/>
    <w:rsid w:val="009046A0"/>
    <w:rsid w:val="00904968"/>
    <w:rsid w:val="0090499C"/>
    <w:rsid w:val="00904D9F"/>
    <w:rsid w:val="00904E18"/>
    <w:rsid w:val="00904F89"/>
    <w:rsid w:val="00905168"/>
    <w:rsid w:val="009051EC"/>
    <w:rsid w:val="00905336"/>
    <w:rsid w:val="00905614"/>
    <w:rsid w:val="00905730"/>
    <w:rsid w:val="00905D59"/>
    <w:rsid w:val="009062FE"/>
    <w:rsid w:val="009063A9"/>
    <w:rsid w:val="009063E0"/>
    <w:rsid w:val="0090645B"/>
    <w:rsid w:val="00906664"/>
    <w:rsid w:val="009067B0"/>
    <w:rsid w:val="00906DE9"/>
    <w:rsid w:val="00906E1C"/>
    <w:rsid w:val="00906F4C"/>
    <w:rsid w:val="00907015"/>
    <w:rsid w:val="00907126"/>
    <w:rsid w:val="0090716C"/>
    <w:rsid w:val="009074BF"/>
    <w:rsid w:val="00907610"/>
    <w:rsid w:val="00907653"/>
    <w:rsid w:val="00907729"/>
    <w:rsid w:val="009079AE"/>
    <w:rsid w:val="009079C6"/>
    <w:rsid w:val="00907A50"/>
    <w:rsid w:val="00907BF6"/>
    <w:rsid w:val="00907D78"/>
    <w:rsid w:val="00907E1A"/>
    <w:rsid w:val="0091044B"/>
    <w:rsid w:val="009105FD"/>
    <w:rsid w:val="00910800"/>
    <w:rsid w:val="009108B4"/>
    <w:rsid w:val="00910BD7"/>
    <w:rsid w:val="00911093"/>
    <w:rsid w:val="009114D6"/>
    <w:rsid w:val="00911A38"/>
    <w:rsid w:val="00911AFE"/>
    <w:rsid w:val="00911B65"/>
    <w:rsid w:val="00911F05"/>
    <w:rsid w:val="00911F34"/>
    <w:rsid w:val="00912181"/>
    <w:rsid w:val="009121CE"/>
    <w:rsid w:val="00912211"/>
    <w:rsid w:val="009126F4"/>
    <w:rsid w:val="00912766"/>
    <w:rsid w:val="00912826"/>
    <w:rsid w:val="0091293F"/>
    <w:rsid w:val="00912951"/>
    <w:rsid w:val="00912AEA"/>
    <w:rsid w:val="00912BCF"/>
    <w:rsid w:val="00912C7C"/>
    <w:rsid w:val="00912DE1"/>
    <w:rsid w:val="00912F71"/>
    <w:rsid w:val="00912FBE"/>
    <w:rsid w:val="00913043"/>
    <w:rsid w:val="00913191"/>
    <w:rsid w:val="00913245"/>
    <w:rsid w:val="00913483"/>
    <w:rsid w:val="009134A8"/>
    <w:rsid w:val="009138DC"/>
    <w:rsid w:val="0091396D"/>
    <w:rsid w:val="00913A22"/>
    <w:rsid w:val="00913A7B"/>
    <w:rsid w:val="00913AA4"/>
    <w:rsid w:val="00913BEB"/>
    <w:rsid w:val="00913E7B"/>
    <w:rsid w:val="00913F3D"/>
    <w:rsid w:val="00913FBC"/>
    <w:rsid w:val="0091409C"/>
    <w:rsid w:val="0091430C"/>
    <w:rsid w:val="0091448D"/>
    <w:rsid w:val="009145D4"/>
    <w:rsid w:val="009149DE"/>
    <w:rsid w:val="00914BA4"/>
    <w:rsid w:val="00914C1A"/>
    <w:rsid w:val="00915075"/>
    <w:rsid w:val="009150A6"/>
    <w:rsid w:val="0091539C"/>
    <w:rsid w:val="00915464"/>
    <w:rsid w:val="0091558D"/>
    <w:rsid w:val="00915BAD"/>
    <w:rsid w:val="00915CD0"/>
    <w:rsid w:val="00915CE4"/>
    <w:rsid w:val="00915D46"/>
    <w:rsid w:val="0091619A"/>
    <w:rsid w:val="00916989"/>
    <w:rsid w:val="00916B36"/>
    <w:rsid w:val="00916C3E"/>
    <w:rsid w:val="00916DDD"/>
    <w:rsid w:val="0091784A"/>
    <w:rsid w:val="00917B92"/>
    <w:rsid w:val="00917E82"/>
    <w:rsid w:val="009200DE"/>
    <w:rsid w:val="009201CE"/>
    <w:rsid w:val="009203B6"/>
    <w:rsid w:val="00920651"/>
    <w:rsid w:val="009206AB"/>
    <w:rsid w:val="00920904"/>
    <w:rsid w:val="00920A63"/>
    <w:rsid w:val="00920C16"/>
    <w:rsid w:val="00920D98"/>
    <w:rsid w:val="00920E53"/>
    <w:rsid w:val="0092100D"/>
    <w:rsid w:val="0092110E"/>
    <w:rsid w:val="00921279"/>
    <w:rsid w:val="009213BC"/>
    <w:rsid w:val="009213F0"/>
    <w:rsid w:val="00921539"/>
    <w:rsid w:val="00921792"/>
    <w:rsid w:val="0092179C"/>
    <w:rsid w:val="009217AB"/>
    <w:rsid w:val="009218D6"/>
    <w:rsid w:val="00921915"/>
    <w:rsid w:val="00921BF6"/>
    <w:rsid w:val="00921EF5"/>
    <w:rsid w:val="00921F6B"/>
    <w:rsid w:val="00922121"/>
    <w:rsid w:val="009225EB"/>
    <w:rsid w:val="00922794"/>
    <w:rsid w:val="00922843"/>
    <w:rsid w:val="00922AC3"/>
    <w:rsid w:val="00922D4A"/>
    <w:rsid w:val="00922D8F"/>
    <w:rsid w:val="0092310F"/>
    <w:rsid w:val="009236A4"/>
    <w:rsid w:val="00923756"/>
    <w:rsid w:val="009237BA"/>
    <w:rsid w:val="009238BC"/>
    <w:rsid w:val="00923B37"/>
    <w:rsid w:val="00923C32"/>
    <w:rsid w:val="00923EF4"/>
    <w:rsid w:val="009240D0"/>
    <w:rsid w:val="009243C4"/>
    <w:rsid w:val="009243CB"/>
    <w:rsid w:val="009243DC"/>
    <w:rsid w:val="009244B8"/>
    <w:rsid w:val="00924520"/>
    <w:rsid w:val="009245B6"/>
    <w:rsid w:val="009246E5"/>
    <w:rsid w:val="0092472A"/>
    <w:rsid w:val="0092488B"/>
    <w:rsid w:val="009249B8"/>
    <w:rsid w:val="00924D6A"/>
    <w:rsid w:val="00924F67"/>
    <w:rsid w:val="00925055"/>
    <w:rsid w:val="00925204"/>
    <w:rsid w:val="009254E0"/>
    <w:rsid w:val="00925535"/>
    <w:rsid w:val="0092555E"/>
    <w:rsid w:val="00925720"/>
    <w:rsid w:val="00925887"/>
    <w:rsid w:val="009259E3"/>
    <w:rsid w:val="00925A06"/>
    <w:rsid w:val="00925A0F"/>
    <w:rsid w:val="00925B54"/>
    <w:rsid w:val="00925D49"/>
    <w:rsid w:val="00926153"/>
    <w:rsid w:val="0092627C"/>
    <w:rsid w:val="009262B1"/>
    <w:rsid w:val="0092665B"/>
    <w:rsid w:val="00926678"/>
    <w:rsid w:val="0092669C"/>
    <w:rsid w:val="00926A73"/>
    <w:rsid w:val="00926C18"/>
    <w:rsid w:val="00926E28"/>
    <w:rsid w:val="00926FDE"/>
    <w:rsid w:val="00927077"/>
    <w:rsid w:val="00927244"/>
    <w:rsid w:val="0092767C"/>
    <w:rsid w:val="0092784C"/>
    <w:rsid w:val="00927977"/>
    <w:rsid w:val="0092797C"/>
    <w:rsid w:val="00927C18"/>
    <w:rsid w:val="00930148"/>
    <w:rsid w:val="009303C4"/>
    <w:rsid w:val="0093040F"/>
    <w:rsid w:val="009304B1"/>
    <w:rsid w:val="009304E6"/>
    <w:rsid w:val="0093089B"/>
    <w:rsid w:val="00930B09"/>
    <w:rsid w:val="00930B9C"/>
    <w:rsid w:val="00930C69"/>
    <w:rsid w:val="00931393"/>
    <w:rsid w:val="00931643"/>
    <w:rsid w:val="00931A01"/>
    <w:rsid w:val="00931ADC"/>
    <w:rsid w:val="00931D63"/>
    <w:rsid w:val="00932108"/>
    <w:rsid w:val="00932865"/>
    <w:rsid w:val="009329C5"/>
    <w:rsid w:val="00932A7F"/>
    <w:rsid w:val="00932B10"/>
    <w:rsid w:val="009330E8"/>
    <w:rsid w:val="009331CA"/>
    <w:rsid w:val="0093326A"/>
    <w:rsid w:val="009333E3"/>
    <w:rsid w:val="00933785"/>
    <w:rsid w:val="00933A52"/>
    <w:rsid w:val="00933B62"/>
    <w:rsid w:val="00933BCB"/>
    <w:rsid w:val="00933C45"/>
    <w:rsid w:val="00934208"/>
    <w:rsid w:val="00934274"/>
    <w:rsid w:val="009344D5"/>
    <w:rsid w:val="009346AA"/>
    <w:rsid w:val="0093483A"/>
    <w:rsid w:val="0093484C"/>
    <w:rsid w:val="00934C8F"/>
    <w:rsid w:val="00934D61"/>
    <w:rsid w:val="00934DAD"/>
    <w:rsid w:val="00934EDF"/>
    <w:rsid w:val="009350EE"/>
    <w:rsid w:val="00935542"/>
    <w:rsid w:val="009359C8"/>
    <w:rsid w:val="00935B93"/>
    <w:rsid w:val="00935BC3"/>
    <w:rsid w:val="009365F1"/>
    <w:rsid w:val="0093666B"/>
    <w:rsid w:val="00936B3F"/>
    <w:rsid w:val="0093726E"/>
    <w:rsid w:val="009373B3"/>
    <w:rsid w:val="0093771D"/>
    <w:rsid w:val="0093788E"/>
    <w:rsid w:val="00937890"/>
    <w:rsid w:val="00937C7B"/>
    <w:rsid w:val="00937EC6"/>
    <w:rsid w:val="00940089"/>
    <w:rsid w:val="009404EC"/>
    <w:rsid w:val="0094091D"/>
    <w:rsid w:val="009409F9"/>
    <w:rsid w:val="00940C69"/>
    <w:rsid w:val="00941065"/>
    <w:rsid w:val="00941081"/>
    <w:rsid w:val="009411B2"/>
    <w:rsid w:val="00941623"/>
    <w:rsid w:val="00941672"/>
    <w:rsid w:val="00941840"/>
    <w:rsid w:val="00941AD3"/>
    <w:rsid w:val="00941BF7"/>
    <w:rsid w:val="00941F99"/>
    <w:rsid w:val="009422DC"/>
    <w:rsid w:val="009424DE"/>
    <w:rsid w:val="00942601"/>
    <w:rsid w:val="0094263B"/>
    <w:rsid w:val="009427C6"/>
    <w:rsid w:val="009427DD"/>
    <w:rsid w:val="00942BAD"/>
    <w:rsid w:val="00942CE1"/>
    <w:rsid w:val="00942EEE"/>
    <w:rsid w:val="00942FA7"/>
    <w:rsid w:val="009434B5"/>
    <w:rsid w:val="00943987"/>
    <w:rsid w:val="00943A89"/>
    <w:rsid w:val="00943AE8"/>
    <w:rsid w:val="00943B8A"/>
    <w:rsid w:val="00943C2F"/>
    <w:rsid w:val="00943D31"/>
    <w:rsid w:val="0094401C"/>
    <w:rsid w:val="009440D6"/>
    <w:rsid w:val="0094431C"/>
    <w:rsid w:val="0094472C"/>
    <w:rsid w:val="009447AD"/>
    <w:rsid w:val="00944869"/>
    <w:rsid w:val="009448A7"/>
    <w:rsid w:val="00944CAB"/>
    <w:rsid w:val="00945272"/>
    <w:rsid w:val="0094527C"/>
    <w:rsid w:val="00945379"/>
    <w:rsid w:val="009454CE"/>
    <w:rsid w:val="00945931"/>
    <w:rsid w:val="00945935"/>
    <w:rsid w:val="00945EA3"/>
    <w:rsid w:val="00945F8C"/>
    <w:rsid w:val="0094609D"/>
    <w:rsid w:val="0094614F"/>
    <w:rsid w:val="009461A5"/>
    <w:rsid w:val="009461FA"/>
    <w:rsid w:val="009462F0"/>
    <w:rsid w:val="00946407"/>
    <w:rsid w:val="00946413"/>
    <w:rsid w:val="009464DB"/>
    <w:rsid w:val="0094672E"/>
    <w:rsid w:val="00946814"/>
    <w:rsid w:val="00946981"/>
    <w:rsid w:val="00946B3E"/>
    <w:rsid w:val="00946B68"/>
    <w:rsid w:val="00946BE5"/>
    <w:rsid w:val="00946FD6"/>
    <w:rsid w:val="00947237"/>
    <w:rsid w:val="009474F0"/>
    <w:rsid w:val="009476A5"/>
    <w:rsid w:val="009476E3"/>
    <w:rsid w:val="009476EC"/>
    <w:rsid w:val="00947760"/>
    <w:rsid w:val="0094794C"/>
    <w:rsid w:val="00947A68"/>
    <w:rsid w:val="00947C62"/>
    <w:rsid w:val="00947C64"/>
    <w:rsid w:val="00947FB1"/>
    <w:rsid w:val="00950010"/>
    <w:rsid w:val="00950205"/>
    <w:rsid w:val="0095030F"/>
    <w:rsid w:val="0095036C"/>
    <w:rsid w:val="009504AF"/>
    <w:rsid w:val="009504C4"/>
    <w:rsid w:val="0095092C"/>
    <w:rsid w:val="009509D6"/>
    <w:rsid w:val="00950AB3"/>
    <w:rsid w:val="00950E90"/>
    <w:rsid w:val="00950FFE"/>
    <w:rsid w:val="009512E0"/>
    <w:rsid w:val="009516CE"/>
    <w:rsid w:val="0095171C"/>
    <w:rsid w:val="009519D2"/>
    <w:rsid w:val="00951B5B"/>
    <w:rsid w:val="00951BB5"/>
    <w:rsid w:val="00951C48"/>
    <w:rsid w:val="00951CB3"/>
    <w:rsid w:val="00951FBA"/>
    <w:rsid w:val="00952429"/>
    <w:rsid w:val="00952438"/>
    <w:rsid w:val="009525D1"/>
    <w:rsid w:val="009526DF"/>
    <w:rsid w:val="0095281D"/>
    <w:rsid w:val="00952828"/>
    <w:rsid w:val="00952868"/>
    <w:rsid w:val="00952A60"/>
    <w:rsid w:val="00952B10"/>
    <w:rsid w:val="00952B69"/>
    <w:rsid w:val="00952BA7"/>
    <w:rsid w:val="00952BBE"/>
    <w:rsid w:val="00952C28"/>
    <w:rsid w:val="00952E1E"/>
    <w:rsid w:val="00952FC0"/>
    <w:rsid w:val="00953060"/>
    <w:rsid w:val="00953305"/>
    <w:rsid w:val="0095343D"/>
    <w:rsid w:val="00953694"/>
    <w:rsid w:val="009536FF"/>
    <w:rsid w:val="009538C0"/>
    <w:rsid w:val="00953A18"/>
    <w:rsid w:val="00953A27"/>
    <w:rsid w:val="00953FDE"/>
    <w:rsid w:val="00954021"/>
    <w:rsid w:val="00954181"/>
    <w:rsid w:val="0095422F"/>
    <w:rsid w:val="00954438"/>
    <w:rsid w:val="00954501"/>
    <w:rsid w:val="00954702"/>
    <w:rsid w:val="009549F2"/>
    <w:rsid w:val="00954B73"/>
    <w:rsid w:val="00954E0B"/>
    <w:rsid w:val="00955013"/>
    <w:rsid w:val="00955025"/>
    <w:rsid w:val="009550F4"/>
    <w:rsid w:val="0095519F"/>
    <w:rsid w:val="00955234"/>
    <w:rsid w:val="009553EA"/>
    <w:rsid w:val="009555BD"/>
    <w:rsid w:val="00955BF6"/>
    <w:rsid w:val="00955C62"/>
    <w:rsid w:val="00955D4F"/>
    <w:rsid w:val="00955DB3"/>
    <w:rsid w:val="00955FBB"/>
    <w:rsid w:val="0095600A"/>
    <w:rsid w:val="009561F6"/>
    <w:rsid w:val="0095633F"/>
    <w:rsid w:val="009563E8"/>
    <w:rsid w:val="0095644F"/>
    <w:rsid w:val="009564AE"/>
    <w:rsid w:val="0095652C"/>
    <w:rsid w:val="00956606"/>
    <w:rsid w:val="00956647"/>
    <w:rsid w:val="00956729"/>
    <w:rsid w:val="00956757"/>
    <w:rsid w:val="009569D2"/>
    <w:rsid w:val="00956C86"/>
    <w:rsid w:val="00956E5D"/>
    <w:rsid w:val="00956F6C"/>
    <w:rsid w:val="0095713B"/>
    <w:rsid w:val="00957174"/>
    <w:rsid w:val="00957448"/>
    <w:rsid w:val="009577FE"/>
    <w:rsid w:val="00957C76"/>
    <w:rsid w:val="00957C8A"/>
    <w:rsid w:val="00957CE2"/>
    <w:rsid w:val="00957F81"/>
    <w:rsid w:val="009600CC"/>
    <w:rsid w:val="00960279"/>
    <w:rsid w:val="009603AC"/>
    <w:rsid w:val="009605BE"/>
    <w:rsid w:val="009606DD"/>
    <w:rsid w:val="00960737"/>
    <w:rsid w:val="00960AC0"/>
    <w:rsid w:val="00960C56"/>
    <w:rsid w:val="00960EE2"/>
    <w:rsid w:val="009612AF"/>
    <w:rsid w:val="00961880"/>
    <w:rsid w:val="0096195F"/>
    <w:rsid w:val="00961F4F"/>
    <w:rsid w:val="00961FC3"/>
    <w:rsid w:val="0096239F"/>
    <w:rsid w:val="00962429"/>
    <w:rsid w:val="0096293D"/>
    <w:rsid w:val="00962B9A"/>
    <w:rsid w:val="009631D1"/>
    <w:rsid w:val="009633F7"/>
    <w:rsid w:val="009636A4"/>
    <w:rsid w:val="009636B3"/>
    <w:rsid w:val="00963765"/>
    <w:rsid w:val="009639ED"/>
    <w:rsid w:val="00963ADD"/>
    <w:rsid w:val="00963D21"/>
    <w:rsid w:val="009641B9"/>
    <w:rsid w:val="00964400"/>
    <w:rsid w:val="009644E7"/>
    <w:rsid w:val="00964511"/>
    <w:rsid w:val="009645DD"/>
    <w:rsid w:val="0096475B"/>
    <w:rsid w:val="0096490D"/>
    <w:rsid w:val="00964BF1"/>
    <w:rsid w:val="00964D75"/>
    <w:rsid w:val="00964D7F"/>
    <w:rsid w:val="00964F98"/>
    <w:rsid w:val="009653C2"/>
    <w:rsid w:val="009655E9"/>
    <w:rsid w:val="00965730"/>
    <w:rsid w:val="009657F2"/>
    <w:rsid w:val="0096580E"/>
    <w:rsid w:val="00965E25"/>
    <w:rsid w:val="00966046"/>
    <w:rsid w:val="00966105"/>
    <w:rsid w:val="0096661D"/>
    <w:rsid w:val="009668C1"/>
    <w:rsid w:val="00966B6B"/>
    <w:rsid w:val="00966C76"/>
    <w:rsid w:val="00966CB6"/>
    <w:rsid w:val="00967128"/>
    <w:rsid w:val="00967316"/>
    <w:rsid w:val="0096735C"/>
    <w:rsid w:val="00967361"/>
    <w:rsid w:val="009673E4"/>
    <w:rsid w:val="0096748D"/>
    <w:rsid w:val="009675B9"/>
    <w:rsid w:val="009675C6"/>
    <w:rsid w:val="0096769B"/>
    <w:rsid w:val="00967727"/>
    <w:rsid w:val="00967C1C"/>
    <w:rsid w:val="00967D12"/>
    <w:rsid w:val="00970047"/>
    <w:rsid w:val="009706A2"/>
    <w:rsid w:val="009706A9"/>
    <w:rsid w:val="00970790"/>
    <w:rsid w:val="00970AA5"/>
    <w:rsid w:val="00970B2D"/>
    <w:rsid w:val="00970F97"/>
    <w:rsid w:val="00970FE2"/>
    <w:rsid w:val="0097102B"/>
    <w:rsid w:val="00971126"/>
    <w:rsid w:val="0097124D"/>
    <w:rsid w:val="009713A0"/>
    <w:rsid w:val="00971779"/>
    <w:rsid w:val="00971A84"/>
    <w:rsid w:val="00971BBD"/>
    <w:rsid w:val="00971C51"/>
    <w:rsid w:val="00971D58"/>
    <w:rsid w:val="00971D69"/>
    <w:rsid w:val="009722A1"/>
    <w:rsid w:val="009722D4"/>
    <w:rsid w:val="0097237A"/>
    <w:rsid w:val="00972581"/>
    <w:rsid w:val="0097276D"/>
    <w:rsid w:val="009728AB"/>
    <w:rsid w:val="0097295C"/>
    <w:rsid w:val="00972A68"/>
    <w:rsid w:val="00972AB2"/>
    <w:rsid w:val="00972AC4"/>
    <w:rsid w:val="00972F44"/>
    <w:rsid w:val="0097313B"/>
    <w:rsid w:val="0097315E"/>
    <w:rsid w:val="00973314"/>
    <w:rsid w:val="0097387E"/>
    <w:rsid w:val="009738ED"/>
    <w:rsid w:val="00973B94"/>
    <w:rsid w:val="00973C4A"/>
    <w:rsid w:val="00973C75"/>
    <w:rsid w:val="00973DA2"/>
    <w:rsid w:val="00973EC4"/>
    <w:rsid w:val="00973F41"/>
    <w:rsid w:val="0097404D"/>
    <w:rsid w:val="009740F8"/>
    <w:rsid w:val="00975046"/>
    <w:rsid w:val="00975060"/>
    <w:rsid w:val="00975454"/>
    <w:rsid w:val="0097598B"/>
    <w:rsid w:val="00975B74"/>
    <w:rsid w:val="00975ED7"/>
    <w:rsid w:val="009761BA"/>
    <w:rsid w:val="009764E1"/>
    <w:rsid w:val="00976A58"/>
    <w:rsid w:val="00976DF9"/>
    <w:rsid w:val="00976FB5"/>
    <w:rsid w:val="0097708E"/>
    <w:rsid w:val="009770F3"/>
    <w:rsid w:val="009771C4"/>
    <w:rsid w:val="009772C8"/>
    <w:rsid w:val="00977368"/>
    <w:rsid w:val="00977796"/>
    <w:rsid w:val="009777F9"/>
    <w:rsid w:val="00977A15"/>
    <w:rsid w:val="00977AC7"/>
    <w:rsid w:val="00977B6F"/>
    <w:rsid w:val="00977F95"/>
    <w:rsid w:val="0098008A"/>
    <w:rsid w:val="00980093"/>
    <w:rsid w:val="009801D2"/>
    <w:rsid w:val="0098030F"/>
    <w:rsid w:val="00980585"/>
    <w:rsid w:val="00980A75"/>
    <w:rsid w:val="00980AD5"/>
    <w:rsid w:val="009810D2"/>
    <w:rsid w:val="009812F4"/>
    <w:rsid w:val="00981320"/>
    <w:rsid w:val="0098140E"/>
    <w:rsid w:val="00981482"/>
    <w:rsid w:val="00981813"/>
    <w:rsid w:val="0098193B"/>
    <w:rsid w:val="00981ADA"/>
    <w:rsid w:val="00981C46"/>
    <w:rsid w:val="00981C99"/>
    <w:rsid w:val="00981E78"/>
    <w:rsid w:val="00981E95"/>
    <w:rsid w:val="00981FF0"/>
    <w:rsid w:val="00982210"/>
    <w:rsid w:val="0098267B"/>
    <w:rsid w:val="009827BD"/>
    <w:rsid w:val="009828E5"/>
    <w:rsid w:val="009829C8"/>
    <w:rsid w:val="00982C4C"/>
    <w:rsid w:val="00982DD1"/>
    <w:rsid w:val="00982F73"/>
    <w:rsid w:val="0098305A"/>
    <w:rsid w:val="00983119"/>
    <w:rsid w:val="0098331D"/>
    <w:rsid w:val="009833DF"/>
    <w:rsid w:val="009836CA"/>
    <w:rsid w:val="00983776"/>
    <w:rsid w:val="0098396D"/>
    <w:rsid w:val="00983A07"/>
    <w:rsid w:val="00983F79"/>
    <w:rsid w:val="009840BB"/>
    <w:rsid w:val="00984231"/>
    <w:rsid w:val="009842EA"/>
    <w:rsid w:val="009846FD"/>
    <w:rsid w:val="009849AE"/>
    <w:rsid w:val="00984BCB"/>
    <w:rsid w:val="00984C7A"/>
    <w:rsid w:val="00984CFB"/>
    <w:rsid w:val="00984D80"/>
    <w:rsid w:val="00984EFE"/>
    <w:rsid w:val="00984F98"/>
    <w:rsid w:val="0098511A"/>
    <w:rsid w:val="009851CB"/>
    <w:rsid w:val="009852E5"/>
    <w:rsid w:val="00985477"/>
    <w:rsid w:val="00985485"/>
    <w:rsid w:val="009854CA"/>
    <w:rsid w:val="00985573"/>
    <w:rsid w:val="00985A02"/>
    <w:rsid w:val="00985B5F"/>
    <w:rsid w:val="00985E7B"/>
    <w:rsid w:val="009860E9"/>
    <w:rsid w:val="009862D0"/>
    <w:rsid w:val="009862DE"/>
    <w:rsid w:val="00986559"/>
    <w:rsid w:val="0098659A"/>
    <w:rsid w:val="00986864"/>
    <w:rsid w:val="009869E0"/>
    <w:rsid w:val="00986A42"/>
    <w:rsid w:val="00986DEC"/>
    <w:rsid w:val="00986F18"/>
    <w:rsid w:val="0098731D"/>
    <w:rsid w:val="009876AF"/>
    <w:rsid w:val="00987705"/>
    <w:rsid w:val="009877ED"/>
    <w:rsid w:val="00987A89"/>
    <w:rsid w:val="0099009A"/>
    <w:rsid w:val="009901FC"/>
    <w:rsid w:val="0099029A"/>
    <w:rsid w:val="00990850"/>
    <w:rsid w:val="00990873"/>
    <w:rsid w:val="00990A38"/>
    <w:rsid w:val="00990DB6"/>
    <w:rsid w:val="009910EA"/>
    <w:rsid w:val="0099131A"/>
    <w:rsid w:val="009913E1"/>
    <w:rsid w:val="0099144F"/>
    <w:rsid w:val="0099177A"/>
    <w:rsid w:val="00991827"/>
    <w:rsid w:val="0099188D"/>
    <w:rsid w:val="00991917"/>
    <w:rsid w:val="00991B1D"/>
    <w:rsid w:val="00991BA3"/>
    <w:rsid w:val="00991FC9"/>
    <w:rsid w:val="0099287B"/>
    <w:rsid w:val="009929A3"/>
    <w:rsid w:val="009929DD"/>
    <w:rsid w:val="00992EBD"/>
    <w:rsid w:val="00993106"/>
    <w:rsid w:val="0099339F"/>
    <w:rsid w:val="009937DD"/>
    <w:rsid w:val="009938CB"/>
    <w:rsid w:val="00993996"/>
    <w:rsid w:val="00993CCE"/>
    <w:rsid w:val="00993D49"/>
    <w:rsid w:val="00993F01"/>
    <w:rsid w:val="0099409A"/>
    <w:rsid w:val="009944C7"/>
    <w:rsid w:val="009947F6"/>
    <w:rsid w:val="00994933"/>
    <w:rsid w:val="00994B62"/>
    <w:rsid w:val="00994C37"/>
    <w:rsid w:val="00994F6A"/>
    <w:rsid w:val="0099550F"/>
    <w:rsid w:val="00995940"/>
    <w:rsid w:val="00995B5D"/>
    <w:rsid w:val="00995C5D"/>
    <w:rsid w:val="009960FD"/>
    <w:rsid w:val="009966CB"/>
    <w:rsid w:val="00996704"/>
    <w:rsid w:val="0099686E"/>
    <w:rsid w:val="00996C63"/>
    <w:rsid w:val="00996CA6"/>
    <w:rsid w:val="00996F91"/>
    <w:rsid w:val="009970B4"/>
    <w:rsid w:val="00997261"/>
    <w:rsid w:val="00997268"/>
    <w:rsid w:val="0099729B"/>
    <w:rsid w:val="009976D6"/>
    <w:rsid w:val="009976DD"/>
    <w:rsid w:val="009977EC"/>
    <w:rsid w:val="00997919"/>
    <w:rsid w:val="009979AA"/>
    <w:rsid w:val="00997BD3"/>
    <w:rsid w:val="00997C16"/>
    <w:rsid w:val="00997D92"/>
    <w:rsid w:val="00997DD7"/>
    <w:rsid w:val="00997FCF"/>
    <w:rsid w:val="009A019C"/>
    <w:rsid w:val="009A037B"/>
    <w:rsid w:val="009A0381"/>
    <w:rsid w:val="009A043B"/>
    <w:rsid w:val="009A04A9"/>
    <w:rsid w:val="009A0729"/>
    <w:rsid w:val="009A08F1"/>
    <w:rsid w:val="009A0AB6"/>
    <w:rsid w:val="009A0AFB"/>
    <w:rsid w:val="009A0B44"/>
    <w:rsid w:val="009A0F8E"/>
    <w:rsid w:val="009A1088"/>
    <w:rsid w:val="009A10B7"/>
    <w:rsid w:val="009A1140"/>
    <w:rsid w:val="009A11B6"/>
    <w:rsid w:val="009A1520"/>
    <w:rsid w:val="009A1790"/>
    <w:rsid w:val="009A1903"/>
    <w:rsid w:val="009A1D19"/>
    <w:rsid w:val="009A1DE9"/>
    <w:rsid w:val="009A221E"/>
    <w:rsid w:val="009A24AA"/>
    <w:rsid w:val="009A25CF"/>
    <w:rsid w:val="009A2750"/>
    <w:rsid w:val="009A2992"/>
    <w:rsid w:val="009A29D1"/>
    <w:rsid w:val="009A2ADF"/>
    <w:rsid w:val="009A2B4E"/>
    <w:rsid w:val="009A2F68"/>
    <w:rsid w:val="009A346F"/>
    <w:rsid w:val="009A35FE"/>
    <w:rsid w:val="009A37D5"/>
    <w:rsid w:val="009A3B61"/>
    <w:rsid w:val="009A3D5D"/>
    <w:rsid w:val="009A3D69"/>
    <w:rsid w:val="009A3E36"/>
    <w:rsid w:val="009A3FD5"/>
    <w:rsid w:val="009A4048"/>
    <w:rsid w:val="009A412A"/>
    <w:rsid w:val="009A4204"/>
    <w:rsid w:val="009A421C"/>
    <w:rsid w:val="009A4597"/>
    <w:rsid w:val="009A45CC"/>
    <w:rsid w:val="009A4782"/>
    <w:rsid w:val="009A4852"/>
    <w:rsid w:val="009A495A"/>
    <w:rsid w:val="009A4A15"/>
    <w:rsid w:val="009A4C1D"/>
    <w:rsid w:val="009A4E89"/>
    <w:rsid w:val="009A4E90"/>
    <w:rsid w:val="009A55A7"/>
    <w:rsid w:val="009A5BB1"/>
    <w:rsid w:val="009A5EF7"/>
    <w:rsid w:val="009A628E"/>
    <w:rsid w:val="009A64ED"/>
    <w:rsid w:val="009A67E1"/>
    <w:rsid w:val="009A69E9"/>
    <w:rsid w:val="009A6AB7"/>
    <w:rsid w:val="009A7050"/>
    <w:rsid w:val="009A737A"/>
    <w:rsid w:val="009A7990"/>
    <w:rsid w:val="009A7AC5"/>
    <w:rsid w:val="009A7B61"/>
    <w:rsid w:val="009A7F7D"/>
    <w:rsid w:val="009A7FED"/>
    <w:rsid w:val="009B0049"/>
    <w:rsid w:val="009B00D1"/>
    <w:rsid w:val="009B037B"/>
    <w:rsid w:val="009B0929"/>
    <w:rsid w:val="009B0AE8"/>
    <w:rsid w:val="009B0AF5"/>
    <w:rsid w:val="009B0AF9"/>
    <w:rsid w:val="009B0B99"/>
    <w:rsid w:val="009B0BB8"/>
    <w:rsid w:val="009B0BE9"/>
    <w:rsid w:val="009B0C5D"/>
    <w:rsid w:val="009B0C95"/>
    <w:rsid w:val="009B0D2E"/>
    <w:rsid w:val="009B14F6"/>
    <w:rsid w:val="009B153D"/>
    <w:rsid w:val="009B16F7"/>
    <w:rsid w:val="009B1C00"/>
    <w:rsid w:val="009B1D6F"/>
    <w:rsid w:val="009B1FFA"/>
    <w:rsid w:val="009B201F"/>
    <w:rsid w:val="009B20DA"/>
    <w:rsid w:val="009B2194"/>
    <w:rsid w:val="009B244E"/>
    <w:rsid w:val="009B26D6"/>
    <w:rsid w:val="009B28D7"/>
    <w:rsid w:val="009B28F0"/>
    <w:rsid w:val="009B299E"/>
    <w:rsid w:val="009B29B2"/>
    <w:rsid w:val="009B2A4F"/>
    <w:rsid w:val="009B2B47"/>
    <w:rsid w:val="009B308F"/>
    <w:rsid w:val="009B33A7"/>
    <w:rsid w:val="009B357C"/>
    <w:rsid w:val="009B359D"/>
    <w:rsid w:val="009B3618"/>
    <w:rsid w:val="009B3631"/>
    <w:rsid w:val="009B382B"/>
    <w:rsid w:val="009B39C3"/>
    <w:rsid w:val="009B3A62"/>
    <w:rsid w:val="009B3BB4"/>
    <w:rsid w:val="009B3C3A"/>
    <w:rsid w:val="009B3F39"/>
    <w:rsid w:val="009B3F80"/>
    <w:rsid w:val="009B4034"/>
    <w:rsid w:val="009B42FF"/>
    <w:rsid w:val="009B4423"/>
    <w:rsid w:val="009B4568"/>
    <w:rsid w:val="009B4865"/>
    <w:rsid w:val="009B4945"/>
    <w:rsid w:val="009B4D21"/>
    <w:rsid w:val="009B5155"/>
    <w:rsid w:val="009B51DD"/>
    <w:rsid w:val="009B5243"/>
    <w:rsid w:val="009B546C"/>
    <w:rsid w:val="009B5575"/>
    <w:rsid w:val="009B585A"/>
    <w:rsid w:val="009B58DB"/>
    <w:rsid w:val="009B5901"/>
    <w:rsid w:val="009B5C33"/>
    <w:rsid w:val="009B614C"/>
    <w:rsid w:val="009B6231"/>
    <w:rsid w:val="009B6392"/>
    <w:rsid w:val="009B6532"/>
    <w:rsid w:val="009B67E8"/>
    <w:rsid w:val="009B6908"/>
    <w:rsid w:val="009B6E0F"/>
    <w:rsid w:val="009B6EC1"/>
    <w:rsid w:val="009B6F96"/>
    <w:rsid w:val="009B7010"/>
    <w:rsid w:val="009B7198"/>
    <w:rsid w:val="009B7310"/>
    <w:rsid w:val="009B73B3"/>
    <w:rsid w:val="009B754C"/>
    <w:rsid w:val="009B76B1"/>
    <w:rsid w:val="009B773C"/>
    <w:rsid w:val="009B7836"/>
    <w:rsid w:val="009B7C3F"/>
    <w:rsid w:val="009B7C78"/>
    <w:rsid w:val="009B7CBC"/>
    <w:rsid w:val="009C0329"/>
    <w:rsid w:val="009C04E8"/>
    <w:rsid w:val="009C052A"/>
    <w:rsid w:val="009C05FB"/>
    <w:rsid w:val="009C062C"/>
    <w:rsid w:val="009C07AD"/>
    <w:rsid w:val="009C0DB7"/>
    <w:rsid w:val="009C0E49"/>
    <w:rsid w:val="009C1040"/>
    <w:rsid w:val="009C1073"/>
    <w:rsid w:val="009C13EF"/>
    <w:rsid w:val="009C15F4"/>
    <w:rsid w:val="009C1C4D"/>
    <w:rsid w:val="009C1C78"/>
    <w:rsid w:val="009C1CBB"/>
    <w:rsid w:val="009C21C3"/>
    <w:rsid w:val="009C2268"/>
    <w:rsid w:val="009C229B"/>
    <w:rsid w:val="009C2356"/>
    <w:rsid w:val="009C262D"/>
    <w:rsid w:val="009C2AE9"/>
    <w:rsid w:val="009C2B18"/>
    <w:rsid w:val="009C2BF0"/>
    <w:rsid w:val="009C2E64"/>
    <w:rsid w:val="009C2F7C"/>
    <w:rsid w:val="009C383C"/>
    <w:rsid w:val="009C3F09"/>
    <w:rsid w:val="009C401E"/>
    <w:rsid w:val="009C4043"/>
    <w:rsid w:val="009C449D"/>
    <w:rsid w:val="009C4551"/>
    <w:rsid w:val="009C458E"/>
    <w:rsid w:val="009C4B6D"/>
    <w:rsid w:val="009C4C39"/>
    <w:rsid w:val="009C4DD0"/>
    <w:rsid w:val="009C4EDC"/>
    <w:rsid w:val="009C5030"/>
    <w:rsid w:val="009C52F1"/>
    <w:rsid w:val="009C5399"/>
    <w:rsid w:val="009C565C"/>
    <w:rsid w:val="009C5879"/>
    <w:rsid w:val="009C5B1F"/>
    <w:rsid w:val="009C5B7D"/>
    <w:rsid w:val="009C5C72"/>
    <w:rsid w:val="009C5E7F"/>
    <w:rsid w:val="009C5EAB"/>
    <w:rsid w:val="009C6072"/>
    <w:rsid w:val="009C6165"/>
    <w:rsid w:val="009C61A2"/>
    <w:rsid w:val="009C6201"/>
    <w:rsid w:val="009C63BB"/>
    <w:rsid w:val="009C63DE"/>
    <w:rsid w:val="009C6527"/>
    <w:rsid w:val="009C69FA"/>
    <w:rsid w:val="009C6B5C"/>
    <w:rsid w:val="009C6B9C"/>
    <w:rsid w:val="009C7047"/>
    <w:rsid w:val="009C742B"/>
    <w:rsid w:val="009C746B"/>
    <w:rsid w:val="009C7474"/>
    <w:rsid w:val="009C75D9"/>
    <w:rsid w:val="009C7810"/>
    <w:rsid w:val="009C7F88"/>
    <w:rsid w:val="009D0043"/>
    <w:rsid w:val="009D00F9"/>
    <w:rsid w:val="009D023E"/>
    <w:rsid w:val="009D02BA"/>
    <w:rsid w:val="009D0528"/>
    <w:rsid w:val="009D0588"/>
    <w:rsid w:val="009D06BD"/>
    <w:rsid w:val="009D06D6"/>
    <w:rsid w:val="009D09A3"/>
    <w:rsid w:val="009D0AF9"/>
    <w:rsid w:val="009D0CA7"/>
    <w:rsid w:val="009D111E"/>
    <w:rsid w:val="009D140E"/>
    <w:rsid w:val="009D1603"/>
    <w:rsid w:val="009D27E7"/>
    <w:rsid w:val="009D2C4F"/>
    <w:rsid w:val="009D2CAF"/>
    <w:rsid w:val="009D2D64"/>
    <w:rsid w:val="009D2F52"/>
    <w:rsid w:val="009D33F6"/>
    <w:rsid w:val="009D3541"/>
    <w:rsid w:val="009D376D"/>
    <w:rsid w:val="009D37B5"/>
    <w:rsid w:val="009D3A1E"/>
    <w:rsid w:val="009D3BE8"/>
    <w:rsid w:val="009D3C6C"/>
    <w:rsid w:val="009D3D6B"/>
    <w:rsid w:val="009D4602"/>
    <w:rsid w:val="009D4752"/>
    <w:rsid w:val="009D4984"/>
    <w:rsid w:val="009D5002"/>
    <w:rsid w:val="009D52DB"/>
    <w:rsid w:val="009D5307"/>
    <w:rsid w:val="009D57DF"/>
    <w:rsid w:val="009D58B6"/>
    <w:rsid w:val="009D58B9"/>
    <w:rsid w:val="009D5D60"/>
    <w:rsid w:val="009D5F60"/>
    <w:rsid w:val="009D61E3"/>
    <w:rsid w:val="009D65F2"/>
    <w:rsid w:val="009D6698"/>
    <w:rsid w:val="009D67E9"/>
    <w:rsid w:val="009D6954"/>
    <w:rsid w:val="009D6E2F"/>
    <w:rsid w:val="009D7159"/>
    <w:rsid w:val="009D73DF"/>
    <w:rsid w:val="009D73F3"/>
    <w:rsid w:val="009D7636"/>
    <w:rsid w:val="009D7748"/>
    <w:rsid w:val="009D786B"/>
    <w:rsid w:val="009D792C"/>
    <w:rsid w:val="009D7D61"/>
    <w:rsid w:val="009D7FAE"/>
    <w:rsid w:val="009D7FCD"/>
    <w:rsid w:val="009E02F6"/>
    <w:rsid w:val="009E0416"/>
    <w:rsid w:val="009E06B3"/>
    <w:rsid w:val="009E07AD"/>
    <w:rsid w:val="009E0B02"/>
    <w:rsid w:val="009E0D6E"/>
    <w:rsid w:val="009E0EF0"/>
    <w:rsid w:val="009E1054"/>
    <w:rsid w:val="009E10F0"/>
    <w:rsid w:val="009E11CC"/>
    <w:rsid w:val="009E1360"/>
    <w:rsid w:val="009E13F8"/>
    <w:rsid w:val="009E14B9"/>
    <w:rsid w:val="009E163E"/>
    <w:rsid w:val="009E16E9"/>
    <w:rsid w:val="009E177E"/>
    <w:rsid w:val="009E17F4"/>
    <w:rsid w:val="009E1BA6"/>
    <w:rsid w:val="009E1DC7"/>
    <w:rsid w:val="009E1EF6"/>
    <w:rsid w:val="009E212D"/>
    <w:rsid w:val="009E2200"/>
    <w:rsid w:val="009E28AF"/>
    <w:rsid w:val="009E2B51"/>
    <w:rsid w:val="009E2B56"/>
    <w:rsid w:val="009E2BA4"/>
    <w:rsid w:val="009E2D61"/>
    <w:rsid w:val="009E2D89"/>
    <w:rsid w:val="009E2E6F"/>
    <w:rsid w:val="009E2EEA"/>
    <w:rsid w:val="009E2F6B"/>
    <w:rsid w:val="009E303F"/>
    <w:rsid w:val="009E304F"/>
    <w:rsid w:val="009E317C"/>
    <w:rsid w:val="009E36AD"/>
    <w:rsid w:val="009E3D08"/>
    <w:rsid w:val="009E3D99"/>
    <w:rsid w:val="009E4056"/>
    <w:rsid w:val="009E4300"/>
    <w:rsid w:val="009E4352"/>
    <w:rsid w:val="009E45D8"/>
    <w:rsid w:val="009E45E4"/>
    <w:rsid w:val="009E49D2"/>
    <w:rsid w:val="009E4CAD"/>
    <w:rsid w:val="009E4CFF"/>
    <w:rsid w:val="009E4E46"/>
    <w:rsid w:val="009E4EA5"/>
    <w:rsid w:val="009E4F24"/>
    <w:rsid w:val="009E528A"/>
    <w:rsid w:val="009E52FD"/>
    <w:rsid w:val="009E5325"/>
    <w:rsid w:val="009E5334"/>
    <w:rsid w:val="009E55A5"/>
    <w:rsid w:val="009E5861"/>
    <w:rsid w:val="009E589F"/>
    <w:rsid w:val="009E5A78"/>
    <w:rsid w:val="009E5AD9"/>
    <w:rsid w:val="009E5C6B"/>
    <w:rsid w:val="009E5D71"/>
    <w:rsid w:val="009E5E72"/>
    <w:rsid w:val="009E6598"/>
    <w:rsid w:val="009E69C1"/>
    <w:rsid w:val="009E69F6"/>
    <w:rsid w:val="009E6AE8"/>
    <w:rsid w:val="009E6B4D"/>
    <w:rsid w:val="009E6CA0"/>
    <w:rsid w:val="009E6D13"/>
    <w:rsid w:val="009E6F3A"/>
    <w:rsid w:val="009E6FA8"/>
    <w:rsid w:val="009E728A"/>
    <w:rsid w:val="009E7584"/>
    <w:rsid w:val="009E7639"/>
    <w:rsid w:val="009E7744"/>
    <w:rsid w:val="009E7E11"/>
    <w:rsid w:val="009F02F8"/>
    <w:rsid w:val="009F0402"/>
    <w:rsid w:val="009F08A5"/>
    <w:rsid w:val="009F08E3"/>
    <w:rsid w:val="009F08F2"/>
    <w:rsid w:val="009F0BE2"/>
    <w:rsid w:val="009F0CCD"/>
    <w:rsid w:val="009F0D35"/>
    <w:rsid w:val="009F0D98"/>
    <w:rsid w:val="009F18A5"/>
    <w:rsid w:val="009F19FA"/>
    <w:rsid w:val="009F1AAC"/>
    <w:rsid w:val="009F1C8E"/>
    <w:rsid w:val="009F2042"/>
    <w:rsid w:val="009F2640"/>
    <w:rsid w:val="009F2823"/>
    <w:rsid w:val="009F294E"/>
    <w:rsid w:val="009F29E8"/>
    <w:rsid w:val="009F361B"/>
    <w:rsid w:val="009F3772"/>
    <w:rsid w:val="009F3A86"/>
    <w:rsid w:val="009F3B7F"/>
    <w:rsid w:val="009F3CC5"/>
    <w:rsid w:val="009F3D95"/>
    <w:rsid w:val="009F3DCC"/>
    <w:rsid w:val="009F413D"/>
    <w:rsid w:val="009F4392"/>
    <w:rsid w:val="009F4411"/>
    <w:rsid w:val="009F4591"/>
    <w:rsid w:val="009F4824"/>
    <w:rsid w:val="009F487C"/>
    <w:rsid w:val="009F4C7C"/>
    <w:rsid w:val="009F4CB8"/>
    <w:rsid w:val="009F4E01"/>
    <w:rsid w:val="009F4EAA"/>
    <w:rsid w:val="009F4EBB"/>
    <w:rsid w:val="009F4F1B"/>
    <w:rsid w:val="009F4F32"/>
    <w:rsid w:val="009F4F90"/>
    <w:rsid w:val="009F5315"/>
    <w:rsid w:val="009F537B"/>
    <w:rsid w:val="009F5600"/>
    <w:rsid w:val="009F57C7"/>
    <w:rsid w:val="009F581F"/>
    <w:rsid w:val="009F5931"/>
    <w:rsid w:val="009F5A4E"/>
    <w:rsid w:val="009F5C40"/>
    <w:rsid w:val="009F5D73"/>
    <w:rsid w:val="009F5F69"/>
    <w:rsid w:val="009F62E0"/>
    <w:rsid w:val="009F6583"/>
    <w:rsid w:val="009F69B1"/>
    <w:rsid w:val="009F69B6"/>
    <w:rsid w:val="009F69CB"/>
    <w:rsid w:val="009F69F7"/>
    <w:rsid w:val="009F6C1D"/>
    <w:rsid w:val="009F6CD8"/>
    <w:rsid w:val="009F6D44"/>
    <w:rsid w:val="009F6E18"/>
    <w:rsid w:val="009F6EC9"/>
    <w:rsid w:val="009F7279"/>
    <w:rsid w:val="009F787A"/>
    <w:rsid w:val="009F7B50"/>
    <w:rsid w:val="009F7DE5"/>
    <w:rsid w:val="009F7FBB"/>
    <w:rsid w:val="009F7FFE"/>
    <w:rsid w:val="00A0000D"/>
    <w:rsid w:val="00A00151"/>
    <w:rsid w:val="00A0025B"/>
    <w:rsid w:val="00A00363"/>
    <w:rsid w:val="00A004E6"/>
    <w:rsid w:val="00A00509"/>
    <w:rsid w:val="00A00838"/>
    <w:rsid w:val="00A00F6D"/>
    <w:rsid w:val="00A01095"/>
    <w:rsid w:val="00A01209"/>
    <w:rsid w:val="00A012ED"/>
    <w:rsid w:val="00A01346"/>
    <w:rsid w:val="00A0136B"/>
    <w:rsid w:val="00A0175A"/>
    <w:rsid w:val="00A01C4D"/>
    <w:rsid w:val="00A02127"/>
    <w:rsid w:val="00A021EE"/>
    <w:rsid w:val="00A02375"/>
    <w:rsid w:val="00A023AC"/>
    <w:rsid w:val="00A023C8"/>
    <w:rsid w:val="00A02D83"/>
    <w:rsid w:val="00A02E70"/>
    <w:rsid w:val="00A03012"/>
    <w:rsid w:val="00A03584"/>
    <w:rsid w:val="00A035E3"/>
    <w:rsid w:val="00A035F5"/>
    <w:rsid w:val="00A0364F"/>
    <w:rsid w:val="00A038BC"/>
    <w:rsid w:val="00A03B55"/>
    <w:rsid w:val="00A03E81"/>
    <w:rsid w:val="00A04184"/>
    <w:rsid w:val="00A0429D"/>
    <w:rsid w:val="00A0432C"/>
    <w:rsid w:val="00A04544"/>
    <w:rsid w:val="00A0465C"/>
    <w:rsid w:val="00A04807"/>
    <w:rsid w:val="00A04892"/>
    <w:rsid w:val="00A04CB9"/>
    <w:rsid w:val="00A04D2C"/>
    <w:rsid w:val="00A04E3B"/>
    <w:rsid w:val="00A04F58"/>
    <w:rsid w:val="00A05180"/>
    <w:rsid w:val="00A051DD"/>
    <w:rsid w:val="00A05365"/>
    <w:rsid w:val="00A053ED"/>
    <w:rsid w:val="00A05837"/>
    <w:rsid w:val="00A0587C"/>
    <w:rsid w:val="00A058DB"/>
    <w:rsid w:val="00A05AD1"/>
    <w:rsid w:val="00A05E0D"/>
    <w:rsid w:val="00A060CF"/>
    <w:rsid w:val="00A0611C"/>
    <w:rsid w:val="00A06443"/>
    <w:rsid w:val="00A06495"/>
    <w:rsid w:val="00A06902"/>
    <w:rsid w:val="00A06A2F"/>
    <w:rsid w:val="00A06BAE"/>
    <w:rsid w:val="00A06EAA"/>
    <w:rsid w:val="00A06EDB"/>
    <w:rsid w:val="00A06FE8"/>
    <w:rsid w:val="00A07180"/>
    <w:rsid w:val="00A078F6"/>
    <w:rsid w:val="00A07B2B"/>
    <w:rsid w:val="00A07C2C"/>
    <w:rsid w:val="00A07DF7"/>
    <w:rsid w:val="00A10032"/>
    <w:rsid w:val="00A10096"/>
    <w:rsid w:val="00A10350"/>
    <w:rsid w:val="00A10584"/>
    <w:rsid w:val="00A10CC5"/>
    <w:rsid w:val="00A10E97"/>
    <w:rsid w:val="00A11152"/>
    <w:rsid w:val="00A11194"/>
    <w:rsid w:val="00A11221"/>
    <w:rsid w:val="00A1130D"/>
    <w:rsid w:val="00A116AE"/>
    <w:rsid w:val="00A11804"/>
    <w:rsid w:val="00A11946"/>
    <w:rsid w:val="00A119E0"/>
    <w:rsid w:val="00A11A45"/>
    <w:rsid w:val="00A11D99"/>
    <w:rsid w:val="00A11D9D"/>
    <w:rsid w:val="00A11DAA"/>
    <w:rsid w:val="00A1237F"/>
    <w:rsid w:val="00A127D2"/>
    <w:rsid w:val="00A12823"/>
    <w:rsid w:val="00A129BE"/>
    <w:rsid w:val="00A129C4"/>
    <w:rsid w:val="00A12A53"/>
    <w:rsid w:val="00A12CF4"/>
    <w:rsid w:val="00A12E6B"/>
    <w:rsid w:val="00A12F05"/>
    <w:rsid w:val="00A13086"/>
    <w:rsid w:val="00A13194"/>
    <w:rsid w:val="00A1319A"/>
    <w:rsid w:val="00A1324F"/>
    <w:rsid w:val="00A13546"/>
    <w:rsid w:val="00A139C1"/>
    <w:rsid w:val="00A139F1"/>
    <w:rsid w:val="00A13A91"/>
    <w:rsid w:val="00A13D59"/>
    <w:rsid w:val="00A13F3F"/>
    <w:rsid w:val="00A14707"/>
    <w:rsid w:val="00A14AEC"/>
    <w:rsid w:val="00A14FFB"/>
    <w:rsid w:val="00A151F7"/>
    <w:rsid w:val="00A15241"/>
    <w:rsid w:val="00A1526E"/>
    <w:rsid w:val="00A1533A"/>
    <w:rsid w:val="00A1558B"/>
    <w:rsid w:val="00A15C91"/>
    <w:rsid w:val="00A16066"/>
    <w:rsid w:val="00A161C2"/>
    <w:rsid w:val="00A162DB"/>
    <w:rsid w:val="00A1673A"/>
    <w:rsid w:val="00A1677E"/>
    <w:rsid w:val="00A1690D"/>
    <w:rsid w:val="00A169AE"/>
    <w:rsid w:val="00A16A01"/>
    <w:rsid w:val="00A1730C"/>
    <w:rsid w:val="00A174A5"/>
    <w:rsid w:val="00A174C3"/>
    <w:rsid w:val="00A17563"/>
    <w:rsid w:val="00A17576"/>
    <w:rsid w:val="00A17950"/>
    <w:rsid w:val="00A17A12"/>
    <w:rsid w:val="00A17B0D"/>
    <w:rsid w:val="00A17CF3"/>
    <w:rsid w:val="00A20014"/>
    <w:rsid w:val="00A2013B"/>
    <w:rsid w:val="00A20184"/>
    <w:rsid w:val="00A20216"/>
    <w:rsid w:val="00A20294"/>
    <w:rsid w:val="00A204A4"/>
    <w:rsid w:val="00A20573"/>
    <w:rsid w:val="00A2090F"/>
    <w:rsid w:val="00A2097F"/>
    <w:rsid w:val="00A20A97"/>
    <w:rsid w:val="00A212A3"/>
    <w:rsid w:val="00A21616"/>
    <w:rsid w:val="00A218AA"/>
    <w:rsid w:val="00A218D5"/>
    <w:rsid w:val="00A21925"/>
    <w:rsid w:val="00A21BF5"/>
    <w:rsid w:val="00A21D63"/>
    <w:rsid w:val="00A21FCF"/>
    <w:rsid w:val="00A22037"/>
    <w:rsid w:val="00A2205F"/>
    <w:rsid w:val="00A22159"/>
    <w:rsid w:val="00A2224F"/>
    <w:rsid w:val="00A2226A"/>
    <w:rsid w:val="00A22317"/>
    <w:rsid w:val="00A22509"/>
    <w:rsid w:val="00A229C4"/>
    <w:rsid w:val="00A229ED"/>
    <w:rsid w:val="00A22AB2"/>
    <w:rsid w:val="00A22EB1"/>
    <w:rsid w:val="00A22EDC"/>
    <w:rsid w:val="00A22F47"/>
    <w:rsid w:val="00A22F81"/>
    <w:rsid w:val="00A23061"/>
    <w:rsid w:val="00A23288"/>
    <w:rsid w:val="00A23578"/>
    <w:rsid w:val="00A23658"/>
    <w:rsid w:val="00A2384D"/>
    <w:rsid w:val="00A238AA"/>
    <w:rsid w:val="00A240C8"/>
    <w:rsid w:val="00A240E0"/>
    <w:rsid w:val="00A240E5"/>
    <w:rsid w:val="00A2423A"/>
    <w:rsid w:val="00A24B5C"/>
    <w:rsid w:val="00A24B67"/>
    <w:rsid w:val="00A24C40"/>
    <w:rsid w:val="00A24C80"/>
    <w:rsid w:val="00A250A7"/>
    <w:rsid w:val="00A252B4"/>
    <w:rsid w:val="00A25776"/>
    <w:rsid w:val="00A2590A"/>
    <w:rsid w:val="00A25A6B"/>
    <w:rsid w:val="00A25BD9"/>
    <w:rsid w:val="00A25C28"/>
    <w:rsid w:val="00A25C65"/>
    <w:rsid w:val="00A25D02"/>
    <w:rsid w:val="00A260EF"/>
    <w:rsid w:val="00A26212"/>
    <w:rsid w:val="00A265BE"/>
    <w:rsid w:val="00A2665C"/>
    <w:rsid w:val="00A2672A"/>
    <w:rsid w:val="00A26878"/>
    <w:rsid w:val="00A26C2F"/>
    <w:rsid w:val="00A26D9F"/>
    <w:rsid w:val="00A26F1F"/>
    <w:rsid w:val="00A275E8"/>
    <w:rsid w:val="00A2794F"/>
    <w:rsid w:val="00A27FA8"/>
    <w:rsid w:val="00A300AA"/>
    <w:rsid w:val="00A301F7"/>
    <w:rsid w:val="00A30303"/>
    <w:rsid w:val="00A3059C"/>
    <w:rsid w:val="00A30724"/>
    <w:rsid w:val="00A30E02"/>
    <w:rsid w:val="00A30EC1"/>
    <w:rsid w:val="00A318F1"/>
    <w:rsid w:val="00A31A8C"/>
    <w:rsid w:val="00A31ADE"/>
    <w:rsid w:val="00A31D04"/>
    <w:rsid w:val="00A3213F"/>
    <w:rsid w:val="00A323BD"/>
    <w:rsid w:val="00A325D1"/>
    <w:rsid w:val="00A32C97"/>
    <w:rsid w:val="00A32C9A"/>
    <w:rsid w:val="00A32D77"/>
    <w:rsid w:val="00A330C1"/>
    <w:rsid w:val="00A332D2"/>
    <w:rsid w:val="00A3372F"/>
    <w:rsid w:val="00A33906"/>
    <w:rsid w:val="00A33B63"/>
    <w:rsid w:val="00A33D74"/>
    <w:rsid w:val="00A341AB"/>
    <w:rsid w:val="00A341B7"/>
    <w:rsid w:val="00A341F4"/>
    <w:rsid w:val="00A34449"/>
    <w:rsid w:val="00A3498E"/>
    <w:rsid w:val="00A34A96"/>
    <w:rsid w:val="00A34CE8"/>
    <w:rsid w:val="00A34FA2"/>
    <w:rsid w:val="00A35228"/>
    <w:rsid w:val="00A35341"/>
    <w:rsid w:val="00A35838"/>
    <w:rsid w:val="00A3590D"/>
    <w:rsid w:val="00A359A1"/>
    <w:rsid w:val="00A35A41"/>
    <w:rsid w:val="00A35BF7"/>
    <w:rsid w:val="00A35BFD"/>
    <w:rsid w:val="00A35CFE"/>
    <w:rsid w:val="00A35D8E"/>
    <w:rsid w:val="00A35DD5"/>
    <w:rsid w:val="00A35E13"/>
    <w:rsid w:val="00A35F43"/>
    <w:rsid w:val="00A36319"/>
    <w:rsid w:val="00A3660F"/>
    <w:rsid w:val="00A3679F"/>
    <w:rsid w:val="00A36B52"/>
    <w:rsid w:val="00A37255"/>
    <w:rsid w:val="00A373B6"/>
    <w:rsid w:val="00A3750D"/>
    <w:rsid w:val="00A375E7"/>
    <w:rsid w:val="00A37B43"/>
    <w:rsid w:val="00A37BDA"/>
    <w:rsid w:val="00A37CD7"/>
    <w:rsid w:val="00A37D91"/>
    <w:rsid w:val="00A37F9A"/>
    <w:rsid w:val="00A400A8"/>
    <w:rsid w:val="00A400B8"/>
    <w:rsid w:val="00A402BF"/>
    <w:rsid w:val="00A407C8"/>
    <w:rsid w:val="00A40B18"/>
    <w:rsid w:val="00A40BE5"/>
    <w:rsid w:val="00A40C8A"/>
    <w:rsid w:val="00A40DCF"/>
    <w:rsid w:val="00A40E5D"/>
    <w:rsid w:val="00A4111F"/>
    <w:rsid w:val="00A41373"/>
    <w:rsid w:val="00A413A0"/>
    <w:rsid w:val="00A4145D"/>
    <w:rsid w:val="00A417AF"/>
    <w:rsid w:val="00A41A3E"/>
    <w:rsid w:val="00A41B1E"/>
    <w:rsid w:val="00A41B8E"/>
    <w:rsid w:val="00A41C38"/>
    <w:rsid w:val="00A41F4B"/>
    <w:rsid w:val="00A4227A"/>
    <w:rsid w:val="00A42419"/>
    <w:rsid w:val="00A42518"/>
    <w:rsid w:val="00A42536"/>
    <w:rsid w:val="00A426A6"/>
    <w:rsid w:val="00A42706"/>
    <w:rsid w:val="00A42770"/>
    <w:rsid w:val="00A427FD"/>
    <w:rsid w:val="00A42922"/>
    <w:rsid w:val="00A42984"/>
    <w:rsid w:val="00A42AAA"/>
    <w:rsid w:val="00A42AC6"/>
    <w:rsid w:val="00A42B0A"/>
    <w:rsid w:val="00A42D2E"/>
    <w:rsid w:val="00A42FBA"/>
    <w:rsid w:val="00A42FC2"/>
    <w:rsid w:val="00A43577"/>
    <w:rsid w:val="00A435EB"/>
    <w:rsid w:val="00A437F3"/>
    <w:rsid w:val="00A43D52"/>
    <w:rsid w:val="00A43E86"/>
    <w:rsid w:val="00A4403C"/>
    <w:rsid w:val="00A44076"/>
    <w:rsid w:val="00A44344"/>
    <w:rsid w:val="00A4454A"/>
    <w:rsid w:val="00A445B8"/>
    <w:rsid w:val="00A44622"/>
    <w:rsid w:val="00A44758"/>
    <w:rsid w:val="00A44859"/>
    <w:rsid w:val="00A4487F"/>
    <w:rsid w:val="00A44917"/>
    <w:rsid w:val="00A44AE6"/>
    <w:rsid w:val="00A44BD8"/>
    <w:rsid w:val="00A44D83"/>
    <w:rsid w:val="00A44FA0"/>
    <w:rsid w:val="00A45126"/>
    <w:rsid w:val="00A4539A"/>
    <w:rsid w:val="00A45538"/>
    <w:rsid w:val="00A455C1"/>
    <w:rsid w:val="00A456A1"/>
    <w:rsid w:val="00A45764"/>
    <w:rsid w:val="00A45B24"/>
    <w:rsid w:val="00A45CA8"/>
    <w:rsid w:val="00A45F2F"/>
    <w:rsid w:val="00A46015"/>
    <w:rsid w:val="00A463BE"/>
    <w:rsid w:val="00A463DF"/>
    <w:rsid w:val="00A46554"/>
    <w:rsid w:val="00A46708"/>
    <w:rsid w:val="00A46828"/>
    <w:rsid w:val="00A46B8E"/>
    <w:rsid w:val="00A46C34"/>
    <w:rsid w:val="00A46CE6"/>
    <w:rsid w:val="00A46F37"/>
    <w:rsid w:val="00A4710D"/>
    <w:rsid w:val="00A47316"/>
    <w:rsid w:val="00A4732D"/>
    <w:rsid w:val="00A47834"/>
    <w:rsid w:val="00A47958"/>
    <w:rsid w:val="00A4797E"/>
    <w:rsid w:val="00A47EFD"/>
    <w:rsid w:val="00A50069"/>
    <w:rsid w:val="00A501F9"/>
    <w:rsid w:val="00A50334"/>
    <w:rsid w:val="00A5070E"/>
    <w:rsid w:val="00A50757"/>
    <w:rsid w:val="00A50C2E"/>
    <w:rsid w:val="00A50C6E"/>
    <w:rsid w:val="00A50CD4"/>
    <w:rsid w:val="00A50E3A"/>
    <w:rsid w:val="00A50E94"/>
    <w:rsid w:val="00A50F46"/>
    <w:rsid w:val="00A510CE"/>
    <w:rsid w:val="00A5111D"/>
    <w:rsid w:val="00A512C2"/>
    <w:rsid w:val="00A51451"/>
    <w:rsid w:val="00A514F1"/>
    <w:rsid w:val="00A5164B"/>
    <w:rsid w:val="00A516E7"/>
    <w:rsid w:val="00A516F8"/>
    <w:rsid w:val="00A517F7"/>
    <w:rsid w:val="00A5184F"/>
    <w:rsid w:val="00A51989"/>
    <w:rsid w:val="00A51C39"/>
    <w:rsid w:val="00A51CC7"/>
    <w:rsid w:val="00A5216E"/>
    <w:rsid w:val="00A5236E"/>
    <w:rsid w:val="00A52424"/>
    <w:rsid w:val="00A52690"/>
    <w:rsid w:val="00A5270C"/>
    <w:rsid w:val="00A52B97"/>
    <w:rsid w:val="00A52C62"/>
    <w:rsid w:val="00A53100"/>
    <w:rsid w:val="00A5312E"/>
    <w:rsid w:val="00A53191"/>
    <w:rsid w:val="00A532F5"/>
    <w:rsid w:val="00A53406"/>
    <w:rsid w:val="00A5341A"/>
    <w:rsid w:val="00A5345D"/>
    <w:rsid w:val="00A535FE"/>
    <w:rsid w:val="00A53608"/>
    <w:rsid w:val="00A5364B"/>
    <w:rsid w:val="00A53BC8"/>
    <w:rsid w:val="00A53C77"/>
    <w:rsid w:val="00A53CCD"/>
    <w:rsid w:val="00A53EBD"/>
    <w:rsid w:val="00A5419C"/>
    <w:rsid w:val="00A5429A"/>
    <w:rsid w:val="00A54396"/>
    <w:rsid w:val="00A547AD"/>
    <w:rsid w:val="00A54C1F"/>
    <w:rsid w:val="00A54E33"/>
    <w:rsid w:val="00A54F5C"/>
    <w:rsid w:val="00A551AA"/>
    <w:rsid w:val="00A551F1"/>
    <w:rsid w:val="00A553E4"/>
    <w:rsid w:val="00A55422"/>
    <w:rsid w:val="00A5553F"/>
    <w:rsid w:val="00A555AE"/>
    <w:rsid w:val="00A55BD9"/>
    <w:rsid w:val="00A55C40"/>
    <w:rsid w:val="00A55C7D"/>
    <w:rsid w:val="00A55E1B"/>
    <w:rsid w:val="00A55FA3"/>
    <w:rsid w:val="00A56168"/>
    <w:rsid w:val="00A56252"/>
    <w:rsid w:val="00A56256"/>
    <w:rsid w:val="00A56353"/>
    <w:rsid w:val="00A563A8"/>
    <w:rsid w:val="00A564F3"/>
    <w:rsid w:val="00A5669E"/>
    <w:rsid w:val="00A56D7F"/>
    <w:rsid w:val="00A56F12"/>
    <w:rsid w:val="00A57313"/>
    <w:rsid w:val="00A5739F"/>
    <w:rsid w:val="00A57458"/>
    <w:rsid w:val="00A57539"/>
    <w:rsid w:val="00A57625"/>
    <w:rsid w:val="00A577D3"/>
    <w:rsid w:val="00A5791A"/>
    <w:rsid w:val="00A57C22"/>
    <w:rsid w:val="00A57C71"/>
    <w:rsid w:val="00A57D91"/>
    <w:rsid w:val="00A57F73"/>
    <w:rsid w:val="00A57FA2"/>
    <w:rsid w:val="00A60089"/>
    <w:rsid w:val="00A6037D"/>
    <w:rsid w:val="00A604B5"/>
    <w:rsid w:val="00A60509"/>
    <w:rsid w:val="00A608C9"/>
    <w:rsid w:val="00A609C0"/>
    <w:rsid w:val="00A60A8D"/>
    <w:rsid w:val="00A60B8B"/>
    <w:rsid w:val="00A60C74"/>
    <w:rsid w:val="00A60D45"/>
    <w:rsid w:val="00A60DD6"/>
    <w:rsid w:val="00A60F54"/>
    <w:rsid w:val="00A611F4"/>
    <w:rsid w:val="00A6129D"/>
    <w:rsid w:val="00A61313"/>
    <w:rsid w:val="00A6138F"/>
    <w:rsid w:val="00A613BF"/>
    <w:rsid w:val="00A613C5"/>
    <w:rsid w:val="00A617A9"/>
    <w:rsid w:val="00A6187B"/>
    <w:rsid w:val="00A619F0"/>
    <w:rsid w:val="00A61D53"/>
    <w:rsid w:val="00A620D1"/>
    <w:rsid w:val="00A62125"/>
    <w:rsid w:val="00A62370"/>
    <w:rsid w:val="00A6239D"/>
    <w:rsid w:val="00A623A1"/>
    <w:rsid w:val="00A623E2"/>
    <w:rsid w:val="00A62625"/>
    <w:rsid w:val="00A62694"/>
    <w:rsid w:val="00A62EEE"/>
    <w:rsid w:val="00A62F3D"/>
    <w:rsid w:val="00A62FDE"/>
    <w:rsid w:val="00A63544"/>
    <w:rsid w:val="00A635CC"/>
    <w:rsid w:val="00A6363A"/>
    <w:rsid w:val="00A638E1"/>
    <w:rsid w:val="00A63A14"/>
    <w:rsid w:val="00A63C82"/>
    <w:rsid w:val="00A63CCB"/>
    <w:rsid w:val="00A64865"/>
    <w:rsid w:val="00A64A1D"/>
    <w:rsid w:val="00A64B5B"/>
    <w:rsid w:val="00A64B7C"/>
    <w:rsid w:val="00A64C14"/>
    <w:rsid w:val="00A64C72"/>
    <w:rsid w:val="00A64F43"/>
    <w:rsid w:val="00A64F55"/>
    <w:rsid w:val="00A65007"/>
    <w:rsid w:val="00A650D0"/>
    <w:rsid w:val="00A654FA"/>
    <w:rsid w:val="00A65745"/>
    <w:rsid w:val="00A6578E"/>
    <w:rsid w:val="00A65972"/>
    <w:rsid w:val="00A65BB1"/>
    <w:rsid w:val="00A65E6F"/>
    <w:rsid w:val="00A65FB2"/>
    <w:rsid w:val="00A66107"/>
    <w:rsid w:val="00A661FE"/>
    <w:rsid w:val="00A66688"/>
    <w:rsid w:val="00A6681F"/>
    <w:rsid w:val="00A668C1"/>
    <w:rsid w:val="00A66C6D"/>
    <w:rsid w:val="00A66C80"/>
    <w:rsid w:val="00A66CA8"/>
    <w:rsid w:val="00A66DCB"/>
    <w:rsid w:val="00A67258"/>
    <w:rsid w:val="00A6789F"/>
    <w:rsid w:val="00A678A9"/>
    <w:rsid w:val="00A679B0"/>
    <w:rsid w:val="00A67AF3"/>
    <w:rsid w:val="00A67C22"/>
    <w:rsid w:val="00A67C54"/>
    <w:rsid w:val="00A67C6A"/>
    <w:rsid w:val="00A70415"/>
    <w:rsid w:val="00A70432"/>
    <w:rsid w:val="00A7062E"/>
    <w:rsid w:val="00A706D8"/>
    <w:rsid w:val="00A7086B"/>
    <w:rsid w:val="00A70946"/>
    <w:rsid w:val="00A7123A"/>
    <w:rsid w:val="00A7127B"/>
    <w:rsid w:val="00A7135D"/>
    <w:rsid w:val="00A71685"/>
    <w:rsid w:val="00A717A7"/>
    <w:rsid w:val="00A71A13"/>
    <w:rsid w:val="00A71F13"/>
    <w:rsid w:val="00A7277E"/>
    <w:rsid w:val="00A72AC9"/>
    <w:rsid w:val="00A72BC1"/>
    <w:rsid w:val="00A72CE3"/>
    <w:rsid w:val="00A72F23"/>
    <w:rsid w:val="00A7305C"/>
    <w:rsid w:val="00A73262"/>
    <w:rsid w:val="00A735E9"/>
    <w:rsid w:val="00A737C3"/>
    <w:rsid w:val="00A7380E"/>
    <w:rsid w:val="00A7398B"/>
    <w:rsid w:val="00A739B9"/>
    <w:rsid w:val="00A73A9A"/>
    <w:rsid w:val="00A73C36"/>
    <w:rsid w:val="00A73C6D"/>
    <w:rsid w:val="00A73ED2"/>
    <w:rsid w:val="00A74191"/>
    <w:rsid w:val="00A746BD"/>
    <w:rsid w:val="00A7480A"/>
    <w:rsid w:val="00A74C79"/>
    <w:rsid w:val="00A74EF8"/>
    <w:rsid w:val="00A750E1"/>
    <w:rsid w:val="00A755DF"/>
    <w:rsid w:val="00A756E0"/>
    <w:rsid w:val="00A756F0"/>
    <w:rsid w:val="00A7577E"/>
    <w:rsid w:val="00A7580E"/>
    <w:rsid w:val="00A75B17"/>
    <w:rsid w:val="00A763F7"/>
    <w:rsid w:val="00A7643B"/>
    <w:rsid w:val="00A764DA"/>
    <w:rsid w:val="00A765B9"/>
    <w:rsid w:val="00A766E9"/>
    <w:rsid w:val="00A76C46"/>
    <w:rsid w:val="00A76F19"/>
    <w:rsid w:val="00A77591"/>
    <w:rsid w:val="00A777B7"/>
    <w:rsid w:val="00A779EE"/>
    <w:rsid w:val="00A77A09"/>
    <w:rsid w:val="00A77A23"/>
    <w:rsid w:val="00A77A2D"/>
    <w:rsid w:val="00A77A69"/>
    <w:rsid w:val="00A8007F"/>
    <w:rsid w:val="00A800E2"/>
    <w:rsid w:val="00A80239"/>
    <w:rsid w:val="00A80444"/>
    <w:rsid w:val="00A80740"/>
    <w:rsid w:val="00A8090B"/>
    <w:rsid w:val="00A80AE3"/>
    <w:rsid w:val="00A80C08"/>
    <w:rsid w:val="00A80EFA"/>
    <w:rsid w:val="00A80FCB"/>
    <w:rsid w:val="00A811B5"/>
    <w:rsid w:val="00A8184F"/>
    <w:rsid w:val="00A81EC5"/>
    <w:rsid w:val="00A82140"/>
    <w:rsid w:val="00A821A4"/>
    <w:rsid w:val="00A82247"/>
    <w:rsid w:val="00A824E2"/>
    <w:rsid w:val="00A826EC"/>
    <w:rsid w:val="00A828FA"/>
    <w:rsid w:val="00A8291E"/>
    <w:rsid w:val="00A82ADF"/>
    <w:rsid w:val="00A82EB6"/>
    <w:rsid w:val="00A82FD8"/>
    <w:rsid w:val="00A83144"/>
    <w:rsid w:val="00A8321B"/>
    <w:rsid w:val="00A83351"/>
    <w:rsid w:val="00A83426"/>
    <w:rsid w:val="00A83436"/>
    <w:rsid w:val="00A8383F"/>
    <w:rsid w:val="00A83B1B"/>
    <w:rsid w:val="00A83BED"/>
    <w:rsid w:val="00A83C1A"/>
    <w:rsid w:val="00A83FD4"/>
    <w:rsid w:val="00A843FE"/>
    <w:rsid w:val="00A8477E"/>
    <w:rsid w:val="00A84AED"/>
    <w:rsid w:val="00A84AF1"/>
    <w:rsid w:val="00A84E5C"/>
    <w:rsid w:val="00A84F80"/>
    <w:rsid w:val="00A85343"/>
    <w:rsid w:val="00A85474"/>
    <w:rsid w:val="00A854FB"/>
    <w:rsid w:val="00A85538"/>
    <w:rsid w:val="00A85A61"/>
    <w:rsid w:val="00A85B1F"/>
    <w:rsid w:val="00A85CB3"/>
    <w:rsid w:val="00A85CC3"/>
    <w:rsid w:val="00A85DE9"/>
    <w:rsid w:val="00A8623B"/>
    <w:rsid w:val="00A86331"/>
    <w:rsid w:val="00A86613"/>
    <w:rsid w:val="00A867B7"/>
    <w:rsid w:val="00A86829"/>
    <w:rsid w:val="00A86B1D"/>
    <w:rsid w:val="00A86C26"/>
    <w:rsid w:val="00A86DBD"/>
    <w:rsid w:val="00A86E4E"/>
    <w:rsid w:val="00A86F64"/>
    <w:rsid w:val="00A8704F"/>
    <w:rsid w:val="00A87186"/>
    <w:rsid w:val="00A8722E"/>
    <w:rsid w:val="00A872D0"/>
    <w:rsid w:val="00A876D7"/>
    <w:rsid w:val="00A87CD9"/>
    <w:rsid w:val="00A90018"/>
    <w:rsid w:val="00A90048"/>
    <w:rsid w:val="00A901F6"/>
    <w:rsid w:val="00A902F7"/>
    <w:rsid w:val="00A9049F"/>
    <w:rsid w:val="00A905B6"/>
    <w:rsid w:val="00A90662"/>
    <w:rsid w:val="00A9066B"/>
    <w:rsid w:val="00A90D4E"/>
    <w:rsid w:val="00A90F42"/>
    <w:rsid w:val="00A91479"/>
    <w:rsid w:val="00A914FF"/>
    <w:rsid w:val="00A91512"/>
    <w:rsid w:val="00A91C0F"/>
    <w:rsid w:val="00A91C6E"/>
    <w:rsid w:val="00A91C79"/>
    <w:rsid w:val="00A92423"/>
    <w:rsid w:val="00A9249C"/>
    <w:rsid w:val="00A924FA"/>
    <w:rsid w:val="00A926FB"/>
    <w:rsid w:val="00A927BB"/>
    <w:rsid w:val="00A927BC"/>
    <w:rsid w:val="00A929CA"/>
    <w:rsid w:val="00A92B8C"/>
    <w:rsid w:val="00A92DE4"/>
    <w:rsid w:val="00A9303A"/>
    <w:rsid w:val="00A93096"/>
    <w:rsid w:val="00A93204"/>
    <w:rsid w:val="00A93749"/>
    <w:rsid w:val="00A93C52"/>
    <w:rsid w:val="00A9429A"/>
    <w:rsid w:val="00A949E9"/>
    <w:rsid w:val="00A94A7E"/>
    <w:rsid w:val="00A94D1E"/>
    <w:rsid w:val="00A94F8B"/>
    <w:rsid w:val="00A950EF"/>
    <w:rsid w:val="00A95229"/>
    <w:rsid w:val="00A952D6"/>
    <w:rsid w:val="00A95408"/>
    <w:rsid w:val="00A95559"/>
    <w:rsid w:val="00A95577"/>
    <w:rsid w:val="00A95608"/>
    <w:rsid w:val="00A95719"/>
    <w:rsid w:val="00A95810"/>
    <w:rsid w:val="00A95955"/>
    <w:rsid w:val="00A959EC"/>
    <w:rsid w:val="00A95A96"/>
    <w:rsid w:val="00A95B2F"/>
    <w:rsid w:val="00A95BCD"/>
    <w:rsid w:val="00A95F18"/>
    <w:rsid w:val="00A95F75"/>
    <w:rsid w:val="00A95FFB"/>
    <w:rsid w:val="00A9611E"/>
    <w:rsid w:val="00A96166"/>
    <w:rsid w:val="00A964BA"/>
    <w:rsid w:val="00A964FC"/>
    <w:rsid w:val="00A96527"/>
    <w:rsid w:val="00A9669E"/>
    <w:rsid w:val="00A966A3"/>
    <w:rsid w:val="00A967C2"/>
    <w:rsid w:val="00A968B6"/>
    <w:rsid w:val="00A96A78"/>
    <w:rsid w:val="00A96C4B"/>
    <w:rsid w:val="00A96EA4"/>
    <w:rsid w:val="00A96F30"/>
    <w:rsid w:val="00A96FD1"/>
    <w:rsid w:val="00A96FF0"/>
    <w:rsid w:val="00A97078"/>
    <w:rsid w:val="00A9708C"/>
    <w:rsid w:val="00A97351"/>
    <w:rsid w:val="00A973C9"/>
    <w:rsid w:val="00A973F2"/>
    <w:rsid w:val="00A97441"/>
    <w:rsid w:val="00A97484"/>
    <w:rsid w:val="00A974F0"/>
    <w:rsid w:val="00A975F3"/>
    <w:rsid w:val="00A97775"/>
    <w:rsid w:val="00A97C4A"/>
    <w:rsid w:val="00A97EB8"/>
    <w:rsid w:val="00AA05A1"/>
    <w:rsid w:val="00AA066B"/>
    <w:rsid w:val="00AA083F"/>
    <w:rsid w:val="00AA0978"/>
    <w:rsid w:val="00AA0AAC"/>
    <w:rsid w:val="00AA0C17"/>
    <w:rsid w:val="00AA0D48"/>
    <w:rsid w:val="00AA0E1C"/>
    <w:rsid w:val="00AA14B5"/>
    <w:rsid w:val="00AA1573"/>
    <w:rsid w:val="00AA15D4"/>
    <w:rsid w:val="00AA15F2"/>
    <w:rsid w:val="00AA1825"/>
    <w:rsid w:val="00AA194F"/>
    <w:rsid w:val="00AA1C47"/>
    <w:rsid w:val="00AA1C6A"/>
    <w:rsid w:val="00AA1C98"/>
    <w:rsid w:val="00AA1D06"/>
    <w:rsid w:val="00AA1E8D"/>
    <w:rsid w:val="00AA220A"/>
    <w:rsid w:val="00AA2274"/>
    <w:rsid w:val="00AA22E6"/>
    <w:rsid w:val="00AA25C0"/>
    <w:rsid w:val="00AA285D"/>
    <w:rsid w:val="00AA2B67"/>
    <w:rsid w:val="00AA2C64"/>
    <w:rsid w:val="00AA2C8A"/>
    <w:rsid w:val="00AA32C5"/>
    <w:rsid w:val="00AA35A9"/>
    <w:rsid w:val="00AA36DD"/>
    <w:rsid w:val="00AA3F4E"/>
    <w:rsid w:val="00AA402A"/>
    <w:rsid w:val="00AA4048"/>
    <w:rsid w:val="00AA412E"/>
    <w:rsid w:val="00AA438C"/>
    <w:rsid w:val="00AA4761"/>
    <w:rsid w:val="00AA491B"/>
    <w:rsid w:val="00AA4AB3"/>
    <w:rsid w:val="00AA4BF1"/>
    <w:rsid w:val="00AA4C4B"/>
    <w:rsid w:val="00AA4C8E"/>
    <w:rsid w:val="00AA4EA5"/>
    <w:rsid w:val="00AA4ECB"/>
    <w:rsid w:val="00AA4F3A"/>
    <w:rsid w:val="00AA4FD6"/>
    <w:rsid w:val="00AA5185"/>
    <w:rsid w:val="00AA53AA"/>
    <w:rsid w:val="00AA54C3"/>
    <w:rsid w:val="00AA5919"/>
    <w:rsid w:val="00AA596E"/>
    <w:rsid w:val="00AA598A"/>
    <w:rsid w:val="00AA5A5C"/>
    <w:rsid w:val="00AA5B47"/>
    <w:rsid w:val="00AA5D31"/>
    <w:rsid w:val="00AA60DE"/>
    <w:rsid w:val="00AA6198"/>
    <w:rsid w:val="00AA66B0"/>
    <w:rsid w:val="00AA6B05"/>
    <w:rsid w:val="00AA6D6E"/>
    <w:rsid w:val="00AA6E34"/>
    <w:rsid w:val="00AA6EAF"/>
    <w:rsid w:val="00AA6FCD"/>
    <w:rsid w:val="00AA703B"/>
    <w:rsid w:val="00AA7107"/>
    <w:rsid w:val="00AA7178"/>
    <w:rsid w:val="00AA7251"/>
    <w:rsid w:val="00AA72AB"/>
    <w:rsid w:val="00AA7418"/>
    <w:rsid w:val="00AA757E"/>
    <w:rsid w:val="00AA75E7"/>
    <w:rsid w:val="00AA77F8"/>
    <w:rsid w:val="00AA7829"/>
    <w:rsid w:val="00AA7A17"/>
    <w:rsid w:val="00AA7C33"/>
    <w:rsid w:val="00AB0109"/>
    <w:rsid w:val="00AB0143"/>
    <w:rsid w:val="00AB021A"/>
    <w:rsid w:val="00AB0B50"/>
    <w:rsid w:val="00AB0B58"/>
    <w:rsid w:val="00AB0D59"/>
    <w:rsid w:val="00AB0F91"/>
    <w:rsid w:val="00AB1036"/>
    <w:rsid w:val="00AB1B26"/>
    <w:rsid w:val="00AB1CC3"/>
    <w:rsid w:val="00AB1E9A"/>
    <w:rsid w:val="00AB1FE6"/>
    <w:rsid w:val="00AB1FF7"/>
    <w:rsid w:val="00AB2373"/>
    <w:rsid w:val="00AB259A"/>
    <w:rsid w:val="00AB2726"/>
    <w:rsid w:val="00AB28FA"/>
    <w:rsid w:val="00AB29BB"/>
    <w:rsid w:val="00AB2AAE"/>
    <w:rsid w:val="00AB2EBC"/>
    <w:rsid w:val="00AB3297"/>
    <w:rsid w:val="00AB3338"/>
    <w:rsid w:val="00AB33A2"/>
    <w:rsid w:val="00AB33F1"/>
    <w:rsid w:val="00AB34E7"/>
    <w:rsid w:val="00AB3562"/>
    <w:rsid w:val="00AB37B6"/>
    <w:rsid w:val="00AB3842"/>
    <w:rsid w:val="00AB3988"/>
    <w:rsid w:val="00AB39A2"/>
    <w:rsid w:val="00AB3AF9"/>
    <w:rsid w:val="00AB3BD2"/>
    <w:rsid w:val="00AB3D01"/>
    <w:rsid w:val="00AB3E7C"/>
    <w:rsid w:val="00AB46B3"/>
    <w:rsid w:val="00AB4AC7"/>
    <w:rsid w:val="00AB4E19"/>
    <w:rsid w:val="00AB51D2"/>
    <w:rsid w:val="00AB5898"/>
    <w:rsid w:val="00AB592E"/>
    <w:rsid w:val="00AB5B89"/>
    <w:rsid w:val="00AB5CE5"/>
    <w:rsid w:val="00AB5DBC"/>
    <w:rsid w:val="00AB6205"/>
    <w:rsid w:val="00AB62B8"/>
    <w:rsid w:val="00AB6516"/>
    <w:rsid w:val="00AB67A5"/>
    <w:rsid w:val="00AB67BB"/>
    <w:rsid w:val="00AB6E41"/>
    <w:rsid w:val="00AB71AB"/>
    <w:rsid w:val="00AB7498"/>
    <w:rsid w:val="00AB753A"/>
    <w:rsid w:val="00AB7577"/>
    <w:rsid w:val="00AB75E5"/>
    <w:rsid w:val="00AB7B57"/>
    <w:rsid w:val="00AC0073"/>
    <w:rsid w:val="00AC064F"/>
    <w:rsid w:val="00AC0713"/>
    <w:rsid w:val="00AC08EA"/>
    <w:rsid w:val="00AC0F17"/>
    <w:rsid w:val="00AC0F1F"/>
    <w:rsid w:val="00AC1111"/>
    <w:rsid w:val="00AC11AF"/>
    <w:rsid w:val="00AC12ED"/>
    <w:rsid w:val="00AC138C"/>
    <w:rsid w:val="00AC1453"/>
    <w:rsid w:val="00AC16A1"/>
    <w:rsid w:val="00AC173A"/>
    <w:rsid w:val="00AC1AB2"/>
    <w:rsid w:val="00AC1B3C"/>
    <w:rsid w:val="00AC1F7E"/>
    <w:rsid w:val="00AC1FCF"/>
    <w:rsid w:val="00AC20EA"/>
    <w:rsid w:val="00AC29B9"/>
    <w:rsid w:val="00AC29F5"/>
    <w:rsid w:val="00AC2BFD"/>
    <w:rsid w:val="00AC2C99"/>
    <w:rsid w:val="00AC306D"/>
    <w:rsid w:val="00AC31A3"/>
    <w:rsid w:val="00AC3B44"/>
    <w:rsid w:val="00AC3CB4"/>
    <w:rsid w:val="00AC3E23"/>
    <w:rsid w:val="00AC4118"/>
    <w:rsid w:val="00AC4270"/>
    <w:rsid w:val="00AC4626"/>
    <w:rsid w:val="00AC48C7"/>
    <w:rsid w:val="00AC48DF"/>
    <w:rsid w:val="00AC4A45"/>
    <w:rsid w:val="00AC4BB2"/>
    <w:rsid w:val="00AC4BC6"/>
    <w:rsid w:val="00AC4C91"/>
    <w:rsid w:val="00AC4D0F"/>
    <w:rsid w:val="00AC4E1B"/>
    <w:rsid w:val="00AC4F8B"/>
    <w:rsid w:val="00AC51AC"/>
    <w:rsid w:val="00AC52DB"/>
    <w:rsid w:val="00AC53BA"/>
    <w:rsid w:val="00AC54AC"/>
    <w:rsid w:val="00AC5B04"/>
    <w:rsid w:val="00AC5DAB"/>
    <w:rsid w:val="00AC5E7B"/>
    <w:rsid w:val="00AC5E80"/>
    <w:rsid w:val="00AC6517"/>
    <w:rsid w:val="00AC675B"/>
    <w:rsid w:val="00AC67DB"/>
    <w:rsid w:val="00AC695E"/>
    <w:rsid w:val="00AC6961"/>
    <w:rsid w:val="00AC6BDB"/>
    <w:rsid w:val="00AC6DD3"/>
    <w:rsid w:val="00AC70B3"/>
    <w:rsid w:val="00AC71C1"/>
    <w:rsid w:val="00AC731C"/>
    <w:rsid w:val="00AC7390"/>
    <w:rsid w:val="00AC76F1"/>
    <w:rsid w:val="00AC784F"/>
    <w:rsid w:val="00AC785A"/>
    <w:rsid w:val="00AC7D40"/>
    <w:rsid w:val="00AC7F03"/>
    <w:rsid w:val="00AD01CC"/>
    <w:rsid w:val="00AD0262"/>
    <w:rsid w:val="00AD041E"/>
    <w:rsid w:val="00AD044A"/>
    <w:rsid w:val="00AD04C2"/>
    <w:rsid w:val="00AD0812"/>
    <w:rsid w:val="00AD14B1"/>
    <w:rsid w:val="00AD1598"/>
    <w:rsid w:val="00AD1613"/>
    <w:rsid w:val="00AD16E5"/>
    <w:rsid w:val="00AD1722"/>
    <w:rsid w:val="00AD190F"/>
    <w:rsid w:val="00AD1A3B"/>
    <w:rsid w:val="00AD1BD5"/>
    <w:rsid w:val="00AD1C4A"/>
    <w:rsid w:val="00AD1D81"/>
    <w:rsid w:val="00AD21DA"/>
    <w:rsid w:val="00AD29B8"/>
    <w:rsid w:val="00AD2B5E"/>
    <w:rsid w:val="00AD2BAA"/>
    <w:rsid w:val="00AD2BAD"/>
    <w:rsid w:val="00AD352B"/>
    <w:rsid w:val="00AD38E3"/>
    <w:rsid w:val="00AD3F6D"/>
    <w:rsid w:val="00AD41DE"/>
    <w:rsid w:val="00AD4441"/>
    <w:rsid w:val="00AD4531"/>
    <w:rsid w:val="00AD470E"/>
    <w:rsid w:val="00AD4846"/>
    <w:rsid w:val="00AD4883"/>
    <w:rsid w:val="00AD4D11"/>
    <w:rsid w:val="00AD4D20"/>
    <w:rsid w:val="00AD5525"/>
    <w:rsid w:val="00AD5577"/>
    <w:rsid w:val="00AD5909"/>
    <w:rsid w:val="00AD5A0F"/>
    <w:rsid w:val="00AD5AB7"/>
    <w:rsid w:val="00AD5BF7"/>
    <w:rsid w:val="00AD5E5D"/>
    <w:rsid w:val="00AD60A8"/>
    <w:rsid w:val="00AD656A"/>
    <w:rsid w:val="00AD66AB"/>
    <w:rsid w:val="00AD6761"/>
    <w:rsid w:val="00AD68A4"/>
    <w:rsid w:val="00AD6938"/>
    <w:rsid w:val="00AD6BAE"/>
    <w:rsid w:val="00AD6C1C"/>
    <w:rsid w:val="00AD6F6E"/>
    <w:rsid w:val="00AD7046"/>
    <w:rsid w:val="00AD716D"/>
    <w:rsid w:val="00AD71BA"/>
    <w:rsid w:val="00AD71C7"/>
    <w:rsid w:val="00AD740D"/>
    <w:rsid w:val="00AD743E"/>
    <w:rsid w:val="00AD7472"/>
    <w:rsid w:val="00AD75AE"/>
    <w:rsid w:val="00AD76BC"/>
    <w:rsid w:val="00AD794C"/>
    <w:rsid w:val="00AD7956"/>
    <w:rsid w:val="00AD7A46"/>
    <w:rsid w:val="00AD7A8B"/>
    <w:rsid w:val="00AD7B44"/>
    <w:rsid w:val="00AE00EE"/>
    <w:rsid w:val="00AE0208"/>
    <w:rsid w:val="00AE0235"/>
    <w:rsid w:val="00AE023A"/>
    <w:rsid w:val="00AE02C3"/>
    <w:rsid w:val="00AE0852"/>
    <w:rsid w:val="00AE0914"/>
    <w:rsid w:val="00AE0971"/>
    <w:rsid w:val="00AE0C66"/>
    <w:rsid w:val="00AE0E79"/>
    <w:rsid w:val="00AE16AF"/>
    <w:rsid w:val="00AE16C9"/>
    <w:rsid w:val="00AE17F6"/>
    <w:rsid w:val="00AE1A14"/>
    <w:rsid w:val="00AE1AB8"/>
    <w:rsid w:val="00AE1B5E"/>
    <w:rsid w:val="00AE1E32"/>
    <w:rsid w:val="00AE1FD4"/>
    <w:rsid w:val="00AE1FDC"/>
    <w:rsid w:val="00AE214F"/>
    <w:rsid w:val="00AE223A"/>
    <w:rsid w:val="00AE2328"/>
    <w:rsid w:val="00AE26A4"/>
    <w:rsid w:val="00AE284F"/>
    <w:rsid w:val="00AE28D2"/>
    <w:rsid w:val="00AE306C"/>
    <w:rsid w:val="00AE31D6"/>
    <w:rsid w:val="00AE31E8"/>
    <w:rsid w:val="00AE320C"/>
    <w:rsid w:val="00AE3495"/>
    <w:rsid w:val="00AE3515"/>
    <w:rsid w:val="00AE3640"/>
    <w:rsid w:val="00AE3707"/>
    <w:rsid w:val="00AE3803"/>
    <w:rsid w:val="00AE39E4"/>
    <w:rsid w:val="00AE3C99"/>
    <w:rsid w:val="00AE3D14"/>
    <w:rsid w:val="00AE3D1F"/>
    <w:rsid w:val="00AE3D60"/>
    <w:rsid w:val="00AE3E63"/>
    <w:rsid w:val="00AE3F3C"/>
    <w:rsid w:val="00AE3F5F"/>
    <w:rsid w:val="00AE3F74"/>
    <w:rsid w:val="00AE41A9"/>
    <w:rsid w:val="00AE41EA"/>
    <w:rsid w:val="00AE42A1"/>
    <w:rsid w:val="00AE44D1"/>
    <w:rsid w:val="00AE4518"/>
    <w:rsid w:val="00AE4928"/>
    <w:rsid w:val="00AE49FB"/>
    <w:rsid w:val="00AE4B6B"/>
    <w:rsid w:val="00AE4B81"/>
    <w:rsid w:val="00AE4BF1"/>
    <w:rsid w:val="00AE4C54"/>
    <w:rsid w:val="00AE4DAF"/>
    <w:rsid w:val="00AE4DD4"/>
    <w:rsid w:val="00AE4E9A"/>
    <w:rsid w:val="00AE4EE2"/>
    <w:rsid w:val="00AE4EF5"/>
    <w:rsid w:val="00AE50E6"/>
    <w:rsid w:val="00AE545C"/>
    <w:rsid w:val="00AE55F3"/>
    <w:rsid w:val="00AE57DC"/>
    <w:rsid w:val="00AE58F2"/>
    <w:rsid w:val="00AE5A6F"/>
    <w:rsid w:val="00AE5C83"/>
    <w:rsid w:val="00AE5CA6"/>
    <w:rsid w:val="00AE5D16"/>
    <w:rsid w:val="00AE5FB8"/>
    <w:rsid w:val="00AE60F1"/>
    <w:rsid w:val="00AE6106"/>
    <w:rsid w:val="00AE64D9"/>
    <w:rsid w:val="00AE64FA"/>
    <w:rsid w:val="00AE6560"/>
    <w:rsid w:val="00AE66FB"/>
    <w:rsid w:val="00AE6782"/>
    <w:rsid w:val="00AE6ACF"/>
    <w:rsid w:val="00AE6F66"/>
    <w:rsid w:val="00AE749C"/>
    <w:rsid w:val="00AE7ACA"/>
    <w:rsid w:val="00AE7B7F"/>
    <w:rsid w:val="00AE7C92"/>
    <w:rsid w:val="00AE7DA3"/>
    <w:rsid w:val="00AE7F1C"/>
    <w:rsid w:val="00AF00B1"/>
    <w:rsid w:val="00AF02C5"/>
    <w:rsid w:val="00AF059D"/>
    <w:rsid w:val="00AF0834"/>
    <w:rsid w:val="00AF0A1C"/>
    <w:rsid w:val="00AF0ABE"/>
    <w:rsid w:val="00AF0D1E"/>
    <w:rsid w:val="00AF0E16"/>
    <w:rsid w:val="00AF0E86"/>
    <w:rsid w:val="00AF124B"/>
    <w:rsid w:val="00AF1820"/>
    <w:rsid w:val="00AF1830"/>
    <w:rsid w:val="00AF1855"/>
    <w:rsid w:val="00AF1941"/>
    <w:rsid w:val="00AF19A6"/>
    <w:rsid w:val="00AF1A3F"/>
    <w:rsid w:val="00AF1BCA"/>
    <w:rsid w:val="00AF2643"/>
    <w:rsid w:val="00AF2AE3"/>
    <w:rsid w:val="00AF2BEA"/>
    <w:rsid w:val="00AF2C55"/>
    <w:rsid w:val="00AF2E49"/>
    <w:rsid w:val="00AF31A4"/>
    <w:rsid w:val="00AF328F"/>
    <w:rsid w:val="00AF3622"/>
    <w:rsid w:val="00AF36AE"/>
    <w:rsid w:val="00AF3A69"/>
    <w:rsid w:val="00AF3E74"/>
    <w:rsid w:val="00AF4C83"/>
    <w:rsid w:val="00AF4D39"/>
    <w:rsid w:val="00AF4E8B"/>
    <w:rsid w:val="00AF4ECD"/>
    <w:rsid w:val="00AF5069"/>
    <w:rsid w:val="00AF5258"/>
    <w:rsid w:val="00AF5513"/>
    <w:rsid w:val="00AF557E"/>
    <w:rsid w:val="00AF56DF"/>
    <w:rsid w:val="00AF56E2"/>
    <w:rsid w:val="00AF570A"/>
    <w:rsid w:val="00AF57B5"/>
    <w:rsid w:val="00AF57F6"/>
    <w:rsid w:val="00AF5A8B"/>
    <w:rsid w:val="00AF5DF5"/>
    <w:rsid w:val="00AF5FFB"/>
    <w:rsid w:val="00AF60F2"/>
    <w:rsid w:val="00AF6122"/>
    <w:rsid w:val="00AF62E5"/>
    <w:rsid w:val="00AF66BE"/>
    <w:rsid w:val="00AF678F"/>
    <w:rsid w:val="00AF6A84"/>
    <w:rsid w:val="00AF6AA9"/>
    <w:rsid w:val="00AF6F5B"/>
    <w:rsid w:val="00AF70AE"/>
    <w:rsid w:val="00AF739D"/>
    <w:rsid w:val="00AF740A"/>
    <w:rsid w:val="00AF766E"/>
    <w:rsid w:val="00AF78EA"/>
    <w:rsid w:val="00AF78F9"/>
    <w:rsid w:val="00B001FF"/>
    <w:rsid w:val="00B00237"/>
    <w:rsid w:val="00B00471"/>
    <w:rsid w:val="00B00554"/>
    <w:rsid w:val="00B0074A"/>
    <w:rsid w:val="00B007AB"/>
    <w:rsid w:val="00B009F2"/>
    <w:rsid w:val="00B014D1"/>
    <w:rsid w:val="00B015BF"/>
    <w:rsid w:val="00B015E4"/>
    <w:rsid w:val="00B0160A"/>
    <w:rsid w:val="00B01742"/>
    <w:rsid w:val="00B0199C"/>
    <w:rsid w:val="00B01A9C"/>
    <w:rsid w:val="00B01C9D"/>
    <w:rsid w:val="00B01D5F"/>
    <w:rsid w:val="00B01E20"/>
    <w:rsid w:val="00B022C8"/>
    <w:rsid w:val="00B02770"/>
    <w:rsid w:val="00B0298A"/>
    <w:rsid w:val="00B029A9"/>
    <w:rsid w:val="00B02B40"/>
    <w:rsid w:val="00B02CCA"/>
    <w:rsid w:val="00B02F1A"/>
    <w:rsid w:val="00B02FDF"/>
    <w:rsid w:val="00B03380"/>
    <w:rsid w:val="00B033AE"/>
    <w:rsid w:val="00B03B44"/>
    <w:rsid w:val="00B03D8F"/>
    <w:rsid w:val="00B03E32"/>
    <w:rsid w:val="00B03F7B"/>
    <w:rsid w:val="00B0433D"/>
    <w:rsid w:val="00B04A17"/>
    <w:rsid w:val="00B04D44"/>
    <w:rsid w:val="00B04DB8"/>
    <w:rsid w:val="00B04E56"/>
    <w:rsid w:val="00B0503A"/>
    <w:rsid w:val="00B0505E"/>
    <w:rsid w:val="00B05402"/>
    <w:rsid w:val="00B05A9E"/>
    <w:rsid w:val="00B05B8B"/>
    <w:rsid w:val="00B05D74"/>
    <w:rsid w:val="00B05DE2"/>
    <w:rsid w:val="00B06684"/>
    <w:rsid w:val="00B06939"/>
    <w:rsid w:val="00B06CBB"/>
    <w:rsid w:val="00B06D2B"/>
    <w:rsid w:val="00B06D58"/>
    <w:rsid w:val="00B0706A"/>
    <w:rsid w:val="00B07125"/>
    <w:rsid w:val="00B071CB"/>
    <w:rsid w:val="00B07319"/>
    <w:rsid w:val="00B075C6"/>
    <w:rsid w:val="00B07674"/>
    <w:rsid w:val="00B077F4"/>
    <w:rsid w:val="00B07B99"/>
    <w:rsid w:val="00B07C6C"/>
    <w:rsid w:val="00B07C85"/>
    <w:rsid w:val="00B07E72"/>
    <w:rsid w:val="00B07FBF"/>
    <w:rsid w:val="00B10088"/>
    <w:rsid w:val="00B108DB"/>
    <w:rsid w:val="00B109B1"/>
    <w:rsid w:val="00B10CD9"/>
    <w:rsid w:val="00B110BA"/>
    <w:rsid w:val="00B1160D"/>
    <w:rsid w:val="00B11655"/>
    <w:rsid w:val="00B11F66"/>
    <w:rsid w:val="00B1219A"/>
    <w:rsid w:val="00B1242A"/>
    <w:rsid w:val="00B124E5"/>
    <w:rsid w:val="00B126B0"/>
    <w:rsid w:val="00B1283E"/>
    <w:rsid w:val="00B129AE"/>
    <w:rsid w:val="00B12B1D"/>
    <w:rsid w:val="00B12BD4"/>
    <w:rsid w:val="00B12CCB"/>
    <w:rsid w:val="00B12EA1"/>
    <w:rsid w:val="00B134B7"/>
    <w:rsid w:val="00B13591"/>
    <w:rsid w:val="00B13593"/>
    <w:rsid w:val="00B138D2"/>
    <w:rsid w:val="00B13A3A"/>
    <w:rsid w:val="00B13ABE"/>
    <w:rsid w:val="00B13AD2"/>
    <w:rsid w:val="00B13C69"/>
    <w:rsid w:val="00B13CC0"/>
    <w:rsid w:val="00B14005"/>
    <w:rsid w:val="00B14056"/>
    <w:rsid w:val="00B14424"/>
    <w:rsid w:val="00B148C8"/>
    <w:rsid w:val="00B148FE"/>
    <w:rsid w:val="00B14A05"/>
    <w:rsid w:val="00B14B0D"/>
    <w:rsid w:val="00B14E57"/>
    <w:rsid w:val="00B150BF"/>
    <w:rsid w:val="00B153CB"/>
    <w:rsid w:val="00B159ED"/>
    <w:rsid w:val="00B15AAE"/>
    <w:rsid w:val="00B15B32"/>
    <w:rsid w:val="00B15D01"/>
    <w:rsid w:val="00B161CB"/>
    <w:rsid w:val="00B16236"/>
    <w:rsid w:val="00B1640E"/>
    <w:rsid w:val="00B16465"/>
    <w:rsid w:val="00B1670E"/>
    <w:rsid w:val="00B1677C"/>
    <w:rsid w:val="00B16AE7"/>
    <w:rsid w:val="00B16B1B"/>
    <w:rsid w:val="00B16E38"/>
    <w:rsid w:val="00B17256"/>
    <w:rsid w:val="00B17275"/>
    <w:rsid w:val="00B175C8"/>
    <w:rsid w:val="00B17C41"/>
    <w:rsid w:val="00B17C88"/>
    <w:rsid w:val="00B17DBE"/>
    <w:rsid w:val="00B17E40"/>
    <w:rsid w:val="00B17E7D"/>
    <w:rsid w:val="00B2005B"/>
    <w:rsid w:val="00B200F1"/>
    <w:rsid w:val="00B201E7"/>
    <w:rsid w:val="00B20933"/>
    <w:rsid w:val="00B20ABF"/>
    <w:rsid w:val="00B20B52"/>
    <w:rsid w:val="00B20C75"/>
    <w:rsid w:val="00B20C7F"/>
    <w:rsid w:val="00B20CA3"/>
    <w:rsid w:val="00B20CB9"/>
    <w:rsid w:val="00B21082"/>
    <w:rsid w:val="00B210FA"/>
    <w:rsid w:val="00B21109"/>
    <w:rsid w:val="00B2113E"/>
    <w:rsid w:val="00B21265"/>
    <w:rsid w:val="00B21350"/>
    <w:rsid w:val="00B21478"/>
    <w:rsid w:val="00B21515"/>
    <w:rsid w:val="00B217BD"/>
    <w:rsid w:val="00B21845"/>
    <w:rsid w:val="00B21884"/>
    <w:rsid w:val="00B218AB"/>
    <w:rsid w:val="00B21CBE"/>
    <w:rsid w:val="00B21D0B"/>
    <w:rsid w:val="00B21D62"/>
    <w:rsid w:val="00B2202A"/>
    <w:rsid w:val="00B22246"/>
    <w:rsid w:val="00B22562"/>
    <w:rsid w:val="00B2264C"/>
    <w:rsid w:val="00B2280D"/>
    <w:rsid w:val="00B22C1B"/>
    <w:rsid w:val="00B22CD2"/>
    <w:rsid w:val="00B22E62"/>
    <w:rsid w:val="00B236E3"/>
    <w:rsid w:val="00B236EC"/>
    <w:rsid w:val="00B2372A"/>
    <w:rsid w:val="00B23758"/>
    <w:rsid w:val="00B237DC"/>
    <w:rsid w:val="00B23A27"/>
    <w:rsid w:val="00B23A40"/>
    <w:rsid w:val="00B23AEC"/>
    <w:rsid w:val="00B23DE1"/>
    <w:rsid w:val="00B23E77"/>
    <w:rsid w:val="00B24041"/>
    <w:rsid w:val="00B242EA"/>
    <w:rsid w:val="00B24310"/>
    <w:rsid w:val="00B243AB"/>
    <w:rsid w:val="00B245B5"/>
    <w:rsid w:val="00B24715"/>
    <w:rsid w:val="00B2476B"/>
    <w:rsid w:val="00B24957"/>
    <w:rsid w:val="00B24B8E"/>
    <w:rsid w:val="00B24BD1"/>
    <w:rsid w:val="00B24C07"/>
    <w:rsid w:val="00B24D3D"/>
    <w:rsid w:val="00B24E3D"/>
    <w:rsid w:val="00B25243"/>
    <w:rsid w:val="00B252A7"/>
    <w:rsid w:val="00B25348"/>
    <w:rsid w:val="00B25389"/>
    <w:rsid w:val="00B2562C"/>
    <w:rsid w:val="00B2594F"/>
    <w:rsid w:val="00B25D09"/>
    <w:rsid w:val="00B25D1C"/>
    <w:rsid w:val="00B25F98"/>
    <w:rsid w:val="00B25FE0"/>
    <w:rsid w:val="00B263D1"/>
    <w:rsid w:val="00B26483"/>
    <w:rsid w:val="00B2656C"/>
    <w:rsid w:val="00B2668F"/>
    <w:rsid w:val="00B26963"/>
    <w:rsid w:val="00B26B42"/>
    <w:rsid w:val="00B26E18"/>
    <w:rsid w:val="00B2707C"/>
    <w:rsid w:val="00B2727D"/>
    <w:rsid w:val="00B273C4"/>
    <w:rsid w:val="00B27A84"/>
    <w:rsid w:val="00B27A98"/>
    <w:rsid w:val="00B27D00"/>
    <w:rsid w:val="00B27F7D"/>
    <w:rsid w:val="00B3009B"/>
    <w:rsid w:val="00B30B0F"/>
    <w:rsid w:val="00B30DA0"/>
    <w:rsid w:val="00B30E83"/>
    <w:rsid w:val="00B30FD1"/>
    <w:rsid w:val="00B3138C"/>
    <w:rsid w:val="00B31551"/>
    <w:rsid w:val="00B316BE"/>
    <w:rsid w:val="00B316CF"/>
    <w:rsid w:val="00B31B9B"/>
    <w:rsid w:val="00B31DB1"/>
    <w:rsid w:val="00B3207B"/>
    <w:rsid w:val="00B32471"/>
    <w:rsid w:val="00B3270A"/>
    <w:rsid w:val="00B32768"/>
    <w:rsid w:val="00B327AA"/>
    <w:rsid w:val="00B329E3"/>
    <w:rsid w:val="00B32A4A"/>
    <w:rsid w:val="00B32AEB"/>
    <w:rsid w:val="00B32B81"/>
    <w:rsid w:val="00B32C30"/>
    <w:rsid w:val="00B32DA2"/>
    <w:rsid w:val="00B331A6"/>
    <w:rsid w:val="00B33973"/>
    <w:rsid w:val="00B33A36"/>
    <w:rsid w:val="00B33D9A"/>
    <w:rsid w:val="00B33F4D"/>
    <w:rsid w:val="00B34003"/>
    <w:rsid w:val="00B34009"/>
    <w:rsid w:val="00B341BF"/>
    <w:rsid w:val="00B34329"/>
    <w:rsid w:val="00B345DD"/>
    <w:rsid w:val="00B348B5"/>
    <w:rsid w:val="00B349D8"/>
    <w:rsid w:val="00B34D52"/>
    <w:rsid w:val="00B34DA1"/>
    <w:rsid w:val="00B35120"/>
    <w:rsid w:val="00B351B6"/>
    <w:rsid w:val="00B35A59"/>
    <w:rsid w:val="00B35A96"/>
    <w:rsid w:val="00B35D27"/>
    <w:rsid w:val="00B35DB1"/>
    <w:rsid w:val="00B3607D"/>
    <w:rsid w:val="00B36391"/>
    <w:rsid w:val="00B3660E"/>
    <w:rsid w:val="00B367A9"/>
    <w:rsid w:val="00B369B9"/>
    <w:rsid w:val="00B36B39"/>
    <w:rsid w:val="00B36E5C"/>
    <w:rsid w:val="00B36FE8"/>
    <w:rsid w:val="00B3717F"/>
    <w:rsid w:val="00B372C3"/>
    <w:rsid w:val="00B37329"/>
    <w:rsid w:val="00B37543"/>
    <w:rsid w:val="00B376B1"/>
    <w:rsid w:val="00B37855"/>
    <w:rsid w:val="00B37B08"/>
    <w:rsid w:val="00B37DEE"/>
    <w:rsid w:val="00B400B1"/>
    <w:rsid w:val="00B400C1"/>
    <w:rsid w:val="00B40174"/>
    <w:rsid w:val="00B4036E"/>
    <w:rsid w:val="00B404A9"/>
    <w:rsid w:val="00B404C0"/>
    <w:rsid w:val="00B404ED"/>
    <w:rsid w:val="00B4075E"/>
    <w:rsid w:val="00B4089A"/>
    <w:rsid w:val="00B40B2F"/>
    <w:rsid w:val="00B4149F"/>
    <w:rsid w:val="00B41A16"/>
    <w:rsid w:val="00B41B38"/>
    <w:rsid w:val="00B41C95"/>
    <w:rsid w:val="00B41C9F"/>
    <w:rsid w:val="00B41CFE"/>
    <w:rsid w:val="00B41D20"/>
    <w:rsid w:val="00B41E16"/>
    <w:rsid w:val="00B42116"/>
    <w:rsid w:val="00B422D4"/>
    <w:rsid w:val="00B4238E"/>
    <w:rsid w:val="00B426E8"/>
    <w:rsid w:val="00B42883"/>
    <w:rsid w:val="00B428DE"/>
    <w:rsid w:val="00B42A23"/>
    <w:rsid w:val="00B42BBE"/>
    <w:rsid w:val="00B42BC2"/>
    <w:rsid w:val="00B42EBD"/>
    <w:rsid w:val="00B43074"/>
    <w:rsid w:val="00B43161"/>
    <w:rsid w:val="00B43566"/>
    <w:rsid w:val="00B43818"/>
    <w:rsid w:val="00B43931"/>
    <w:rsid w:val="00B439C6"/>
    <w:rsid w:val="00B43BA4"/>
    <w:rsid w:val="00B43D6C"/>
    <w:rsid w:val="00B44253"/>
    <w:rsid w:val="00B44485"/>
    <w:rsid w:val="00B446E6"/>
    <w:rsid w:val="00B44838"/>
    <w:rsid w:val="00B45012"/>
    <w:rsid w:val="00B45125"/>
    <w:rsid w:val="00B45330"/>
    <w:rsid w:val="00B455F8"/>
    <w:rsid w:val="00B455FA"/>
    <w:rsid w:val="00B456C9"/>
    <w:rsid w:val="00B45CE6"/>
    <w:rsid w:val="00B45DD1"/>
    <w:rsid w:val="00B45E53"/>
    <w:rsid w:val="00B45F38"/>
    <w:rsid w:val="00B45F75"/>
    <w:rsid w:val="00B460E0"/>
    <w:rsid w:val="00B461AD"/>
    <w:rsid w:val="00B4656C"/>
    <w:rsid w:val="00B46C34"/>
    <w:rsid w:val="00B46C40"/>
    <w:rsid w:val="00B47178"/>
    <w:rsid w:val="00B474BA"/>
    <w:rsid w:val="00B476D6"/>
    <w:rsid w:val="00B4796A"/>
    <w:rsid w:val="00B47A81"/>
    <w:rsid w:val="00B47B34"/>
    <w:rsid w:val="00B47F03"/>
    <w:rsid w:val="00B47F9D"/>
    <w:rsid w:val="00B5003F"/>
    <w:rsid w:val="00B50260"/>
    <w:rsid w:val="00B50521"/>
    <w:rsid w:val="00B5065D"/>
    <w:rsid w:val="00B507BE"/>
    <w:rsid w:val="00B509D7"/>
    <w:rsid w:val="00B50A04"/>
    <w:rsid w:val="00B50C82"/>
    <w:rsid w:val="00B50D65"/>
    <w:rsid w:val="00B50F98"/>
    <w:rsid w:val="00B51075"/>
    <w:rsid w:val="00B51124"/>
    <w:rsid w:val="00B5131A"/>
    <w:rsid w:val="00B51663"/>
    <w:rsid w:val="00B51B39"/>
    <w:rsid w:val="00B521F3"/>
    <w:rsid w:val="00B52270"/>
    <w:rsid w:val="00B523CF"/>
    <w:rsid w:val="00B523D6"/>
    <w:rsid w:val="00B52466"/>
    <w:rsid w:val="00B52B71"/>
    <w:rsid w:val="00B52BE5"/>
    <w:rsid w:val="00B52D77"/>
    <w:rsid w:val="00B52F74"/>
    <w:rsid w:val="00B52F92"/>
    <w:rsid w:val="00B5307A"/>
    <w:rsid w:val="00B53292"/>
    <w:rsid w:val="00B53464"/>
    <w:rsid w:val="00B5360F"/>
    <w:rsid w:val="00B53662"/>
    <w:rsid w:val="00B536D2"/>
    <w:rsid w:val="00B53C59"/>
    <w:rsid w:val="00B53DF6"/>
    <w:rsid w:val="00B53EBD"/>
    <w:rsid w:val="00B53F90"/>
    <w:rsid w:val="00B53F94"/>
    <w:rsid w:val="00B53F9F"/>
    <w:rsid w:val="00B5423D"/>
    <w:rsid w:val="00B542D3"/>
    <w:rsid w:val="00B5434E"/>
    <w:rsid w:val="00B54494"/>
    <w:rsid w:val="00B54895"/>
    <w:rsid w:val="00B54A60"/>
    <w:rsid w:val="00B54AFA"/>
    <w:rsid w:val="00B54AFF"/>
    <w:rsid w:val="00B54CEE"/>
    <w:rsid w:val="00B54FC9"/>
    <w:rsid w:val="00B5541E"/>
    <w:rsid w:val="00B555B3"/>
    <w:rsid w:val="00B55A27"/>
    <w:rsid w:val="00B55ADD"/>
    <w:rsid w:val="00B55C87"/>
    <w:rsid w:val="00B55D33"/>
    <w:rsid w:val="00B55E1E"/>
    <w:rsid w:val="00B55EA4"/>
    <w:rsid w:val="00B55F59"/>
    <w:rsid w:val="00B561FE"/>
    <w:rsid w:val="00B56249"/>
    <w:rsid w:val="00B566AC"/>
    <w:rsid w:val="00B5675C"/>
    <w:rsid w:val="00B56766"/>
    <w:rsid w:val="00B567B0"/>
    <w:rsid w:val="00B567D7"/>
    <w:rsid w:val="00B568C9"/>
    <w:rsid w:val="00B56B20"/>
    <w:rsid w:val="00B56CB1"/>
    <w:rsid w:val="00B56FBF"/>
    <w:rsid w:val="00B573F2"/>
    <w:rsid w:val="00B57498"/>
    <w:rsid w:val="00B57558"/>
    <w:rsid w:val="00B576F2"/>
    <w:rsid w:val="00B57701"/>
    <w:rsid w:val="00B57993"/>
    <w:rsid w:val="00B60011"/>
    <w:rsid w:val="00B600FF"/>
    <w:rsid w:val="00B6013E"/>
    <w:rsid w:val="00B601AA"/>
    <w:rsid w:val="00B60288"/>
    <w:rsid w:val="00B607C0"/>
    <w:rsid w:val="00B609D0"/>
    <w:rsid w:val="00B60F7E"/>
    <w:rsid w:val="00B6107B"/>
    <w:rsid w:val="00B610D6"/>
    <w:rsid w:val="00B612AF"/>
    <w:rsid w:val="00B61534"/>
    <w:rsid w:val="00B6184C"/>
    <w:rsid w:val="00B61D32"/>
    <w:rsid w:val="00B62016"/>
    <w:rsid w:val="00B62112"/>
    <w:rsid w:val="00B62550"/>
    <w:rsid w:val="00B62619"/>
    <w:rsid w:val="00B627DD"/>
    <w:rsid w:val="00B62D0E"/>
    <w:rsid w:val="00B62F11"/>
    <w:rsid w:val="00B631BD"/>
    <w:rsid w:val="00B6320A"/>
    <w:rsid w:val="00B633A1"/>
    <w:rsid w:val="00B641D7"/>
    <w:rsid w:val="00B64329"/>
    <w:rsid w:val="00B647E4"/>
    <w:rsid w:val="00B64822"/>
    <w:rsid w:val="00B6491F"/>
    <w:rsid w:val="00B64B31"/>
    <w:rsid w:val="00B64BD4"/>
    <w:rsid w:val="00B64C55"/>
    <w:rsid w:val="00B65328"/>
    <w:rsid w:val="00B656EE"/>
    <w:rsid w:val="00B657C6"/>
    <w:rsid w:val="00B657CA"/>
    <w:rsid w:val="00B65A38"/>
    <w:rsid w:val="00B65B1C"/>
    <w:rsid w:val="00B65C3D"/>
    <w:rsid w:val="00B65D95"/>
    <w:rsid w:val="00B65FBB"/>
    <w:rsid w:val="00B65FBD"/>
    <w:rsid w:val="00B65FD2"/>
    <w:rsid w:val="00B66104"/>
    <w:rsid w:val="00B66322"/>
    <w:rsid w:val="00B66330"/>
    <w:rsid w:val="00B663AB"/>
    <w:rsid w:val="00B6667A"/>
    <w:rsid w:val="00B666AD"/>
    <w:rsid w:val="00B6675C"/>
    <w:rsid w:val="00B667EF"/>
    <w:rsid w:val="00B66AE5"/>
    <w:rsid w:val="00B66C12"/>
    <w:rsid w:val="00B66E8C"/>
    <w:rsid w:val="00B66F31"/>
    <w:rsid w:val="00B67073"/>
    <w:rsid w:val="00B6715B"/>
    <w:rsid w:val="00B674BD"/>
    <w:rsid w:val="00B675CF"/>
    <w:rsid w:val="00B67976"/>
    <w:rsid w:val="00B67A14"/>
    <w:rsid w:val="00B702C0"/>
    <w:rsid w:val="00B70583"/>
    <w:rsid w:val="00B705CE"/>
    <w:rsid w:val="00B70648"/>
    <w:rsid w:val="00B7077D"/>
    <w:rsid w:val="00B70BA6"/>
    <w:rsid w:val="00B70DE6"/>
    <w:rsid w:val="00B70E71"/>
    <w:rsid w:val="00B7105B"/>
    <w:rsid w:val="00B71070"/>
    <w:rsid w:val="00B7115F"/>
    <w:rsid w:val="00B711E6"/>
    <w:rsid w:val="00B712E0"/>
    <w:rsid w:val="00B71376"/>
    <w:rsid w:val="00B715C9"/>
    <w:rsid w:val="00B7172D"/>
    <w:rsid w:val="00B717B9"/>
    <w:rsid w:val="00B71A3F"/>
    <w:rsid w:val="00B71D4D"/>
    <w:rsid w:val="00B71F5A"/>
    <w:rsid w:val="00B71F79"/>
    <w:rsid w:val="00B72150"/>
    <w:rsid w:val="00B72250"/>
    <w:rsid w:val="00B72415"/>
    <w:rsid w:val="00B728B0"/>
    <w:rsid w:val="00B72C00"/>
    <w:rsid w:val="00B72CAF"/>
    <w:rsid w:val="00B72F1B"/>
    <w:rsid w:val="00B72F5E"/>
    <w:rsid w:val="00B73090"/>
    <w:rsid w:val="00B730B3"/>
    <w:rsid w:val="00B730C4"/>
    <w:rsid w:val="00B73123"/>
    <w:rsid w:val="00B7364F"/>
    <w:rsid w:val="00B7366B"/>
    <w:rsid w:val="00B73723"/>
    <w:rsid w:val="00B738AD"/>
    <w:rsid w:val="00B738F1"/>
    <w:rsid w:val="00B7393B"/>
    <w:rsid w:val="00B739B2"/>
    <w:rsid w:val="00B739F6"/>
    <w:rsid w:val="00B73C99"/>
    <w:rsid w:val="00B73D4A"/>
    <w:rsid w:val="00B73D86"/>
    <w:rsid w:val="00B742DA"/>
    <w:rsid w:val="00B7457F"/>
    <w:rsid w:val="00B7467B"/>
    <w:rsid w:val="00B74867"/>
    <w:rsid w:val="00B74E69"/>
    <w:rsid w:val="00B74EBD"/>
    <w:rsid w:val="00B750D1"/>
    <w:rsid w:val="00B75472"/>
    <w:rsid w:val="00B757E3"/>
    <w:rsid w:val="00B75ED7"/>
    <w:rsid w:val="00B762DB"/>
    <w:rsid w:val="00B7637E"/>
    <w:rsid w:val="00B76739"/>
    <w:rsid w:val="00B767A8"/>
    <w:rsid w:val="00B7680F"/>
    <w:rsid w:val="00B77045"/>
    <w:rsid w:val="00B770A8"/>
    <w:rsid w:val="00B771BC"/>
    <w:rsid w:val="00B77419"/>
    <w:rsid w:val="00B77598"/>
    <w:rsid w:val="00B77925"/>
    <w:rsid w:val="00B77ABB"/>
    <w:rsid w:val="00B77C24"/>
    <w:rsid w:val="00B77DB9"/>
    <w:rsid w:val="00B77E90"/>
    <w:rsid w:val="00B77F60"/>
    <w:rsid w:val="00B77FD0"/>
    <w:rsid w:val="00B802C2"/>
    <w:rsid w:val="00B802DF"/>
    <w:rsid w:val="00B80373"/>
    <w:rsid w:val="00B8040E"/>
    <w:rsid w:val="00B80505"/>
    <w:rsid w:val="00B807D5"/>
    <w:rsid w:val="00B80B40"/>
    <w:rsid w:val="00B80F5A"/>
    <w:rsid w:val="00B81485"/>
    <w:rsid w:val="00B816C0"/>
    <w:rsid w:val="00B8198C"/>
    <w:rsid w:val="00B81B16"/>
    <w:rsid w:val="00B81B18"/>
    <w:rsid w:val="00B81B1D"/>
    <w:rsid w:val="00B81C15"/>
    <w:rsid w:val="00B81F28"/>
    <w:rsid w:val="00B82099"/>
    <w:rsid w:val="00B820FA"/>
    <w:rsid w:val="00B8211C"/>
    <w:rsid w:val="00B82208"/>
    <w:rsid w:val="00B82324"/>
    <w:rsid w:val="00B82581"/>
    <w:rsid w:val="00B82609"/>
    <w:rsid w:val="00B82809"/>
    <w:rsid w:val="00B82844"/>
    <w:rsid w:val="00B8286F"/>
    <w:rsid w:val="00B82A95"/>
    <w:rsid w:val="00B82B58"/>
    <w:rsid w:val="00B82C7D"/>
    <w:rsid w:val="00B82CB5"/>
    <w:rsid w:val="00B82E43"/>
    <w:rsid w:val="00B83034"/>
    <w:rsid w:val="00B83166"/>
    <w:rsid w:val="00B83277"/>
    <w:rsid w:val="00B8387F"/>
    <w:rsid w:val="00B83927"/>
    <w:rsid w:val="00B83A30"/>
    <w:rsid w:val="00B83A7D"/>
    <w:rsid w:val="00B83EEA"/>
    <w:rsid w:val="00B84192"/>
    <w:rsid w:val="00B8431C"/>
    <w:rsid w:val="00B84473"/>
    <w:rsid w:val="00B848BD"/>
    <w:rsid w:val="00B849FE"/>
    <w:rsid w:val="00B84A6C"/>
    <w:rsid w:val="00B84B1B"/>
    <w:rsid w:val="00B84DEE"/>
    <w:rsid w:val="00B85260"/>
    <w:rsid w:val="00B8595B"/>
    <w:rsid w:val="00B85A89"/>
    <w:rsid w:val="00B85B25"/>
    <w:rsid w:val="00B85CE0"/>
    <w:rsid w:val="00B860DB"/>
    <w:rsid w:val="00B860ED"/>
    <w:rsid w:val="00B86210"/>
    <w:rsid w:val="00B868F2"/>
    <w:rsid w:val="00B86E17"/>
    <w:rsid w:val="00B87006"/>
    <w:rsid w:val="00B87076"/>
    <w:rsid w:val="00B87171"/>
    <w:rsid w:val="00B876E0"/>
    <w:rsid w:val="00B876F0"/>
    <w:rsid w:val="00B87771"/>
    <w:rsid w:val="00B879B4"/>
    <w:rsid w:val="00B87B54"/>
    <w:rsid w:val="00B901DA"/>
    <w:rsid w:val="00B9035F"/>
    <w:rsid w:val="00B90509"/>
    <w:rsid w:val="00B9079B"/>
    <w:rsid w:val="00B909A1"/>
    <w:rsid w:val="00B90B21"/>
    <w:rsid w:val="00B90E2A"/>
    <w:rsid w:val="00B91007"/>
    <w:rsid w:val="00B91063"/>
    <w:rsid w:val="00B912A2"/>
    <w:rsid w:val="00B91487"/>
    <w:rsid w:val="00B9182D"/>
    <w:rsid w:val="00B91AD1"/>
    <w:rsid w:val="00B91EC5"/>
    <w:rsid w:val="00B91F2A"/>
    <w:rsid w:val="00B91F40"/>
    <w:rsid w:val="00B91F82"/>
    <w:rsid w:val="00B921DA"/>
    <w:rsid w:val="00B922FD"/>
    <w:rsid w:val="00B92313"/>
    <w:rsid w:val="00B9235C"/>
    <w:rsid w:val="00B924A1"/>
    <w:rsid w:val="00B9290A"/>
    <w:rsid w:val="00B92A02"/>
    <w:rsid w:val="00B92BF4"/>
    <w:rsid w:val="00B92C7B"/>
    <w:rsid w:val="00B93126"/>
    <w:rsid w:val="00B932C0"/>
    <w:rsid w:val="00B9335A"/>
    <w:rsid w:val="00B937E4"/>
    <w:rsid w:val="00B93919"/>
    <w:rsid w:val="00B93CB9"/>
    <w:rsid w:val="00B94372"/>
    <w:rsid w:val="00B94417"/>
    <w:rsid w:val="00B9458C"/>
    <w:rsid w:val="00B94870"/>
    <w:rsid w:val="00B9495D"/>
    <w:rsid w:val="00B94C2C"/>
    <w:rsid w:val="00B9515F"/>
    <w:rsid w:val="00B957C8"/>
    <w:rsid w:val="00B95BD5"/>
    <w:rsid w:val="00B95C7A"/>
    <w:rsid w:val="00B95D7E"/>
    <w:rsid w:val="00B95DB6"/>
    <w:rsid w:val="00B96211"/>
    <w:rsid w:val="00B9624C"/>
    <w:rsid w:val="00B96574"/>
    <w:rsid w:val="00B96794"/>
    <w:rsid w:val="00B967CB"/>
    <w:rsid w:val="00B9687F"/>
    <w:rsid w:val="00B96CB2"/>
    <w:rsid w:val="00B96DEF"/>
    <w:rsid w:val="00B96F1C"/>
    <w:rsid w:val="00B96FB8"/>
    <w:rsid w:val="00B97199"/>
    <w:rsid w:val="00B972A5"/>
    <w:rsid w:val="00B976CA"/>
    <w:rsid w:val="00B97881"/>
    <w:rsid w:val="00B97993"/>
    <w:rsid w:val="00B97A46"/>
    <w:rsid w:val="00B97AD9"/>
    <w:rsid w:val="00B97AF0"/>
    <w:rsid w:val="00B97BD2"/>
    <w:rsid w:val="00B97D1A"/>
    <w:rsid w:val="00B97FBC"/>
    <w:rsid w:val="00B97FF9"/>
    <w:rsid w:val="00BA011B"/>
    <w:rsid w:val="00BA0216"/>
    <w:rsid w:val="00BA0228"/>
    <w:rsid w:val="00BA0257"/>
    <w:rsid w:val="00BA067B"/>
    <w:rsid w:val="00BA08EF"/>
    <w:rsid w:val="00BA099D"/>
    <w:rsid w:val="00BA0A17"/>
    <w:rsid w:val="00BA0A44"/>
    <w:rsid w:val="00BA0B00"/>
    <w:rsid w:val="00BA0BAE"/>
    <w:rsid w:val="00BA0BFE"/>
    <w:rsid w:val="00BA0C38"/>
    <w:rsid w:val="00BA0C4F"/>
    <w:rsid w:val="00BA0D66"/>
    <w:rsid w:val="00BA0EFC"/>
    <w:rsid w:val="00BA1299"/>
    <w:rsid w:val="00BA12B6"/>
    <w:rsid w:val="00BA1377"/>
    <w:rsid w:val="00BA1489"/>
    <w:rsid w:val="00BA14D5"/>
    <w:rsid w:val="00BA164A"/>
    <w:rsid w:val="00BA166E"/>
    <w:rsid w:val="00BA184F"/>
    <w:rsid w:val="00BA1B27"/>
    <w:rsid w:val="00BA1C69"/>
    <w:rsid w:val="00BA1D90"/>
    <w:rsid w:val="00BA1E3F"/>
    <w:rsid w:val="00BA1EDD"/>
    <w:rsid w:val="00BA240F"/>
    <w:rsid w:val="00BA25E3"/>
    <w:rsid w:val="00BA25E5"/>
    <w:rsid w:val="00BA265E"/>
    <w:rsid w:val="00BA26D5"/>
    <w:rsid w:val="00BA2908"/>
    <w:rsid w:val="00BA2A05"/>
    <w:rsid w:val="00BA2C08"/>
    <w:rsid w:val="00BA2C4C"/>
    <w:rsid w:val="00BA2CF6"/>
    <w:rsid w:val="00BA2D47"/>
    <w:rsid w:val="00BA2D77"/>
    <w:rsid w:val="00BA2F64"/>
    <w:rsid w:val="00BA32A5"/>
    <w:rsid w:val="00BA35AC"/>
    <w:rsid w:val="00BA3A43"/>
    <w:rsid w:val="00BA3C75"/>
    <w:rsid w:val="00BA3E23"/>
    <w:rsid w:val="00BA4048"/>
    <w:rsid w:val="00BA40E0"/>
    <w:rsid w:val="00BA449A"/>
    <w:rsid w:val="00BA45FB"/>
    <w:rsid w:val="00BA4B3B"/>
    <w:rsid w:val="00BA4D15"/>
    <w:rsid w:val="00BA4DCC"/>
    <w:rsid w:val="00BA4E85"/>
    <w:rsid w:val="00BA4E8C"/>
    <w:rsid w:val="00BA4E9C"/>
    <w:rsid w:val="00BA4ED3"/>
    <w:rsid w:val="00BA51A6"/>
    <w:rsid w:val="00BA5346"/>
    <w:rsid w:val="00BA5739"/>
    <w:rsid w:val="00BA579C"/>
    <w:rsid w:val="00BA579E"/>
    <w:rsid w:val="00BA58EC"/>
    <w:rsid w:val="00BA5910"/>
    <w:rsid w:val="00BA5ACD"/>
    <w:rsid w:val="00BA5CDD"/>
    <w:rsid w:val="00BA6057"/>
    <w:rsid w:val="00BA6104"/>
    <w:rsid w:val="00BA6408"/>
    <w:rsid w:val="00BA654F"/>
    <w:rsid w:val="00BA65CE"/>
    <w:rsid w:val="00BA6FC2"/>
    <w:rsid w:val="00BA7522"/>
    <w:rsid w:val="00BA75C6"/>
    <w:rsid w:val="00BA7979"/>
    <w:rsid w:val="00BA7E9F"/>
    <w:rsid w:val="00BA7FE2"/>
    <w:rsid w:val="00BB00EF"/>
    <w:rsid w:val="00BB014A"/>
    <w:rsid w:val="00BB0409"/>
    <w:rsid w:val="00BB042B"/>
    <w:rsid w:val="00BB043C"/>
    <w:rsid w:val="00BB0518"/>
    <w:rsid w:val="00BB0BBC"/>
    <w:rsid w:val="00BB0C70"/>
    <w:rsid w:val="00BB0E74"/>
    <w:rsid w:val="00BB1253"/>
    <w:rsid w:val="00BB17E6"/>
    <w:rsid w:val="00BB17FB"/>
    <w:rsid w:val="00BB1925"/>
    <w:rsid w:val="00BB1DCC"/>
    <w:rsid w:val="00BB1DCF"/>
    <w:rsid w:val="00BB1EFD"/>
    <w:rsid w:val="00BB23A4"/>
    <w:rsid w:val="00BB2489"/>
    <w:rsid w:val="00BB27F0"/>
    <w:rsid w:val="00BB2A3E"/>
    <w:rsid w:val="00BB2BFD"/>
    <w:rsid w:val="00BB2DFF"/>
    <w:rsid w:val="00BB2EC9"/>
    <w:rsid w:val="00BB2EE9"/>
    <w:rsid w:val="00BB301A"/>
    <w:rsid w:val="00BB3267"/>
    <w:rsid w:val="00BB344F"/>
    <w:rsid w:val="00BB35AA"/>
    <w:rsid w:val="00BB3959"/>
    <w:rsid w:val="00BB3AE5"/>
    <w:rsid w:val="00BB3B83"/>
    <w:rsid w:val="00BB3EB3"/>
    <w:rsid w:val="00BB40B9"/>
    <w:rsid w:val="00BB419A"/>
    <w:rsid w:val="00BB438E"/>
    <w:rsid w:val="00BB43E7"/>
    <w:rsid w:val="00BB4828"/>
    <w:rsid w:val="00BB49D0"/>
    <w:rsid w:val="00BB4B41"/>
    <w:rsid w:val="00BB4CF8"/>
    <w:rsid w:val="00BB4F92"/>
    <w:rsid w:val="00BB515C"/>
    <w:rsid w:val="00BB51C6"/>
    <w:rsid w:val="00BB52FF"/>
    <w:rsid w:val="00BB535A"/>
    <w:rsid w:val="00BB53D6"/>
    <w:rsid w:val="00BB56A0"/>
    <w:rsid w:val="00BB5887"/>
    <w:rsid w:val="00BB5B64"/>
    <w:rsid w:val="00BB5C7F"/>
    <w:rsid w:val="00BB5E95"/>
    <w:rsid w:val="00BB5FE6"/>
    <w:rsid w:val="00BB6104"/>
    <w:rsid w:val="00BB6523"/>
    <w:rsid w:val="00BB6819"/>
    <w:rsid w:val="00BB6CBA"/>
    <w:rsid w:val="00BB6E67"/>
    <w:rsid w:val="00BB7103"/>
    <w:rsid w:val="00BB71D6"/>
    <w:rsid w:val="00BB779B"/>
    <w:rsid w:val="00BB7AA8"/>
    <w:rsid w:val="00BB7BE4"/>
    <w:rsid w:val="00BB7BFC"/>
    <w:rsid w:val="00BC0062"/>
    <w:rsid w:val="00BC0589"/>
    <w:rsid w:val="00BC0954"/>
    <w:rsid w:val="00BC0AF7"/>
    <w:rsid w:val="00BC106D"/>
    <w:rsid w:val="00BC113C"/>
    <w:rsid w:val="00BC114E"/>
    <w:rsid w:val="00BC1444"/>
    <w:rsid w:val="00BC1D58"/>
    <w:rsid w:val="00BC1E02"/>
    <w:rsid w:val="00BC1EC8"/>
    <w:rsid w:val="00BC1EED"/>
    <w:rsid w:val="00BC20D6"/>
    <w:rsid w:val="00BC2122"/>
    <w:rsid w:val="00BC2244"/>
    <w:rsid w:val="00BC24D1"/>
    <w:rsid w:val="00BC253D"/>
    <w:rsid w:val="00BC279C"/>
    <w:rsid w:val="00BC27CF"/>
    <w:rsid w:val="00BC299C"/>
    <w:rsid w:val="00BC29FC"/>
    <w:rsid w:val="00BC2B8C"/>
    <w:rsid w:val="00BC2CEB"/>
    <w:rsid w:val="00BC2DCD"/>
    <w:rsid w:val="00BC318B"/>
    <w:rsid w:val="00BC31E5"/>
    <w:rsid w:val="00BC33D6"/>
    <w:rsid w:val="00BC34A3"/>
    <w:rsid w:val="00BC3573"/>
    <w:rsid w:val="00BC3824"/>
    <w:rsid w:val="00BC3901"/>
    <w:rsid w:val="00BC3954"/>
    <w:rsid w:val="00BC3E06"/>
    <w:rsid w:val="00BC4574"/>
    <w:rsid w:val="00BC45B0"/>
    <w:rsid w:val="00BC4B19"/>
    <w:rsid w:val="00BC4CF7"/>
    <w:rsid w:val="00BC4D36"/>
    <w:rsid w:val="00BC5044"/>
    <w:rsid w:val="00BC5092"/>
    <w:rsid w:val="00BC5671"/>
    <w:rsid w:val="00BC56F9"/>
    <w:rsid w:val="00BC57A4"/>
    <w:rsid w:val="00BC5848"/>
    <w:rsid w:val="00BC5A96"/>
    <w:rsid w:val="00BC5BCA"/>
    <w:rsid w:val="00BC5E15"/>
    <w:rsid w:val="00BC5EB3"/>
    <w:rsid w:val="00BC5FD9"/>
    <w:rsid w:val="00BC6143"/>
    <w:rsid w:val="00BC639C"/>
    <w:rsid w:val="00BC65C6"/>
    <w:rsid w:val="00BC695A"/>
    <w:rsid w:val="00BC6C74"/>
    <w:rsid w:val="00BC6CF6"/>
    <w:rsid w:val="00BC6F78"/>
    <w:rsid w:val="00BC6FA9"/>
    <w:rsid w:val="00BC75EB"/>
    <w:rsid w:val="00BC7719"/>
    <w:rsid w:val="00BC77C8"/>
    <w:rsid w:val="00BC7899"/>
    <w:rsid w:val="00BC7950"/>
    <w:rsid w:val="00BD00DF"/>
    <w:rsid w:val="00BD03F6"/>
    <w:rsid w:val="00BD04BE"/>
    <w:rsid w:val="00BD0878"/>
    <w:rsid w:val="00BD088B"/>
    <w:rsid w:val="00BD0CE0"/>
    <w:rsid w:val="00BD0E27"/>
    <w:rsid w:val="00BD1136"/>
    <w:rsid w:val="00BD1198"/>
    <w:rsid w:val="00BD1622"/>
    <w:rsid w:val="00BD1733"/>
    <w:rsid w:val="00BD194C"/>
    <w:rsid w:val="00BD19C2"/>
    <w:rsid w:val="00BD1AD8"/>
    <w:rsid w:val="00BD1CDF"/>
    <w:rsid w:val="00BD1E04"/>
    <w:rsid w:val="00BD1F68"/>
    <w:rsid w:val="00BD1FA7"/>
    <w:rsid w:val="00BD2106"/>
    <w:rsid w:val="00BD2391"/>
    <w:rsid w:val="00BD27B9"/>
    <w:rsid w:val="00BD2813"/>
    <w:rsid w:val="00BD2983"/>
    <w:rsid w:val="00BD29F2"/>
    <w:rsid w:val="00BD2A3E"/>
    <w:rsid w:val="00BD2DF5"/>
    <w:rsid w:val="00BD2EC5"/>
    <w:rsid w:val="00BD3396"/>
    <w:rsid w:val="00BD33B8"/>
    <w:rsid w:val="00BD34DA"/>
    <w:rsid w:val="00BD3684"/>
    <w:rsid w:val="00BD3919"/>
    <w:rsid w:val="00BD3A3F"/>
    <w:rsid w:val="00BD3ACC"/>
    <w:rsid w:val="00BD3B7B"/>
    <w:rsid w:val="00BD3D56"/>
    <w:rsid w:val="00BD3E36"/>
    <w:rsid w:val="00BD3E8B"/>
    <w:rsid w:val="00BD3F4E"/>
    <w:rsid w:val="00BD3FF9"/>
    <w:rsid w:val="00BD4131"/>
    <w:rsid w:val="00BD41E9"/>
    <w:rsid w:val="00BD4571"/>
    <w:rsid w:val="00BD46D9"/>
    <w:rsid w:val="00BD487A"/>
    <w:rsid w:val="00BD4D8A"/>
    <w:rsid w:val="00BD4EE2"/>
    <w:rsid w:val="00BD5055"/>
    <w:rsid w:val="00BD5071"/>
    <w:rsid w:val="00BD50D7"/>
    <w:rsid w:val="00BD50E8"/>
    <w:rsid w:val="00BD5181"/>
    <w:rsid w:val="00BD5438"/>
    <w:rsid w:val="00BD5833"/>
    <w:rsid w:val="00BD58F9"/>
    <w:rsid w:val="00BD5D1B"/>
    <w:rsid w:val="00BD5EB7"/>
    <w:rsid w:val="00BD5F0C"/>
    <w:rsid w:val="00BD5FED"/>
    <w:rsid w:val="00BD62A2"/>
    <w:rsid w:val="00BD6395"/>
    <w:rsid w:val="00BD6453"/>
    <w:rsid w:val="00BD65C2"/>
    <w:rsid w:val="00BD668B"/>
    <w:rsid w:val="00BD67BB"/>
    <w:rsid w:val="00BD6FA2"/>
    <w:rsid w:val="00BD706E"/>
    <w:rsid w:val="00BD70D8"/>
    <w:rsid w:val="00BD731C"/>
    <w:rsid w:val="00BD7430"/>
    <w:rsid w:val="00BD743F"/>
    <w:rsid w:val="00BD7455"/>
    <w:rsid w:val="00BD750C"/>
    <w:rsid w:val="00BD75C2"/>
    <w:rsid w:val="00BD7A11"/>
    <w:rsid w:val="00BD7ACB"/>
    <w:rsid w:val="00BD7B51"/>
    <w:rsid w:val="00BE01D4"/>
    <w:rsid w:val="00BE029B"/>
    <w:rsid w:val="00BE02F4"/>
    <w:rsid w:val="00BE05AC"/>
    <w:rsid w:val="00BE05D4"/>
    <w:rsid w:val="00BE06FB"/>
    <w:rsid w:val="00BE0856"/>
    <w:rsid w:val="00BE09B7"/>
    <w:rsid w:val="00BE0A35"/>
    <w:rsid w:val="00BE0C4A"/>
    <w:rsid w:val="00BE0EB3"/>
    <w:rsid w:val="00BE0ED7"/>
    <w:rsid w:val="00BE113C"/>
    <w:rsid w:val="00BE12AD"/>
    <w:rsid w:val="00BE13BF"/>
    <w:rsid w:val="00BE1501"/>
    <w:rsid w:val="00BE150C"/>
    <w:rsid w:val="00BE190F"/>
    <w:rsid w:val="00BE1946"/>
    <w:rsid w:val="00BE1949"/>
    <w:rsid w:val="00BE19D4"/>
    <w:rsid w:val="00BE1C02"/>
    <w:rsid w:val="00BE2188"/>
    <w:rsid w:val="00BE21AE"/>
    <w:rsid w:val="00BE238A"/>
    <w:rsid w:val="00BE2470"/>
    <w:rsid w:val="00BE25CD"/>
    <w:rsid w:val="00BE27F7"/>
    <w:rsid w:val="00BE2871"/>
    <w:rsid w:val="00BE28A2"/>
    <w:rsid w:val="00BE2AA6"/>
    <w:rsid w:val="00BE2B12"/>
    <w:rsid w:val="00BE2B6D"/>
    <w:rsid w:val="00BE2E10"/>
    <w:rsid w:val="00BE2F2A"/>
    <w:rsid w:val="00BE2FC5"/>
    <w:rsid w:val="00BE312F"/>
    <w:rsid w:val="00BE3456"/>
    <w:rsid w:val="00BE3672"/>
    <w:rsid w:val="00BE3776"/>
    <w:rsid w:val="00BE3788"/>
    <w:rsid w:val="00BE38E3"/>
    <w:rsid w:val="00BE3984"/>
    <w:rsid w:val="00BE3B8E"/>
    <w:rsid w:val="00BE40EE"/>
    <w:rsid w:val="00BE422D"/>
    <w:rsid w:val="00BE4255"/>
    <w:rsid w:val="00BE4378"/>
    <w:rsid w:val="00BE44DE"/>
    <w:rsid w:val="00BE486D"/>
    <w:rsid w:val="00BE4B6F"/>
    <w:rsid w:val="00BE4D59"/>
    <w:rsid w:val="00BE4D5C"/>
    <w:rsid w:val="00BE4DDC"/>
    <w:rsid w:val="00BE4EB7"/>
    <w:rsid w:val="00BE504F"/>
    <w:rsid w:val="00BE5424"/>
    <w:rsid w:val="00BE5601"/>
    <w:rsid w:val="00BE566B"/>
    <w:rsid w:val="00BE588A"/>
    <w:rsid w:val="00BE5951"/>
    <w:rsid w:val="00BE5C15"/>
    <w:rsid w:val="00BE5CCF"/>
    <w:rsid w:val="00BE610C"/>
    <w:rsid w:val="00BE62E0"/>
    <w:rsid w:val="00BE6342"/>
    <w:rsid w:val="00BE6343"/>
    <w:rsid w:val="00BE658E"/>
    <w:rsid w:val="00BE6854"/>
    <w:rsid w:val="00BE685F"/>
    <w:rsid w:val="00BE6901"/>
    <w:rsid w:val="00BE692D"/>
    <w:rsid w:val="00BE6AB3"/>
    <w:rsid w:val="00BE6DCA"/>
    <w:rsid w:val="00BE6E0D"/>
    <w:rsid w:val="00BE6EDB"/>
    <w:rsid w:val="00BE7837"/>
    <w:rsid w:val="00BE7BB9"/>
    <w:rsid w:val="00BE7E0E"/>
    <w:rsid w:val="00BE7E94"/>
    <w:rsid w:val="00BE7FB9"/>
    <w:rsid w:val="00BF0105"/>
    <w:rsid w:val="00BF0353"/>
    <w:rsid w:val="00BF0591"/>
    <w:rsid w:val="00BF093B"/>
    <w:rsid w:val="00BF0940"/>
    <w:rsid w:val="00BF0990"/>
    <w:rsid w:val="00BF09AF"/>
    <w:rsid w:val="00BF0ABD"/>
    <w:rsid w:val="00BF0E62"/>
    <w:rsid w:val="00BF0FD0"/>
    <w:rsid w:val="00BF13AF"/>
    <w:rsid w:val="00BF1567"/>
    <w:rsid w:val="00BF15A5"/>
    <w:rsid w:val="00BF163A"/>
    <w:rsid w:val="00BF1757"/>
    <w:rsid w:val="00BF1788"/>
    <w:rsid w:val="00BF19D4"/>
    <w:rsid w:val="00BF1A82"/>
    <w:rsid w:val="00BF1C30"/>
    <w:rsid w:val="00BF1E58"/>
    <w:rsid w:val="00BF1FB5"/>
    <w:rsid w:val="00BF210A"/>
    <w:rsid w:val="00BF23BA"/>
    <w:rsid w:val="00BF24FD"/>
    <w:rsid w:val="00BF2603"/>
    <w:rsid w:val="00BF2757"/>
    <w:rsid w:val="00BF282C"/>
    <w:rsid w:val="00BF285A"/>
    <w:rsid w:val="00BF2A25"/>
    <w:rsid w:val="00BF2A38"/>
    <w:rsid w:val="00BF2D1A"/>
    <w:rsid w:val="00BF2E71"/>
    <w:rsid w:val="00BF2EEA"/>
    <w:rsid w:val="00BF30E2"/>
    <w:rsid w:val="00BF30EC"/>
    <w:rsid w:val="00BF3149"/>
    <w:rsid w:val="00BF347F"/>
    <w:rsid w:val="00BF3645"/>
    <w:rsid w:val="00BF37C0"/>
    <w:rsid w:val="00BF39BE"/>
    <w:rsid w:val="00BF39D5"/>
    <w:rsid w:val="00BF3BD2"/>
    <w:rsid w:val="00BF3D2E"/>
    <w:rsid w:val="00BF3DD0"/>
    <w:rsid w:val="00BF3FEF"/>
    <w:rsid w:val="00BF4326"/>
    <w:rsid w:val="00BF4359"/>
    <w:rsid w:val="00BF451B"/>
    <w:rsid w:val="00BF46D8"/>
    <w:rsid w:val="00BF4715"/>
    <w:rsid w:val="00BF47D2"/>
    <w:rsid w:val="00BF47EF"/>
    <w:rsid w:val="00BF4A2D"/>
    <w:rsid w:val="00BF4BD4"/>
    <w:rsid w:val="00BF4DE2"/>
    <w:rsid w:val="00BF4E36"/>
    <w:rsid w:val="00BF52CE"/>
    <w:rsid w:val="00BF5391"/>
    <w:rsid w:val="00BF5495"/>
    <w:rsid w:val="00BF54B6"/>
    <w:rsid w:val="00BF5849"/>
    <w:rsid w:val="00BF5A73"/>
    <w:rsid w:val="00BF5CDE"/>
    <w:rsid w:val="00BF5D0F"/>
    <w:rsid w:val="00BF5DC5"/>
    <w:rsid w:val="00BF629A"/>
    <w:rsid w:val="00BF62C7"/>
    <w:rsid w:val="00BF665E"/>
    <w:rsid w:val="00BF6B37"/>
    <w:rsid w:val="00BF6BFE"/>
    <w:rsid w:val="00BF6D0D"/>
    <w:rsid w:val="00BF6D72"/>
    <w:rsid w:val="00BF70B2"/>
    <w:rsid w:val="00BF7308"/>
    <w:rsid w:val="00BF7485"/>
    <w:rsid w:val="00BF75C1"/>
    <w:rsid w:val="00BF76D3"/>
    <w:rsid w:val="00BF77EE"/>
    <w:rsid w:val="00BF78FA"/>
    <w:rsid w:val="00BF7AAC"/>
    <w:rsid w:val="00BF7AC2"/>
    <w:rsid w:val="00BF7AEE"/>
    <w:rsid w:val="00BF7C7F"/>
    <w:rsid w:val="00BF7E01"/>
    <w:rsid w:val="00BF7EDB"/>
    <w:rsid w:val="00BF7F8B"/>
    <w:rsid w:val="00C00030"/>
    <w:rsid w:val="00C000BA"/>
    <w:rsid w:val="00C00297"/>
    <w:rsid w:val="00C0032B"/>
    <w:rsid w:val="00C0069B"/>
    <w:rsid w:val="00C00B03"/>
    <w:rsid w:val="00C00C7A"/>
    <w:rsid w:val="00C00CF8"/>
    <w:rsid w:val="00C0101D"/>
    <w:rsid w:val="00C011E8"/>
    <w:rsid w:val="00C01227"/>
    <w:rsid w:val="00C012F4"/>
    <w:rsid w:val="00C013FB"/>
    <w:rsid w:val="00C0143F"/>
    <w:rsid w:val="00C01595"/>
    <w:rsid w:val="00C0172E"/>
    <w:rsid w:val="00C01B40"/>
    <w:rsid w:val="00C01D86"/>
    <w:rsid w:val="00C01FBA"/>
    <w:rsid w:val="00C02085"/>
    <w:rsid w:val="00C0216D"/>
    <w:rsid w:val="00C0221B"/>
    <w:rsid w:val="00C02404"/>
    <w:rsid w:val="00C0262B"/>
    <w:rsid w:val="00C028F0"/>
    <w:rsid w:val="00C0296F"/>
    <w:rsid w:val="00C02971"/>
    <w:rsid w:val="00C029A5"/>
    <w:rsid w:val="00C02E75"/>
    <w:rsid w:val="00C02F6F"/>
    <w:rsid w:val="00C030A4"/>
    <w:rsid w:val="00C034CD"/>
    <w:rsid w:val="00C0352A"/>
    <w:rsid w:val="00C0375E"/>
    <w:rsid w:val="00C0383A"/>
    <w:rsid w:val="00C03947"/>
    <w:rsid w:val="00C03B60"/>
    <w:rsid w:val="00C03DA8"/>
    <w:rsid w:val="00C03E2C"/>
    <w:rsid w:val="00C03E3F"/>
    <w:rsid w:val="00C03F23"/>
    <w:rsid w:val="00C040D9"/>
    <w:rsid w:val="00C04135"/>
    <w:rsid w:val="00C04416"/>
    <w:rsid w:val="00C047AD"/>
    <w:rsid w:val="00C04C92"/>
    <w:rsid w:val="00C04C9B"/>
    <w:rsid w:val="00C04FAE"/>
    <w:rsid w:val="00C051E2"/>
    <w:rsid w:val="00C0563F"/>
    <w:rsid w:val="00C057E5"/>
    <w:rsid w:val="00C05AEB"/>
    <w:rsid w:val="00C05C45"/>
    <w:rsid w:val="00C0604E"/>
    <w:rsid w:val="00C0617E"/>
    <w:rsid w:val="00C063FD"/>
    <w:rsid w:val="00C06511"/>
    <w:rsid w:val="00C06723"/>
    <w:rsid w:val="00C0682A"/>
    <w:rsid w:val="00C06C0B"/>
    <w:rsid w:val="00C06EB8"/>
    <w:rsid w:val="00C06FDA"/>
    <w:rsid w:val="00C07351"/>
    <w:rsid w:val="00C07459"/>
    <w:rsid w:val="00C078D0"/>
    <w:rsid w:val="00C07F85"/>
    <w:rsid w:val="00C10211"/>
    <w:rsid w:val="00C10307"/>
    <w:rsid w:val="00C10612"/>
    <w:rsid w:val="00C106F0"/>
    <w:rsid w:val="00C10816"/>
    <w:rsid w:val="00C1095B"/>
    <w:rsid w:val="00C109CA"/>
    <w:rsid w:val="00C10B7B"/>
    <w:rsid w:val="00C10CA5"/>
    <w:rsid w:val="00C11063"/>
    <w:rsid w:val="00C111F0"/>
    <w:rsid w:val="00C114EC"/>
    <w:rsid w:val="00C116C5"/>
    <w:rsid w:val="00C11A70"/>
    <w:rsid w:val="00C11C9B"/>
    <w:rsid w:val="00C11DB3"/>
    <w:rsid w:val="00C11E0D"/>
    <w:rsid w:val="00C1202B"/>
    <w:rsid w:val="00C122D9"/>
    <w:rsid w:val="00C12495"/>
    <w:rsid w:val="00C12672"/>
    <w:rsid w:val="00C12742"/>
    <w:rsid w:val="00C12860"/>
    <w:rsid w:val="00C12B9D"/>
    <w:rsid w:val="00C12D5E"/>
    <w:rsid w:val="00C12F80"/>
    <w:rsid w:val="00C1310C"/>
    <w:rsid w:val="00C1326F"/>
    <w:rsid w:val="00C13297"/>
    <w:rsid w:val="00C13307"/>
    <w:rsid w:val="00C13434"/>
    <w:rsid w:val="00C136CE"/>
    <w:rsid w:val="00C13918"/>
    <w:rsid w:val="00C13973"/>
    <w:rsid w:val="00C13AEA"/>
    <w:rsid w:val="00C14161"/>
    <w:rsid w:val="00C141B2"/>
    <w:rsid w:val="00C14295"/>
    <w:rsid w:val="00C1432F"/>
    <w:rsid w:val="00C143F1"/>
    <w:rsid w:val="00C146AC"/>
    <w:rsid w:val="00C146D6"/>
    <w:rsid w:val="00C14720"/>
    <w:rsid w:val="00C14794"/>
    <w:rsid w:val="00C14935"/>
    <w:rsid w:val="00C14A0E"/>
    <w:rsid w:val="00C14BF8"/>
    <w:rsid w:val="00C14CAC"/>
    <w:rsid w:val="00C14F30"/>
    <w:rsid w:val="00C14F46"/>
    <w:rsid w:val="00C150A8"/>
    <w:rsid w:val="00C153A5"/>
    <w:rsid w:val="00C153CF"/>
    <w:rsid w:val="00C154CC"/>
    <w:rsid w:val="00C156D0"/>
    <w:rsid w:val="00C15CDA"/>
    <w:rsid w:val="00C15D77"/>
    <w:rsid w:val="00C1610C"/>
    <w:rsid w:val="00C1612F"/>
    <w:rsid w:val="00C162C7"/>
    <w:rsid w:val="00C162F1"/>
    <w:rsid w:val="00C162FD"/>
    <w:rsid w:val="00C1633F"/>
    <w:rsid w:val="00C16442"/>
    <w:rsid w:val="00C164EA"/>
    <w:rsid w:val="00C167B4"/>
    <w:rsid w:val="00C16D5C"/>
    <w:rsid w:val="00C1740A"/>
    <w:rsid w:val="00C174A7"/>
    <w:rsid w:val="00C174AE"/>
    <w:rsid w:val="00C1766E"/>
    <w:rsid w:val="00C17E22"/>
    <w:rsid w:val="00C2000C"/>
    <w:rsid w:val="00C20021"/>
    <w:rsid w:val="00C2045A"/>
    <w:rsid w:val="00C206A9"/>
    <w:rsid w:val="00C20764"/>
    <w:rsid w:val="00C20795"/>
    <w:rsid w:val="00C207CA"/>
    <w:rsid w:val="00C2129D"/>
    <w:rsid w:val="00C212A8"/>
    <w:rsid w:val="00C21420"/>
    <w:rsid w:val="00C21454"/>
    <w:rsid w:val="00C2159C"/>
    <w:rsid w:val="00C215DF"/>
    <w:rsid w:val="00C21817"/>
    <w:rsid w:val="00C21840"/>
    <w:rsid w:val="00C21965"/>
    <w:rsid w:val="00C21A0C"/>
    <w:rsid w:val="00C21AF9"/>
    <w:rsid w:val="00C21CD9"/>
    <w:rsid w:val="00C21E3B"/>
    <w:rsid w:val="00C21E68"/>
    <w:rsid w:val="00C21ECA"/>
    <w:rsid w:val="00C222A9"/>
    <w:rsid w:val="00C2263A"/>
    <w:rsid w:val="00C22A51"/>
    <w:rsid w:val="00C22CC0"/>
    <w:rsid w:val="00C231A1"/>
    <w:rsid w:val="00C2368B"/>
    <w:rsid w:val="00C23990"/>
    <w:rsid w:val="00C23A87"/>
    <w:rsid w:val="00C23AC0"/>
    <w:rsid w:val="00C23B00"/>
    <w:rsid w:val="00C23B54"/>
    <w:rsid w:val="00C23BCC"/>
    <w:rsid w:val="00C23CAF"/>
    <w:rsid w:val="00C24026"/>
    <w:rsid w:val="00C240CA"/>
    <w:rsid w:val="00C24138"/>
    <w:rsid w:val="00C2429E"/>
    <w:rsid w:val="00C24474"/>
    <w:rsid w:val="00C24695"/>
    <w:rsid w:val="00C246F6"/>
    <w:rsid w:val="00C2472D"/>
    <w:rsid w:val="00C2474D"/>
    <w:rsid w:val="00C24A45"/>
    <w:rsid w:val="00C24B25"/>
    <w:rsid w:val="00C24CE7"/>
    <w:rsid w:val="00C24D03"/>
    <w:rsid w:val="00C24EB9"/>
    <w:rsid w:val="00C24ECF"/>
    <w:rsid w:val="00C254AB"/>
    <w:rsid w:val="00C25B3F"/>
    <w:rsid w:val="00C25BFB"/>
    <w:rsid w:val="00C25E4F"/>
    <w:rsid w:val="00C26068"/>
    <w:rsid w:val="00C2627D"/>
    <w:rsid w:val="00C26534"/>
    <w:rsid w:val="00C26757"/>
    <w:rsid w:val="00C2687F"/>
    <w:rsid w:val="00C26BB5"/>
    <w:rsid w:val="00C26CB3"/>
    <w:rsid w:val="00C26F79"/>
    <w:rsid w:val="00C27105"/>
    <w:rsid w:val="00C27180"/>
    <w:rsid w:val="00C27800"/>
    <w:rsid w:val="00C27857"/>
    <w:rsid w:val="00C27AAC"/>
    <w:rsid w:val="00C27BAF"/>
    <w:rsid w:val="00C30505"/>
    <w:rsid w:val="00C30697"/>
    <w:rsid w:val="00C30868"/>
    <w:rsid w:val="00C30C2C"/>
    <w:rsid w:val="00C30E40"/>
    <w:rsid w:val="00C3128A"/>
    <w:rsid w:val="00C3167F"/>
    <w:rsid w:val="00C316FD"/>
    <w:rsid w:val="00C320CF"/>
    <w:rsid w:val="00C3210B"/>
    <w:rsid w:val="00C3238C"/>
    <w:rsid w:val="00C3260B"/>
    <w:rsid w:val="00C3262A"/>
    <w:rsid w:val="00C326F1"/>
    <w:rsid w:val="00C32AFE"/>
    <w:rsid w:val="00C32B74"/>
    <w:rsid w:val="00C32EC5"/>
    <w:rsid w:val="00C32EFB"/>
    <w:rsid w:val="00C3320F"/>
    <w:rsid w:val="00C332F7"/>
    <w:rsid w:val="00C338BC"/>
    <w:rsid w:val="00C33D45"/>
    <w:rsid w:val="00C33EC6"/>
    <w:rsid w:val="00C340CF"/>
    <w:rsid w:val="00C34279"/>
    <w:rsid w:val="00C343D5"/>
    <w:rsid w:val="00C346B6"/>
    <w:rsid w:val="00C34842"/>
    <w:rsid w:val="00C348B6"/>
    <w:rsid w:val="00C34954"/>
    <w:rsid w:val="00C34B27"/>
    <w:rsid w:val="00C34C09"/>
    <w:rsid w:val="00C35174"/>
    <w:rsid w:val="00C353ED"/>
    <w:rsid w:val="00C35476"/>
    <w:rsid w:val="00C354DF"/>
    <w:rsid w:val="00C3552C"/>
    <w:rsid w:val="00C3559F"/>
    <w:rsid w:val="00C355B6"/>
    <w:rsid w:val="00C356EF"/>
    <w:rsid w:val="00C35816"/>
    <w:rsid w:val="00C35F74"/>
    <w:rsid w:val="00C362CA"/>
    <w:rsid w:val="00C362ED"/>
    <w:rsid w:val="00C3688D"/>
    <w:rsid w:val="00C3693C"/>
    <w:rsid w:val="00C36A39"/>
    <w:rsid w:val="00C36A7F"/>
    <w:rsid w:val="00C36AF2"/>
    <w:rsid w:val="00C36C23"/>
    <w:rsid w:val="00C37051"/>
    <w:rsid w:val="00C3713C"/>
    <w:rsid w:val="00C3730F"/>
    <w:rsid w:val="00C373B3"/>
    <w:rsid w:val="00C375FE"/>
    <w:rsid w:val="00C376B6"/>
    <w:rsid w:val="00C37790"/>
    <w:rsid w:val="00C37B4E"/>
    <w:rsid w:val="00C37BFF"/>
    <w:rsid w:val="00C37CBF"/>
    <w:rsid w:val="00C37DA5"/>
    <w:rsid w:val="00C37E9C"/>
    <w:rsid w:val="00C37FC8"/>
    <w:rsid w:val="00C40125"/>
    <w:rsid w:val="00C40570"/>
    <w:rsid w:val="00C40651"/>
    <w:rsid w:val="00C40668"/>
    <w:rsid w:val="00C40BE7"/>
    <w:rsid w:val="00C40BFC"/>
    <w:rsid w:val="00C40C0C"/>
    <w:rsid w:val="00C40E31"/>
    <w:rsid w:val="00C410D4"/>
    <w:rsid w:val="00C410EC"/>
    <w:rsid w:val="00C4173E"/>
    <w:rsid w:val="00C41AC4"/>
    <w:rsid w:val="00C41B0F"/>
    <w:rsid w:val="00C41D2B"/>
    <w:rsid w:val="00C41F11"/>
    <w:rsid w:val="00C41F4A"/>
    <w:rsid w:val="00C425D3"/>
    <w:rsid w:val="00C42638"/>
    <w:rsid w:val="00C42E1A"/>
    <w:rsid w:val="00C43020"/>
    <w:rsid w:val="00C4326D"/>
    <w:rsid w:val="00C43342"/>
    <w:rsid w:val="00C4362B"/>
    <w:rsid w:val="00C436E0"/>
    <w:rsid w:val="00C43712"/>
    <w:rsid w:val="00C437E9"/>
    <w:rsid w:val="00C4386A"/>
    <w:rsid w:val="00C43A88"/>
    <w:rsid w:val="00C43EDC"/>
    <w:rsid w:val="00C440B7"/>
    <w:rsid w:val="00C44106"/>
    <w:rsid w:val="00C441B2"/>
    <w:rsid w:val="00C442F9"/>
    <w:rsid w:val="00C44506"/>
    <w:rsid w:val="00C44527"/>
    <w:rsid w:val="00C4453B"/>
    <w:rsid w:val="00C44AA4"/>
    <w:rsid w:val="00C44B36"/>
    <w:rsid w:val="00C44BC1"/>
    <w:rsid w:val="00C44E1D"/>
    <w:rsid w:val="00C4529E"/>
    <w:rsid w:val="00C45358"/>
    <w:rsid w:val="00C4538F"/>
    <w:rsid w:val="00C457C6"/>
    <w:rsid w:val="00C4584F"/>
    <w:rsid w:val="00C45905"/>
    <w:rsid w:val="00C45A70"/>
    <w:rsid w:val="00C45E0E"/>
    <w:rsid w:val="00C45F7D"/>
    <w:rsid w:val="00C4623C"/>
    <w:rsid w:val="00C462A6"/>
    <w:rsid w:val="00C463E6"/>
    <w:rsid w:val="00C46404"/>
    <w:rsid w:val="00C46518"/>
    <w:rsid w:val="00C46593"/>
    <w:rsid w:val="00C46683"/>
    <w:rsid w:val="00C467BA"/>
    <w:rsid w:val="00C468AD"/>
    <w:rsid w:val="00C46AA2"/>
    <w:rsid w:val="00C46B07"/>
    <w:rsid w:val="00C46E26"/>
    <w:rsid w:val="00C46E35"/>
    <w:rsid w:val="00C46E8E"/>
    <w:rsid w:val="00C46ECF"/>
    <w:rsid w:val="00C46FCB"/>
    <w:rsid w:val="00C47076"/>
    <w:rsid w:val="00C47120"/>
    <w:rsid w:val="00C472B4"/>
    <w:rsid w:val="00C47377"/>
    <w:rsid w:val="00C47488"/>
    <w:rsid w:val="00C476B7"/>
    <w:rsid w:val="00C479BC"/>
    <w:rsid w:val="00C47A31"/>
    <w:rsid w:val="00C47FF5"/>
    <w:rsid w:val="00C502FC"/>
    <w:rsid w:val="00C505B7"/>
    <w:rsid w:val="00C506F0"/>
    <w:rsid w:val="00C509D2"/>
    <w:rsid w:val="00C50A83"/>
    <w:rsid w:val="00C50BF6"/>
    <w:rsid w:val="00C50C8B"/>
    <w:rsid w:val="00C50EB2"/>
    <w:rsid w:val="00C50F6C"/>
    <w:rsid w:val="00C5109C"/>
    <w:rsid w:val="00C510BF"/>
    <w:rsid w:val="00C5121C"/>
    <w:rsid w:val="00C51374"/>
    <w:rsid w:val="00C517B2"/>
    <w:rsid w:val="00C5181B"/>
    <w:rsid w:val="00C51900"/>
    <w:rsid w:val="00C51A48"/>
    <w:rsid w:val="00C51A74"/>
    <w:rsid w:val="00C51B75"/>
    <w:rsid w:val="00C51C6B"/>
    <w:rsid w:val="00C51CA3"/>
    <w:rsid w:val="00C51D07"/>
    <w:rsid w:val="00C51D63"/>
    <w:rsid w:val="00C51F33"/>
    <w:rsid w:val="00C52050"/>
    <w:rsid w:val="00C520DB"/>
    <w:rsid w:val="00C52244"/>
    <w:rsid w:val="00C52515"/>
    <w:rsid w:val="00C52653"/>
    <w:rsid w:val="00C526E6"/>
    <w:rsid w:val="00C5283F"/>
    <w:rsid w:val="00C52AF2"/>
    <w:rsid w:val="00C52C67"/>
    <w:rsid w:val="00C531D1"/>
    <w:rsid w:val="00C53432"/>
    <w:rsid w:val="00C5398A"/>
    <w:rsid w:val="00C53A5A"/>
    <w:rsid w:val="00C53AF0"/>
    <w:rsid w:val="00C53C6E"/>
    <w:rsid w:val="00C53CEF"/>
    <w:rsid w:val="00C53D92"/>
    <w:rsid w:val="00C53E33"/>
    <w:rsid w:val="00C53EDA"/>
    <w:rsid w:val="00C53FC1"/>
    <w:rsid w:val="00C54172"/>
    <w:rsid w:val="00C542A4"/>
    <w:rsid w:val="00C544F6"/>
    <w:rsid w:val="00C546D1"/>
    <w:rsid w:val="00C547A3"/>
    <w:rsid w:val="00C547C1"/>
    <w:rsid w:val="00C5487F"/>
    <w:rsid w:val="00C5496F"/>
    <w:rsid w:val="00C54985"/>
    <w:rsid w:val="00C54CD6"/>
    <w:rsid w:val="00C54D3A"/>
    <w:rsid w:val="00C54F6C"/>
    <w:rsid w:val="00C5515F"/>
    <w:rsid w:val="00C55417"/>
    <w:rsid w:val="00C554F6"/>
    <w:rsid w:val="00C55503"/>
    <w:rsid w:val="00C55641"/>
    <w:rsid w:val="00C5572F"/>
    <w:rsid w:val="00C55754"/>
    <w:rsid w:val="00C55786"/>
    <w:rsid w:val="00C55882"/>
    <w:rsid w:val="00C55885"/>
    <w:rsid w:val="00C558B1"/>
    <w:rsid w:val="00C55995"/>
    <w:rsid w:val="00C55C6A"/>
    <w:rsid w:val="00C55F23"/>
    <w:rsid w:val="00C55F40"/>
    <w:rsid w:val="00C561A6"/>
    <w:rsid w:val="00C56204"/>
    <w:rsid w:val="00C562BF"/>
    <w:rsid w:val="00C56CCA"/>
    <w:rsid w:val="00C56FCE"/>
    <w:rsid w:val="00C56FD2"/>
    <w:rsid w:val="00C575C0"/>
    <w:rsid w:val="00C576BA"/>
    <w:rsid w:val="00C577AD"/>
    <w:rsid w:val="00C57958"/>
    <w:rsid w:val="00C57B3E"/>
    <w:rsid w:val="00C57C83"/>
    <w:rsid w:val="00C57CC0"/>
    <w:rsid w:val="00C57EAF"/>
    <w:rsid w:val="00C57FBD"/>
    <w:rsid w:val="00C602DE"/>
    <w:rsid w:val="00C603EF"/>
    <w:rsid w:val="00C60490"/>
    <w:rsid w:val="00C604B4"/>
    <w:rsid w:val="00C606D1"/>
    <w:rsid w:val="00C607CC"/>
    <w:rsid w:val="00C60AC3"/>
    <w:rsid w:val="00C60E14"/>
    <w:rsid w:val="00C60E7A"/>
    <w:rsid w:val="00C60FC5"/>
    <w:rsid w:val="00C60FFB"/>
    <w:rsid w:val="00C611D6"/>
    <w:rsid w:val="00C61242"/>
    <w:rsid w:val="00C614EE"/>
    <w:rsid w:val="00C6155A"/>
    <w:rsid w:val="00C61BE3"/>
    <w:rsid w:val="00C61C89"/>
    <w:rsid w:val="00C61C9F"/>
    <w:rsid w:val="00C61CFB"/>
    <w:rsid w:val="00C61E39"/>
    <w:rsid w:val="00C61F6C"/>
    <w:rsid w:val="00C61FF2"/>
    <w:rsid w:val="00C623D8"/>
    <w:rsid w:val="00C62438"/>
    <w:rsid w:val="00C6257E"/>
    <w:rsid w:val="00C6273A"/>
    <w:rsid w:val="00C62A3A"/>
    <w:rsid w:val="00C62B43"/>
    <w:rsid w:val="00C62BE9"/>
    <w:rsid w:val="00C6305F"/>
    <w:rsid w:val="00C630ED"/>
    <w:rsid w:val="00C6341A"/>
    <w:rsid w:val="00C6346B"/>
    <w:rsid w:val="00C6364B"/>
    <w:rsid w:val="00C63990"/>
    <w:rsid w:val="00C63BA5"/>
    <w:rsid w:val="00C63C96"/>
    <w:rsid w:val="00C63D4D"/>
    <w:rsid w:val="00C63F98"/>
    <w:rsid w:val="00C63FC3"/>
    <w:rsid w:val="00C63FF9"/>
    <w:rsid w:val="00C64312"/>
    <w:rsid w:val="00C645E9"/>
    <w:rsid w:val="00C64949"/>
    <w:rsid w:val="00C64B29"/>
    <w:rsid w:val="00C64EBF"/>
    <w:rsid w:val="00C64F5E"/>
    <w:rsid w:val="00C65070"/>
    <w:rsid w:val="00C6528F"/>
    <w:rsid w:val="00C6530E"/>
    <w:rsid w:val="00C65343"/>
    <w:rsid w:val="00C65363"/>
    <w:rsid w:val="00C65AA3"/>
    <w:rsid w:val="00C65C2F"/>
    <w:rsid w:val="00C65F24"/>
    <w:rsid w:val="00C662EC"/>
    <w:rsid w:val="00C6631E"/>
    <w:rsid w:val="00C663B9"/>
    <w:rsid w:val="00C663E3"/>
    <w:rsid w:val="00C66448"/>
    <w:rsid w:val="00C66471"/>
    <w:rsid w:val="00C665CC"/>
    <w:rsid w:val="00C666CD"/>
    <w:rsid w:val="00C666D2"/>
    <w:rsid w:val="00C669A0"/>
    <w:rsid w:val="00C66B8C"/>
    <w:rsid w:val="00C66EE2"/>
    <w:rsid w:val="00C66F74"/>
    <w:rsid w:val="00C66FE8"/>
    <w:rsid w:val="00C67178"/>
    <w:rsid w:val="00C673F0"/>
    <w:rsid w:val="00C67573"/>
    <w:rsid w:val="00C6775E"/>
    <w:rsid w:val="00C67942"/>
    <w:rsid w:val="00C67AB4"/>
    <w:rsid w:val="00C67B9A"/>
    <w:rsid w:val="00C67CD1"/>
    <w:rsid w:val="00C67D1B"/>
    <w:rsid w:val="00C67F84"/>
    <w:rsid w:val="00C7004C"/>
    <w:rsid w:val="00C700D1"/>
    <w:rsid w:val="00C7041C"/>
    <w:rsid w:val="00C70706"/>
    <w:rsid w:val="00C7086B"/>
    <w:rsid w:val="00C70D96"/>
    <w:rsid w:val="00C711A3"/>
    <w:rsid w:val="00C71217"/>
    <w:rsid w:val="00C71675"/>
    <w:rsid w:val="00C7168A"/>
    <w:rsid w:val="00C71874"/>
    <w:rsid w:val="00C71944"/>
    <w:rsid w:val="00C71D0C"/>
    <w:rsid w:val="00C71F86"/>
    <w:rsid w:val="00C722E5"/>
    <w:rsid w:val="00C72842"/>
    <w:rsid w:val="00C72C88"/>
    <w:rsid w:val="00C733D4"/>
    <w:rsid w:val="00C73420"/>
    <w:rsid w:val="00C734C4"/>
    <w:rsid w:val="00C73898"/>
    <w:rsid w:val="00C73A5A"/>
    <w:rsid w:val="00C73B28"/>
    <w:rsid w:val="00C73B63"/>
    <w:rsid w:val="00C73E34"/>
    <w:rsid w:val="00C73E3E"/>
    <w:rsid w:val="00C73E8A"/>
    <w:rsid w:val="00C74060"/>
    <w:rsid w:val="00C7411B"/>
    <w:rsid w:val="00C74412"/>
    <w:rsid w:val="00C744C1"/>
    <w:rsid w:val="00C747B3"/>
    <w:rsid w:val="00C748B8"/>
    <w:rsid w:val="00C74942"/>
    <w:rsid w:val="00C74ACB"/>
    <w:rsid w:val="00C74B8B"/>
    <w:rsid w:val="00C74BC3"/>
    <w:rsid w:val="00C75113"/>
    <w:rsid w:val="00C7522C"/>
    <w:rsid w:val="00C7522D"/>
    <w:rsid w:val="00C75242"/>
    <w:rsid w:val="00C753DB"/>
    <w:rsid w:val="00C75433"/>
    <w:rsid w:val="00C7555B"/>
    <w:rsid w:val="00C759EF"/>
    <w:rsid w:val="00C75A34"/>
    <w:rsid w:val="00C75D65"/>
    <w:rsid w:val="00C76016"/>
    <w:rsid w:val="00C7615E"/>
    <w:rsid w:val="00C76323"/>
    <w:rsid w:val="00C76507"/>
    <w:rsid w:val="00C7674C"/>
    <w:rsid w:val="00C7684E"/>
    <w:rsid w:val="00C76922"/>
    <w:rsid w:val="00C76AE1"/>
    <w:rsid w:val="00C76BC1"/>
    <w:rsid w:val="00C76BFB"/>
    <w:rsid w:val="00C76CCB"/>
    <w:rsid w:val="00C76D2B"/>
    <w:rsid w:val="00C76FCC"/>
    <w:rsid w:val="00C771CF"/>
    <w:rsid w:val="00C7732E"/>
    <w:rsid w:val="00C7748C"/>
    <w:rsid w:val="00C77639"/>
    <w:rsid w:val="00C776CB"/>
    <w:rsid w:val="00C77917"/>
    <w:rsid w:val="00C77B48"/>
    <w:rsid w:val="00C77BA3"/>
    <w:rsid w:val="00C80044"/>
    <w:rsid w:val="00C80086"/>
    <w:rsid w:val="00C80104"/>
    <w:rsid w:val="00C8061E"/>
    <w:rsid w:val="00C8069E"/>
    <w:rsid w:val="00C809F7"/>
    <w:rsid w:val="00C80A53"/>
    <w:rsid w:val="00C815C1"/>
    <w:rsid w:val="00C815EC"/>
    <w:rsid w:val="00C8162E"/>
    <w:rsid w:val="00C819DE"/>
    <w:rsid w:val="00C81E53"/>
    <w:rsid w:val="00C82671"/>
    <w:rsid w:val="00C82C16"/>
    <w:rsid w:val="00C82F72"/>
    <w:rsid w:val="00C8318F"/>
    <w:rsid w:val="00C832EC"/>
    <w:rsid w:val="00C8349D"/>
    <w:rsid w:val="00C83550"/>
    <w:rsid w:val="00C83574"/>
    <w:rsid w:val="00C83785"/>
    <w:rsid w:val="00C83868"/>
    <w:rsid w:val="00C83A84"/>
    <w:rsid w:val="00C83CB6"/>
    <w:rsid w:val="00C8400E"/>
    <w:rsid w:val="00C84365"/>
    <w:rsid w:val="00C844E1"/>
    <w:rsid w:val="00C8471E"/>
    <w:rsid w:val="00C847A5"/>
    <w:rsid w:val="00C84853"/>
    <w:rsid w:val="00C84C81"/>
    <w:rsid w:val="00C8506D"/>
    <w:rsid w:val="00C850B8"/>
    <w:rsid w:val="00C850C2"/>
    <w:rsid w:val="00C854A8"/>
    <w:rsid w:val="00C855D1"/>
    <w:rsid w:val="00C855F7"/>
    <w:rsid w:val="00C85778"/>
    <w:rsid w:val="00C858F1"/>
    <w:rsid w:val="00C859D9"/>
    <w:rsid w:val="00C85AD4"/>
    <w:rsid w:val="00C86056"/>
    <w:rsid w:val="00C8605F"/>
    <w:rsid w:val="00C86A6B"/>
    <w:rsid w:val="00C86D43"/>
    <w:rsid w:val="00C86D45"/>
    <w:rsid w:val="00C86E6A"/>
    <w:rsid w:val="00C87077"/>
    <w:rsid w:val="00C87125"/>
    <w:rsid w:val="00C871FA"/>
    <w:rsid w:val="00C872A8"/>
    <w:rsid w:val="00C8757B"/>
    <w:rsid w:val="00C875B2"/>
    <w:rsid w:val="00C8773A"/>
    <w:rsid w:val="00C8784B"/>
    <w:rsid w:val="00C87959"/>
    <w:rsid w:val="00C87961"/>
    <w:rsid w:val="00C87A94"/>
    <w:rsid w:val="00C87E69"/>
    <w:rsid w:val="00C87F56"/>
    <w:rsid w:val="00C90055"/>
    <w:rsid w:val="00C90140"/>
    <w:rsid w:val="00C9053D"/>
    <w:rsid w:val="00C905CE"/>
    <w:rsid w:val="00C90936"/>
    <w:rsid w:val="00C90B50"/>
    <w:rsid w:val="00C90B51"/>
    <w:rsid w:val="00C90D0A"/>
    <w:rsid w:val="00C90DD0"/>
    <w:rsid w:val="00C90E62"/>
    <w:rsid w:val="00C9172C"/>
    <w:rsid w:val="00C918C0"/>
    <w:rsid w:val="00C91BC4"/>
    <w:rsid w:val="00C91BD7"/>
    <w:rsid w:val="00C91D8B"/>
    <w:rsid w:val="00C9212A"/>
    <w:rsid w:val="00C921A0"/>
    <w:rsid w:val="00C92689"/>
    <w:rsid w:val="00C92CF8"/>
    <w:rsid w:val="00C92EE9"/>
    <w:rsid w:val="00C931F0"/>
    <w:rsid w:val="00C93408"/>
    <w:rsid w:val="00C936EF"/>
    <w:rsid w:val="00C93AAE"/>
    <w:rsid w:val="00C93B5C"/>
    <w:rsid w:val="00C93B8A"/>
    <w:rsid w:val="00C9406F"/>
    <w:rsid w:val="00C942DE"/>
    <w:rsid w:val="00C944B0"/>
    <w:rsid w:val="00C9464C"/>
    <w:rsid w:val="00C94923"/>
    <w:rsid w:val="00C94A05"/>
    <w:rsid w:val="00C94A44"/>
    <w:rsid w:val="00C95217"/>
    <w:rsid w:val="00C95676"/>
    <w:rsid w:val="00C95743"/>
    <w:rsid w:val="00C9577F"/>
    <w:rsid w:val="00C95B5B"/>
    <w:rsid w:val="00C95C6C"/>
    <w:rsid w:val="00C96378"/>
    <w:rsid w:val="00C96427"/>
    <w:rsid w:val="00C96814"/>
    <w:rsid w:val="00C9681A"/>
    <w:rsid w:val="00C9690A"/>
    <w:rsid w:val="00C96BAC"/>
    <w:rsid w:val="00C96C84"/>
    <w:rsid w:val="00C96D65"/>
    <w:rsid w:val="00C97885"/>
    <w:rsid w:val="00C97BCA"/>
    <w:rsid w:val="00C97D69"/>
    <w:rsid w:val="00C97DCA"/>
    <w:rsid w:val="00CA033E"/>
    <w:rsid w:val="00CA080E"/>
    <w:rsid w:val="00CA0A53"/>
    <w:rsid w:val="00CA0A5F"/>
    <w:rsid w:val="00CA0AA3"/>
    <w:rsid w:val="00CA0C89"/>
    <w:rsid w:val="00CA0FB7"/>
    <w:rsid w:val="00CA116D"/>
    <w:rsid w:val="00CA1233"/>
    <w:rsid w:val="00CA16FB"/>
    <w:rsid w:val="00CA17EB"/>
    <w:rsid w:val="00CA18E3"/>
    <w:rsid w:val="00CA1C4C"/>
    <w:rsid w:val="00CA1D2F"/>
    <w:rsid w:val="00CA1D4D"/>
    <w:rsid w:val="00CA1F45"/>
    <w:rsid w:val="00CA1F47"/>
    <w:rsid w:val="00CA2459"/>
    <w:rsid w:val="00CA2747"/>
    <w:rsid w:val="00CA28C2"/>
    <w:rsid w:val="00CA2C69"/>
    <w:rsid w:val="00CA2E3B"/>
    <w:rsid w:val="00CA2F1E"/>
    <w:rsid w:val="00CA2FD0"/>
    <w:rsid w:val="00CA31C8"/>
    <w:rsid w:val="00CA351B"/>
    <w:rsid w:val="00CA35E5"/>
    <w:rsid w:val="00CA39FD"/>
    <w:rsid w:val="00CA3A63"/>
    <w:rsid w:val="00CA3BA1"/>
    <w:rsid w:val="00CA3D23"/>
    <w:rsid w:val="00CA425B"/>
    <w:rsid w:val="00CA45F6"/>
    <w:rsid w:val="00CA4651"/>
    <w:rsid w:val="00CA46B3"/>
    <w:rsid w:val="00CA47AF"/>
    <w:rsid w:val="00CA49B5"/>
    <w:rsid w:val="00CA49C0"/>
    <w:rsid w:val="00CA4A07"/>
    <w:rsid w:val="00CA4A1C"/>
    <w:rsid w:val="00CA4A68"/>
    <w:rsid w:val="00CA4B21"/>
    <w:rsid w:val="00CA4E18"/>
    <w:rsid w:val="00CA5002"/>
    <w:rsid w:val="00CA51E0"/>
    <w:rsid w:val="00CA5424"/>
    <w:rsid w:val="00CA548F"/>
    <w:rsid w:val="00CA5535"/>
    <w:rsid w:val="00CA56E4"/>
    <w:rsid w:val="00CA5866"/>
    <w:rsid w:val="00CA5CEC"/>
    <w:rsid w:val="00CA5DA0"/>
    <w:rsid w:val="00CA61DE"/>
    <w:rsid w:val="00CA61FA"/>
    <w:rsid w:val="00CA63B4"/>
    <w:rsid w:val="00CA6407"/>
    <w:rsid w:val="00CA64A2"/>
    <w:rsid w:val="00CA65D6"/>
    <w:rsid w:val="00CA6792"/>
    <w:rsid w:val="00CA6BF9"/>
    <w:rsid w:val="00CA6FCC"/>
    <w:rsid w:val="00CA705C"/>
    <w:rsid w:val="00CA70C4"/>
    <w:rsid w:val="00CA71D2"/>
    <w:rsid w:val="00CA754B"/>
    <w:rsid w:val="00CA77FB"/>
    <w:rsid w:val="00CA7919"/>
    <w:rsid w:val="00CA79D9"/>
    <w:rsid w:val="00CA7B21"/>
    <w:rsid w:val="00CA7C2B"/>
    <w:rsid w:val="00CA7CEF"/>
    <w:rsid w:val="00CB00B9"/>
    <w:rsid w:val="00CB026B"/>
    <w:rsid w:val="00CB069C"/>
    <w:rsid w:val="00CB0986"/>
    <w:rsid w:val="00CB0C63"/>
    <w:rsid w:val="00CB0DDE"/>
    <w:rsid w:val="00CB0EEC"/>
    <w:rsid w:val="00CB0F6E"/>
    <w:rsid w:val="00CB0FFA"/>
    <w:rsid w:val="00CB1003"/>
    <w:rsid w:val="00CB11EF"/>
    <w:rsid w:val="00CB1327"/>
    <w:rsid w:val="00CB132E"/>
    <w:rsid w:val="00CB13AE"/>
    <w:rsid w:val="00CB14E7"/>
    <w:rsid w:val="00CB2138"/>
    <w:rsid w:val="00CB2175"/>
    <w:rsid w:val="00CB235C"/>
    <w:rsid w:val="00CB24FE"/>
    <w:rsid w:val="00CB25E8"/>
    <w:rsid w:val="00CB2659"/>
    <w:rsid w:val="00CB28F5"/>
    <w:rsid w:val="00CB2C0C"/>
    <w:rsid w:val="00CB2C42"/>
    <w:rsid w:val="00CB2C96"/>
    <w:rsid w:val="00CB2D9C"/>
    <w:rsid w:val="00CB30B4"/>
    <w:rsid w:val="00CB3140"/>
    <w:rsid w:val="00CB324F"/>
    <w:rsid w:val="00CB3322"/>
    <w:rsid w:val="00CB3411"/>
    <w:rsid w:val="00CB35EF"/>
    <w:rsid w:val="00CB36B2"/>
    <w:rsid w:val="00CB36C5"/>
    <w:rsid w:val="00CB3B43"/>
    <w:rsid w:val="00CB3BFC"/>
    <w:rsid w:val="00CB3DDC"/>
    <w:rsid w:val="00CB3EAF"/>
    <w:rsid w:val="00CB3F24"/>
    <w:rsid w:val="00CB4222"/>
    <w:rsid w:val="00CB43A8"/>
    <w:rsid w:val="00CB4467"/>
    <w:rsid w:val="00CB44FE"/>
    <w:rsid w:val="00CB453B"/>
    <w:rsid w:val="00CB46A5"/>
    <w:rsid w:val="00CB4708"/>
    <w:rsid w:val="00CB4B33"/>
    <w:rsid w:val="00CB4C90"/>
    <w:rsid w:val="00CB4F61"/>
    <w:rsid w:val="00CB50D4"/>
    <w:rsid w:val="00CB517E"/>
    <w:rsid w:val="00CB51FE"/>
    <w:rsid w:val="00CB56C2"/>
    <w:rsid w:val="00CB5A07"/>
    <w:rsid w:val="00CB5C75"/>
    <w:rsid w:val="00CB5CDC"/>
    <w:rsid w:val="00CB5E28"/>
    <w:rsid w:val="00CB62E5"/>
    <w:rsid w:val="00CB634C"/>
    <w:rsid w:val="00CB646D"/>
    <w:rsid w:val="00CB64AC"/>
    <w:rsid w:val="00CB675D"/>
    <w:rsid w:val="00CB682E"/>
    <w:rsid w:val="00CB6A38"/>
    <w:rsid w:val="00CB6B16"/>
    <w:rsid w:val="00CB6D90"/>
    <w:rsid w:val="00CB6DF0"/>
    <w:rsid w:val="00CB6F3D"/>
    <w:rsid w:val="00CB710C"/>
    <w:rsid w:val="00CB72E5"/>
    <w:rsid w:val="00CB7421"/>
    <w:rsid w:val="00CB78E3"/>
    <w:rsid w:val="00CB7A31"/>
    <w:rsid w:val="00CC0469"/>
    <w:rsid w:val="00CC08CC"/>
    <w:rsid w:val="00CC103D"/>
    <w:rsid w:val="00CC104F"/>
    <w:rsid w:val="00CC1094"/>
    <w:rsid w:val="00CC120E"/>
    <w:rsid w:val="00CC1463"/>
    <w:rsid w:val="00CC160F"/>
    <w:rsid w:val="00CC1628"/>
    <w:rsid w:val="00CC1A3C"/>
    <w:rsid w:val="00CC1A50"/>
    <w:rsid w:val="00CC1DD0"/>
    <w:rsid w:val="00CC1F44"/>
    <w:rsid w:val="00CC2067"/>
    <w:rsid w:val="00CC2224"/>
    <w:rsid w:val="00CC2499"/>
    <w:rsid w:val="00CC27AC"/>
    <w:rsid w:val="00CC27BD"/>
    <w:rsid w:val="00CC2C22"/>
    <w:rsid w:val="00CC2E0C"/>
    <w:rsid w:val="00CC2EC2"/>
    <w:rsid w:val="00CC2F3C"/>
    <w:rsid w:val="00CC2F87"/>
    <w:rsid w:val="00CC2F8F"/>
    <w:rsid w:val="00CC2FD1"/>
    <w:rsid w:val="00CC30A9"/>
    <w:rsid w:val="00CC318E"/>
    <w:rsid w:val="00CC31C2"/>
    <w:rsid w:val="00CC325A"/>
    <w:rsid w:val="00CC3695"/>
    <w:rsid w:val="00CC37D2"/>
    <w:rsid w:val="00CC38BE"/>
    <w:rsid w:val="00CC3909"/>
    <w:rsid w:val="00CC3C17"/>
    <w:rsid w:val="00CC3E0B"/>
    <w:rsid w:val="00CC3E2E"/>
    <w:rsid w:val="00CC427B"/>
    <w:rsid w:val="00CC42A0"/>
    <w:rsid w:val="00CC43FF"/>
    <w:rsid w:val="00CC4466"/>
    <w:rsid w:val="00CC45BD"/>
    <w:rsid w:val="00CC4966"/>
    <w:rsid w:val="00CC4C1B"/>
    <w:rsid w:val="00CC50A6"/>
    <w:rsid w:val="00CC561C"/>
    <w:rsid w:val="00CC5712"/>
    <w:rsid w:val="00CC57DE"/>
    <w:rsid w:val="00CC5816"/>
    <w:rsid w:val="00CC58A1"/>
    <w:rsid w:val="00CC5AE8"/>
    <w:rsid w:val="00CC5F2D"/>
    <w:rsid w:val="00CC6161"/>
    <w:rsid w:val="00CC6171"/>
    <w:rsid w:val="00CC6269"/>
    <w:rsid w:val="00CC62E5"/>
    <w:rsid w:val="00CC669B"/>
    <w:rsid w:val="00CC6728"/>
    <w:rsid w:val="00CC680F"/>
    <w:rsid w:val="00CC69C5"/>
    <w:rsid w:val="00CC6C71"/>
    <w:rsid w:val="00CC6CC8"/>
    <w:rsid w:val="00CC6CE8"/>
    <w:rsid w:val="00CC7110"/>
    <w:rsid w:val="00CC7217"/>
    <w:rsid w:val="00CC7225"/>
    <w:rsid w:val="00CC7510"/>
    <w:rsid w:val="00CC7763"/>
    <w:rsid w:val="00CC77CC"/>
    <w:rsid w:val="00CC79EC"/>
    <w:rsid w:val="00CC7EF3"/>
    <w:rsid w:val="00CD0404"/>
    <w:rsid w:val="00CD0B38"/>
    <w:rsid w:val="00CD14AD"/>
    <w:rsid w:val="00CD1B1F"/>
    <w:rsid w:val="00CD1E8E"/>
    <w:rsid w:val="00CD23BA"/>
    <w:rsid w:val="00CD24D5"/>
    <w:rsid w:val="00CD2733"/>
    <w:rsid w:val="00CD2921"/>
    <w:rsid w:val="00CD29C1"/>
    <w:rsid w:val="00CD2B0B"/>
    <w:rsid w:val="00CD302B"/>
    <w:rsid w:val="00CD30FC"/>
    <w:rsid w:val="00CD314F"/>
    <w:rsid w:val="00CD3258"/>
    <w:rsid w:val="00CD3518"/>
    <w:rsid w:val="00CD3693"/>
    <w:rsid w:val="00CD38BD"/>
    <w:rsid w:val="00CD3987"/>
    <w:rsid w:val="00CD3EB3"/>
    <w:rsid w:val="00CD3F0E"/>
    <w:rsid w:val="00CD40B9"/>
    <w:rsid w:val="00CD4434"/>
    <w:rsid w:val="00CD4580"/>
    <w:rsid w:val="00CD4685"/>
    <w:rsid w:val="00CD46BE"/>
    <w:rsid w:val="00CD4B9F"/>
    <w:rsid w:val="00CD4BD6"/>
    <w:rsid w:val="00CD4CE5"/>
    <w:rsid w:val="00CD4EBD"/>
    <w:rsid w:val="00CD51BB"/>
    <w:rsid w:val="00CD51FF"/>
    <w:rsid w:val="00CD53BE"/>
    <w:rsid w:val="00CD55C8"/>
    <w:rsid w:val="00CD5B10"/>
    <w:rsid w:val="00CD5E3D"/>
    <w:rsid w:val="00CD5F28"/>
    <w:rsid w:val="00CD60B0"/>
    <w:rsid w:val="00CD640F"/>
    <w:rsid w:val="00CD6682"/>
    <w:rsid w:val="00CD6A44"/>
    <w:rsid w:val="00CD6C28"/>
    <w:rsid w:val="00CD6CA7"/>
    <w:rsid w:val="00CD6FD5"/>
    <w:rsid w:val="00CD7068"/>
    <w:rsid w:val="00CD723E"/>
    <w:rsid w:val="00CD7463"/>
    <w:rsid w:val="00CD797C"/>
    <w:rsid w:val="00CD7BE4"/>
    <w:rsid w:val="00CD7D4D"/>
    <w:rsid w:val="00CD7D53"/>
    <w:rsid w:val="00CD7DAC"/>
    <w:rsid w:val="00CD7E2F"/>
    <w:rsid w:val="00CD7ECE"/>
    <w:rsid w:val="00CD7F00"/>
    <w:rsid w:val="00CE05AA"/>
    <w:rsid w:val="00CE05F4"/>
    <w:rsid w:val="00CE08BC"/>
    <w:rsid w:val="00CE0963"/>
    <w:rsid w:val="00CE0A81"/>
    <w:rsid w:val="00CE0ACD"/>
    <w:rsid w:val="00CE0F24"/>
    <w:rsid w:val="00CE1513"/>
    <w:rsid w:val="00CE15FA"/>
    <w:rsid w:val="00CE163B"/>
    <w:rsid w:val="00CE16BA"/>
    <w:rsid w:val="00CE1718"/>
    <w:rsid w:val="00CE181D"/>
    <w:rsid w:val="00CE1909"/>
    <w:rsid w:val="00CE1B30"/>
    <w:rsid w:val="00CE1D4B"/>
    <w:rsid w:val="00CE1F87"/>
    <w:rsid w:val="00CE1FEE"/>
    <w:rsid w:val="00CE20A1"/>
    <w:rsid w:val="00CE260A"/>
    <w:rsid w:val="00CE265B"/>
    <w:rsid w:val="00CE2890"/>
    <w:rsid w:val="00CE2D53"/>
    <w:rsid w:val="00CE2F7A"/>
    <w:rsid w:val="00CE30B4"/>
    <w:rsid w:val="00CE31C2"/>
    <w:rsid w:val="00CE3588"/>
    <w:rsid w:val="00CE35E5"/>
    <w:rsid w:val="00CE3732"/>
    <w:rsid w:val="00CE3933"/>
    <w:rsid w:val="00CE3AE2"/>
    <w:rsid w:val="00CE3E83"/>
    <w:rsid w:val="00CE3E8B"/>
    <w:rsid w:val="00CE41BF"/>
    <w:rsid w:val="00CE4388"/>
    <w:rsid w:val="00CE43BB"/>
    <w:rsid w:val="00CE44C6"/>
    <w:rsid w:val="00CE45E5"/>
    <w:rsid w:val="00CE45FF"/>
    <w:rsid w:val="00CE4744"/>
    <w:rsid w:val="00CE4750"/>
    <w:rsid w:val="00CE48F7"/>
    <w:rsid w:val="00CE498A"/>
    <w:rsid w:val="00CE4C2C"/>
    <w:rsid w:val="00CE4D64"/>
    <w:rsid w:val="00CE5148"/>
    <w:rsid w:val="00CE52BF"/>
    <w:rsid w:val="00CE5453"/>
    <w:rsid w:val="00CE56EE"/>
    <w:rsid w:val="00CE5A8E"/>
    <w:rsid w:val="00CE5BC5"/>
    <w:rsid w:val="00CE6393"/>
    <w:rsid w:val="00CE6543"/>
    <w:rsid w:val="00CE6566"/>
    <w:rsid w:val="00CE6569"/>
    <w:rsid w:val="00CE65A2"/>
    <w:rsid w:val="00CE6792"/>
    <w:rsid w:val="00CE6956"/>
    <w:rsid w:val="00CE6A37"/>
    <w:rsid w:val="00CE6AFF"/>
    <w:rsid w:val="00CE6B33"/>
    <w:rsid w:val="00CE6D10"/>
    <w:rsid w:val="00CE6E57"/>
    <w:rsid w:val="00CE6F74"/>
    <w:rsid w:val="00CE70AA"/>
    <w:rsid w:val="00CE725A"/>
    <w:rsid w:val="00CE726F"/>
    <w:rsid w:val="00CE7343"/>
    <w:rsid w:val="00CE75C0"/>
    <w:rsid w:val="00CE799A"/>
    <w:rsid w:val="00CE7C34"/>
    <w:rsid w:val="00CE7D44"/>
    <w:rsid w:val="00CE7FA6"/>
    <w:rsid w:val="00CF0144"/>
    <w:rsid w:val="00CF01D5"/>
    <w:rsid w:val="00CF04A4"/>
    <w:rsid w:val="00CF08F2"/>
    <w:rsid w:val="00CF0AEB"/>
    <w:rsid w:val="00CF0E8B"/>
    <w:rsid w:val="00CF0F58"/>
    <w:rsid w:val="00CF159B"/>
    <w:rsid w:val="00CF16D8"/>
    <w:rsid w:val="00CF1A8C"/>
    <w:rsid w:val="00CF1D68"/>
    <w:rsid w:val="00CF20EB"/>
    <w:rsid w:val="00CF2108"/>
    <w:rsid w:val="00CF21A6"/>
    <w:rsid w:val="00CF25E5"/>
    <w:rsid w:val="00CF260E"/>
    <w:rsid w:val="00CF28A0"/>
    <w:rsid w:val="00CF28CB"/>
    <w:rsid w:val="00CF29D1"/>
    <w:rsid w:val="00CF2B3E"/>
    <w:rsid w:val="00CF2C1C"/>
    <w:rsid w:val="00CF2D39"/>
    <w:rsid w:val="00CF2D9A"/>
    <w:rsid w:val="00CF3046"/>
    <w:rsid w:val="00CF309C"/>
    <w:rsid w:val="00CF309E"/>
    <w:rsid w:val="00CF34D5"/>
    <w:rsid w:val="00CF3576"/>
    <w:rsid w:val="00CF3647"/>
    <w:rsid w:val="00CF38DB"/>
    <w:rsid w:val="00CF3966"/>
    <w:rsid w:val="00CF3D1A"/>
    <w:rsid w:val="00CF3D2A"/>
    <w:rsid w:val="00CF3F03"/>
    <w:rsid w:val="00CF40B6"/>
    <w:rsid w:val="00CF417E"/>
    <w:rsid w:val="00CF4224"/>
    <w:rsid w:val="00CF43F5"/>
    <w:rsid w:val="00CF4634"/>
    <w:rsid w:val="00CF4913"/>
    <w:rsid w:val="00CF49CF"/>
    <w:rsid w:val="00CF4AE5"/>
    <w:rsid w:val="00CF4DA5"/>
    <w:rsid w:val="00CF4E3C"/>
    <w:rsid w:val="00CF501E"/>
    <w:rsid w:val="00CF5245"/>
    <w:rsid w:val="00CF52A0"/>
    <w:rsid w:val="00CF52D4"/>
    <w:rsid w:val="00CF53A8"/>
    <w:rsid w:val="00CF557F"/>
    <w:rsid w:val="00CF56DC"/>
    <w:rsid w:val="00CF5875"/>
    <w:rsid w:val="00CF59B5"/>
    <w:rsid w:val="00CF5EF1"/>
    <w:rsid w:val="00CF61E9"/>
    <w:rsid w:val="00CF6366"/>
    <w:rsid w:val="00CF652C"/>
    <w:rsid w:val="00CF6844"/>
    <w:rsid w:val="00CF6B2C"/>
    <w:rsid w:val="00CF6BA1"/>
    <w:rsid w:val="00CF6C7C"/>
    <w:rsid w:val="00CF6CD5"/>
    <w:rsid w:val="00CF6D5E"/>
    <w:rsid w:val="00CF7222"/>
    <w:rsid w:val="00CF73A3"/>
    <w:rsid w:val="00CF74E2"/>
    <w:rsid w:val="00CF75A6"/>
    <w:rsid w:val="00CF785B"/>
    <w:rsid w:val="00CF7933"/>
    <w:rsid w:val="00CF7D4C"/>
    <w:rsid w:val="00CF7F9D"/>
    <w:rsid w:val="00CF7FB5"/>
    <w:rsid w:val="00D000A8"/>
    <w:rsid w:val="00D002F2"/>
    <w:rsid w:val="00D004A9"/>
    <w:rsid w:val="00D0088D"/>
    <w:rsid w:val="00D00A0B"/>
    <w:rsid w:val="00D00BA8"/>
    <w:rsid w:val="00D00F22"/>
    <w:rsid w:val="00D01804"/>
    <w:rsid w:val="00D019C3"/>
    <w:rsid w:val="00D01AFC"/>
    <w:rsid w:val="00D01C83"/>
    <w:rsid w:val="00D01F00"/>
    <w:rsid w:val="00D0209A"/>
    <w:rsid w:val="00D02117"/>
    <w:rsid w:val="00D02383"/>
    <w:rsid w:val="00D024D5"/>
    <w:rsid w:val="00D02558"/>
    <w:rsid w:val="00D025EB"/>
    <w:rsid w:val="00D027A0"/>
    <w:rsid w:val="00D0295B"/>
    <w:rsid w:val="00D02978"/>
    <w:rsid w:val="00D02C07"/>
    <w:rsid w:val="00D02DC4"/>
    <w:rsid w:val="00D0313A"/>
    <w:rsid w:val="00D035D4"/>
    <w:rsid w:val="00D03603"/>
    <w:rsid w:val="00D0361B"/>
    <w:rsid w:val="00D0366B"/>
    <w:rsid w:val="00D0377A"/>
    <w:rsid w:val="00D03828"/>
    <w:rsid w:val="00D03A14"/>
    <w:rsid w:val="00D03BC3"/>
    <w:rsid w:val="00D03BE7"/>
    <w:rsid w:val="00D03CC4"/>
    <w:rsid w:val="00D03D16"/>
    <w:rsid w:val="00D03E2F"/>
    <w:rsid w:val="00D04252"/>
    <w:rsid w:val="00D042AB"/>
    <w:rsid w:val="00D042EC"/>
    <w:rsid w:val="00D043E7"/>
    <w:rsid w:val="00D0445F"/>
    <w:rsid w:val="00D04806"/>
    <w:rsid w:val="00D04908"/>
    <w:rsid w:val="00D04925"/>
    <w:rsid w:val="00D04AD7"/>
    <w:rsid w:val="00D04B44"/>
    <w:rsid w:val="00D04DDB"/>
    <w:rsid w:val="00D04E8E"/>
    <w:rsid w:val="00D04F56"/>
    <w:rsid w:val="00D04FED"/>
    <w:rsid w:val="00D04FFF"/>
    <w:rsid w:val="00D056A3"/>
    <w:rsid w:val="00D05784"/>
    <w:rsid w:val="00D05A08"/>
    <w:rsid w:val="00D05A38"/>
    <w:rsid w:val="00D05DBE"/>
    <w:rsid w:val="00D05EBA"/>
    <w:rsid w:val="00D05FED"/>
    <w:rsid w:val="00D06028"/>
    <w:rsid w:val="00D0607C"/>
    <w:rsid w:val="00D0611B"/>
    <w:rsid w:val="00D063A3"/>
    <w:rsid w:val="00D063B0"/>
    <w:rsid w:val="00D06584"/>
    <w:rsid w:val="00D06647"/>
    <w:rsid w:val="00D0685C"/>
    <w:rsid w:val="00D06916"/>
    <w:rsid w:val="00D06A10"/>
    <w:rsid w:val="00D06B40"/>
    <w:rsid w:val="00D06DAC"/>
    <w:rsid w:val="00D06DCD"/>
    <w:rsid w:val="00D06EBB"/>
    <w:rsid w:val="00D0702D"/>
    <w:rsid w:val="00D070E3"/>
    <w:rsid w:val="00D07453"/>
    <w:rsid w:val="00D07729"/>
    <w:rsid w:val="00D07736"/>
    <w:rsid w:val="00D07952"/>
    <w:rsid w:val="00D07AEC"/>
    <w:rsid w:val="00D07D21"/>
    <w:rsid w:val="00D07E00"/>
    <w:rsid w:val="00D100C8"/>
    <w:rsid w:val="00D10266"/>
    <w:rsid w:val="00D1053C"/>
    <w:rsid w:val="00D108D1"/>
    <w:rsid w:val="00D10D19"/>
    <w:rsid w:val="00D10D59"/>
    <w:rsid w:val="00D11079"/>
    <w:rsid w:val="00D114EA"/>
    <w:rsid w:val="00D116C7"/>
    <w:rsid w:val="00D11973"/>
    <w:rsid w:val="00D11AEB"/>
    <w:rsid w:val="00D11B4B"/>
    <w:rsid w:val="00D11ECE"/>
    <w:rsid w:val="00D11EE4"/>
    <w:rsid w:val="00D11EF5"/>
    <w:rsid w:val="00D120AD"/>
    <w:rsid w:val="00D1240D"/>
    <w:rsid w:val="00D12514"/>
    <w:rsid w:val="00D126B0"/>
    <w:rsid w:val="00D12AE7"/>
    <w:rsid w:val="00D12C19"/>
    <w:rsid w:val="00D12D2B"/>
    <w:rsid w:val="00D12FE4"/>
    <w:rsid w:val="00D1304E"/>
    <w:rsid w:val="00D13363"/>
    <w:rsid w:val="00D136A4"/>
    <w:rsid w:val="00D1378D"/>
    <w:rsid w:val="00D13939"/>
    <w:rsid w:val="00D13AC2"/>
    <w:rsid w:val="00D13E14"/>
    <w:rsid w:val="00D13F43"/>
    <w:rsid w:val="00D13FB7"/>
    <w:rsid w:val="00D13FFB"/>
    <w:rsid w:val="00D140D5"/>
    <w:rsid w:val="00D14193"/>
    <w:rsid w:val="00D141F2"/>
    <w:rsid w:val="00D14286"/>
    <w:rsid w:val="00D143E3"/>
    <w:rsid w:val="00D14451"/>
    <w:rsid w:val="00D14583"/>
    <w:rsid w:val="00D146FB"/>
    <w:rsid w:val="00D14700"/>
    <w:rsid w:val="00D14720"/>
    <w:rsid w:val="00D14BEE"/>
    <w:rsid w:val="00D14D6E"/>
    <w:rsid w:val="00D14D91"/>
    <w:rsid w:val="00D14DB6"/>
    <w:rsid w:val="00D15029"/>
    <w:rsid w:val="00D1552F"/>
    <w:rsid w:val="00D15892"/>
    <w:rsid w:val="00D15A9B"/>
    <w:rsid w:val="00D15B1D"/>
    <w:rsid w:val="00D15B40"/>
    <w:rsid w:val="00D15F07"/>
    <w:rsid w:val="00D160EF"/>
    <w:rsid w:val="00D1642D"/>
    <w:rsid w:val="00D164B1"/>
    <w:rsid w:val="00D1678A"/>
    <w:rsid w:val="00D16841"/>
    <w:rsid w:val="00D16D22"/>
    <w:rsid w:val="00D16F5E"/>
    <w:rsid w:val="00D17051"/>
    <w:rsid w:val="00D1736D"/>
    <w:rsid w:val="00D1778B"/>
    <w:rsid w:val="00D179E6"/>
    <w:rsid w:val="00D17AD2"/>
    <w:rsid w:val="00D17C59"/>
    <w:rsid w:val="00D20217"/>
    <w:rsid w:val="00D2026D"/>
    <w:rsid w:val="00D20454"/>
    <w:rsid w:val="00D2060B"/>
    <w:rsid w:val="00D20A67"/>
    <w:rsid w:val="00D20AAA"/>
    <w:rsid w:val="00D20AC0"/>
    <w:rsid w:val="00D20B0B"/>
    <w:rsid w:val="00D20B87"/>
    <w:rsid w:val="00D20F07"/>
    <w:rsid w:val="00D21081"/>
    <w:rsid w:val="00D21138"/>
    <w:rsid w:val="00D212EF"/>
    <w:rsid w:val="00D21642"/>
    <w:rsid w:val="00D21659"/>
    <w:rsid w:val="00D21756"/>
    <w:rsid w:val="00D21759"/>
    <w:rsid w:val="00D217FF"/>
    <w:rsid w:val="00D2199C"/>
    <w:rsid w:val="00D21A14"/>
    <w:rsid w:val="00D21B90"/>
    <w:rsid w:val="00D21C00"/>
    <w:rsid w:val="00D2228D"/>
    <w:rsid w:val="00D222BB"/>
    <w:rsid w:val="00D2238E"/>
    <w:rsid w:val="00D22424"/>
    <w:rsid w:val="00D226E5"/>
    <w:rsid w:val="00D2272C"/>
    <w:rsid w:val="00D22890"/>
    <w:rsid w:val="00D228E7"/>
    <w:rsid w:val="00D22B00"/>
    <w:rsid w:val="00D22BC4"/>
    <w:rsid w:val="00D22BE8"/>
    <w:rsid w:val="00D22CA3"/>
    <w:rsid w:val="00D22CDE"/>
    <w:rsid w:val="00D22D46"/>
    <w:rsid w:val="00D22E4B"/>
    <w:rsid w:val="00D22FC5"/>
    <w:rsid w:val="00D23118"/>
    <w:rsid w:val="00D2329C"/>
    <w:rsid w:val="00D232EA"/>
    <w:rsid w:val="00D2343C"/>
    <w:rsid w:val="00D234C6"/>
    <w:rsid w:val="00D237A3"/>
    <w:rsid w:val="00D2381C"/>
    <w:rsid w:val="00D2387F"/>
    <w:rsid w:val="00D239D7"/>
    <w:rsid w:val="00D239DF"/>
    <w:rsid w:val="00D23A7D"/>
    <w:rsid w:val="00D23B1F"/>
    <w:rsid w:val="00D23B5F"/>
    <w:rsid w:val="00D23CDB"/>
    <w:rsid w:val="00D24183"/>
    <w:rsid w:val="00D244DE"/>
    <w:rsid w:val="00D24B74"/>
    <w:rsid w:val="00D24E40"/>
    <w:rsid w:val="00D24EA2"/>
    <w:rsid w:val="00D24EBF"/>
    <w:rsid w:val="00D24F4E"/>
    <w:rsid w:val="00D2505C"/>
    <w:rsid w:val="00D25506"/>
    <w:rsid w:val="00D25CA2"/>
    <w:rsid w:val="00D25E5B"/>
    <w:rsid w:val="00D25F3B"/>
    <w:rsid w:val="00D26329"/>
    <w:rsid w:val="00D2634F"/>
    <w:rsid w:val="00D26665"/>
    <w:rsid w:val="00D267F7"/>
    <w:rsid w:val="00D26854"/>
    <w:rsid w:val="00D2690D"/>
    <w:rsid w:val="00D26A8D"/>
    <w:rsid w:val="00D26CF8"/>
    <w:rsid w:val="00D26FA4"/>
    <w:rsid w:val="00D271E9"/>
    <w:rsid w:val="00D27244"/>
    <w:rsid w:val="00D275C4"/>
    <w:rsid w:val="00D279EE"/>
    <w:rsid w:val="00D27AA1"/>
    <w:rsid w:val="00D27B21"/>
    <w:rsid w:val="00D27CDA"/>
    <w:rsid w:val="00D27DB7"/>
    <w:rsid w:val="00D27DD4"/>
    <w:rsid w:val="00D302D6"/>
    <w:rsid w:val="00D304BD"/>
    <w:rsid w:val="00D30867"/>
    <w:rsid w:val="00D30A13"/>
    <w:rsid w:val="00D31039"/>
    <w:rsid w:val="00D310D8"/>
    <w:rsid w:val="00D312D8"/>
    <w:rsid w:val="00D313FD"/>
    <w:rsid w:val="00D314E8"/>
    <w:rsid w:val="00D31742"/>
    <w:rsid w:val="00D31B9A"/>
    <w:rsid w:val="00D31F5D"/>
    <w:rsid w:val="00D320E2"/>
    <w:rsid w:val="00D32111"/>
    <w:rsid w:val="00D321BC"/>
    <w:rsid w:val="00D322F0"/>
    <w:rsid w:val="00D324F7"/>
    <w:rsid w:val="00D32588"/>
    <w:rsid w:val="00D326A8"/>
    <w:rsid w:val="00D32A47"/>
    <w:rsid w:val="00D32C27"/>
    <w:rsid w:val="00D32C6F"/>
    <w:rsid w:val="00D32D28"/>
    <w:rsid w:val="00D32EE2"/>
    <w:rsid w:val="00D332A3"/>
    <w:rsid w:val="00D333E2"/>
    <w:rsid w:val="00D3348D"/>
    <w:rsid w:val="00D337DF"/>
    <w:rsid w:val="00D33DF8"/>
    <w:rsid w:val="00D33E53"/>
    <w:rsid w:val="00D33EDC"/>
    <w:rsid w:val="00D34097"/>
    <w:rsid w:val="00D3414D"/>
    <w:rsid w:val="00D34264"/>
    <w:rsid w:val="00D34448"/>
    <w:rsid w:val="00D345AB"/>
    <w:rsid w:val="00D34836"/>
    <w:rsid w:val="00D350A7"/>
    <w:rsid w:val="00D353E1"/>
    <w:rsid w:val="00D3569C"/>
    <w:rsid w:val="00D35CA7"/>
    <w:rsid w:val="00D35D28"/>
    <w:rsid w:val="00D36029"/>
    <w:rsid w:val="00D3608F"/>
    <w:rsid w:val="00D362AE"/>
    <w:rsid w:val="00D364E7"/>
    <w:rsid w:val="00D365E8"/>
    <w:rsid w:val="00D366A1"/>
    <w:rsid w:val="00D366A3"/>
    <w:rsid w:val="00D36C61"/>
    <w:rsid w:val="00D36CCF"/>
    <w:rsid w:val="00D36FDF"/>
    <w:rsid w:val="00D371FE"/>
    <w:rsid w:val="00D372A3"/>
    <w:rsid w:val="00D3740D"/>
    <w:rsid w:val="00D3747D"/>
    <w:rsid w:val="00D376D0"/>
    <w:rsid w:val="00D377CF"/>
    <w:rsid w:val="00D3798D"/>
    <w:rsid w:val="00D37A1A"/>
    <w:rsid w:val="00D37CEE"/>
    <w:rsid w:val="00D37D7E"/>
    <w:rsid w:val="00D400C3"/>
    <w:rsid w:val="00D4016B"/>
    <w:rsid w:val="00D403A4"/>
    <w:rsid w:val="00D40481"/>
    <w:rsid w:val="00D404F7"/>
    <w:rsid w:val="00D40543"/>
    <w:rsid w:val="00D40571"/>
    <w:rsid w:val="00D407B8"/>
    <w:rsid w:val="00D408A7"/>
    <w:rsid w:val="00D40AC0"/>
    <w:rsid w:val="00D40B28"/>
    <w:rsid w:val="00D40B50"/>
    <w:rsid w:val="00D40FF8"/>
    <w:rsid w:val="00D4161D"/>
    <w:rsid w:val="00D41BE3"/>
    <w:rsid w:val="00D41D90"/>
    <w:rsid w:val="00D41D9D"/>
    <w:rsid w:val="00D42446"/>
    <w:rsid w:val="00D42691"/>
    <w:rsid w:val="00D426D9"/>
    <w:rsid w:val="00D4298F"/>
    <w:rsid w:val="00D42A64"/>
    <w:rsid w:val="00D43239"/>
    <w:rsid w:val="00D4333D"/>
    <w:rsid w:val="00D43455"/>
    <w:rsid w:val="00D439A5"/>
    <w:rsid w:val="00D43CDB"/>
    <w:rsid w:val="00D43E5C"/>
    <w:rsid w:val="00D43E75"/>
    <w:rsid w:val="00D4453F"/>
    <w:rsid w:val="00D4456C"/>
    <w:rsid w:val="00D44733"/>
    <w:rsid w:val="00D447D0"/>
    <w:rsid w:val="00D447FE"/>
    <w:rsid w:val="00D44ACE"/>
    <w:rsid w:val="00D44BA8"/>
    <w:rsid w:val="00D44C6D"/>
    <w:rsid w:val="00D44E5B"/>
    <w:rsid w:val="00D45059"/>
    <w:rsid w:val="00D45156"/>
    <w:rsid w:val="00D4521B"/>
    <w:rsid w:val="00D4527E"/>
    <w:rsid w:val="00D454AD"/>
    <w:rsid w:val="00D45542"/>
    <w:rsid w:val="00D45AC9"/>
    <w:rsid w:val="00D45BB8"/>
    <w:rsid w:val="00D45E69"/>
    <w:rsid w:val="00D45EC2"/>
    <w:rsid w:val="00D46056"/>
    <w:rsid w:val="00D46214"/>
    <w:rsid w:val="00D462F8"/>
    <w:rsid w:val="00D4650C"/>
    <w:rsid w:val="00D4652E"/>
    <w:rsid w:val="00D4660A"/>
    <w:rsid w:val="00D46820"/>
    <w:rsid w:val="00D4682D"/>
    <w:rsid w:val="00D46AC5"/>
    <w:rsid w:val="00D46C86"/>
    <w:rsid w:val="00D46FF7"/>
    <w:rsid w:val="00D47002"/>
    <w:rsid w:val="00D47067"/>
    <w:rsid w:val="00D4711B"/>
    <w:rsid w:val="00D4726B"/>
    <w:rsid w:val="00D473A4"/>
    <w:rsid w:val="00D47641"/>
    <w:rsid w:val="00D477D7"/>
    <w:rsid w:val="00D479D3"/>
    <w:rsid w:val="00D47B9B"/>
    <w:rsid w:val="00D47BC7"/>
    <w:rsid w:val="00D47D29"/>
    <w:rsid w:val="00D50040"/>
    <w:rsid w:val="00D5009D"/>
    <w:rsid w:val="00D5025C"/>
    <w:rsid w:val="00D5069E"/>
    <w:rsid w:val="00D5078C"/>
    <w:rsid w:val="00D50B05"/>
    <w:rsid w:val="00D50E30"/>
    <w:rsid w:val="00D510FE"/>
    <w:rsid w:val="00D5114D"/>
    <w:rsid w:val="00D511C5"/>
    <w:rsid w:val="00D512A6"/>
    <w:rsid w:val="00D51398"/>
    <w:rsid w:val="00D51644"/>
    <w:rsid w:val="00D51712"/>
    <w:rsid w:val="00D517DC"/>
    <w:rsid w:val="00D51893"/>
    <w:rsid w:val="00D51CF8"/>
    <w:rsid w:val="00D51D0F"/>
    <w:rsid w:val="00D51D12"/>
    <w:rsid w:val="00D51D13"/>
    <w:rsid w:val="00D52279"/>
    <w:rsid w:val="00D523C4"/>
    <w:rsid w:val="00D52599"/>
    <w:rsid w:val="00D525EA"/>
    <w:rsid w:val="00D526C5"/>
    <w:rsid w:val="00D527C3"/>
    <w:rsid w:val="00D528C3"/>
    <w:rsid w:val="00D529FD"/>
    <w:rsid w:val="00D52A14"/>
    <w:rsid w:val="00D52AAB"/>
    <w:rsid w:val="00D52BEA"/>
    <w:rsid w:val="00D52DEF"/>
    <w:rsid w:val="00D53092"/>
    <w:rsid w:val="00D5313D"/>
    <w:rsid w:val="00D5319F"/>
    <w:rsid w:val="00D531B9"/>
    <w:rsid w:val="00D53257"/>
    <w:rsid w:val="00D532A5"/>
    <w:rsid w:val="00D533F3"/>
    <w:rsid w:val="00D5340C"/>
    <w:rsid w:val="00D535B4"/>
    <w:rsid w:val="00D53840"/>
    <w:rsid w:val="00D53908"/>
    <w:rsid w:val="00D53984"/>
    <w:rsid w:val="00D539D2"/>
    <w:rsid w:val="00D53A20"/>
    <w:rsid w:val="00D53B16"/>
    <w:rsid w:val="00D53F70"/>
    <w:rsid w:val="00D53F7A"/>
    <w:rsid w:val="00D54293"/>
    <w:rsid w:val="00D543D4"/>
    <w:rsid w:val="00D54416"/>
    <w:rsid w:val="00D544CF"/>
    <w:rsid w:val="00D5461B"/>
    <w:rsid w:val="00D546A5"/>
    <w:rsid w:val="00D546FB"/>
    <w:rsid w:val="00D54796"/>
    <w:rsid w:val="00D54A94"/>
    <w:rsid w:val="00D54B85"/>
    <w:rsid w:val="00D54BC6"/>
    <w:rsid w:val="00D54C69"/>
    <w:rsid w:val="00D54E18"/>
    <w:rsid w:val="00D54E8C"/>
    <w:rsid w:val="00D5521D"/>
    <w:rsid w:val="00D55265"/>
    <w:rsid w:val="00D552F8"/>
    <w:rsid w:val="00D55446"/>
    <w:rsid w:val="00D558CE"/>
    <w:rsid w:val="00D55CE2"/>
    <w:rsid w:val="00D55E47"/>
    <w:rsid w:val="00D563E0"/>
    <w:rsid w:val="00D56449"/>
    <w:rsid w:val="00D565DF"/>
    <w:rsid w:val="00D567EE"/>
    <w:rsid w:val="00D57219"/>
    <w:rsid w:val="00D5732D"/>
    <w:rsid w:val="00D57E5F"/>
    <w:rsid w:val="00D60098"/>
    <w:rsid w:val="00D601E1"/>
    <w:rsid w:val="00D603C0"/>
    <w:rsid w:val="00D604A6"/>
    <w:rsid w:val="00D60501"/>
    <w:rsid w:val="00D60516"/>
    <w:rsid w:val="00D606CA"/>
    <w:rsid w:val="00D60834"/>
    <w:rsid w:val="00D60A0A"/>
    <w:rsid w:val="00D60CD0"/>
    <w:rsid w:val="00D60D7C"/>
    <w:rsid w:val="00D61359"/>
    <w:rsid w:val="00D613C2"/>
    <w:rsid w:val="00D61450"/>
    <w:rsid w:val="00D614A3"/>
    <w:rsid w:val="00D61667"/>
    <w:rsid w:val="00D616BC"/>
    <w:rsid w:val="00D618EB"/>
    <w:rsid w:val="00D6191C"/>
    <w:rsid w:val="00D61938"/>
    <w:rsid w:val="00D61B7B"/>
    <w:rsid w:val="00D61F5B"/>
    <w:rsid w:val="00D621CF"/>
    <w:rsid w:val="00D62305"/>
    <w:rsid w:val="00D6237F"/>
    <w:rsid w:val="00D625C9"/>
    <w:rsid w:val="00D62649"/>
    <w:rsid w:val="00D6281C"/>
    <w:rsid w:val="00D62875"/>
    <w:rsid w:val="00D62A6A"/>
    <w:rsid w:val="00D62CB3"/>
    <w:rsid w:val="00D62D3D"/>
    <w:rsid w:val="00D62DC3"/>
    <w:rsid w:val="00D631AA"/>
    <w:rsid w:val="00D632DE"/>
    <w:rsid w:val="00D632EA"/>
    <w:rsid w:val="00D63401"/>
    <w:rsid w:val="00D63563"/>
    <w:rsid w:val="00D6370A"/>
    <w:rsid w:val="00D63800"/>
    <w:rsid w:val="00D63882"/>
    <w:rsid w:val="00D63995"/>
    <w:rsid w:val="00D63A47"/>
    <w:rsid w:val="00D63B97"/>
    <w:rsid w:val="00D63E48"/>
    <w:rsid w:val="00D64042"/>
    <w:rsid w:val="00D641CA"/>
    <w:rsid w:val="00D64B71"/>
    <w:rsid w:val="00D64B9E"/>
    <w:rsid w:val="00D64C95"/>
    <w:rsid w:val="00D64CC6"/>
    <w:rsid w:val="00D64F8B"/>
    <w:rsid w:val="00D65079"/>
    <w:rsid w:val="00D6514F"/>
    <w:rsid w:val="00D651B3"/>
    <w:rsid w:val="00D65255"/>
    <w:rsid w:val="00D652E1"/>
    <w:rsid w:val="00D6557B"/>
    <w:rsid w:val="00D655DA"/>
    <w:rsid w:val="00D6578D"/>
    <w:rsid w:val="00D658C7"/>
    <w:rsid w:val="00D658CF"/>
    <w:rsid w:val="00D65A82"/>
    <w:rsid w:val="00D65C8B"/>
    <w:rsid w:val="00D65CE4"/>
    <w:rsid w:val="00D65D31"/>
    <w:rsid w:val="00D66121"/>
    <w:rsid w:val="00D66190"/>
    <w:rsid w:val="00D6627B"/>
    <w:rsid w:val="00D66497"/>
    <w:rsid w:val="00D665B5"/>
    <w:rsid w:val="00D66634"/>
    <w:rsid w:val="00D6665E"/>
    <w:rsid w:val="00D66884"/>
    <w:rsid w:val="00D66958"/>
    <w:rsid w:val="00D669DF"/>
    <w:rsid w:val="00D66B07"/>
    <w:rsid w:val="00D66B6F"/>
    <w:rsid w:val="00D66BE6"/>
    <w:rsid w:val="00D672AB"/>
    <w:rsid w:val="00D67519"/>
    <w:rsid w:val="00D67598"/>
    <w:rsid w:val="00D67652"/>
    <w:rsid w:val="00D67C96"/>
    <w:rsid w:val="00D67C9A"/>
    <w:rsid w:val="00D70186"/>
    <w:rsid w:val="00D70316"/>
    <w:rsid w:val="00D705AC"/>
    <w:rsid w:val="00D707FF"/>
    <w:rsid w:val="00D7098C"/>
    <w:rsid w:val="00D70DD9"/>
    <w:rsid w:val="00D70FF3"/>
    <w:rsid w:val="00D712AA"/>
    <w:rsid w:val="00D71352"/>
    <w:rsid w:val="00D713B0"/>
    <w:rsid w:val="00D714D8"/>
    <w:rsid w:val="00D71529"/>
    <w:rsid w:val="00D718F2"/>
    <w:rsid w:val="00D71AB5"/>
    <w:rsid w:val="00D71AD9"/>
    <w:rsid w:val="00D71C03"/>
    <w:rsid w:val="00D722D8"/>
    <w:rsid w:val="00D726D2"/>
    <w:rsid w:val="00D727EE"/>
    <w:rsid w:val="00D72BCA"/>
    <w:rsid w:val="00D72D0C"/>
    <w:rsid w:val="00D72DE1"/>
    <w:rsid w:val="00D72EA3"/>
    <w:rsid w:val="00D72F47"/>
    <w:rsid w:val="00D7305C"/>
    <w:rsid w:val="00D730BD"/>
    <w:rsid w:val="00D73170"/>
    <w:rsid w:val="00D7355E"/>
    <w:rsid w:val="00D73805"/>
    <w:rsid w:val="00D739BF"/>
    <w:rsid w:val="00D73A08"/>
    <w:rsid w:val="00D73B96"/>
    <w:rsid w:val="00D73ED6"/>
    <w:rsid w:val="00D74115"/>
    <w:rsid w:val="00D74798"/>
    <w:rsid w:val="00D74824"/>
    <w:rsid w:val="00D749D2"/>
    <w:rsid w:val="00D74B29"/>
    <w:rsid w:val="00D74C0B"/>
    <w:rsid w:val="00D74DBA"/>
    <w:rsid w:val="00D750A7"/>
    <w:rsid w:val="00D752A7"/>
    <w:rsid w:val="00D75466"/>
    <w:rsid w:val="00D7546F"/>
    <w:rsid w:val="00D756AE"/>
    <w:rsid w:val="00D757E5"/>
    <w:rsid w:val="00D758A7"/>
    <w:rsid w:val="00D75A10"/>
    <w:rsid w:val="00D75C88"/>
    <w:rsid w:val="00D75D2B"/>
    <w:rsid w:val="00D75FD5"/>
    <w:rsid w:val="00D761BA"/>
    <w:rsid w:val="00D762A8"/>
    <w:rsid w:val="00D767DC"/>
    <w:rsid w:val="00D7687B"/>
    <w:rsid w:val="00D76951"/>
    <w:rsid w:val="00D769EE"/>
    <w:rsid w:val="00D770CA"/>
    <w:rsid w:val="00D771D7"/>
    <w:rsid w:val="00D7724A"/>
    <w:rsid w:val="00D77577"/>
    <w:rsid w:val="00D77D0D"/>
    <w:rsid w:val="00D77D14"/>
    <w:rsid w:val="00D77D9B"/>
    <w:rsid w:val="00D77DC8"/>
    <w:rsid w:val="00D77F19"/>
    <w:rsid w:val="00D80052"/>
    <w:rsid w:val="00D801A2"/>
    <w:rsid w:val="00D8029C"/>
    <w:rsid w:val="00D80313"/>
    <w:rsid w:val="00D804F3"/>
    <w:rsid w:val="00D80608"/>
    <w:rsid w:val="00D807F8"/>
    <w:rsid w:val="00D809D8"/>
    <w:rsid w:val="00D810E9"/>
    <w:rsid w:val="00D8123E"/>
    <w:rsid w:val="00D816A1"/>
    <w:rsid w:val="00D81BD9"/>
    <w:rsid w:val="00D81C1D"/>
    <w:rsid w:val="00D81C72"/>
    <w:rsid w:val="00D81E8E"/>
    <w:rsid w:val="00D82199"/>
    <w:rsid w:val="00D825AA"/>
    <w:rsid w:val="00D8263E"/>
    <w:rsid w:val="00D82B63"/>
    <w:rsid w:val="00D82EE2"/>
    <w:rsid w:val="00D830FC"/>
    <w:rsid w:val="00D83680"/>
    <w:rsid w:val="00D83798"/>
    <w:rsid w:val="00D83A15"/>
    <w:rsid w:val="00D83B36"/>
    <w:rsid w:val="00D83B86"/>
    <w:rsid w:val="00D83E35"/>
    <w:rsid w:val="00D84070"/>
    <w:rsid w:val="00D84105"/>
    <w:rsid w:val="00D841B5"/>
    <w:rsid w:val="00D84207"/>
    <w:rsid w:val="00D842C5"/>
    <w:rsid w:val="00D8438D"/>
    <w:rsid w:val="00D848DF"/>
    <w:rsid w:val="00D84985"/>
    <w:rsid w:val="00D84B9E"/>
    <w:rsid w:val="00D84BE6"/>
    <w:rsid w:val="00D84C93"/>
    <w:rsid w:val="00D84CD5"/>
    <w:rsid w:val="00D84D87"/>
    <w:rsid w:val="00D84E89"/>
    <w:rsid w:val="00D85186"/>
    <w:rsid w:val="00D85197"/>
    <w:rsid w:val="00D85316"/>
    <w:rsid w:val="00D85421"/>
    <w:rsid w:val="00D855CC"/>
    <w:rsid w:val="00D85655"/>
    <w:rsid w:val="00D857FC"/>
    <w:rsid w:val="00D85ABF"/>
    <w:rsid w:val="00D860C5"/>
    <w:rsid w:val="00D8624F"/>
    <w:rsid w:val="00D865E4"/>
    <w:rsid w:val="00D8665D"/>
    <w:rsid w:val="00D867CD"/>
    <w:rsid w:val="00D86B20"/>
    <w:rsid w:val="00D86F77"/>
    <w:rsid w:val="00D87106"/>
    <w:rsid w:val="00D8718D"/>
    <w:rsid w:val="00D872C9"/>
    <w:rsid w:val="00D8735B"/>
    <w:rsid w:val="00D87659"/>
    <w:rsid w:val="00D876A8"/>
    <w:rsid w:val="00D87721"/>
    <w:rsid w:val="00D878C5"/>
    <w:rsid w:val="00D879AE"/>
    <w:rsid w:val="00D87E66"/>
    <w:rsid w:val="00D90502"/>
    <w:rsid w:val="00D90641"/>
    <w:rsid w:val="00D908F6"/>
    <w:rsid w:val="00D9090D"/>
    <w:rsid w:val="00D90ACA"/>
    <w:rsid w:val="00D91056"/>
    <w:rsid w:val="00D91197"/>
    <w:rsid w:val="00D911FB"/>
    <w:rsid w:val="00D9136D"/>
    <w:rsid w:val="00D91563"/>
    <w:rsid w:val="00D91569"/>
    <w:rsid w:val="00D91582"/>
    <w:rsid w:val="00D91812"/>
    <w:rsid w:val="00D91ADF"/>
    <w:rsid w:val="00D91B04"/>
    <w:rsid w:val="00D91B59"/>
    <w:rsid w:val="00D91E48"/>
    <w:rsid w:val="00D91EFA"/>
    <w:rsid w:val="00D9210B"/>
    <w:rsid w:val="00D92402"/>
    <w:rsid w:val="00D9297C"/>
    <w:rsid w:val="00D92A4C"/>
    <w:rsid w:val="00D92A52"/>
    <w:rsid w:val="00D92B48"/>
    <w:rsid w:val="00D92C18"/>
    <w:rsid w:val="00D92CF1"/>
    <w:rsid w:val="00D92FA3"/>
    <w:rsid w:val="00D932BD"/>
    <w:rsid w:val="00D9348F"/>
    <w:rsid w:val="00D93858"/>
    <w:rsid w:val="00D93969"/>
    <w:rsid w:val="00D93BC8"/>
    <w:rsid w:val="00D93C16"/>
    <w:rsid w:val="00D93EF0"/>
    <w:rsid w:val="00D94514"/>
    <w:rsid w:val="00D94662"/>
    <w:rsid w:val="00D94762"/>
    <w:rsid w:val="00D9484C"/>
    <w:rsid w:val="00D9489C"/>
    <w:rsid w:val="00D948EF"/>
    <w:rsid w:val="00D94944"/>
    <w:rsid w:val="00D94A0B"/>
    <w:rsid w:val="00D94EA3"/>
    <w:rsid w:val="00D95366"/>
    <w:rsid w:val="00D9560B"/>
    <w:rsid w:val="00D95634"/>
    <w:rsid w:val="00D956AF"/>
    <w:rsid w:val="00D957D9"/>
    <w:rsid w:val="00D95A77"/>
    <w:rsid w:val="00D95ACB"/>
    <w:rsid w:val="00D95E20"/>
    <w:rsid w:val="00D95EC9"/>
    <w:rsid w:val="00D95FBF"/>
    <w:rsid w:val="00D96287"/>
    <w:rsid w:val="00D96499"/>
    <w:rsid w:val="00D96694"/>
    <w:rsid w:val="00D96773"/>
    <w:rsid w:val="00D967ED"/>
    <w:rsid w:val="00D968B5"/>
    <w:rsid w:val="00D96CC8"/>
    <w:rsid w:val="00D96CD2"/>
    <w:rsid w:val="00D97000"/>
    <w:rsid w:val="00D97093"/>
    <w:rsid w:val="00D97197"/>
    <w:rsid w:val="00D973FD"/>
    <w:rsid w:val="00D9747A"/>
    <w:rsid w:val="00D976BF"/>
    <w:rsid w:val="00D977B1"/>
    <w:rsid w:val="00D97CF1"/>
    <w:rsid w:val="00DA003A"/>
    <w:rsid w:val="00DA00EB"/>
    <w:rsid w:val="00DA0139"/>
    <w:rsid w:val="00DA0353"/>
    <w:rsid w:val="00DA03B6"/>
    <w:rsid w:val="00DA0416"/>
    <w:rsid w:val="00DA0510"/>
    <w:rsid w:val="00DA0541"/>
    <w:rsid w:val="00DA05DF"/>
    <w:rsid w:val="00DA0736"/>
    <w:rsid w:val="00DA0744"/>
    <w:rsid w:val="00DA0E4C"/>
    <w:rsid w:val="00DA0E71"/>
    <w:rsid w:val="00DA12E5"/>
    <w:rsid w:val="00DA1691"/>
    <w:rsid w:val="00DA1915"/>
    <w:rsid w:val="00DA19A6"/>
    <w:rsid w:val="00DA19F0"/>
    <w:rsid w:val="00DA1A07"/>
    <w:rsid w:val="00DA1A76"/>
    <w:rsid w:val="00DA1AA4"/>
    <w:rsid w:val="00DA1C35"/>
    <w:rsid w:val="00DA1E7A"/>
    <w:rsid w:val="00DA2073"/>
    <w:rsid w:val="00DA2121"/>
    <w:rsid w:val="00DA245D"/>
    <w:rsid w:val="00DA2596"/>
    <w:rsid w:val="00DA25BA"/>
    <w:rsid w:val="00DA25CA"/>
    <w:rsid w:val="00DA262B"/>
    <w:rsid w:val="00DA26B9"/>
    <w:rsid w:val="00DA27AC"/>
    <w:rsid w:val="00DA2A19"/>
    <w:rsid w:val="00DA2B4D"/>
    <w:rsid w:val="00DA2C51"/>
    <w:rsid w:val="00DA306C"/>
    <w:rsid w:val="00DA3573"/>
    <w:rsid w:val="00DA35BD"/>
    <w:rsid w:val="00DA376B"/>
    <w:rsid w:val="00DA37B6"/>
    <w:rsid w:val="00DA39CA"/>
    <w:rsid w:val="00DA3C85"/>
    <w:rsid w:val="00DA3CC9"/>
    <w:rsid w:val="00DA409E"/>
    <w:rsid w:val="00DA40E7"/>
    <w:rsid w:val="00DA419C"/>
    <w:rsid w:val="00DA4261"/>
    <w:rsid w:val="00DA476D"/>
    <w:rsid w:val="00DA4A1F"/>
    <w:rsid w:val="00DA4A8A"/>
    <w:rsid w:val="00DA4AC9"/>
    <w:rsid w:val="00DA4ACC"/>
    <w:rsid w:val="00DA4C84"/>
    <w:rsid w:val="00DA4C9E"/>
    <w:rsid w:val="00DA4CAE"/>
    <w:rsid w:val="00DA4F53"/>
    <w:rsid w:val="00DA507E"/>
    <w:rsid w:val="00DA5221"/>
    <w:rsid w:val="00DA5577"/>
    <w:rsid w:val="00DA564B"/>
    <w:rsid w:val="00DA5747"/>
    <w:rsid w:val="00DA57D8"/>
    <w:rsid w:val="00DA5878"/>
    <w:rsid w:val="00DA58C9"/>
    <w:rsid w:val="00DA5DD0"/>
    <w:rsid w:val="00DA5FE0"/>
    <w:rsid w:val="00DA61A5"/>
    <w:rsid w:val="00DA623E"/>
    <w:rsid w:val="00DA6289"/>
    <w:rsid w:val="00DA62A7"/>
    <w:rsid w:val="00DA63B3"/>
    <w:rsid w:val="00DA6484"/>
    <w:rsid w:val="00DA6620"/>
    <w:rsid w:val="00DA66FB"/>
    <w:rsid w:val="00DA6D5E"/>
    <w:rsid w:val="00DA6FCB"/>
    <w:rsid w:val="00DA7110"/>
    <w:rsid w:val="00DA717A"/>
    <w:rsid w:val="00DA74F7"/>
    <w:rsid w:val="00DA795B"/>
    <w:rsid w:val="00DA795C"/>
    <w:rsid w:val="00DA7997"/>
    <w:rsid w:val="00DA79CA"/>
    <w:rsid w:val="00DA7DFB"/>
    <w:rsid w:val="00DA7E05"/>
    <w:rsid w:val="00DA7EDB"/>
    <w:rsid w:val="00DB00D5"/>
    <w:rsid w:val="00DB04DF"/>
    <w:rsid w:val="00DB070D"/>
    <w:rsid w:val="00DB093D"/>
    <w:rsid w:val="00DB09A6"/>
    <w:rsid w:val="00DB0CE5"/>
    <w:rsid w:val="00DB0FDC"/>
    <w:rsid w:val="00DB100C"/>
    <w:rsid w:val="00DB10FB"/>
    <w:rsid w:val="00DB11E2"/>
    <w:rsid w:val="00DB1484"/>
    <w:rsid w:val="00DB1B5F"/>
    <w:rsid w:val="00DB1D83"/>
    <w:rsid w:val="00DB1DA9"/>
    <w:rsid w:val="00DB1E47"/>
    <w:rsid w:val="00DB2098"/>
    <w:rsid w:val="00DB20FF"/>
    <w:rsid w:val="00DB235E"/>
    <w:rsid w:val="00DB2428"/>
    <w:rsid w:val="00DB2436"/>
    <w:rsid w:val="00DB28ED"/>
    <w:rsid w:val="00DB2AF5"/>
    <w:rsid w:val="00DB2C6D"/>
    <w:rsid w:val="00DB2E4C"/>
    <w:rsid w:val="00DB2E84"/>
    <w:rsid w:val="00DB30E6"/>
    <w:rsid w:val="00DB3267"/>
    <w:rsid w:val="00DB35F5"/>
    <w:rsid w:val="00DB3CFE"/>
    <w:rsid w:val="00DB3D7E"/>
    <w:rsid w:val="00DB3F0D"/>
    <w:rsid w:val="00DB4086"/>
    <w:rsid w:val="00DB4196"/>
    <w:rsid w:val="00DB41E6"/>
    <w:rsid w:val="00DB4719"/>
    <w:rsid w:val="00DB4824"/>
    <w:rsid w:val="00DB4B04"/>
    <w:rsid w:val="00DB4B49"/>
    <w:rsid w:val="00DB4B5A"/>
    <w:rsid w:val="00DB4E34"/>
    <w:rsid w:val="00DB513F"/>
    <w:rsid w:val="00DB5498"/>
    <w:rsid w:val="00DB54B9"/>
    <w:rsid w:val="00DB569A"/>
    <w:rsid w:val="00DB5AD5"/>
    <w:rsid w:val="00DB5C29"/>
    <w:rsid w:val="00DB604C"/>
    <w:rsid w:val="00DB64DE"/>
    <w:rsid w:val="00DB658E"/>
    <w:rsid w:val="00DB6734"/>
    <w:rsid w:val="00DB6AE8"/>
    <w:rsid w:val="00DB6C18"/>
    <w:rsid w:val="00DB6DA5"/>
    <w:rsid w:val="00DB6DE9"/>
    <w:rsid w:val="00DB6E89"/>
    <w:rsid w:val="00DB6F7B"/>
    <w:rsid w:val="00DB77C2"/>
    <w:rsid w:val="00DB7B2C"/>
    <w:rsid w:val="00DB7BCD"/>
    <w:rsid w:val="00DB7D6D"/>
    <w:rsid w:val="00DB7DF8"/>
    <w:rsid w:val="00DC004B"/>
    <w:rsid w:val="00DC03D5"/>
    <w:rsid w:val="00DC063F"/>
    <w:rsid w:val="00DC0873"/>
    <w:rsid w:val="00DC0EB2"/>
    <w:rsid w:val="00DC0EBA"/>
    <w:rsid w:val="00DC1212"/>
    <w:rsid w:val="00DC12F8"/>
    <w:rsid w:val="00DC1384"/>
    <w:rsid w:val="00DC14B4"/>
    <w:rsid w:val="00DC192A"/>
    <w:rsid w:val="00DC192C"/>
    <w:rsid w:val="00DC1968"/>
    <w:rsid w:val="00DC1BAE"/>
    <w:rsid w:val="00DC1ED4"/>
    <w:rsid w:val="00DC2159"/>
    <w:rsid w:val="00DC21CB"/>
    <w:rsid w:val="00DC226F"/>
    <w:rsid w:val="00DC242A"/>
    <w:rsid w:val="00DC244F"/>
    <w:rsid w:val="00DC246A"/>
    <w:rsid w:val="00DC268C"/>
    <w:rsid w:val="00DC273A"/>
    <w:rsid w:val="00DC28CE"/>
    <w:rsid w:val="00DC2A6C"/>
    <w:rsid w:val="00DC2C88"/>
    <w:rsid w:val="00DC2D74"/>
    <w:rsid w:val="00DC2D80"/>
    <w:rsid w:val="00DC2EBB"/>
    <w:rsid w:val="00DC2EEF"/>
    <w:rsid w:val="00DC328B"/>
    <w:rsid w:val="00DC3809"/>
    <w:rsid w:val="00DC38CA"/>
    <w:rsid w:val="00DC3A3A"/>
    <w:rsid w:val="00DC3B3B"/>
    <w:rsid w:val="00DC3CBA"/>
    <w:rsid w:val="00DC3DE0"/>
    <w:rsid w:val="00DC3F8D"/>
    <w:rsid w:val="00DC4003"/>
    <w:rsid w:val="00DC409E"/>
    <w:rsid w:val="00DC40F2"/>
    <w:rsid w:val="00DC4468"/>
    <w:rsid w:val="00DC4510"/>
    <w:rsid w:val="00DC45A7"/>
    <w:rsid w:val="00DC4900"/>
    <w:rsid w:val="00DC4918"/>
    <w:rsid w:val="00DC4B03"/>
    <w:rsid w:val="00DC53C0"/>
    <w:rsid w:val="00DC544A"/>
    <w:rsid w:val="00DC560B"/>
    <w:rsid w:val="00DC562D"/>
    <w:rsid w:val="00DC5946"/>
    <w:rsid w:val="00DC5C37"/>
    <w:rsid w:val="00DC6005"/>
    <w:rsid w:val="00DC6006"/>
    <w:rsid w:val="00DC6050"/>
    <w:rsid w:val="00DC6161"/>
    <w:rsid w:val="00DC6186"/>
    <w:rsid w:val="00DC6489"/>
    <w:rsid w:val="00DC64E4"/>
    <w:rsid w:val="00DC6516"/>
    <w:rsid w:val="00DC69E4"/>
    <w:rsid w:val="00DC6B3B"/>
    <w:rsid w:val="00DC70AF"/>
    <w:rsid w:val="00DC7345"/>
    <w:rsid w:val="00DC73E5"/>
    <w:rsid w:val="00DC74C8"/>
    <w:rsid w:val="00DC778A"/>
    <w:rsid w:val="00DC7B83"/>
    <w:rsid w:val="00DC7BC3"/>
    <w:rsid w:val="00DC7CB6"/>
    <w:rsid w:val="00DC7ED3"/>
    <w:rsid w:val="00DD0211"/>
    <w:rsid w:val="00DD041C"/>
    <w:rsid w:val="00DD05B3"/>
    <w:rsid w:val="00DD072C"/>
    <w:rsid w:val="00DD0784"/>
    <w:rsid w:val="00DD07F1"/>
    <w:rsid w:val="00DD0997"/>
    <w:rsid w:val="00DD1034"/>
    <w:rsid w:val="00DD1797"/>
    <w:rsid w:val="00DD1926"/>
    <w:rsid w:val="00DD1AD2"/>
    <w:rsid w:val="00DD1AE4"/>
    <w:rsid w:val="00DD1D5B"/>
    <w:rsid w:val="00DD1DD4"/>
    <w:rsid w:val="00DD2059"/>
    <w:rsid w:val="00DD20A7"/>
    <w:rsid w:val="00DD20CA"/>
    <w:rsid w:val="00DD2256"/>
    <w:rsid w:val="00DD2711"/>
    <w:rsid w:val="00DD2816"/>
    <w:rsid w:val="00DD28DA"/>
    <w:rsid w:val="00DD28E1"/>
    <w:rsid w:val="00DD2BBB"/>
    <w:rsid w:val="00DD2DCD"/>
    <w:rsid w:val="00DD2F47"/>
    <w:rsid w:val="00DD3037"/>
    <w:rsid w:val="00DD31BC"/>
    <w:rsid w:val="00DD34A8"/>
    <w:rsid w:val="00DD3526"/>
    <w:rsid w:val="00DD357B"/>
    <w:rsid w:val="00DD35D5"/>
    <w:rsid w:val="00DD3896"/>
    <w:rsid w:val="00DD3899"/>
    <w:rsid w:val="00DD3949"/>
    <w:rsid w:val="00DD3D26"/>
    <w:rsid w:val="00DD3FF0"/>
    <w:rsid w:val="00DD41A4"/>
    <w:rsid w:val="00DD4236"/>
    <w:rsid w:val="00DD438E"/>
    <w:rsid w:val="00DD4A67"/>
    <w:rsid w:val="00DD4CBB"/>
    <w:rsid w:val="00DD4DCB"/>
    <w:rsid w:val="00DD4E67"/>
    <w:rsid w:val="00DD4E8D"/>
    <w:rsid w:val="00DD4EC8"/>
    <w:rsid w:val="00DD4F8D"/>
    <w:rsid w:val="00DD4F8E"/>
    <w:rsid w:val="00DD501E"/>
    <w:rsid w:val="00DD50BD"/>
    <w:rsid w:val="00DD5200"/>
    <w:rsid w:val="00DD55AA"/>
    <w:rsid w:val="00DD5648"/>
    <w:rsid w:val="00DD575F"/>
    <w:rsid w:val="00DD578E"/>
    <w:rsid w:val="00DD5A88"/>
    <w:rsid w:val="00DD5AE4"/>
    <w:rsid w:val="00DD5C99"/>
    <w:rsid w:val="00DD5CB2"/>
    <w:rsid w:val="00DD5CB6"/>
    <w:rsid w:val="00DD5D4B"/>
    <w:rsid w:val="00DD6103"/>
    <w:rsid w:val="00DD61DE"/>
    <w:rsid w:val="00DD6290"/>
    <w:rsid w:val="00DD6315"/>
    <w:rsid w:val="00DD65A5"/>
    <w:rsid w:val="00DD65C5"/>
    <w:rsid w:val="00DD665C"/>
    <w:rsid w:val="00DD6958"/>
    <w:rsid w:val="00DD6E01"/>
    <w:rsid w:val="00DD705F"/>
    <w:rsid w:val="00DD71D1"/>
    <w:rsid w:val="00DD7272"/>
    <w:rsid w:val="00DD7A45"/>
    <w:rsid w:val="00DD7BA9"/>
    <w:rsid w:val="00DD7BEB"/>
    <w:rsid w:val="00DE010B"/>
    <w:rsid w:val="00DE0498"/>
    <w:rsid w:val="00DE0685"/>
    <w:rsid w:val="00DE07EC"/>
    <w:rsid w:val="00DE0A5B"/>
    <w:rsid w:val="00DE0A93"/>
    <w:rsid w:val="00DE0D8D"/>
    <w:rsid w:val="00DE0FA0"/>
    <w:rsid w:val="00DE10AA"/>
    <w:rsid w:val="00DE111F"/>
    <w:rsid w:val="00DE1142"/>
    <w:rsid w:val="00DE13A3"/>
    <w:rsid w:val="00DE1487"/>
    <w:rsid w:val="00DE14BB"/>
    <w:rsid w:val="00DE1A62"/>
    <w:rsid w:val="00DE1ADD"/>
    <w:rsid w:val="00DE1B23"/>
    <w:rsid w:val="00DE1CD3"/>
    <w:rsid w:val="00DE1E92"/>
    <w:rsid w:val="00DE1E95"/>
    <w:rsid w:val="00DE21A9"/>
    <w:rsid w:val="00DE224F"/>
    <w:rsid w:val="00DE2363"/>
    <w:rsid w:val="00DE297F"/>
    <w:rsid w:val="00DE2AF6"/>
    <w:rsid w:val="00DE2B47"/>
    <w:rsid w:val="00DE2FE5"/>
    <w:rsid w:val="00DE327E"/>
    <w:rsid w:val="00DE39B8"/>
    <w:rsid w:val="00DE3B1B"/>
    <w:rsid w:val="00DE3C04"/>
    <w:rsid w:val="00DE3CFB"/>
    <w:rsid w:val="00DE3D58"/>
    <w:rsid w:val="00DE404A"/>
    <w:rsid w:val="00DE426C"/>
    <w:rsid w:val="00DE4371"/>
    <w:rsid w:val="00DE4387"/>
    <w:rsid w:val="00DE44CC"/>
    <w:rsid w:val="00DE462D"/>
    <w:rsid w:val="00DE49F1"/>
    <w:rsid w:val="00DE4AD9"/>
    <w:rsid w:val="00DE4C0C"/>
    <w:rsid w:val="00DE4FDA"/>
    <w:rsid w:val="00DE535F"/>
    <w:rsid w:val="00DE552C"/>
    <w:rsid w:val="00DE579D"/>
    <w:rsid w:val="00DE57AF"/>
    <w:rsid w:val="00DE586B"/>
    <w:rsid w:val="00DE5B3D"/>
    <w:rsid w:val="00DE5CEC"/>
    <w:rsid w:val="00DE6109"/>
    <w:rsid w:val="00DE61DC"/>
    <w:rsid w:val="00DE6239"/>
    <w:rsid w:val="00DE6267"/>
    <w:rsid w:val="00DE6351"/>
    <w:rsid w:val="00DE6637"/>
    <w:rsid w:val="00DE6967"/>
    <w:rsid w:val="00DE6E7C"/>
    <w:rsid w:val="00DE71A9"/>
    <w:rsid w:val="00DE71FB"/>
    <w:rsid w:val="00DE7604"/>
    <w:rsid w:val="00DE762F"/>
    <w:rsid w:val="00DE78A2"/>
    <w:rsid w:val="00DE78DB"/>
    <w:rsid w:val="00DE7A52"/>
    <w:rsid w:val="00DE7B44"/>
    <w:rsid w:val="00DE7DA4"/>
    <w:rsid w:val="00DE7F98"/>
    <w:rsid w:val="00DF0032"/>
    <w:rsid w:val="00DF040F"/>
    <w:rsid w:val="00DF0640"/>
    <w:rsid w:val="00DF1161"/>
    <w:rsid w:val="00DF1243"/>
    <w:rsid w:val="00DF1369"/>
    <w:rsid w:val="00DF1631"/>
    <w:rsid w:val="00DF1B5B"/>
    <w:rsid w:val="00DF1EE3"/>
    <w:rsid w:val="00DF1FF8"/>
    <w:rsid w:val="00DF200D"/>
    <w:rsid w:val="00DF2088"/>
    <w:rsid w:val="00DF21F8"/>
    <w:rsid w:val="00DF2356"/>
    <w:rsid w:val="00DF2753"/>
    <w:rsid w:val="00DF27DB"/>
    <w:rsid w:val="00DF2995"/>
    <w:rsid w:val="00DF2A86"/>
    <w:rsid w:val="00DF2AFE"/>
    <w:rsid w:val="00DF2C84"/>
    <w:rsid w:val="00DF30F6"/>
    <w:rsid w:val="00DF384D"/>
    <w:rsid w:val="00DF3B22"/>
    <w:rsid w:val="00DF3B67"/>
    <w:rsid w:val="00DF3C7E"/>
    <w:rsid w:val="00DF4062"/>
    <w:rsid w:val="00DF4323"/>
    <w:rsid w:val="00DF447D"/>
    <w:rsid w:val="00DF4484"/>
    <w:rsid w:val="00DF4663"/>
    <w:rsid w:val="00DF4970"/>
    <w:rsid w:val="00DF498B"/>
    <w:rsid w:val="00DF49A1"/>
    <w:rsid w:val="00DF4A69"/>
    <w:rsid w:val="00DF4BD1"/>
    <w:rsid w:val="00DF4BD3"/>
    <w:rsid w:val="00DF4CCE"/>
    <w:rsid w:val="00DF4F3A"/>
    <w:rsid w:val="00DF4F4E"/>
    <w:rsid w:val="00DF5127"/>
    <w:rsid w:val="00DF513C"/>
    <w:rsid w:val="00DF5305"/>
    <w:rsid w:val="00DF5614"/>
    <w:rsid w:val="00DF5981"/>
    <w:rsid w:val="00DF5AE0"/>
    <w:rsid w:val="00DF5BD4"/>
    <w:rsid w:val="00DF5E5A"/>
    <w:rsid w:val="00DF5F28"/>
    <w:rsid w:val="00DF606B"/>
    <w:rsid w:val="00DF639A"/>
    <w:rsid w:val="00DF6506"/>
    <w:rsid w:val="00DF671E"/>
    <w:rsid w:val="00DF683F"/>
    <w:rsid w:val="00DF6A4F"/>
    <w:rsid w:val="00DF6A83"/>
    <w:rsid w:val="00DF6E96"/>
    <w:rsid w:val="00DF6EE8"/>
    <w:rsid w:val="00DF6F56"/>
    <w:rsid w:val="00DF7031"/>
    <w:rsid w:val="00DF7288"/>
    <w:rsid w:val="00DF7709"/>
    <w:rsid w:val="00DF7B77"/>
    <w:rsid w:val="00DF7BE0"/>
    <w:rsid w:val="00DF7C7E"/>
    <w:rsid w:val="00DF7E8E"/>
    <w:rsid w:val="00E001E2"/>
    <w:rsid w:val="00E004D7"/>
    <w:rsid w:val="00E00589"/>
    <w:rsid w:val="00E00905"/>
    <w:rsid w:val="00E009C5"/>
    <w:rsid w:val="00E00A29"/>
    <w:rsid w:val="00E00ADA"/>
    <w:rsid w:val="00E011C1"/>
    <w:rsid w:val="00E011EA"/>
    <w:rsid w:val="00E0129B"/>
    <w:rsid w:val="00E0135A"/>
    <w:rsid w:val="00E0138C"/>
    <w:rsid w:val="00E013BC"/>
    <w:rsid w:val="00E01440"/>
    <w:rsid w:val="00E019F3"/>
    <w:rsid w:val="00E01FBD"/>
    <w:rsid w:val="00E02434"/>
    <w:rsid w:val="00E024E3"/>
    <w:rsid w:val="00E02A2C"/>
    <w:rsid w:val="00E02A5D"/>
    <w:rsid w:val="00E02B7A"/>
    <w:rsid w:val="00E02EA7"/>
    <w:rsid w:val="00E02F35"/>
    <w:rsid w:val="00E0300A"/>
    <w:rsid w:val="00E03916"/>
    <w:rsid w:val="00E03AFB"/>
    <w:rsid w:val="00E03F65"/>
    <w:rsid w:val="00E041E3"/>
    <w:rsid w:val="00E04224"/>
    <w:rsid w:val="00E0422C"/>
    <w:rsid w:val="00E04378"/>
    <w:rsid w:val="00E046EF"/>
    <w:rsid w:val="00E04B6E"/>
    <w:rsid w:val="00E04CD4"/>
    <w:rsid w:val="00E04E3B"/>
    <w:rsid w:val="00E04FCB"/>
    <w:rsid w:val="00E052A1"/>
    <w:rsid w:val="00E052AA"/>
    <w:rsid w:val="00E0536A"/>
    <w:rsid w:val="00E05457"/>
    <w:rsid w:val="00E05493"/>
    <w:rsid w:val="00E05B6A"/>
    <w:rsid w:val="00E05C60"/>
    <w:rsid w:val="00E05DC8"/>
    <w:rsid w:val="00E05DE8"/>
    <w:rsid w:val="00E06104"/>
    <w:rsid w:val="00E0658E"/>
    <w:rsid w:val="00E069F5"/>
    <w:rsid w:val="00E06C7A"/>
    <w:rsid w:val="00E06D51"/>
    <w:rsid w:val="00E06DBC"/>
    <w:rsid w:val="00E06E9A"/>
    <w:rsid w:val="00E075A2"/>
    <w:rsid w:val="00E0783D"/>
    <w:rsid w:val="00E07853"/>
    <w:rsid w:val="00E07B4C"/>
    <w:rsid w:val="00E07C40"/>
    <w:rsid w:val="00E07C89"/>
    <w:rsid w:val="00E07DFD"/>
    <w:rsid w:val="00E10482"/>
    <w:rsid w:val="00E1058D"/>
    <w:rsid w:val="00E1071F"/>
    <w:rsid w:val="00E10753"/>
    <w:rsid w:val="00E1096E"/>
    <w:rsid w:val="00E109F1"/>
    <w:rsid w:val="00E10AF8"/>
    <w:rsid w:val="00E10FE5"/>
    <w:rsid w:val="00E110A9"/>
    <w:rsid w:val="00E111CE"/>
    <w:rsid w:val="00E11514"/>
    <w:rsid w:val="00E11813"/>
    <w:rsid w:val="00E11B10"/>
    <w:rsid w:val="00E11C7D"/>
    <w:rsid w:val="00E11CCF"/>
    <w:rsid w:val="00E11DD0"/>
    <w:rsid w:val="00E11E60"/>
    <w:rsid w:val="00E1201F"/>
    <w:rsid w:val="00E1203D"/>
    <w:rsid w:val="00E123FA"/>
    <w:rsid w:val="00E12634"/>
    <w:rsid w:val="00E12839"/>
    <w:rsid w:val="00E12859"/>
    <w:rsid w:val="00E12AEE"/>
    <w:rsid w:val="00E12B4A"/>
    <w:rsid w:val="00E12C2F"/>
    <w:rsid w:val="00E12C3E"/>
    <w:rsid w:val="00E12D57"/>
    <w:rsid w:val="00E12FB8"/>
    <w:rsid w:val="00E13012"/>
    <w:rsid w:val="00E13127"/>
    <w:rsid w:val="00E131A4"/>
    <w:rsid w:val="00E132E8"/>
    <w:rsid w:val="00E133D2"/>
    <w:rsid w:val="00E133D4"/>
    <w:rsid w:val="00E135E2"/>
    <w:rsid w:val="00E13663"/>
    <w:rsid w:val="00E13985"/>
    <w:rsid w:val="00E13DD1"/>
    <w:rsid w:val="00E14071"/>
    <w:rsid w:val="00E141D4"/>
    <w:rsid w:val="00E14B87"/>
    <w:rsid w:val="00E14C8A"/>
    <w:rsid w:val="00E14FD0"/>
    <w:rsid w:val="00E15003"/>
    <w:rsid w:val="00E15059"/>
    <w:rsid w:val="00E151C9"/>
    <w:rsid w:val="00E152A5"/>
    <w:rsid w:val="00E152F7"/>
    <w:rsid w:val="00E1543D"/>
    <w:rsid w:val="00E15590"/>
    <w:rsid w:val="00E158E7"/>
    <w:rsid w:val="00E15C14"/>
    <w:rsid w:val="00E15E9F"/>
    <w:rsid w:val="00E15EFB"/>
    <w:rsid w:val="00E15F82"/>
    <w:rsid w:val="00E162E1"/>
    <w:rsid w:val="00E164CE"/>
    <w:rsid w:val="00E16995"/>
    <w:rsid w:val="00E16AAC"/>
    <w:rsid w:val="00E16BBE"/>
    <w:rsid w:val="00E16D6B"/>
    <w:rsid w:val="00E16E0F"/>
    <w:rsid w:val="00E1700F"/>
    <w:rsid w:val="00E1702E"/>
    <w:rsid w:val="00E17245"/>
    <w:rsid w:val="00E1754A"/>
    <w:rsid w:val="00E17699"/>
    <w:rsid w:val="00E17720"/>
    <w:rsid w:val="00E17AD1"/>
    <w:rsid w:val="00E17C5F"/>
    <w:rsid w:val="00E20136"/>
    <w:rsid w:val="00E20220"/>
    <w:rsid w:val="00E206B8"/>
    <w:rsid w:val="00E20845"/>
    <w:rsid w:val="00E20A5C"/>
    <w:rsid w:val="00E20B4E"/>
    <w:rsid w:val="00E20D4E"/>
    <w:rsid w:val="00E20DDD"/>
    <w:rsid w:val="00E20E6F"/>
    <w:rsid w:val="00E20EDB"/>
    <w:rsid w:val="00E211AA"/>
    <w:rsid w:val="00E212CA"/>
    <w:rsid w:val="00E213F7"/>
    <w:rsid w:val="00E21647"/>
    <w:rsid w:val="00E2167D"/>
    <w:rsid w:val="00E2189D"/>
    <w:rsid w:val="00E218A9"/>
    <w:rsid w:val="00E21A5E"/>
    <w:rsid w:val="00E21C0F"/>
    <w:rsid w:val="00E21CC5"/>
    <w:rsid w:val="00E21CE1"/>
    <w:rsid w:val="00E21D87"/>
    <w:rsid w:val="00E21DC2"/>
    <w:rsid w:val="00E21E78"/>
    <w:rsid w:val="00E21EFD"/>
    <w:rsid w:val="00E2219B"/>
    <w:rsid w:val="00E221F6"/>
    <w:rsid w:val="00E22293"/>
    <w:rsid w:val="00E22470"/>
    <w:rsid w:val="00E22495"/>
    <w:rsid w:val="00E224EF"/>
    <w:rsid w:val="00E225E3"/>
    <w:rsid w:val="00E2274D"/>
    <w:rsid w:val="00E228B6"/>
    <w:rsid w:val="00E228C7"/>
    <w:rsid w:val="00E228DB"/>
    <w:rsid w:val="00E228E1"/>
    <w:rsid w:val="00E228F4"/>
    <w:rsid w:val="00E22CFE"/>
    <w:rsid w:val="00E22D80"/>
    <w:rsid w:val="00E22E1C"/>
    <w:rsid w:val="00E22F07"/>
    <w:rsid w:val="00E23084"/>
    <w:rsid w:val="00E2379E"/>
    <w:rsid w:val="00E23994"/>
    <w:rsid w:val="00E23C88"/>
    <w:rsid w:val="00E23C9C"/>
    <w:rsid w:val="00E23DD7"/>
    <w:rsid w:val="00E23DEB"/>
    <w:rsid w:val="00E241B5"/>
    <w:rsid w:val="00E24287"/>
    <w:rsid w:val="00E242CD"/>
    <w:rsid w:val="00E24533"/>
    <w:rsid w:val="00E24A33"/>
    <w:rsid w:val="00E24BCF"/>
    <w:rsid w:val="00E24C73"/>
    <w:rsid w:val="00E24D66"/>
    <w:rsid w:val="00E251F5"/>
    <w:rsid w:val="00E252CD"/>
    <w:rsid w:val="00E254FE"/>
    <w:rsid w:val="00E25547"/>
    <w:rsid w:val="00E2578B"/>
    <w:rsid w:val="00E258F6"/>
    <w:rsid w:val="00E25B6A"/>
    <w:rsid w:val="00E25D43"/>
    <w:rsid w:val="00E25D80"/>
    <w:rsid w:val="00E261C5"/>
    <w:rsid w:val="00E264D6"/>
    <w:rsid w:val="00E266F5"/>
    <w:rsid w:val="00E2682A"/>
    <w:rsid w:val="00E26D11"/>
    <w:rsid w:val="00E26EF9"/>
    <w:rsid w:val="00E272F2"/>
    <w:rsid w:val="00E2735B"/>
    <w:rsid w:val="00E27422"/>
    <w:rsid w:val="00E274AA"/>
    <w:rsid w:val="00E275F2"/>
    <w:rsid w:val="00E2782B"/>
    <w:rsid w:val="00E278C1"/>
    <w:rsid w:val="00E27A01"/>
    <w:rsid w:val="00E27A53"/>
    <w:rsid w:val="00E27C44"/>
    <w:rsid w:val="00E27EB2"/>
    <w:rsid w:val="00E30063"/>
    <w:rsid w:val="00E3012C"/>
    <w:rsid w:val="00E3066F"/>
    <w:rsid w:val="00E306C7"/>
    <w:rsid w:val="00E308E4"/>
    <w:rsid w:val="00E309C5"/>
    <w:rsid w:val="00E309DA"/>
    <w:rsid w:val="00E309FA"/>
    <w:rsid w:val="00E30A16"/>
    <w:rsid w:val="00E30A86"/>
    <w:rsid w:val="00E30B08"/>
    <w:rsid w:val="00E30BD8"/>
    <w:rsid w:val="00E30ED9"/>
    <w:rsid w:val="00E31024"/>
    <w:rsid w:val="00E311D2"/>
    <w:rsid w:val="00E31318"/>
    <w:rsid w:val="00E31578"/>
    <w:rsid w:val="00E31716"/>
    <w:rsid w:val="00E31B52"/>
    <w:rsid w:val="00E31CC7"/>
    <w:rsid w:val="00E31D64"/>
    <w:rsid w:val="00E31ED0"/>
    <w:rsid w:val="00E32029"/>
    <w:rsid w:val="00E3210B"/>
    <w:rsid w:val="00E32221"/>
    <w:rsid w:val="00E32651"/>
    <w:rsid w:val="00E32705"/>
    <w:rsid w:val="00E32E9A"/>
    <w:rsid w:val="00E330F9"/>
    <w:rsid w:val="00E33152"/>
    <w:rsid w:val="00E33175"/>
    <w:rsid w:val="00E33388"/>
    <w:rsid w:val="00E333F4"/>
    <w:rsid w:val="00E3354F"/>
    <w:rsid w:val="00E33579"/>
    <w:rsid w:val="00E33602"/>
    <w:rsid w:val="00E33798"/>
    <w:rsid w:val="00E33A1F"/>
    <w:rsid w:val="00E33ABA"/>
    <w:rsid w:val="00E33B30"/>
    <w:rsid w:val="00E33E2B"/>
    <w:rsid w:val="00E33E3A"/>
    <w:rsid w:val="00E33FA9"/>
    <w:rsid w:val="00E34125"/>
    <w:rsid w:val="00E342A8"/>
    <w:rsid w:val="00E342DB"/>
    <w:rsid w:val="00E3453C"/>
    <w:rsid w:val="00E34BE6"/>
    <w:rsid w:val="00E34C3C"/>
    <w:rsid w:val="00E34CED"/>
    <w:rsid w:val="00E34DFB"/>
    <w:rsid w:val="00E34EC2"/>
    <w:rsid w:val="00E35316"/>
    <w:rsid w:val="00E35417"/>
    <w:rsid w:val="00E35B26"/>
    <w:rsid w:val="00E35FD5"/>
    <w:rsid w:val="00E3604B"/>
    <w:rsid w:val="00E3607B"/>
    <w:rsid w:val="00E362CB"/>
    <w:rsid w:val="00E36651"/>
    <w:rsid w:val="00E36730"/>
    <w:rsid w:val="00E3688C"/>
    <w:rsid w:val="00E3695E"/>
    <w:rsid w:val="00E369EE"/>
    <w:rsid w:val="00E36B93"/>
    <w:rsid w:val="00E36D93"/>
    <w:rsid w:val="00E36DBF"/>
    <w:rsid w:val="00E3713D"/>
    <w:rsid w:val="00E372B6"/>
    <w:rsid w:val="00E374B3"/>
    <w:rsid w:val="00E375D5"/>
    <w:rsid w:val="00E378EE"/>
    <w:rsid w:val="00E37BA1"/>
    <w:rsid w:val="00E40116"/>
    <w:rsid w:val="00E4044A"/>
    <w:rsid w:val="00E408D3"/>
    <w:rsid w:val="00E40A3A"/>
    <w:rsid w:val="00E40AFC"/>
    <w:rsid w:val="00E40B27"/>
    <w:rsid w:val="00E40F68"/>
    <w:rsid w:val="00E418C3"/>
    <w:rsid w:val="00E41ACF"/>
    <w:rsid w:val="00E41BA0"/>
    <w:rsid w:val="00E41D94"/>
    <w:rsid w:val="00E41EA8"/>
    <w:rsid w:val="00E42482"/>
    <w:rsid w:val="00E425BD"/>
    <w:rsid w:val="00E425CD"/>
    <w:rsid w:val="00E426AB"/>
    <w:rsid w:val="00E428D3"/>
    <w:rsid w:val="00E42A62"/>
    <w:rsid w:val="00E42E29"/>
    <w:rsid w:val="00E42E9C"/>
    <w:rsid w:val="00E430DF"/>
    <w:rsid w:val="00E431E3"/>
    <w:rsid w:val="00E43233"/>
    <w:rsid w:val="00E43364"/>
    <w:rsid w:val="00E43AB0"/>
    <w:rsid w:val="00E43D0B"/>
    <w:rsid w:val="00E43D5F"/>
    <w:rsid w:val="00E43DE3"/>
    <w:rsid w:val="00E43EDE"/>
    <w:rsid w:val="00E43EFD"/>
    <w:rsid w:val="00E43F7A"/>
    <w:rsid w:val="00E44025"/>
    <w:rsid w:val="00E44439"/>
    <w:rsid w:val="00E4458C"/>
    <w:rsid w:val="00E445F0"/>
    <w:rsid w:val="00E44797"/>
    <w:rsid w:val="00E44A0B"/>
    <w:rsid w:val="00E44D76"/>
    <w:rsid w:val="00E44E82"/>
    <w:rsid w:val="00E44FC7"/>
    <w:rsid w:val="00E452EB"/>
    <w:rsid w:val="00E45606"/>
    <w:rsid w:val="00E456A5"/>
    <w:rsid w:val="00E45A09"/>
    <w:rsid w:val="00E45C73"/>
    <w:rsid w:val="00E45E8C"/>
    <w:rsid w:val="00E45F8B"/>
    <w:rsid w:val="00E4680F"/>
    <w:rsid w:val="00E4681E"/>
    <w:rsid w:val="00E46886"/>
    <w:rsid w:val="00E4696F"/>
    <w:rsid w:val="00E469C1"/>
    <w:rsid w:val="00E46F6D"/>
    <w:rsid w:val="00E46FA2"/>
    <w:rsid w:val="00E471B1"/>
    <w:rsid w:val="00E473A4"/>
    <w:rsid w:val="00E473DA"/>
    <w:rsid w:val="00E47428"/>
    <w:rsid w:val="00E47942"/>
    <w:rsid w:val="00E47D13"/>
    <w:rsid w:val="00E47D47"/>
    <w:rsid w:val="00E47F0D"/>
    <w:rsid w:val="00E47F74"/>
    <w:rsid w:val="00E501B1"/>
    <w:rsid w:val="00E50230"/>
    <w:rsid w:val="00E50450"/>
    <w:rsid w:val="00E50495"/>
    <w:rsid w:val="00E504D5"/>
    <w:rsid w:val="00E50543"/>
    <w:rsid w:val="00E50546"/>
    <w:rsid w:val="00E505C9"/>
    <w:rsid w:val="00E50C12"/>
    <w:rsid w:val="00E50C60"/>
    <w:rsid w:val="00E50DCE"/>
    <w:rsid w:val="00E511D2"/>
    <w:rsid w:val="00E511F6"/>
    <w:rsid w:val="00E5121E"/>
    <w:rsid w:val="00E5144D"/>
    <w:rsid w:val="00E514D2"/>
    <w:rsid w:val="00E5197B"/>
    <w:rsid w:val="00E519B4"/>
    <w:rsid w:val="00E519CD"/>
    <w:rsid w:val="00E51A1F"/>
    <w:rsid w:val="00E51AE9"/>
    <w:rsid w:val="00E51BA1"/>
    <w:rsid w:val="00E51BBF"/>
    <w:rsid w:val="00E51C47"/>
    <w:rsid w:val="00E51D00"/>
    <w:rsid w:val="00E51DD6"/>
    <w:rsid w:val="00E51FB2"/>
    <w:rsid w:val="00E52243"/>
    <w:rsid w:val="00E52393"/>
    <w:rsid w:val="00E52537"/>
    <w:rsid w:val="00E52773"/>
    <w:rsid w:val="00E527E1"/>
    <w:rsid w:val="00E5284D"/>
    <w:rsid w:val="00E528A4"/>
    <w:rsid w:val="00E529AE"/>
    <w:rsid w:val="00E52A14"/>
    <w:rsid w:val="00E53821"/>
    <w:rsid w:val="00E53891"/>
    <w:rsid w:val="00E53A3A"/>
    <w:rsid w:val="00E53AB6"/>
    <w:rsid w:val="00E53AE0"/>
    <w:rsid w:val="00E53C85"/>
    <w:rsid w:val="00E53EA0"/>
    <w:rsid w:val="00E53FD0"/>
    <w:rsid w:val="00E5457E"/>
    <w:rsid w:val="00E54724"/>
    <w:rsid w:val="00E54734"/>
    <w:rsid w:val="00E547AB"/>
    <w:rsid w:val="00E547F5"/>
    <w:rsid w:val="00E54B45"/>
    <w:rsid w:val="00E54BEC"/>
    <w:rsid w:val="00E55158"/>
    <w:rsid w:val="00E55827"/>
    <w:rsid w:val="00E55946"/>
    <w:rsid w:val="00E55A25"/>
    <w:rsid w:val="00E55B04"/>
    <w:rsid w:val="00E55B16"/>
    <w:rsid w:val="00E55B58"/>
    <w:rsid w:val="00E55B7D"/>
    <w:rsid w:val="00E5612B"/>
    <w:rsid w:val="00E562A9"/>
    <w:rsid w:val="00E562D8"/>
    <w:rsid w:val="00E565A8"/>
    <w:rsid w:val="00E566CC"/>
    <w:rsid w:val="00E566D0"/>
    <w:rsid w:val="00E56B83"/>
    <w:rsid w:val="00E56C0F"/>
    <w:rsid w:val="00E56F4A"/>
    <w:rsid w:val="00E5709D"/>
    <w:rsid w:val="00E570F1"/>
    <w:rsid w:val="00E571A7"/>
    <w:rsid w:val="00E57619"/>
    <w:rsid w:val="00E576E0"/>
    <w:rsid w:val="00E57773"/>
    <w:rsid w:val="00E57794"/>
    <w:rsid w:val="00E579E0"/>
    <w:rsid w:val="00E57B67"/>
    <w:rsid w:val="00E57F04"/>
    <w:rsid w:val="00E60144"/>
    <w:rsid w:val="00E6026B"/>
    <w:rsid w:val="00E607AE"/>
    <w:rsid w:val="00E608F3"/>
    <w:rsid w:val="00E60B80"/>
    <w:rsid w:val="00E6111B"/>
    <w:rsid w:val="00E6145E"/>
    <w:rsid w:val="00E614A6"/>
    <w:rsid w:val="00E61548"/>
    <w:rsid w:val="00E616B9"/>
    <w:rsid w:val="00E618F7"/>
    <w:rsid w:val="00E61A76"/>
    <w:rsid w:val="00E61C83"/>
    <w:rsid w:val="00E61DE9"/>
    <w:rsid w:val="00E6207C"/>
    <w:rsid w:val="00E6207E"/>
    <w:rsid w:val="00E62779"/>
    <w:rsid w:val="00E63231"/>
    <w:rsid w:val="00E6324D"/>
    <w:rsid w:val="00E632CF"/>
    <w:rsid w:val="00E63381"/>
    <w:rsid w:val="00E637DC"/>
    <w:rsid w:val="00E63923"/>
    <w:rsid w:val="00E63A69"/>
    <w:rsid w:val="00E63BD1"/>
    <w:rsid w:val="00E63D3B"/>
    <w:rsid w:val="00E63DDF"/>
    <w:rsid w:val="00E64621"/>
    <w:rsid w:val="00E6466D"/>
    <w:rsid w:val="00E6467B"/>
    <w:rsid w:val="00E646C3"/>
    <w:rsid w:val="00E64748"/>
    <w:rsid w:val="00E649D7"/>
    <w:rsid w:val="00E64B20"/>
    <w:rsid w:val="00E64CDF"/>
    <w:rsid w:val="00E64CE9"/>
    <w:rsid w:val="00E64CF4"/>
    <w:rsid w:val="00E64D9C"/>
    <w:rsid w:val="00E65041"/>
    <w:rsid w:val="00E652E8"/>
    <w:rsid w:val="00E65599"/>
    <w:rsid w:val="00E6559F"/>
    <w:rsid w:val="00E65963"/>
    <w:rsid w:val="00E65AB7"/>
    <w:rsid w:val="00E65ACB"/>
    <w:rsid w:val="00E65C45"/>
    <w:rsid w:val="00E6617F"/>
    <w:rsid w:val="00E6645D"/>
    <w:rsid w:val="00E6693D"/>
    <w:rsid w:val="00E66A3A"/>
    <w:rsid w:val="00E66DE2"/>
    <w:rsid w:val="00E673AD"/>
    <w:rsid w:val="00E674B2"/>
    <w:rsid w:val="00E67659"/>
    <w:rsid w:val="00E6779A"/>
    <w:rsid w:val="00E67A77"/>
    <w:rsid w:val="00E67CF4"/>
    <w:rsid w:val="00E67D69"/>
    <w:rsid w:val="00E70109"/>
    <w:rsid w:val="00E7013C"/>
    <w:rsid w:val="00E703C8"/>
    <w:rsid w:val="00E7086D"/>
    <w:rsid w:val="00E709F0"/>
    <w:rsid w:val="00E70E25"/>
    <w:rsid w:val="00E70E7F"/>
    <w:rsid w:val="00E70EE6"/>
    <w:rsid w:val="00E71254"/>
    <w:rsid w:val="00E71640"/>
    <w:rsid w:val="00E717D1"/>
    <w:rsid w:val="00E71848"/>
    <w:rsid w:val="00E71944"/>
    <w:rsid w:val="00E719A5"/>
    <w:rsid w:val="00E719DE"/>
    <w:rsid w:val="00E71B65"/>
    <w:rsid w:val="00E71D02"/>
    <w:rsid w:val="00E71F15"/>
    <w:rsid w:val="00E72174"/>
    <w:rsid w:val="00E721F0"/>
    <w:rsid w:val="00E72382"/>
    <w:rsid w:val="00E724A4"/>
    <w:rsid w:val="00E72612"/>
    <w:rsid w:val="00E72931"/>
    <w:rsid w:val="00E72977"/>
    <w:rsid w:val="00E72A06"/>
    <w:rsid w:val="00E72BFD"/>
    <w:rsid w:val="00E72C23"/>
    <w:rsid w:val="00E72CBD"/>
    <w:rsid w:val="00E72D48"/>
    <w:rsid w:val="00E72ED4"/>
    <w:rsid w:val="00E73113"/>
    <w:rsid w:val="00E73796"/>
    <w:rsid w:val="00E73B59"/>
    <w:rsid w:val="00E73CAE"/>
    <w:rsid w:val="00E73D27"/>
    <w:rsid w:val="00E73E53"/>
    <w:rsid w:val="00E74046"/>
    <w:rsid w:val="00E74AFE"/>
    <w:rsid w:val="00E74B04"/>
    <w:rsid w:val="00E74F29"/>
    <w:rsid w:val="00E74F5B"/>
    <w:rsid w:val="00E74FF5"/>
    <w:rsid w:val="00E7525C"/>
    <w:rsid w:val="00E7531A"/>
    <w:rsid w:val="00E75338"/>
    <w:rsid w:val="00E75443"/>
    <w:rsid w:val="00E7575D"/>
    <w:rsid w:val="00E757C2"/>
    <w:rsid w:val="00E75B7B"/>
    <w:rsid w:val="00E75C50"/>
    <w:rsid w:val="00E75E52"/>
    <w:rsid w:val="00E75F0B"/>
    <w:rsid w:val="00E75F72"/>
    <w:rsid w:val="00E760A1"/>
    <w:rsid w:val="00E765DE"/>
    <w:rsid w:val="00E7692E"/>
    <w:rsid w:val="00E76AEA"/>
    <w:rsid w:val="00E76B7D"/>
    <w:rsid w:val="00E76C7B"/>
    <w:rsid w:val="00E770E7"/>
    <w:rsid w:val="00E771A0"/>
    <w:rsid w:val="00E771C9"/>
    <w:rsid w:val="00E7722A"/>
    <w:rsid w:val="00E773A0"/>
    <w:rsid w:val="00E7750B"/>
    <w:rsid w:val="00E7755F"/>
    <w:rsid w:val="00E775A2"/>
    <w:rsid w:val="00E775BF"/>
    <w:rsid w:val="00E77606"/>
    <w:rsid w:val="00E778AE"/>
    <w:rsid w:val="00E77995"/>
    <w:rsid w:val="00E77D92"/>
    <w:rsid w:val="00E77DDF"/>
    <w:rsid w:val="00E80155"/>
    <w:rsid w:val="00E806A2"/>
    <w:rsid w:val="00E80C44"/>
    <w:rsid w:val="00E810EB"/>
    <w:rsid w:val="00E81592"/>
    <w:rsid w:val="00E815E8"/>
    <w:rsid w:val="00E81A97"/>
    <w:rsid w:val="00E81F18"/>
    <w:rsid w:val="00E81FD5"/>
    <w:rsid w:val="00E82036"/>
    <w:rsid w:val="00E82318"/>
    <w:rsid w:val="00E8231C"/>
    <w:rsid w:val="00E82501"/>
    <w:rsid w:val="00E82561"/>
    <w:rsid w:val="00E8262A"/>
    <w:rsid w:val="00E8272E"/>
    <w:rsid w:val="00E8275B"/>
    <w:rsid w:val="00E82761"/>
    <w:rsid w:val="00E827BE"/>
    <w:rsid w:val="00E82934"/>
    <w:rsid w:val="00E8296D"/>
    <w:rsid w:val="00E82AF4"/>
    <w:rsid w:val="00E82B49"/>
    <w:rsid w:val="00E82B63"/>
    <w:rsid w:val="00E82F58"/>
    <w:rsid w:val="00E8303C"/>
    <w:rsid w:val="00E830CB"/>
    <w:rsid w:val="00E83166"/>
    <w:rsid w:val="00E8329C"/>
    <w:rsid w:val="00E8331E"/>
    <w:rsid w:val="00E83363"/>
    <w:rsid w:val="00E8357E"/>
    <w:rsid w:val="00E8392E"/>
    <w:rsid w:val="00E83952"/>
    <w:rsid w:val="00E839DC"/>
    <w:rsid w:val="00E83D40"/>
    <w:rsid w:val="00E83D59"/>
    <w:rsid w:val="00E83DCE"/>
    <w:rsid w:val="00E8406C"/>
    <w:rsid w:val="00E8407E"/>
    <w:rsid w:val="00E842FD"/>
    <w:rsid w:val="00E8438F"/>
    <w:rsid w:val="00E845BA"/>
    <w:rsid w:val="00E84878"/>
    <w:rsid w:val="00E84A84"/>
    <w:rsid w:val="00E84D50"/>
    <w:rsid w:val="00E84DC2"/>
    <w:rsid w:val="00E84EB3"/>
    <w:rsid w:val="00E850F6"/>
    <w:rsid w:val="00E854F0"/>
    <w:rsid w:val="00E85572"/>
    <w:rsid w:val="00E85614"/>
    <w:rsid w:val="00E8573E"/>
    <w:rsid w:val="00E85873"/>
    <w:rsid w:val="00E85892"/>
    <w:rsid w:val="00E858F6"/>
    <w:rsid w:val="00E85D05"/>
    <w:rsid w:val="00E85E21"/>
    <w:rsid w:val="00E85E22"/>
    <w:rsid w:val="00E85FA3"/>
    <w:rsid w:val="00E860AD"/>
    <w:rsid w:val="00E86243"/>
    <w:rsid w:val="00E8642C"/>
    <w:rsid w:val="00E86489"/>
    <w:rsid w:val="00E864BD"/>
    <w:rsid w:val="00E867C1"/>
    <w:rsid w:val="00E86DDF"/>
    <w:rsid w:val="00E86EEE"/>
    <w:rsid w:val="00E87302"/>
    <w:rsid w:val="00E87650"/>
    <w:rsid w:val="00E877DD"/>
    <w:rsid w:val="00E877E2"/>
    <w:rsid w:val="00E87849"/>
    <w:rsid w:val="00E8789D"/>
    <w:rsid w:val="00E87903"/>
    <w:rsid w:val="00E87F50"/>
    <w:rsid w:val="00E900A8"/>
    <w:rsid w:val="00E9016B"/>
    <w:rsid w:val="00E902F6"/>
    <w:rsid w:val="00E9046E"/>
    <w:rsid w:val="00E907F3"/>
    <w:rsid w:val="00E90835"/>
    <w:rsid w:val="00E908A7"/>
    <w:rsid w:val="00E908B1"/>
    <w:rsid w:val="00E908C7"/>
    <w:rsid w:val="00E908ED"/>
    <w:rsid w:val="00E90A20"/>
    <w:rsid w:val="00E90A2F"/>
    <w:rsid w:val="00E90E54"/>
    <w:rsid w:val="00E91531"/>
    <w:rsid w:val="00E91536"/>
    <w:rsid w:val="00E917D0"/>
    <w:rsid w:val="00E919B2"/>
    <w:rsid w:val="00E91BF0"/>
    <w:rsid w:val="00E91CFA"/>
    <w:rsid w:val="00E91F46"/>
    <w:rsid w:val="00E91FB5"/>
    <w:rsid w:val="00E9215E"/>
    <w:rsid w:val="00E92212"/>
    <w:rsid w:val="00E922AD"/>
    <w:rsid w:val="00E92331"/>
    <w:rsid w:val="00E92382"/>
    <w:rsid w:val="00E925D6"/>
    <w:rsid w:val="00E92818"/>
    <w:rsid w:val="00E92AE4"/>
    <w:rsid w:val="00E92C12"/>
    <w:rsid w:val="00E9308B"/>
    <w:rsid w:val="00E93223"/>
    <w:rsid w:val="00E932EA"/>
    <w:rsid w:val="00E93493"/>
    <w:rsid w:val="00E93A68"/>
    <w:rsid w:val="00E940B5"/>
    <w:rsid w:val="00E9446B"/>
    <w:rsid w:val="00E948E1"/>
    <w:rsid w:val="00E94933"/>
    <w:rsid w:val="00E94A48"/>
    <w:rsid w:val="00E94EB8"/>
    <w:rsid w:val="00E94F87"/>
    <w:rsid w:val="00E951B8"/>
    <w:rsid w:val="00E951BD"/>
    <w:rsid w:val="00E9520D"/>
    <w:rsid w:val="00E954D6"/>
    <w:rsid w:val="00E95683"/>
    <w:rsid w:val="00E9582E"/>
    <w:rsid w:val="00E95BDC"/>
    <w:rsid w:val="00E960BA"/>
    <w:rsid w:val="00E960CA"/>
    <w:rsid w:val="00E961D8"/>
    <w:rsid w:val="00E965B8"/>
    <w:rsid w:val="00E969E6"/>
    <w:rsid w:val="00E96AC0"/>
    <w:rsid w:val="00E97057"/>
    <w:rsid w:val="00E97569"/>
    <w:rsid w:val="00E97813"/>
    <w:rsid w:val="00E97B73"/>
    <w:rsid w:val="00E97CD7"/>
    <w:rsid w:val="00EA0088"/>
    <w:rsid w:val="00EA04F4"/>
    <w:rsid w:val="00EA0778"/>
    <w:rsid w:val="00EA0C06"/>
    <w:rsid w:val="00EA0C77"/>
    <w:rsid w:val="00EA1233"/>
    <w:rsid w:val="00EA12F6"/>
    <w:rsid w:val="00EA137A"/>
    <w:rsid w:val="00EA13CE"/>
    <w:rsid w:val="00EA1674"/>
    <w:rsid w:val="00EA181E"/>
    <w:rsid w:val="00EA1AD9"/>
    <w:rsid w:val="00EA1E39"/>
    <w:rsid w:val="00EA1E44"/>
    <w:rsid w:val="00EA1F00"/>
    <w:rsid w:val="00EA205A"/>
    <w:rsid w:val="00EA2121"/>
    <w:rsid w:val="00EA22F2"/>
    <w:rsid w:val="00EA2473"/>
    <w:rsid w:val="00EA24E7"/>
    <w:rsid w:val="00EA2927"/>
    <w:rsid w:val="00EA2C50"/>
    <w:rsid w:val="00EA2E32"/>
    <w:rsid w:val="00EA2E8D"/>
    <w:rsid w:val="00EA2FED"/>
    <w:rsid w:val="00EA30CA"/>
    <w:rsid w:val="00EA30DD"/>
    <w:rsid w:val="00EA319C"/>
    <w:rsid w:val="00EA32C1"/>
    <w:rsid w:val="00EA33BC"/>
    <w:rsid w:val="00EA33F7"/>
    <w:rsid w:val="00EA3784"/>
    <w:rsid w:val="00EA39E0"/>
    <w:rsid w:val="00EA3AA1"/>
    <w:rsid w:val="00EA3AC3"/>
    <w:rsid w:val="00EA3B7C"/>
    <w:rsid w:val="00EA3DA0"/>
    <w:rsid w:val="00EA3EBD"/>
    <w:rsid w:val="00EA41DF"/>
    <w:rsid w:val="00EA4521"/>
    <w:rsid w:val="00EA457B"/>
    <w:rsid w:val="00EA45D4"/>
    <w:rsid w:val="00EA4748"/>
    <w:rsid w:val="00EA4759"/>
    <w:rsid w:val="00EA48E0"/>
    <w:rsid w:val="00EA4A6F"/>
    <w:rsid w:val="00EA4AFF"/>
    <w:rsid w:val="00EA4B4C"/>
    <w:rsid w:val="00EA4C0D"/>
    <w:rsid w:val="00EA4D25"/>
    <w:rsid w:val="00EA4DF7"/>
    <w:rsid w:val="00EA4F72"/>
    <w:rsid w:val="00EA5137"/>
    <w:rsid w:val="00EA51AF"/>
    <w:rsid w:val="00EA560D"/>
    <w:rsid w:val="00EA58E9"/>
    <w:rsid w:val="00EA59F1"/>
    <w:rsid w:val="00EA5C01"/>
    <w:rsid w:val="00EA5C15"/>
    <w:rsid w:val="00EA5CAF"/>
    <w:rsid w:val="00EA5CE8"/>
    <w:rsid w:val="00EA5D4D"/>
    <w:rsid w:val="00EA5D5A"/>
    <w:rsid w:val="00EA616A"/>
    <w:rsid w:val="00EA6593"/>
    <w:rsid w:val="00EA668B"/>
    <w:rsid w:val="00EA67BC"/>
    <w:rsid w:val="00EA6ACF"/>
    <w:rsid w:val="00EA6CA1"/>
    <w:rsid w:val="00EA6D9D"/>
    <w:rsid w:val="00EA71A6"/>
    <w:rsid w:val="00EA737F"/>
    <w:rsid w:val="00EA74FB"/>
    <w:rsid w:val="00EA7788"/>
    <w:rsid w:val="00EA797A"/>
    <w:rsid w:val="00EA7997"/>
    <w:rsid w:val="00EA7DB5"/>
    <w:rsid w:val="00EB0012"/>
    <w:rsid w:val="00EB0181"/>
    <w:rsid w:val="00EB0437"/>
    <w:rsid w:val="00EB08F8"/>
    <w:rsid w:val="00EB0AB0"/>
    <w:rsid w:val="00EB0AC3"/>
    <w:rsid w:val="00EB0B84"/>
    <w:rsid w:val="00EB0B8A"/>
    <w:rsid w:val="00EB0C8E"/>
    <w:rsid w:val="00EB0D02"/>
    <w:rsid w:val="00EB11FE"/>
    <w:rsid w:val="00EB121A"/>
    <w:rsid w:val="00EB1359"/>
    <w:rsid w:val="00EB19F8"/>
    <w:rsid w:val="00EB1A7C"/>
    <w:rsid w:val="00EB1B7F"/>
    <w:rsid w:val="00EB1C13"/>
    <w:rsid w:val="00EB1CE3"/>
    <w:rsid w:val="00EB1D76"/>
    <w:rsid w:val="00EB1F4C"/>
    <w:rsid w:val="00EB1FEE"/>
    <w:rsid w:val="00EB209D"/>
    <w:rsid w:val="00EB2251"/>
    <w:rsid w:val="00EB2336"/>
    <w:rsid w:val="00EB255D"/>
    <w:rsid w:val="00EB2C4B"/>
    <w:rsid w:val="00EB2E37"/>
    <w:rsid w:val="00EB2E65"/>
    <w:rsid w:val="00EB2E68"/>
    <w:rsid w:val="00EB3542"/>
    <w:rsid w:val="00EB383B"/>
    <w:rsid w:val="00EB3941"/>
    <w:rsid w:val="00EB41D9"/>
    <w:rsid w:val="00EB48F0"/>
    <w:rsid w:val="00EB4F19"/>
    <w:rsid w:val="00EB5035"/>
    <w:rsid w:val="00EB505D"/>
    <w:rsid w:val="00EB50CC"/>
    <w:rsid w:val="00EB50F6"/>
    <w:rsid w:val="00EB52B8"/>
    <w:rsid w:val="00EB52C4"/>
    <w:rsid w:val="00EB54B6"/>
    <w:rsid w:val="00EB54D4"/>
    <w:rsid w:val="00EB556E"/>
    <w:rsid w:val="00EB56B0"/>
    <w:rsid w:val="00EB58C5"/>
    <w:rsid w:val="00EB5905"/>
    <w:rsid w:val="00EB5A0C"/>
    <w:rsid w:val="00EB5A7B"/>
    <w:rsid w:val="00EB5E99"/>
    <w:rsid w:val="00EB5EF0"/>
    <w:rsid w:val="00EB60AF"/>
    <w:rsid w:val="00EB6361"/>
    <w:rsid w:val="00EB6857"/>
    <w:rsid w:val="00EB6B28"/>
    <w:rsid w:val="00EB6E08"/>
    <w:rsid w:val="00EB6F28"/>
    <w:rsid w:val="00EB70EC"/>
    <w:rsid w:val="00EB7253"/>
    <w:rsid w:val="00EB725A"/>
    <w:rsid w:val="00EB7785"/>
    <w:rsid w:val="00EB782A"/>
    <w:rsid w:val="00EB7923"/>
    <w:rsid w:val="00EB79C5"/>
    <w:rsid w:val="00EB7A08"/>
    <w:rsid w:val="00EB7BAB"/>
    <w:rsid w:val="00EB7F5B"/>
    <w:rsid w:val="00EB7F7D"/>
    <w:rsid w:val="00EC00EB"/>
    <w:rsid w:val="00EC036B"/>
    <w:rsid w:val="00EC039E"/>
    <w:rsid w:val="00EC052A"/>
    <w:rsid w:val="00EC0651"/>
    <w:rsid w:val="00EC0761"/>
    <w:rsid w:val="00EC099B"/>
    <w:rsid w:val="00EC09C9"/>
    <w:rsid w:val="00EC0A40"/>
    <w:rsid w:val="00EC0A7B"/>
    <w:rsid w:val="00EC0C8C"/>
    <w:rsid w:val="00EC0E88"/>
    <w:rsid w:val="00EC0F4A"/>
    <w:rsid w:val="00EC185C"/>
    <w:rsid w:val="00EC1895"/>
    <w:rsid w:val="00EC1C6E"/>
    <w:rsid w:val="00EC1C95"/>
    <w:rsid w:val="00EC1D37"/>
    <w:rsid w:val="00EC1FC9"/>
    <w:rsid w:val="00EC2270"/>
    <w:rsid w:val="00EC22DD"/>
    <w:rsid w:val="00EC253B"/>
    <w:rsid w:val="00EC2696"/>
    <w:rsid w:val="00EC2953"/>
    <w:rsid w:val="00EC2EEE"/>
    <w:rsid w:val="00EC31E3"/>
    <w:rsid w:val="00EC32A2"/>
    <w:rsid w:val="00EC32DA"/>
    <w:rsid w:val="00EC3383"/>
    <w:rsid w:val="00EC3491"/>
    <w:rsid w:val="00EC3555"/>
    <w:rsid w:val="00EC35D5"/>
    <w:rsid w:val="00EC3732"/>
    <w:rsid w:val="00EC3B83"/>
    <w:rsid w:val="00EC3C5E"/>
    <w:rsid w:val="00EC3D6B"/>
    <w:rsid w:val="00EC3D8A"/>
    <w:rsid w:val="00EC45B6"/>
    <w:rsid w:val="00EC45F3"/>
    <w:rsid w:val="00EC45FC"/>
    <w:rsid w:val="00EC46A6"/>
    <w:rsid w:val="00EC484B"/>
    <w:rsid w:val="00EC488A"/>
    <w:rsid w:val="00EC4904"/>
    <w:rsid w:val="00EC4C15"/>
    <w:rsid w:val="00EC4ECA"/>
    <w:rsid w:val="00EC4F1E"/>
    <w:rsid w:val="00EC4F42"/>
    <w:rsid w:val="00EC4FF5"/>
    <w:rsid w:val="00EC55FC"/>
    <w:rsid w:val="00EC5755"/>
    <w:rsid w:val="00EC5978"/>
    <w:rsid w:val="00EC59BE"/>
    <w:rsid w:val="00EC59FC"/>
    <w:rsid w:val="00EC6038"/>
    <w:rsid w:val="00EC61AA"/>
    <w:rsid w:val="00EC6313"/>
    <w:rsid w:val="00EC6AE6"/>
    <w:rsid w:val="00EC6D09"/>
    <w:rsid w:val="00EC6DA6"/>
    <w:rsid w:val="00EC7118"/>
    <w:rsid w:val="00EC753D"/>
    <w:rsid w:val="00EC7668"/>
    <w:rsid w:val="00EC778C"/>
    <w:rsid w:val="00EC77E4"/>
    <w:rsid w:val="00EC7B18"/>
    <w:rsid w:val="00EC7CEF"/>
    <w:rsid w:val="00EC7D41"/>
    <w:rsid w:val="00EC7E0A"/>
    <w:rsid w:val="00ED016C"/>
    <w:rsid w:val="00ED0497"/>
    <w:rsid w:val="00ED06AA"/>
    <w:rsid w:val="00ED0705"/>
    <w:rsid w:val="00ED0A4E"/>
    <w:rsid w:val="00ED0BB0"/>
    <w:rsid w:val="00ED0FF7"/>
    <w:rsid w:val="00ED1852"/>
    <w:rsid w:val="00ED1BB1"/>
    <w:rsid w:val="00ED1D44"/>
    <w:rsid w:val="00ED1F69"/>
    <w:rsid w:val="00ED1FF6"/>
    <w:rsid w:val="00ED21E9"/>
    <w:rsid w:val="00ED223F"/>
    <w:rsid w:val="00ED22C1"/>
    <w:rsid w:val="00ED236D"/>
    <w:rsid w:val="00ED24D7"/>
    <w:rsid w:val="00ED24FC"/>
    <w:rsid w:val="00ED24FE"/>
    <w:rsid w:val="00ED2626"/>
    <w:rsid w:val="00ED306D"/>
    <w:rsid w:val="00ED317B"/>
    <w:rsid w:val="00ED369E"/>
    <w:rsid w:val="00ED3773"/>
    <w:rsid w:val="00ED3ADC"/>
    <w:rsid w:val="00ED3AEC"/>
    <w:rsid w:val="00ED3AF7"/>
    <w:rsid w:val="00ED3FB8"/>
    <w:rsid w:val="00ED4384"/>
    <w:rsid w:val="00ED479A"/>
    <w:rsid w:val="00ED4A7D"/>
    <w:rsid w:val="00ED4EAB"/>
    <w:rsid w:val="00ED5009"/>
    <w:rsid w:val="00ED53B3"/>
    <w:rsid w:val="00ED5556"/>
    <w:rsid w:val="00ED573E"/>
    <w:rsid w:val="00ED59B0"/>
    <w:rsid w:val="00ED6128"/>
    <w:rsid w:val="00ED6201"/>
    <w:rsid w:val="00ED6611"/>
    <w:rsid w:val="00ED6914"/>
    <w:rsid w:val="00ED694F"/>
    <w:rsid w:val="00ED6F09"/>
    <w:rsid w:val="00ED6F3E"/>
    <w:rsid w:val="00ED743E"/>
    <w:rsid w:val="00ED7508"/>
    <w:rsid w:val="00ED76D4"/>
    <w:rsid w:val="00ED79EE"/>
    <w:rsid w:val="00ED7D52"/>
    <w:rsid w:val="00ED7EFE"/>
    <w:rsid w:val="00ED7F9A"/>
    <w:rsid w:val="00EE00AD"/>
    <w:rsid w:val="00EE0310"/>
    <w:rsid w:val="00EE05A2"/>
    <w:rsid w:val="00EE05E3"/>
    <w:rsid w:val="00EE07A9"/>
    <w:rsid w:val="00EE0962"/>
    <w:rsid w:val="00EE097A"/>
    <w:rsid w:val="00EE0B78"/>
    <w:rsid w:val="00EE0CDA"/>
    <w:rsid w:val="00EE0F46"/>
    <w:rsid w:val="00EE116A"/>
    <w:rsid w:val="00EE1385"/>
    <w:rsid w:val="00EE1396"/>
    <w:rsid w:val="00EE1562"/>
    <w:rsid w:val="00EE1769"/>
    <w:rsid w:val="00EE17D4"/>
    <w:rsid w:val="00EE18A8"/>
    <w:rsid w:val="00EE1B18"/>
    <w:rsid w:val="00EE1E5C"/>
    <w:rsid w:val="00EE2048"/>
    <w:rsid w:val="00EE22F8"/>
    <w:rsid w:val="00EE241D"/>
    <w:rsid w:val="00EE25F7"/>
    <w:rsid w:val="00EE278B"/>
    <w:rsid w:val="00EE28DD"/>
    <w:rsid w:val="00EE299E"/>
    <w:rsid w:val="00EE2A72"/>
    <w:rsid w:val="00EE30C9"/>
    <w:rsid w:val="00EE32BC"/>
    <w:rsid w:val="00EE32E2"/>
    <w:rsid w:val="00EE32FA"/>
    <w:rsid w:val="00EE371B"/>
    <w:rsid w:val="00EE37F5"/>
    <w:rsid w:val="00EE386A"/>
    <w:rsid w:val="00EE39AF"/>
    <w:rsid w:val="00EE3CE4"/>
    <w:rsid w:val="00EE4096"/>
    <w:rsid w:val="00EE42A4"/>
    <w:rsid w:val="00EE4374"/>
    <w:rsid w:val="00EE4B2F"/>
    <w:rsid w:val="00EE4B8C"/>
    <w:rsid w:val="00EE500F"/>
    <w:rsid w:val="00EE51E1"/>
    <w:rsid w:val="00EE5202"/>
    <w:rsid w:val="00EE588E"/>
    <w:rsid w:val="00EE5A55"/>
    <w:rsid w:val="00EE5E18"/>
    <w:rsid w:val="00EE5E4F"/>
    <w:rsid w:val="00EE5E69"/>
    <w:rsid w:val="00EE5EA7"/>
    <w:rsid w:val="00EE6022"/>
    <w:rsid w:val="00EE67C3"/>
    <w:rsid w:val="00EE6F38"/>
    <w:rsid w:val="00EE74EE"/>
    <w:rsid w:val="00EE7739"/>
    <w:rsid w:val="00EE7907"/>
    <w:rsid w:val="00EE79D3"/>
    <w:rsid w:val="00EE7BA6"/>
    <w:rsid w:val="00EE7DF8"/>
    <w:rsid w:val="00EF0088"/>
    <w:rsid w:val="00EF0290"/>
    <w:rsid w:val="00EF0875"/>
    <w:rsid w:val="00EF09AC"/>
    <w:rsid w:val="00EF0A42"/>
    <w:rsid w:val="00EF0C52"/>
    <w:rsid w:val="00EF0D15"/>
    <w:rsid w:val="00EF0D32"/>
    <w:rsid w:val="00EF0E9C"/>
    <w:rsid w:val="00EF0EC2"/>
    <w:rsid w:val="00EF10E5"/>
    <w:rsid w:val="00EF16A6"/>
    <w:rsid w:val="00EF1792"/>
    <w:rsid w:val="00EF1B2C"/>
    <w:rsid w:val="00EF1B32"/>
    <w:rsid w:val="00EF1BB9"/>
    <w:rsid w:val="00EF1C06"/>
    <w:rsid w:val="00EF1D57"/>
    <w:rsid w:val="00EF217B"/>
    <w:rsid w:val="00EF22DB"/>
    <w:rsid w:val="00EF2440"/>
    <w:rsid w:val="00EF2454"/>
    <w:rsid w:val="00EF2676"/>
    <w:rsid w:val="00EF2B26"/>
    <w:rsid w:val="00EF2C39"/>
    <w:rsid w:val="00EF2C7D"/>
    <w:rsid w:val="00EF2CA4"/>
    <w:rsid w:val="00EF3028"/>
    <w:rsid w:val="00EF3164"/>
    <w:rsid w:val="00EF331E"/>
    <w:rsid w:val="00EF3575"/>
    <w:rsid w:val="00EF3963"/>
    <w:rsid w:val="00EF3A88"/>
    <w:rsid w:val="00EF3B37"/>
    <w:rsid w:val="00EF3F81"/>
    <w:rsid w:val="00EF3F90"/>
    <w:rsid w:val="00EF40D5"/>
    <w:rsid w:val="00EF4242"/>
    <w:rsid w:val="00EF43E2"/>
    <w:rsid w:val="00EF45AA"/>
    <w:rsid w:val="00EF49E8"/>
    <w:rsid w:val="00EF4B16"/>
    <w:rsid w:val="00EF4EB3"/>
    <w:rsid w:val="00EF5217"/>
    <w:rsid w:val="00EF5436"/>
    <w:rsid w:val="00EF59D9"/>
    <w:rsid w:val="00EF5ACA"/>
    <w:rsid w:val="00EF5BEF"/>
    <w:rsid w:val="00EF6065"/>
    <w:rsid w:val="00EF625A"/>
    <w:rsid w:val="00EF645C"/>
    <w:rsid w:val="00EF67E8"/>
    <w:rsid w:val="00EF6970"/>
    <w:rsid w:val="00EF6E33"/>
    <w:rsid w:val="00EF6E61"/>
    <w:rsid w:val="00EF704A"/>
    <w:rsid w:val="00EF71D4"/>
    <w:rsid w:val="00EF732D"/>
    <w:rsid w:val="00EF73D0"/>
    <w:rsid w:val="00EF752E"/>
    <w:rsid w:val="00EF75D7"/>
    <w:rsid w:val="00EF75F0"/>
    <w:rsid w:val="00EF7644"/>
    <w:rsid w:val="00EF77C0"/>
    <w:rsid w:val="00EF7CC6"/>
    <w:rsid w:val="00EF7E3A"/>
    <w:rsid w:val="00EF7F0A"/>
    <w:rsid w:val="00F00438"/>
    <w:rsid w:val="00F005CC"/>
    <w:rsid w:val="00F0068A"/>
    <w:rsid w:val="00F00AED"/>
    <w:rsid w:val="00F00D2F"/>
    <w:rsid w:val="00F0103A"/>
    <w:rsid w:val="00F01264"/>
    <w:rsid w:val="00F01391"/>
    <w:rsid w:val="00F01521"/>
    <w:rsid w:val="00F01647"/>
    <w:rsid w:val="00F01C1D"/>
    <w:rsid w:val="00F01C90"/>
    <w:rsid w:val="00F01D80"/>
    <w:rsid w:val="00F01DCE"/>
    <w:rsid w:val="00F01E9F"/>
    <w:rsid w:val="00F01EBF"/>
    <w:rsid w:val="00F025EE"/>
    <w:rsid w:val="00F02709"/>
    <w:rsid w:val="00F02736"/>
    <w:rsid w:val="00F027F9"/>
    <w:rsid w:val="00F029DA"/>
    <w:rsid w:val="00F02AB9"/>
    <w:rsid w:val="00F02EB9"/>
    <w:rsid w:val="00F031D4"/>
    <w:rsid w:val="00F03604"/>
    <w:rsid w:val="00F03C8E"/>
    <w:rsid w:val="00F03D82"/>
    <w:rsid w:val="00F03DBA"/>
    <w:rsid w:val="00F03E52"/>
    <w:rsid w:val="00F042E5"/>
    <w:rsid w:val="00F0488E"/>
    <w:rsid w:val="00F048DA"/>
    <w:rsid w:val="00F04A78"/>
    <w:rsid w:val="00F04ADB"/>
    <w:rsid w:val="00F04B72"/>
    <w:rsid w:val="00F04D53"/>
    <w:rsid w:val="00F0511C"/>
    <w:rsid w:val="00F0518D"/>
    <w:rsid w:val="00F0548F"/>
    <w:rsid w:val="00F05671"/>
    <w:rsid w:val="00F056A6"/>
    <w:rsid w:val="00F05826"/>
    <w:rsid w:val="00F05944"/>
    <w:rsid w:val="00F05BA5"/>
    <w:rsid w:val="00F05DD2"/>
    <w:rsid w:val="00F05DD5"/>
    <w:rsid w:val="00F05E8E"/>
    <w:rsid w:val="00F05FFB"/>
    <w:rsid w:val="00F06201"/>
    <w:rsid w:val="00F06304"/>
    <w:rsid w:val="00F063CE"/>
    <w:rsid w:val="00F06607"/>
    <w:rsid w:val="00F0668A"/>
    <w:rsid w:val="00F066C1"/>
    <w:rsid w:val="00F069B6"/>
    <w:rsid w:val="00F06C51"/>
    <w:rsid w:val="00F06D53"/>
    <w:rsid w:val="00F06E06"/>
    <w:rsid w:val="00F06F89"/>
    <w:rsid w:val="00F0701F"/>
    <w:rsid w:val="00F07045"/>
    <w:rsid w:val="00F07078"/>
    <w:rsid w:val="00F072DE"/>
    <w:rsid w:val="00F07A35"/>
    <w:rsid w:val="00F07B01"/>
    <w:rsid w:val="00F07B18"/>
    <w:rsid w:val="00F07B1C"/>
    <w:rsid w:val="00F07C9A"/>
    <w:rsid w:val="00F07F32"/>
    <w:rsid w:val="00F10024"/>
    <w:rsid w:val="00F100B5"/>
    <w:rsid w:val="00F100FD"/>
    <w:rsid w:val="00F1030C"/>
    <w:rsid w:val="00F106F6"/>
    <w:rsid w:val="00F107D6"/>
    <w:rsid w:val="00F10B2E"/>
    <w:rsid w:val="00F10B6C"/>
    <w:rsid w:val="00F10D4C"/>
    <w:rsid w:val="00F110B2"/>
    <w:rsid w:val="00F1121F"/>
    <w:rsid w:val="00F112B5"/>
    <w:rsid w:val="00F115F0"/>
    <w:rsid w:val="00F11AD9"/>
    <w:rsid w:val="00F11AE2"/>
    <w:rsid w:val="00F11D6D"/>
    <w:rsid w:val="00F12294"/>
    <w:rsid w:val="00F123CB"/>
    <w:rsid w:val="00F1244E"/>
    <w:rsid w:val="00F12533"/>
    <w:rsid w:val="00F126B7"/>
    <w:rsid w:val="00F129E5"/>
    <w:rsid w:val="00F12B3C"/>
    <w:rsid w:val="00F12C3B"/>
    <w:rsid w:val="00F13033"/>
    <w:rsid w:val="00F130F7"/>
    <w:rsid w:val="00F1313D"/>
    <w:rsid w:val="00F1332C"/>
    <w:rsid w:val="00F13358"/>
    <w:rsid w:val="00F1338A"/>
    <w:rsid w:val="00F133C3"/>
    <w:rsid w:val="00F13455"/>
    <w:rsid w:val="00F1350D"/>
    <w:rsid w:val="00F135F9"/>
    <w:rsid w:val="00F13904"/>
    <w:rsid w:val="00F13984"/>
    <w:rsid w:val="00F13FDA"/>
    <w:rsid w:val="00F145F1"/>
    <w:rsid w:val="00F146BC"/>
    <w:rsid w:val="00F14777"/>
    <w:rsid w:val="00F148D7"/>
    <w:rsid w:val="00F149DB"/>
    <w:rsid w:val="00F149F5"/>
    <w:rsid w:val="00F14A06"/>
    <w:rsid w:val="00F14B09"/>
    <w:rsid w:val="00F14B4D"/>
    <w:rsid w:val="00F14CDB"/>
    <w:rsid w:val="00F14D47"/>
    <w:rsid w:val="00F14F86"/>
    <w:rsid w:val="00F1543A"/>
    <w:rsid w:val="00F154E1"/>
    <w:rsid w:val="00F154E9"/>
    <w:rsid w:val="00F15B76"/>
    <w:rsid w:val="00F15E89"/>
    <w:rsid w:val="00F15FB8"/>
    <w:rsid w:val="00F168AD"/>
    <w:rsid w:val="00F169CB"/>
    <w:rsid w:val="00F16BED"/>
    <w:rsid w:val="00F16C48"/>
    <w:rsid w:val="00F1714D"/>
    <w:rsid w:val="00F17276"/>
    <w:rsid w:val="00F17512"/>
    <w:rsid w:val="00F177F6"/>
    <w:rsid w:val="00F178D7"/>
    <w:rsid w:val="00F17A5D"/>
    <w:rsid w:val="00F17CC6"/>
    <w:rsid w:val="00F17FE5"/>
    <w:rsid w:val="00F20190"/>
    <w:rsid w:val="00F201A3"/>
    <w:rsid w:val="00F2021B"/>
    <w:rsid w:val="00F20392"/>
    <w:rsid w:val="00F205D0"/>
    <w:rsid w:val="00F20697"/>
    <w:rsid w:val="00F208E1"/>
    <w:rsid w:val="00F2095D"/>
    <w:rsid w:val="00F20B38"/>
    <w:rsid w:val="00F20BFA"/>
    <w:rsid w:val="00F20C0E"/>
    <w:rsid w:val="00F20DA4"/>
    <w:rsid w:val="00F20E0B"/>
    <w:rsid w:val="00F20E11"/>
    <w:rsid w:val="00F20E15"/>
    <w:rsid w:val="00F213C5"/>
    <w:rsid w:val="00F213E9"/>
    <w:rsid w:val="00F21750"/>
    <w:rsid w:val="00F2176F"/>
    <w:rsid w:val="00F219DF"/>
    <w:rsid w:val="00F21A02"/>
    <w:rsid w:val="00F21A67"/>
    <w:rsid w:val="00F21B80"/>
    <w:rsid w:val="00F21C2A"/>
    <w:rsid w:val="00F21F3F"/>
    <w:rsid w:val="00F22149"/>
    <w:rsid w:val="00F2219A"/>
    <w:rsid w:val="00F221B1"/>
    <w:rsid w:val="00F221DB"/>
    <w:rsid w:val="00F2248D"/>
    <w:rsid w:val="00F22CFE"/>
    <w:rsid w:val="00F23070"/>
    <w:rsid w:val="00F231CF"/>
    <w:rsid w:val="00F238C7"/>
    <w:rsid w:val="00F23996"/>
    <w:rsid w:val="00F23A1E"/>
    <w:rsid w:val="00F23A80"/>
    <w:rsid w:val="00F23AF0"/>
    <w:rsid w:val="00F23B7C"/>
    <w:rsid w:val="00F23D0D"/>
    <w:rsid w:val="00F24073"/>
    <w:rsid w:val="00F240A1"/>
    <w:rsid w:val="00F24124"/>
    <w:rsid w:val="00F24165"/>
    <w:rsid w:val="00F2425E"/>
    <w:rsid w:val="00F24443"/>
    <w:rsid w:val="00F24673"/>
    <w:rsid w:val="00F2468A"/>
    <w:rsid w:val="00F246D3"/>
    <w:rsid w:val="00F247F9"/>
    <w:rsid w:val="00F2489F"/>
    <w:rsid w:val="00F249B2"/>
    <w:rsid w:val="00F249CF"/>
    <w:rsid w:val="00F24A97"/>
    <w:rsid w:val="00F24BF5"/>
    <w:rsid w:val="00F24E8F"/>
    <w:rsid w:val="00F24F10"/>
    <w:rsid w:val="00F24F33"/>
    <w:rsid w:val="00F25317"/>
    <w:rsid w:val="00F256AF"/>
    <w:rsid w:val="00F25BA0"/>
    <w:rsid w:val="00F25D13"/>
    <w:rsid w:val="00F261FC"/>
    <w:rsid w:val="00F26241"/>
    <w:rsid w:val="00F26589"/>
    <w:rsid w:val="00F266D7"/>
    <w:rsid w:val="00F2681B"/>
    <w:rsid w:val="00F26A80"/>
    <w:rsid w:val="00F26AD0"/>
    <w:rsid w:val="00F26B50"/>
    <w:rsid w:val="00F26D8D"/>
    <w:rsid w:val="00F26DC5"/>
    <w:rsid w:val="00F26E52"/>
    <w:rsid w:val="00F26EE1"/>
    <w:rsid w:val="00F273BF"/>
    <w:rsid w:val="00F273C5"/>
    <w:rsid w:val="00F27654"/>
    <w:rsid w:val="00F27A73"/>
    <w:rsid w:val="00F27A83"/>
    <w:rsid w:val="00F27D25"/>
    <w:rsid w:val="00F27E5C"/>
    <w:rsid w:val="00F27F3D"/>
    <w:rsid w:val="00F27FD0"/>
    <w:rsid w:val="00F30721"/>
    <w:rsid w:val="00F30790"/>
    <w:rsid w:val="00F30801"/>
    <w:rsid w:val="00F309DF"/>
    <w:rsid w:val="00F30A96"/>
    <w:rsid w:val="00F30B59"/>
    <w:rsid w:val="00F30B79"/>
    <w:rsid w:val="00F30B9F"/>
    <w:rsid w:val="00F30C95"/>
    <w:rsid w:val="00F30E92"/>
    <w:rsid w:val="00F3106A"/>
    <w:rsid w:val="00F311CB"/>
    <w:rsid w:val="00F313C7"/>
    <w:rsid w:val="00F313F8"/>
    <w:rsid w:val="00F314DA"/>
    <w:rsid w:val="00F3155F"/>
    <w:rsid w:val="00F3180D"/>
    <w:rsid w:val="00F31A10"/>
    <w:rsid w:val="00F31B45"/>
    <w:rsid w:val="00F31C03"/>
    <w:rsid w:val="00F31EE9"/>
    <w:rsid w:val="00F32145"/>
    <w:rsid w:val="00F3219D"/>
    <w:rsid w:val="00F322D6"/>
    <w:rsid w:val="00F3291D"/>
    <w:rsid w:val="00F3294F"/>
    <w:rsid w:val="00F32959"/>
    <w:rsid w:val="00F329DB"/>
    <w:rsid w:val="00F32B48"/>
    <w:rsid w:val="00F32F71"/>
    <w:rsid w:val="00F3322C"/>
    <w:rsid w:val="00F3335E"/>
    <w:rsid w:val="00F333CC"/>
    <w:rsid w:val="00F335EF"/>
    <w:rsid w:val="00F3371A"/>
    <w:rsid w:val="00F33B76"/>
    <w:rsid w:val="00F33CD6"/>
    <w:rsid w:val="00F33CE0"/>
    <w:rsid w:val="00F33DFC"/>
    <w:rsid w:val="00F33E45"/>
    <w:rsid w:val="00F33FC1"/>
    <w:rsid w:val="00F3407E"/>
    <w:rsid w:val="00F34186"/>
    <w:rsid w:val="00F34639"/>
    <w:rsid w:val="00F3483B"/>
    <w:rsid w:val="00F348F9"/>
    <w:rsid w:val="00F34ADB"/>
    <w:rsid w:val="00F34D86"/>
    <w:rsid w:val="00F34DFF"/>
    <w:rsid w:val="00F34E16"/>
    <w:rsid w:val="00F34F23"/>
    <w:rsid w:val="00F34FCF"/>
    <w:rsid w:val="00F3506E"/>
    <w:rsid w:val="00F353AB"/>
    <w:rsid w:val="00F3576B"/>
    <w:rsid w:val="00F358AE"/>
    <w:rsid w:val="00F3626B"/>
    <w:rsid w:val="00F363B3"/>
    <w:rsid w:val="00F365A5"/>
    <w:rsid w:val="00F3687A"/>
    <w:rsid w:val="00F368A9"/>
    <w:rsid w:val="00F36961"/>
    <w:rsid w:val="00F36B9F"/>
    <w:rsid w:val="00F36C95"/>
    <w:rsid w:val="00F36E83"/>
    <w:rsid w:val="00F36EDF"/>
    <w:rsid w:val="00F36F4B"/>
    <w:rsid w:val="00F36F60"/>
    <w:rsid w:val="00F37591"/>
    <w:rsid w:val="00F37694"/>
    <w:rsid w:val="00F37750"/>
    <w:rsid w:val="00F377A8"/>
    <w:rsid w:val="00F37BBF"/>
    <w:rsid w:val="00F37CDA"/>
    <w:rsid w:val="00F403E9"/>
    <w:rsid w:val="00F409CA"/>
    <w:rsid w:val="00F40F2A"/>
    <w:rsid w:val="00F41047"/>
    <w:rsid w:val="00F4105B"/>
    <w:rsid w:val="00F4109E"/>
    <w:rsid w:val="00F412CC"/>
    <w:rsid w:val="00F41568"/>
    <w:rsid w:val="00F4168C"/>
    <w:rsid w:val="00F416D2"/>
    <w:rsid w:val="00F41807"/>
    <w:rsid w:val="00F4182E"/>
    <w:rsid w:val="00F418AA"/>
    <w:rsid w:val="00F418DD"/>
    <w:rsid w:val="00F4195F"/>
    <w:rsid w:val="00F41B08"/>
    <w:rsid w:val="00F41BBA"/>
    <w:rsid w:val="00F41CEA"/>
    <w:rsid w:val="00F41CEF"/>
    <w:rsid w:val="00F41D42"/>
    <w:rsid w:val="00F41E0C"/>
    <w:rsid w:val="00F4208E"/>
    <w:rsid w:val="00F4231B"/>
    <w:rsid w:val="00F424FA"/>
    <w:rsid w:val="00F4278F"/>
    <w:rsid w:val="00F42B53"/>
    <w:rsid w:val="00F42BAA"/>
    <w:rsid w:val="00F42CBC"/>
    <w:rsid w:val="00F42ED5"/>
    <w:rsid w:val="00F43072"/>
    <w:rsid w:val="00F430D9"/>
    <w:rsid w:val="00F432A4"/>
    <w:rsid w:val="00F43698"/>
    <w:rsid w:val="00F436E5"/>
    <w:rsid w:val="00F43775"/>
    <w:rsid w:val="00F438CD"/>
    <w:rsid w:val="00F43985"/>
    <w:rsid w:val="00F43B6F"/>
    <w:rsid w:val="00F43FA1"/>
    <w:rsid w:val="00F4429E"/>
    <w:rsid w:val="00F4448D"/>
    <w:rsid w:val="00F44738"/>
    <w:rsid w:val="00F44813"/>
    <w:rsid w:val="00F44BC7"/>
    <w:rsid w:val="00F44C8C"/>
    <w:rsid w:val="00F44D85"/>
    <w:rsid w:val="00F44E64"/>
    <w:rsid w:val="00F4522A"/>
    <w:rsid w:val="00F45470"/>
    <w:rsid w:val="00F455FD"/>
    <w:rsid w:val="00F45680"/>
    <w:rsid w:val="00F45811"/>
    <w:rsid w:val="00F45F69"/>
    <w:rsid w:val="00F46126"/>
    <w:rsid w:val="00F461F1"/>
    <w:rsid w:val="00F46304"/>
    <w:rsid w:val="00F466A0"/>
    <w:rsid w:val="00F467F2"/>
    <w:rsid w:val="00F46927"/>
    <w:rsid w:val="00F469B6"/>
    <w:rsid w:val="00F46B2D"/>
    <w:rsid w:val="00F46D65"/>
    <w:rsid w:val="00F46D66"/>
    <w:rsid w:val="00F46F7C"/>
    <w:rsid w:val="00F471D1"/>
    <w:rsid w:val="00F47387"/>
    <w:rsid w:val="00F473A1"/>
    <w:rsid w:val="00F4778A"/>
    <w:rsid w:val="00F47A43"/>
    <w:rsid w:val="00F47FCF"/>
    <w:rsid w:val="00F5037D"/>
    <w:rsid w:val="00F50447"/>
    <w:rsid w:val="00F5045B"/>
    <w:rsid w:val="00F50475"/>
    <w:rsid w:val="00F505F0"/>
    <w:rsid w:val="00F50634"/>
    <w:rsid w:val="00F50642"/>
    <w:rsid w:val="00F50993"/>
    <w:rsid w:val="00F509EF"/>
    <w:rsid w:val="00F50BAD"/>
    <w:rsid w:val="00F5104B"/>
    <w:rsid w:val="00F5119E"/>
    <w:rsid w:val="00F51225"/>
    <w:rsid w:val="00F5155A"/>
    <w:rsid w:val="00F51576"/>
    <w:rsid w:val="00F516CD"/>
    <w:rsid w:val="00F51706"/>
    <w:rsid w:val="00F51845"/>
    <w:rsid w:val="00F51A81"/>
    <w:rsid w:val="00F51B18"/>
    <w:rsid w:val="00F51F5E"/>
    <w:rsid w:val="00F521A3"/>
    <w:rsid w:val="00F521C3"/>
    <w:rsid w:val="00F52693"/>
    <w:rsid w:val="00F52822"/>
    <w:rsid w:val="00F52C27"/>
    <w:rsid w:val="00F52D01"/>
    <w:rsid w:val="00F52E4E"/>
    <w:rsid w:val="00F52F7F"/>
    <w:rsid w:val="00F5332C"/>
    <w:rsid w:val="00F53498"/>
    <w:rsid w:val="00F53667"/>
    <w:rsid w:val="00F5369C"/>
    <w:rsid w:val="00F53762"/>
    <w:rsid w:val="00F53C38"/>
    <w:rsid w:val="00F53C8A"/>
    <w:rsid w:val="00F53EAA"/>
    <w:rsid w:val="00F53F54"/>
    <w:rsid w:val="00F543E3"/>
    <w:rsid w:val="00F5447B"/>
    <w:rsid w:val="00F54499"/>
    <w:rsid w:val="00F546A6"/>
    <w:rsid w:val="00F54863"/>
    <w:rsid w:val="00F54F79"/>
    <w:rsid w:val="00F55096"/>
    <w:rsid w:val="00F55297"/>
    <w:rsid w:val="00F552C8"/>
    <w:rsid w:val="00F55301"/>
    <w:rsid w:val="00F553F1"/>
    <w:rsid w:val="00F55903"/>
    <w:rsid w:val="00F55ACC"/>
    <w:rsid w:val="00F55AD7"/>
    <w:rsid w:val="00F55B98"/>
    <w:rsid w:val="00F56190"/>
    <w:rsid w:val="00F56721"/>
    <w:rsid w:val="00F5698A"/>
    <w:rsid w:val="00F56A78"/>
    <w:rsid w:val="00F56B53"/>
    <w:rsid w:val="00F56BC2"/>
    <w:rsid w:val="00F56BED"/>
    <w:rsid w:val="00F56CB5"/>
    <w:rsid w:val="00F5740E"/>
    <w:rsid w:val="00F57528"/>
    <w:rsid w:val="00F57585"/>
    <w:rsid w:val="00F57960"/>
    <w:rsid w:val="00F57AD6"/>
    <w:rsid w:val="00F57C98"/>
    <w:rsid w:val="00F57E32"/>
    <w:rsid w:val="00F57FC8"/>
    <w:rsid w:val="00F60217"/>
    <w:rsid w:val="00F6021E"/>
    <w:rsid w:val="00F603E9"/>
    <w:rsid w:val="00F60753"/>
    <w:rsid w:val="00F609C2"/>
    <w:rsid w:val="00F60B8A"/>
    <w:rsid w:val="00F60C2F"/>
    <w:rsid w:val="00F60C30"/>
    <w:rsid w:val="00F60C71"/>
    <w:rsid w:val="00F60DFB"/>
    <w:rsid w:val="00F60EE2"/>
    <w:rsid w:val="00F60EF8"/>
    <w:rsid w:val="00F6128B"/>
    <w:rsid w:val="00F61393"/>
    <w:rsid w:val="00F6140A"/>
    <w:rsid w:val="00F6140E"/>
    <w:rsid w:val="00F6157F"/>
    <w:rsid w:val="00F61763"/>
    <w:rsid w:val="00F61989"/>
    <w:rsid w:val="00F61B3A"/>
    <w:rsid w:val="00F61F84"/>
    <w:rsid w:val="00F61FA0"/>
    <w:rsid w:val="00F61FD8"/>
    <w:rsid w:val="00F61FE0"/>
    <w:rsid w:val="00F6220F"/>
    <w:rsid w:val="00F625D6"/>
    <w:rsid w:val="00F6283D"/>
    <w:rsid w:val="00F62BDC"/>
    <w:rsid w:val="00F62E1E"/>
    <w:rsid w:val="00F63004"/>
    <w:rsid w:val="00F633D3"/>
    <w:rsid w:val="00F633D7"/>
    <w:rsid w:val="00F6382B"/>
    <w:rsid w:val="00F63A06"/>
    <w:rsid w:val="00F63AB2"/>
    <w:rsid w:val="00F63BB9"/>
    <w:rsid w:val="00F63C5F"/>
    <w:rsid w:val="00F63D0B"/>
    <w:rsid w:val="00F63DD0"/>
    <w:rsid w:val="00F63FA7"/>
    <w:rsid w:val="00F6407A"/>
    <w:rsid w:val="00F64354"/>
    <w:rsid w:val="00F6449A"/>
    <w:rsid w:val="00F64678"/>
    <w:rsid w:val="00F6499E"/>
    <w:rsid w:val="00F64A2E"/>
    <w:rsid w:val="00F64A57"/>
    <w:rsid w:val="00F64B3A"/>
    <w:rsid w:val="00F64EC5"/>
    <w:rsid w:val="00F6531D"/>
    <w:rsid w:val="00F653A9"/>
    <w:rsid w:val="00F659B8"/>
    <w:rsid w:val="00F659DC"/>
    <w:rsid w:val="00F659E8"/>
    <w:rsid w:val="00F65AF1"/>
    <w:rsid w:val="00F65BF9"/>
    <w:rsid w:val="00F65C8F"/>
    <w:rsid w:val="00F66182"/>
    <w:rsid w:val="00F6628D"/>
    <w:rsid w:val="00F66876"/>
    <w:rsid w:val="00F66AC4"/>
    <w:rsid w:val="00F6722B"/>
    <w:rsid w:val="00F6731C"/>
    <w:rsid w:val="00F67379"/>
    <w:rsid w:val="00F67389"/>
    <w:rsid w:val="00F67512"/>
    <w:rsid w:val="00F67811"/>
    <w:rsid w:val="00F678D7"/>
    <w:rsid w:val="00F70142"/>
    <w:rsid w:val="00F706DF"/>
    <w:rsid w:val="00F70984"/>
    <w:rsid w:val="00F70A56"/>
    <w:rsid w:val="00F70C74"/>
    <w:rsid w:val="00F70D98"/>
    <w:rsid w:val="00F70F9A"/>
    <w:rsid w:val="00F71004"/>
    <w:rsid w:val="00F7150E"/>
    <w:rsid w:val="00F7164F"/>
    <w:rsid w:val="00F718F0"/>
    <w:rsid w:val="00F7197F"/>
    <w:rsid w:val="00F71CD4"/>
    <w:rsid w:val="00F71D15"/>
    <w:rsid w:val="00F71DFB"/>
    <w:rsid w:val="00F72017"/>
    <w:rsid w:val="00F72059"/>
    <w:rsid w:val="00F72179"/>
    <w:rsid w:val="00F721B3"/>
    <w:rsid w:val="00F7267F"/>
    <w:rsid w:val="00F72A43"/>
    <w:rsid w:val="00F734D7"/>
    <w:rsid w:val="00F7360F"/>
    <w:rsid w:val="00F7364C"/>
    <w:rsid w:val="00F7366E"/>
    <w:rsid w:val="00F73691"/>
    <w:rsid w:val="00F73E9C"/>
    <w:rsid w:val="00F73EA5"/>
    <w:rsid w:val="00F73F3E"/>
    <w:rsid w:val="00F74122"/>
    <w:rsid w:val="00F74143"/>
    <w:rsid w:val="00F74349"/>
    <w:rsid w:val="00F743C2"/>
    <w:rsid w:val="00F7449C"/>
    <w:rsid w:val="00F749A5"/>
    <w:rsid w:val="00F749F0"/>
    <w:rsid w:val="00F74AF2"/>
    <w:rsid w:val="00F74C8E"/>
    <w:rsid w:val="00F74E2C"/>
    <w:rsid w:val="00F7543E"/>
    <w:rsid w:val="00F7568D"/>
    <w:rsid w:val="00F75818"/>
    <w:rsid w:val="00F75BF8"/>
    <w:rsid w:val="00F75C6D"/>
    <w:rsid w:val="00F75C89"/>
    <w:rsid w:val="00F75DF3"/>
    <w:rsid w:val="00F76276"/>
    <w:rsid w:val="00F763CE"/>
    <w:rsid w:val="00F76452"/>
    <w:rsid w:val="00F764AA"/>
    <w:rsid w:val="00F764DD"/>
    <w:rsid w:val="00F76549"/>
    <w:rsid w:val="00F76574"/>
    <w:rsid w:val="00F76672"/>
    <w:rsid w:val="00F7678F"/>
    <w:rsid w:val="00F7697C"/>
    <w:rsid w:val="00F76F29"/>
    <w:rsid w:val="00F772D7"/>
    <w:rsid w:val="00F7750F"/>
    <w:rsid w:val="00F776AF"/>
    <w:rsid w:val="00F7786F"/>
    <w:rsid w:val="00F77B40"/>
    <w:rsid w:val="00F77CA2"/>
    <w:rsid w:val="00F77E6C"/>
    <w:rsid w:val="00F77FBA"/>
    <w:rsid w:val="00F8003B"/>
    <w:rsid w:val="00F800A9"/>
    <w:rsid w:val="00F806BD"/>
    <w:rsid w:val="00F807A9"/>
    <w:rsid w:val="00F807D8"/>
    <w:rsid w:val="00F8084C"/>
    <w:rsid w:val="00F8089B"/>
    <w:rsid w:val="00F80F7B"/>
    <w:rsid w:val="00F811B4"/>
    <w:rsid w:val="00F815DB"/>
    <w:rsid w:val="00F81CAC"/>
    <w:rsid w:val="00F81DED"/>
    <w:rsid w:val="00F81E21"/>
    <w:rsid w:val="00F81F30"/>
    <w:rsid w:val="00F822B4"/>
    <w:rsid w:val="00F82710"/>
    <w:rsid w:val="00F82722"/>
    <w:rsid w:val="00F82850"/>
    <w:rsid w:val="00F8290A"/>
    <w:rsid w:val="00F82B9A"/>
    <w:rsid w:val="00F83066"/>
    <w:rsid w:val="00F8317B"/>
    <w:rsid w:val="00F83323"/>
    <w:rsid w:val="00F8340F"/>
    <w:rsid w:val="00F83620"/>
    <w:rsid w:val="00F839A9"/>
    <w:rsid w:val="00F83C6F"/>
    <w:rsid w:val="00F83DA4"/>
    <w:rsid w:val="00F83E5E"/>
    <w:rsid w:val="00F84094"/>
    <w:rsid w:val="00F843A8"/>
    <w:rsid w:val="00F84548"/>
    <w:rsid w:val="00F8455F"/>
    <w:rsid w:val="00F84617"/>
    <w:rsid w:val="00F848CA"/>
    <w:rsid w:val="00F8492F"/>
    <w:rsid w:val="00F849A3"/>
    <w:rsid w:val="00F84A27"/>
    <w:rsid w:val="00F84A82"/>
    <w:rsid w:val="00F84DD7"/>
    <w:rsid w:val="00F85060"/>
    <w:rsid w:val="00F850F4"/>
    <w:rsid w:val="00F851B3"/>
    <w:rsid w:val="00F8529E"/>
    <w:rsid w:val="00F8594E"/>
    <w:rsid w:val="00F85B7D"/>
    <w:rsid w:val="00F85D30"/>
    <w:rsid w:val="00F85F60"/>
    <w:rsid w:val="00F8601F"/>
    <w:rsid w:val="00F863FC"/>
    <w:rsid w:val="00F864AB"/>
    <w:rsid w:val="00F86505"/>
    <w:rsid w:val="00F865F8"/>
    <w:rsid w:val="00F86A33"/>
    <w:rsid w:val="00F86AA2"/>
    <w:rsid w:val="00F86B0A"/>
    <w:rsid w:val="00F86C49"/>
    <w:rsid w:val="00F86D8C"/>
    <w:rsid w:val="00F86E54"/>
    <w:rsid w:val="00F8702D"/>
    <w:rsid w:val="00F87315"/>
    <w:rsid w:val="00F8738A"/>
    <w:rsid w:val="00F87454"/>
    <w:rsid w:val="00F87467"/>
    <w:rsid w:val="00F8756E"/>
    <w:rsid w:val="00F87735"/>
    <w:rsid w:val="00F87FD3"/>
    <w:rsid w:val="00F9001B"/>
    <w:rsid w:val="00F900F6"/>
    <w:rsid w:val="00F90254"/>
    <w:rsid w:val="00F9095C"/>
    <w:rsid w:val="00F90A25"/>
    <w:rsid w:val="00F90B5E"/>
    <w:rsid w:val="00F90CA5"/>
    <w:rsid w:val="00F90D1D"/>
    <w:rsid w:val="00F90E51"/>
    <w:rsid w:val="00F91004"/>
    <w:rsid w:val="00F910ED"/>
    <w:rsid w:val="00F9139D"/>
    <w:rsid w:val="00F91468"/>
    <w:rsid w:val="00F9165C"/>
    <w:rsid w:val="00F916AC"/>
    <w:rsid w:val="00F91745"/>
    <w:rsid w:val="00F918DC"/>
    <w:rsid w:val="00F91BA9"/>
    <w:rsid w:val="00F91F51"/>
    <w:rsid w:val="00F91F7B"/>
    <w:rsid w:val="00F91FD3"/>
    <w:rsid w:val="00F92519"/>
    <w:rsid w:val="00F92909"/>
    <w:rsid w:val="00F92D82"/>
    <w:rsid w:val="00F92E01"/>
    <w:rsid w:val="00F93020"/>
    <w:rsid w:val="00F93086"/>
    <w:rsid w:val="00F930F2"/>
    <w:rsid w:val="00F93555"/>
    <w:rsid w:val="00F9355C"/>
    <w:rsid w:val="00F93CB8"/>
    <w:rsid w:val="00F93D79"/>
    <w:rsid w:val="00F93DF5"/>
    <w:rsid w:val="00F93EB3"/>
    <w:rsid w:val="00F940E0"/>
    <w:rsid w:val="00F9429E"/>
    <w:rsid w:val="00F942D2"/>
    <w:rsid w:val="00F94496"/>
    <w:rsid w:val="00F9473D"/>
    <w:rsid w:val="00F947A2"/>
    <w:rsid w:val="00F949AE"/>
    <w:rsid w:val="00F94CC3"/>
    <w:rsid w:val="00F94D68"/>
    <w:rsid w:val="00F94E0B"/>
    <w:rsid w:val="00F9528B"/>
    <w:rsid w:val="00F95403"/>
    <w:rsid w:val="00F955A4"/>
    <w:rsid w:val="00F9580E"/>
    <w:rsid w:val="00F958DE"/>
    <w:rsid w:val="00F959A3"/>
    <w:rsid w:val="00F95A9E"/>
    <w:rsid w:val="00F95B5A"/>
    <w:rsid w:val="00F95DC5"/>
    <w:rsid w:val="00F95E7E"/>
    <w:rsid w:val="00F95F82"/>
    <w:rsid w:val="00F96305"/>
    <w:rsid w:val="00F9634B"/>
    <w:rsid w:val="00F96377"/>
    <w:rsid w:val="00F9663C"/>
    <w:rsid w:val="00F96647"/>
    <w:rsid w:val="00F96A9C"/>
    <w:rsid w:val="00F96C75"/>
    <w:rsid w:val="00F96D55"/>
    <w:rsid w:val="00F96EEE"/>
    <w:rsid w:val="00F96F6A"/>
    <w:rsid w:val="00F971A0"/>
    <w:rsid w:val="00F97365"/>
    <w:rsid w:val="00F97390"/>
    <w:rsid w:val="00F9790A"/>
    <w:rsid w:val="00F9794A"/>
    <w:rsid w:val="00F97A21"/>
    <w:rsid w:val="00F97E07"/>
    <w:rsid w:val="00F97E75"/>
    <w:rsid w:val="00F97ED4"/>
    <w:rsid w:val="00F97FD0"/>
    <w:rsid w:val="00FA0214"/>
    <w:rsid w:val="00FA0374"/>
    <w:rsid w:val="00FA0405"/>
    <w:rsid w:val="00FA052F"/>
    <w:rsid w:val="00FA05C7"/>
    <w:rsid w:val="00FA05F4"/>
    <w:rsid w:val="00FA0666"/>
    <w:rsid w:val="00FA0758"/>
    <w:rsid w:val="00FA0D36"/>
    <w:rsid w:val="00FA10C2"/>
    <w:rsid w:val="00FA10F4"/>
    <w:rsid w:val="00FA16C9"/>
    <w:rsid w:val="00FA174F"/>
    <w:rsid w:val="00FA19F2"/>
    <w:rsid w:val="00FA1D0E"/>
    <w:rsid w:val="00FA1E4E"/>
    <w:rsid w:val="00FA1E99"/>
    <w:rsid w:val="00FA208D"/>
    <w:rsid w:val="00FA22F8"/>
    <w:rsid w:val="00FA24EF"/>
    <w:rsid w:val="00FA2754"/>
    <w:rsid w:val="00FA284B"/>
    <w:rsid w:val="00FA28ED"/>
    <w:rsid w:val="00FA292B"/>
    <w:rsid w:val="00FA2A4A"/>
    <w:rsid w:val="00FA2B74"/>
    <w:rsid w:val="00FA2E0B"/>
    <w:rsid w:val="00FA2F20"/>
    <w:rsid w:val="00FA3032"/>
    <w:rsid w:val="00FA3095"/>
    <w:rsid w:val="00FA31CF"/>
    <w:rsid w:val="00FA3263"/>
    <w:rsid w:val="00FA333D"/>
    <w:rsid w:val="00FA33E7"/>
    <w:rsid w:val="00FA358D"/>
    <w:rsid w:val="00FA36CE"/>
    <w:rsid w:val="00FA37B5"/>
    <w:rsid w:val="00FA3A53"/>
    <w:rsid w:val="00FA3CB7"/>
    <w:rsid w:val="00FA3EED"/>
    <w:rsid w:val="00FA41C3"/>
    <w:rsid w:val="00FA458D"/>
    <w:rsid w:val="00FA4755"/>
    <w:rsid w:val="00FA4A2F"/>
    <w:rsid w:val="00FA4B45"/>
    <w:rsid w:val="00FA4D54"/>
    <w:rsid w:val="00FA4FDA"/>
    <w:rsid w:val="00FA52B9"/>
    <w:rsid w:val="00FA5392"/>
    <w:rsid w:val="00FA5477"/>
    <w:rsid w:val="00FA5755"/>
    <w:rsid w:val="00FA58C2"/>
    <w:rsid w:val="00FA5ACB"/>
    <w:rsid w:val="00FA5DEA"/>
    <w:rsid w:val="00FA5DF0"/>
    <w:rsid w:val="00FA6104"/>
    <w:rsid w:val="00FA6CD2"/>
    <w:rsid w:val="00FA6F44"/>
    <w:rsid w:val="00FA70D2"/>
    <w:rsid w:val="00FA7289"/>
    <w:rsid w:val="00FA73A3"/>
    <w:rsid w:val="00FA7417"/>
    <w:rsid w:val="00FA743A"/>
    <w:rsid w:val="00FA75F2"/>
    <w:rsid w:val="00FA7694"/>
    <w:rsid w:val="00FA76AC"/>
    <w:rsid w:val="00FA782C"/>
    <w:rsid w:val="00FA78F3"/>
    <w:rsid w:val="00FA7EA3"/>
    <w:rsid w:val="00FA7F1A"/>
    <w:rsid w:val="00FB0202"/>
    <w:rsid w:val="00FB03A8"/>
    <w:rsid w:val="00FB05FB"/>
    <w:rsid w:val="00FB095C"/>
    <w:rsid w:val="00FB0A62"/>
    <w:rsid w:val="00FB1029"/>
    <w:rsid w:val="00FB1196"/>
    <w:rsid w:val="00FB1316"/>
    <w:rsid w:val="00FB1367"/>
    <w:rsid w:val="00FB13F9"/>
    <w:rsid w:val="00FB1515"/>
    <w:rsid w:val="00FB1AD7"/>
    <w:rsid w:val="00FB1C21"/>
    <w:rsid w:val="00FB1CAC"/>
    <w:rsid w:val="00FB1EC5"/>
    <w:rsid w:val="00FB2038"/>
    <w:rsid w:val="00FB22F9"/>
    <w:rsid w:val="00FB231D"/>
    <w:rsid w:val="00FB27E1"/>
    <w:rsid w:val="00FB28A5"/>
    <w:rsid w:val="00FB2C27"/>
    <w:rsid w:val="00FB2C6F"/>
    <w:rsid w:val="00FB2FB7"/>
    <w:rsid w:val="00FB3130"/>
    <w:rsid w:val="00FB325A"/>
    <w:rsid w:val="00FB3312"/>
    <w:rsid w:val="00FB3769"/>
    <w:rsid w:val="00FB3B88"/>
    <w:rsid w:val="00FB3C2E"/>
    <w:rsid w:val="00FB3DB0"/>
    <w:rsid w:val="00FB4115"/>
    <w:rsid w:val="00FB427F"/>
    <w:rsid w:val="00FB429B"/>
    <w:rsid w:val="00FB4551"/>
    <w:rsid w:val="00FB4771"/>
    <w:rsid w:val="00FB47C6"/>
    <w:rsid w:val="00FB48F7"/>
    <w:rsid w:val="00FB4975"/>
    <w:rsid w:val="00FB4D0F"/>
    <w:rsid w:val="00FB4E26"/>
    <w:rsid w:val="00FB53C9"/>
    <w:rsid w:val="00FB5AE7"/>
    <w:rsid w:val="00FB5FAD"/>
    <w:rsid w:val="00FB64C4"/>
    <w:rsid w:val="00FB64ED"/>
    <w:rsid w:val="00FB66BF"/>
    <w:rsid w:val="00FB6B5C"/>
    <w:rsid w:val="00FB6D87"/>
    <w:rsid w:val="00FB6FA0"/>
    <w:rsid w:val="00FB72C7"/>
    <w:rsid w:val="00FB7417"/>
    <w:rsid w:val="00FB7487"/>
    <w:rsid w:val="00FB749E"/>
    <w:rsid w:val="00FB7828"/>
    <w:rsid w:val="00FB788F"/>
    <w:rsid w:val="00FB7942"/>
    <w:rsid w:val="00FB7A4F"/>
    <w:rsid w:val="00FB7A50"/>
    <w:rsid w:val="00FB7AA4"/>
    <w:rsid w:val="00FB7B10"/>
    <w:rsid w:val="00FB7DCD"/>
    <w:rsid w:val="00FB7F08"/>
    <w:rsid w:val="00FC01A6"/>
    <w:rsid w:val="00FC020F"/>
    <w:rsid w:val="00FC05CD"/>
    <w:rsid w:val="00FC06C4"/>
    <w:rsid w:val="00FC0703"/>
    <w:rsid w:val="00FC0987"/>
    <w:rsid w:val="00FC09CD"/>
    <w:rsid w:val="00FC0B21"/>
    <w:rsid w:val="00FC0ED6"/>
    <w:rsid w:val="00FC11A7"/>
    <w:rsid w:val="00FC12C1"/>
    <w:rsid w:val="00FC1484"/>
    <w:rsid w:val="00FC18EA"/>
    <w:rsid w:val="00FC1924"/>
    <w:rsid w:val="00FC1960"/>
    <w:rsid w:val="00FC1BF3"/>
    <w:rsid w:val="00FC1C2F"/>
    <w:rsid w:val="00FC1C42"/>
    <w:rsid w:val="00FC1CF4"/>
    <w:rsid w:val="00FC1D6A"/>
    <w:rsid w:val="00FC2039"/>
    <w:rsid w:val="00FC2118"/>
    <w:rsid w:val="00FC274F"/>
    <w:rsid w:val="00FC2AC2"/>
    <w:rsid w:val="00FC2E15"/>
    <w:rsid w:val="00FC2EB0"/>
    <w:rsid w:val="00FC31F0"/>
    <w:rsid w:val="00FC3203"/>
    <w:rsid w:val="00FC394F"/>
    <w:rsid w:val="00FC3B2A"/>
    <w:rsid w:val="00FC3C33"/>
    <w:rsid w:val="00FC3EC8"/>
    <w:rsid w:val="00FC3EE7"/>
    <w:rsid w:val="00FC4217"/>
    <w:rsid w:val="00FC4224"/>
    <w:rsid w:val="00FC462F"/>
    <w:rsid w:val="00FC4639"/>
    <w:rsid w:val="00FC471D"/>
    <w:rsid w:val="00FC473F"/>
    <w:rsid w:val="00FC5181"/>
    <w:rsid w:val="00FC521D"/>
    <w:rsid w:val="00FC524E"/>
    <w:rsid w:val="00FC5566"/>
    <w:rsid w:val="00FC5608"/>
    <w:rsid w:val="00FC5771"/>
    <w:rsid w:val="00FC59B9"/>
    <w:rsid w:val="00FC5A8C"/>
    <w:rsid w:val="00FC5C36"/>
    <w:rsid w:val="00FC5D69"/>
    <w:rsid w:val="00FC6488"/>
    <w:rsid w:val="00FC653F"/>
    <w:rsid w:val="00FC68EF"/>
    <w:rsid w:val="00FC6A52"/>
    <w:rsid w:val="00FC6C37"/>
    <w:rsid w:val="00FC6CA5"/>
    <w:rsid w:val="00FC734F"/>
    <w:rsid w:val="00FC759A"/>
    <w:rsid w:val="00FC759B"/>
    <w:rsid w:val="00FC75FB"/>
    <w:rsid w:val="00FC7C65"/>
    <w:rsid w:val="00FC7DE0"/>
    <w:rsid w:val="00FD0103"/>
    <w:rsid w:val="00FD0168"/>
    <w:rsid w:val="00FD04B0"/>
    <w:rsid w:val="00FD063F"/>
    <w:rsid w:val="00FD075A"/>
    <w:rsid w:val="00FD07B8"/>
    <w:rsid w:val="00FD097F"/>
    <w:rsid w:val="00FD0A7A"/>
    <w:rsid w:val="00FD0BDA"/>
    <w:rsid w:val="00FD0C01"/>
    <w:rsid w:val="00FD0C83"/>
    <w:rsid w:val="00FD0D04"/>
    <w:rsid w:val="00FD0DDC"/>
    <w:rsid w:val="00FD11FA"/>
    <w:rsid w:val="00FD1201"/>
    <w:rsid w:val="00FD121E"/>
    <w:rsid w:val="00FD13E7"/>
    <w:rsid w:val="00FD146C"/>
    <w:rsid w:val="00FD1511"/>
    <w:rsid w:val="00FD160A"/>
    <w:rsid w:val="00FD16FF"/>
    <w:rsid w:val="00FD17B8"/>
    <w:rsid w:val="00FD194A"/>
    <w:rsid w:val="00FD248E"/>
    <w:rsid w:val="00FD2579"/>
    <w:rsid w:val="00FD2614"/>
    <w:rsid w:val="00FD27D4"/>
    <w:rsid w:val="00FD2C62"/>
    <w:rsid w:val="00FD2D1E"/>
    <w:rsid w:val="00FD344A"/>
    <w:rsid w:val="00FD348A"/>
    <w:rsid w:val="00FD397F"/>
    <w:rsid w:val="00FD3AA9"/>
    <w:rsid w:val="00FD3BFB"/>
    <w:rsid w:val="00FD3CA7"/>
    <w:rsid w:val="00FD44DC"/>
    <w:rsid w:val="00FD47FD"/>
    <w:rsid w:val="00FD4B0F"/>
    <w:rsid w:val="00FD4C29"/>
    <w:rsid w:val="00FD4DF4"/>
    <w:rsid w:val="00FD4FA6"/>
    <w:rsid w:val="00FD5055"/>
    <w:rsid w:val="00FD51C7"/>
    <w:rsid w:val="00FD540D"/>
    <w:rsid w:val="00FD5484"/>
    <w:rsid w:val="00FD54F3"/>
    <w:rsid w:val="00FD552B"/>
    <w:rsid w:val="00FD595D"/>
    <w:rsid w:val="00FD5A1F"/>
    <w:rsid w:val="00FD6250"/>
    <w:rsid w:val="00FD6403"/>
    <w:rsid w:val="00FD6593"/>
    <w:rsid w:val="00FD68FF"/>
    <w:rsid w:val="00FD6BA5"/>
    <w:rsid w:val="00FD6EED"/>
    <w:rsid w:val="00FD709F"/>
    <w:rsid w:val="00FD70F1"/>
    <w:rsid w:val="00FD73DB"/>
    <w:rsid w:val="00FD755C"/>
    <w:rsid w:val="00FD7B26"/>
    <w:rsid w:val="00FE0000"/>
    <w:rsid w:val="00FE0099"/>
    <w:rsid w:val="00FE03C7"/>
    <w:rsid w:val="00FE084E"/>
    <w:rsid w:val="00FE0867"/>
    <w:rsid w:val="00FE0BF9"/>
    <w:rsid w:val="00FE0D73"/>
    <w:rsid w:val="00FE0EE1"/>
    <w:rsid w:val="00FE1022"/>
    <w:rsid w:val="00FE14D7"/>
    <w:rsid w:val="00FE15CC"/>
    <w:rsid w:val="00FE15EC"/>
    <w:rsid w:val="00FE17CB"/>
    <w:rsid w:val="00FE182A"/>
    <w:rsid w:val="00FE18AB"/>
    <w:rsid w:val="00FE1C8D"/>
    <w:rsid w:val="00FE1D68"/>
    <w:rsid w:val="00FE1E43"/>
    <w:rsid w:val="00FE1F8D"/>
    <w:rsid w:val="00FE203C"/>
    <w:rsid w:val="00FE2A5D"/>
    <w:rsid w:val="00FE2CA2"/>
    <w:rsid w:val="00FE303E"/>
    <w:rsid w:val="00FE308D"/>
    <w:rsid w:val="00FE3238"/>
    <w:rsid w:val="00FE35A0"/>
    <w:rsid w:val="00FE35FD"/>
    <w:rsid w:val="00FE3697"/>
    <w:rsid w:val="00FE3791"/>
    <w:rsid w:val="00FE3C3B"/>
    <w:rsid w:val="00FE3CF5"/>
    <w:rsid w:val="00FE3FA0"/>
    <w:rsid w:val="00FE407F"/>
    <w:rsid w:val="00FE4239"/>
    <w:rsid w:val="00FE42AD"/>
    <w:rsid w:val="00FE438C"/>
    <w:rsid w:val="00FE4CE1"/>
    <w:rsid w:val="00FE51C7"/>
    <w:rsid w:val="00FE5380"/>
    <w:rsid w:val="00FE5588"/>
    <w:rsid w:val="00FE58B6"/>
    <w:rsid w:val="00FE5E08"/>
    <w:rsid w:val="00FE5E85"/>
    <w:rsid w:val="00FE5F4D"/>
    <w:rsid w:val="00FE5FC4"/>
    <w:rsid w:val="00FE6559"/>
    <w:rsid w:val="00FE6571"/>
    <w:rsid w:val="00FE6834"/>
    <w:rsid w:val="00FE6870"/>
    <w:rsid w:val="00FE6963"/>
    <w:rsid w:val="00FE6AAB"/>
    <w:rsid w:val="00FE6B8B"/>
    <w:rsid w:val="00FE6D7B"/>
    <w:rsid w:val="00FE6F11"/>
    <w:rsid w:val="00FE6FAA"/>
    <w:rsid w:val="00FE6FEA"/>
    <w:rsid w:val="00FE738E"/>
    <w:rsid w:val="00FE73DB"/>
    <w:rsid w:val="00FE740C"/>
    <w:rsid w:val="00FE79D6"/>
    <w:rsid w:val="00FE7E98"/>
    <w:rsid w:val="00FE7EF1"/>
    <w:rsid w:val="00FF0148"/>
    <w:rsid w:val="00FF057D"/>
    <w:rsid w:val="00FF09F6"/>
    <w:rsid w:val="00FF134A"/>
    <w:rsid w:val="00FF1502"/>
    <w:rsid w:val="00FF15C2"/>
    <w:rsid w:val="00FF1731"/>
    <w:rsid w:val="00FF17BE"/>
    <w:rsid w:val="00FF1A22"/>
    <w:rsid w:val="00FF1A51"/>
    <w:rsid w:val="00FF1AD1"/>
    <w:rsid w:val="00FF1F9C"/>
    <w:rsid w:val="00FF216D"/>
    <w:rsid w:val="00FF237E"/>
    <w:rsid w:val="00FF258A"/>
    <w:rsid w:val="00FF25EB"/>
    <w:rsid w:val="00FF2A5C"/>
    <w:rsid w:val="00FF2BAC"/>
    <w:rsid w:val="00FF2E09"/>
    <w:rsid w:val="00FF2ECD"/>
    <w:rsid w:val="00FF2EE3"/>
    <w:rsid w:val="00FF2FB3"/>
    <w:rsid w:val="00FF2FBF"/>
    <w:rsid w:val="00FF343E"/>
    <w:rsid w:val="00FF3AB0"/>
    <w:rsid w:val="00FF3BD7"/>
    <w:rsid w:val="00FF3CF5"/>
    <w:rsid w:val="00FF41F9"/>
    <w:rsid w:val="00FF4258"/>
    <w:rsid w:val="00FF4388"/>
    <w:rsid w:val="00FF4753"/>
    <w:rsid w:val="00FF47BA"/>
    <w:rsid w:val="00FF4A18"/>
    <w:rsid w:val="00FF4EBA"/>
    <w:rsid w:val="00FF4F8C"/>
    <w:rsid w:val="00FF5003"/>
    <w:rsid w:val="00FF5134"/>
    <w:rsid w:val="00FF51CD"/>
    <w:rsid w:val="00FF5202"/>
    <w:rsid w:val="00FF5424"/>
    <w:rsid w:val="00FF5568"/>
    <w:rsid w:val="00FF5595"/>
    <w:rsid w:val="00FF55FB"/>
    <w:rsid w:val="00FF56E5"/>
    <w:rsid w:val="00FF594F"/>
    <w:rsid w:val="00FF5BBD"/>
    <w:rsid w:val="00FF5DAA"/>
    <w:rsid w:val="00FF5E06"/>
    <w:rsid w:val="00FF615C"/>
    <w:rsid w:val="00FF6185"/>
    <w:rsid w:val="00FF6385"/>
    <w:rsid w:val="00FF66AD"/>
    <w:rsid w:val="00FF66EC"/>
    <w:rsid w:val="00FF6700"/>
    <w:rsid w:val="00FF684D"/>
    <w:rsid w:val="00FF6A4C"/>
    <w:rsid w:val="00FF6C13"/>
    <w:rsid w:val="00FF6DB0"/>
    <w:rsid w:val="00FF75F1"/>
    <w:rsid w:val="00FF7639"/>
    <w:rsid w:val="00FF7706"/>
    <w:rsid w:val="00FF7C7F"/>
    <w:rsid w:val="086E1076"/>
    <w:rsid w:val="092873B3"/>
    <w:rsid w:val="0C739A83"/>
    <w:rsid w:val="0E6C5538"/>
    <w:rsid w:val="0F7B9368"/>
    <w:rsid w:val="127E8108"/>
    <w:rsid w:val="18F10BAA"/>
    <w:rsid w:val="1E6C820D"/>
    <w:rsid w:val="22EAF888"/>
    <w:rsid w:val="248A2E6E"/>
    <w:rsid w:val="24B146FA"/>
    <w:rsid w:val="2C79EE53"/>
    <w:rsid w:val="36EB2872"/>
    <w:rsid w:val="47CBFB60"/>
    <w:rsid w:val="518E56D7"/>
    <w:rsid w:val="52762F58"/>
    <w:rsid w:val="5A696672"/>
    <w:rsid w:val="5ABD07F2"/>
    <w:rsid w:val="5D3A6248"/>
    <w:rsid w:val="655E0675"/>
    <w:rsid w:val="6B62C5F9"/>
    <w:rsid w:val="6BBB361D"/>
    <w:rsid w:val="6C04B3A6"/>
    <w:rsid w:val="6FDE062E"/>
    <w:rsid w:val="764FA28C"/>
    <w:rsid w:val="7736BBC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DA8A19"/>
  <w15:docId w15:val="{71CFE24C-052E-4581-BB97-BF165710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0" w:unhideWhenUsed="1"/>
    <w:lsdException w:name="List Number 4" w:semiHidden="1" w:uiPriority="0"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51046"/>
    <w:pPr>
      <w:ind w:firstLine="284"/>
      <w:jc w:val="both"/>
    </w:pPr>
    <w:rPr>
      <w:rFonts w:ascii="Times New Roman" w:hAnsi="Times New Roman"/>
      <w:sz w:val="24"/>
      <w:lang w:val="lt-LT"/>
    </w:rPr>
  </w:style>
  <w:style w:type="paragraph" w:styleId="Heading1">
    <w:name w:val="heading 1"/>
    <w:aliases w:val="SKYRIUS,skyrius1,Skyrius,TES_Skyrius 1,Kap.1,A1,TES Heading,PAGE HEADING"/>
    <w:basedOn w:val="ListNumber"/>
    <w:next w:val="Normal"/>
    <w:link w:val="Heading1Char"/>
    <w:uiPriority w:val="9"/>
    <w:qFormat/>
    <w:rsid w:val="00866D38"/>
    <w:pPr>
      <w:keepNext/>
      <w:keepLines/>
      <w:pageBreakBefore/>
      <w:numPr>
        <w:numId w:val="3"/>
      </w:numPr>
      <w:spacing w:before="240" w:after="0" w:line="360" w:lineRule="auto"/>
      <w:outlineLvl w:val="0"/>
    </w:pPr>
    <w:rPr>
      <w:rFonts w:eastAsiaTheme="majorEastAsia" w:cstheme="majorBidi"/>
      <w:b/>
      <w:caps/>
      <w:szCs w:val="32"/>
    </w:rPr>
  </w:style>
  <w:style w:type="paragraph" w:styleId="Heading2">
    <w:name w:val="heading 2"/>
    <w:aliases w:val="POSKYRIS 2,Title Header2,skyrius2,Eilės Numeris,TES_Skyrius 1.1.,Kap.1.1,A2,TES Heading 2,smaller still heading"/>
    <w:basedOn w:val="ListNumber2"/>
    <w:next w:val="Normal"/>
    <w:link w:val="Heading2Char"/>
    <w:uiPriority w:val="9"/>
    <w:unhideWhenUsed/>
    <w:qFormat/>
    <w:rsid w:val="001D5E57"/>
    <w:pPr>
      <w:keepNext/>
      <w:keepLines/>
      <w:numPr>
        <w:ilvl w:val="1"/>
        <w:numId w:val="3"/>
      </w:numPr>
      <w:spacing w:before="40" w:after="0" w:line="360" w:lineRule="auto"/>
      <w:ind w:left="578" w:hanging="578"/>
      <w:outlineLvl w:val="1"/>
    </w:pPr>
    <w:rPr>
      <w:rFonts w:eastAsiaTheme="majorEastAsia" w:cstheme="majorBidi"/>
      <w:b/>
      <w:szCs w:val="26"/>
    </w:rPr>
  </w:style>
  <w:style w:type="paragraph" w:styleId="Heading3">
    <w:name w:val="heading 3"/>
    <w:aliases w:val="POSKYRIS 3,Section Header3,Sub-Clause Paragraph,skyrius3,TES_Skyrius 1.1.1.,Kap.1.1.1 Char,Kap.1.1.1,A3"/>
    <w:basedOn w:val="Heading1"/>
    <w:next w:val="Normal"/>
    <w:link w:val="Heading3Char"/>
    <w:unhideWhenUsed/>
    <w:qFormat/>
    <w:rsid w:val="004B6744"/>
    <w:pPr>
      <w:pageBreakBefore w:val="0"/>
      <w:numPr>
        <w:ilvl w:val="2"/>
      </w:numPr>
      <w:spacing w:before="160" w:after="120"/>
      <w:jc w:val="left"/>
      <w:outlineLvl w:val="2"/>
    </w:pPr>
    <w:rPr>
      <w:caps w:val="0"/>
      <w:szCs w:val="24"/>
    </w:rPr>
  </w:style>
  <w:style w:type="paragraph" w:styleId="Heading4">
    <w:name w:val="heading 4"/>
    <w:aliases w:val="POSKYRIS 4,Heading 4 Char Char Char Char,Heading 4 Char Char Char Char Char, Sub-Clause Sub-paragraph,Sub-Clause Sub-paragraph,skyrius4,Paveikslai"/>
    <w:basedOn w:val="Normal"/>
    <w:next w:val="Normal"/>
    <w:link w:val="Heading4Char"/>
    <w:uiPriority w:val="9"/>
    <w:unhideWhenUsed/>
    <w:qFormat/>
    <w:rsid w:val="001D4B8A"/>
    <w:pPr>
      <w:keepNext/>
      <w:keepLines/>
      <w:numPr>
        <w:ilvl w:val="3"/>
        <w:numId w:val="3"/>
      </w:numPr>
      <w:spacing w:before="40" w:after="120"/>
      <w:outlineLvl w:val="3"/>
    </w:pPr>
    <w:rPr>
      <w:rFonts w:eastAsiaTheme="majorEastAsia" w:cstheme="majorBidi"/>
      <w:iCs/>
    </w:rPr>
  </w:style>
  <w:style w:type="paragraph" w:styleId="Heading5">
    <w:name w:val="heading 5"/>
    <w:aliases w:val="POSKYRIS 5,Lentelės,Lentelems"/>
    <w:basedOn w:val="Normal"/>
    <w:next w:val="Normal"/>
    <w:link w:val="Heading5Char"/>
    <w:uiPriority w:val="9"/>
    <w:unhideWhenUsed/>
    <w:qFormat/>
    <w:rsid w:val="003D5172"/>
    <w:pPr>
      <w:keepNext/>
      <w:keepLines/>
      <w:numPr>
        <w:ilvl w:val="4"/>
        <w:numId w:val="3"/>
      </w:numPr>
      <w:spacing w:before="40" w:after="0"/>
      <w:outlineLvl w:val="4"/>
    </w:pPr>
    <w:rPr>
      <w:rFonts w:eastAsiaTheme="majorEastAsia" w:cstheme="majorBidi"/>
    </w:rPr>
  </w:style>
  <w:style w:type="paragraph" w:styleId="Heading6">
    <w:name w:val="heading 6"/>
    <w:aliases w:val="POSKYRIS 6,Priedai,Paveikslams"/>
    <w:basedOn w:val="Normal"/>
    <w:next w:val="Normal"/>
    <w:link w:val="Heading6Char"/>
    <w:uiPriority w:val="9"/>
    <w:unhideWhenUsed/>
    <w:qFormat/>
    <w:rsid w:val="003D5172"/>
    <w:pPr>
      <w:keepNext/>
      <w:keepLines/>
      <w:numPr>
        <w:ilvl w:val="5"/>
        <w:numId w:val="3"/>
      </w:numPr>
      <w:spacing w:before="40" w:after="0"/>
      <w:outlineLvl w:val="5"/>
    </w:pPr>
    <w:rPr>
      <w:rFonts w:eastAsiaTheme="majorEastAsia" w:cstheme="majorBidi"/>
    </w:rPr>
  </w:style>
  <w:style w:type="paragraph" w:styleId="Heading7">
    <w:name w:val="heading 7"/>
    <w:aliases w:val="POSKYRIS 7"/>
    <w:basedOn w:val="Normal"/>
    <w:next w:val="Normal"/>
    <w:link w:val="Heading7Char"/>
    <w:uiPriority w:val="9"/>
    <w:unhideWhenUsed/>
    <w:qFormat/>
    <w:rsid w:val="003D5172"/>
    <w:pPr>
      <w:keepNext/>
      <w:keepLines/>
      <w:numPr>
        <w:ilvl w:val="6"/>
        <w:numId w:val="3"/>
      </w:numPr>
      <w:spacing w:before="40" w:after="0"/>
      <w:outlineLvl w:val="6"/>
    </w:pPr>
    <w:rPr>
      <w:rFonts w:eastAsiaTheme="majorEastAsia" w:cstheme="majorBidi"/>
      <w:iCs/>
    </w:rPr>
  </w:style>
  <w:style w:type="paragraph" w:styleId="Heading8">
    <w:name w:val="heading 8"/>
    <w:basedOn w:val="Normal"/>
    <w:next w:val="Normal"/>
    <w:link w:val="Heading8Char"/>
    <w:uiPriority w:val="9"/>
    <w:unhideWhenUsed/>
    <w:qFormat/>
    <w:rsid w:val="00353B1A"/>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353B1A"/>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KYRIUS Char,skyrius1 Char,Skyrius Char,TES_Skyrius 1 Char,Kap.1 Char,A1 Char,TES Heading Char,PAGE HEADING Char"/>
    <w:basedOn w:val="DefaultParagraphFont"/>
    <w:link w:val="Heading1"/>
    <w:uiPriority w:val="9"/>
    <w:rsid w:val="00866D38"/>
    <w:rPr>
      <w:rFonts w:ascii="Times New Roman" w:eastAsiaTheme="majorEastAsia" w:hAnsi="Times New Roman" w:cstheme="majorBidi"/>
      <w:b/>
      <w:caps/>
      <w:sz w:val="24"/>
      <w:szCs w:val="32"/>
      <w:lang w:val="lt-LT"/>
    </w:rPr>
  </w:style>
  <w:style w:type="character" w:customStyle="1" w:styleId="Heading2Char">
    <w:name w:val="Heading 2 Char"/>
    <w:aliases w:val="POSKYRIS 2 Char,Title Header2 Char,skyrius2 Char,Eilės Numeris Char,TES_Skyrius 1.1. Char,Kap.1.1 Char,A2 Char,TES Heading 2 Char,smaller still heading Char"/>
    <w:basedOn w:val="DefaultParagraphFont"/>
    <w:link w:val="Heading2"/>
    <w:uiPriority w:val="9"/>
    <w:rsid w:val="001D5E57"/>
    <w:rPr>
      <w:rFonts w:ascii="Times New Roman" w:eastAsiaTheme="majorEastAsia" w:hAnsi="Times New Roman" w:cstheme="majorBidi"/>
      <w:b/>
      <w:sz w:val="24"/>
      <w:szCs w:val="26"/>
      <w:lang w:val="lt-LT"/>
    </w:rPr>
  </w:style>
  <w:style w:type="paragraph" w:styleId="ListParagraph">
    <w:name w:val="List Paragraph"/>
    <w:aliases w:val="1.1.,List Paragraph Red,Normal bullet 2,Bullet list,List Paragraph1,SP-List Paragraph,List Paragr1,Buletai,Bullet EY,Numbering,ERP-List Paragraph,List Paragraph11,List Paragraph2,List Paragraph21,Lentele,List Paragraph22,VARNELES,lp1"/>
    <w:basedOn w:val="Normal"/>
    <w:link w:val="ListParagraphChar"/>
    <w:uiPriority w:val="34"/>
    <w:qFormat/>
    <w:rsid w:val="00AE4BF1"/>
    <w:pPr>
      <w:ind w:left="720"/>
      <w:contextualSpacing/>
    </w:pPr>
  </w:style>
  <w:style w:type="paragraph" w:styleId="ListNumber">
    <w:name w:val="List Number"/>
    <w:basedOn w:val="Normal"/>
    <w:unhideWhenUsed/>
    <w:rsid w:val="00443927"/>
    <w:pPr>
      <w:numPr>
        <w:numId w:val="1"/>
      </w:numPr>
      <w:contextualSpacing/>
    </w:pPr>
  </w:style>
  <w:style w:type="paragraph" w:styleId="ListNumber2">
    <w:name w:val="List Number 2"/>
    <w:basedOn w:val="Normal"/>
    <w:uiPriority w:val="99"/>
    <w:unhideWhenUsed/>
    <w:rsid w:val="00443927"/>
    <w:pPr>
      <w:contextualSpacing/>
    </w:pPr>
  </w:style>
  <w:style w:type="numbering" w:customStyle="1" w:styleId="URBHeading2">
    <w:name w:val="URB Heading 2"/>
    <w:uiPriority w:val="99"/>
    <w:rsid w:val="00353B1A"/>
    <w:pPr>
      <w:numPr>
        <w:numId w:val="2"/>
      </w:numPr>
    </w:pPr>
  </w:style>
  <w:style w:type="character" w:customStyle="1" w:styleId="Heading4Char">
    <w:name w:val="Heading 4 Char"/>
    <w:aliases w:val="POSKYRIS 4 Char,Heading 4 Char Char Char Char Char1,Heading 4 Char Char Char Char Char Char, Sub-Clause Sub-paragraph Char,Sub-Clause Sub-paragraph Char,skyrius4 Char,Paveikslai Char"/>
    <w:basedOn w:val="DefaultParagraphFont"/>
    <w:link w:val="Heading4"/>
    <w:uiPriority w:val="9"/>
    <w:rsid w:val="003D5172"/>
    <w:rPr>
      <w:rFonts w:ascii="Times New Roman" w:eastAsiaTheme="majorEastAsia" w:hAnsi="Times New Roman" w:cstheme="majorBidi"/>
      <w:iCs/>
      <w:sz w:val="24"/>
      <w:lang w:val="lt-LT"/>
    </w:rPr>
  </w:style>
  <w:style w:type="character" w:customStyle="1" w:styleId="Heading3Char">
    <w:name w:val="Heading 3 Char"/>
    <w:aliases w:val="POSKYRIS 3 Char,Section Header3 Char1,Sub-Clause Paragraph Char1,skyrius3 Char,TES_Skyrius 1.1.1. Char,Kap.1.1.1 Char Char,Kap.1.1.1 Char1,A3 Char"/>
    <w:basedOn w:val="DefaultParagraphFont"/>
    <w:link w:val="Heading3"/>
    <w:rsid w:val="004B6744"/>
    <w:rPr>
      <w:rFonts w:ascii="Times New Roman" w:eastAsiaTheme="majorEastAsia" w:hAnsi="Times New Roman" w:cstheme="majorBidi"/>
      <w:b/>
      <w:sz w:val="24"/>
      <w:szCs w:val="24"/>
      <w:lang w:val="lt-LT"/>
    </w:rPr>
  </w:style>
  <w:style w:type="character" w:customStyle="1" w:styleId="Heading5Char">
    <w:name w:val="Heading 5 Char"/>
    <w:aliases w:val="POSKYRIS 5 Char,Lentelės Char,Lentelems Char"/>
    <w:basedOn w:val="DefaultParagraphFont"/>
    <w:link w:val="Heading5"/>
    <w:uiPriority w:val="9"/>
    <w:rsid w:val="003D5172"/>
    <w:rPr>
      <w:rFonts w:ascii="Times New Roman" w:eastAsiaTheme="majorEastAsia" w:hAnsi="Times New Roman" w:cstheme="majorBidi"/>
      <w:sz w:val="24"/>
      <w:lang w:val="lt-LT"/>
    </w:rPr>
  </w:style>
  <w:style w:type="character" w:customStyle="1" w:styleId="Heading6Char">
    <w:name w:val="Heading 6 Char"/>
    <w:aliases w:val="POSKYRIS 6 Char,Priedai Char,Paveikslams Char"/>
    <w:basedOn w:val="DefaultParagraphFont"/>
    <w:link w:val="Heading6"/>
    <w:uiPriority w:val="9"/>
    <w:rsid w:val="003D5172"/>
    <w:rPr>
      <w:rFonts w:ascii="Times New Roman" w:eastAsiaTheme="majorEastAsia" w:hAnsi="Times New Roman" w:cstheme="majorBidi"/>
      <w:sz w:val="24"/>
      <w:lang w:val="lt-LT"/>
    </w:rPr>
  </w:style>
  <w:style w:type="character" w:customStyle="1" w:styleId="Heading7Char">
    <w:name w:val="Heading 7 Char"/>
    <w:aliases w:val="POSKYRIS 7 Char"/>
    <w:basedOn w:val="DefaultParagraphFont"/>
    <w:link w:val="Heading7"/>
    <w:uiPriority w:val="9"/>
    <w:rsid w:val="003D5172"/>
    <w:rPr>
      <w:rFonts w:ascii="Times New Roman" w:eastAsiaTheme="majorEastAsia" w:hAnsi="Times New Roman" w:cstheme="majorBidi"/>
      <w:iCs/>
      <w:sz w:val="24"/>
      <w:lang w:val="lt-LT"/>
    </w:rPr>
  </w:style>
  <w:style w:type="character" w:customStyle="1" w:styleId="Heading8Char">
    <w:name w:val="Heading 8 Char"/>
    <w:basedOn w:val="DefaultParagraphFont"/>
    <w:link w:val="Heading8"/>
    <w:uiPriority w:val="9"/>
    <w:rsid w:val="00353B1A"/>
    <w:rPr>
      <w:rFonts w:asciiTheme="majorHAnsi" w:eastAsiaTheme="majorEastAsia" w:hAnsiTheme="majorHAnsi" w:cstheme="majorBidi"/>
      <w:color w:val="272727" w:themeColor="text1" w:themeTint="D8"/>
      <w:sz w:val="21"/>
      <w:szCs w:val="21"/>
      <w:lang w:val="lt-LT"/>
    </w:rPr>
  </w:style>
  <w:style w:type="character" w:customStyle="1" w:styleId="Heading9Char">
    <w:name w:val="Heading 9 Char"/>
    <w:basedOn w:val="DefaultParagraphFont"/>
    <w:link w:val="Heading9"/>
    <w:uiPriority w:val="9"/>
    <w:rsid w:val="00353B1A"/>
    <w:rPr>
      <w:rFonts w:asciiTheme="majorHAnsi" w:eastAsiaTheme="majorEastAsia" w:hAnsiTheme="majorHAnsi" w:cstheme="majorBidi"/>
      <w:i/>
      <w:iCs/>
      <w:color w:val="272727" w:themeColor="text1" w:themeTint="D8"/>
      <w:sz w:val="21"/>
      <w:szCs w:val="21"/>
      <w:lang w:val="lt-LT"/>
    </w:rPr>
  </w:style>
  <w:style w:type="paragraph" w:styleId="TOCHeading">
    <w:name w:val="TOC Heading"/>
    <w:basedOn w:val="Heading1"/>
    <w:next w:val="Normal"/>
    <w:uiPriority w:val="39"/>
    <w:unhideWhenUsed/>
    <w:qFormat/>
    <w:rsid w:val="00DE7B44"/>
    <w:pPr>
      <w:numPr>
        <w:numId w:val="0"/>
      </w:numPr>
      <w:contextualSpacing w:val="0"/>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25571E"/>
    <w:pPr>
      <w:tabs>
        <w:tab w:val="left" w:pos="567"/>
        <w:tab w:val="right" w:leader="dot" w:pos="10195"/>
      </w:tabs>
      <w:spacing w:after="100"/>
    </w:pPr>
  </w:style>
  <w:style w:type="paragraph" w:styleId="TOC2">
    <w:name w:val="toc 2"/>
    <w:basedOn w:val="Normal"/>
    <w:next w:val="Normal"/>
    <w:autoRedefine/>
    <w:uiPriority w:val="39"/>
    <w:unhideWhenUsed/>
    <w:rsid w:val="009979AA"/>
    <w:pPr>
      <w:tabs>
        <w:tab w:val="left" w:pos="1100"/>
        <w:tab w:val="right" w:leader="dot" w:pos="9628"/>
      </w:tabs>
      <w:spacing w:after="100"/>
      <w:ind w:firstLine="567"/>
    </w:pPr>
  </w:style>
  <w:style w:type="paragraph" w:styleId="TOC3">
    <w:name w:val="toc 3"/>
    <w:basedOn w:val="Normal"/>
    <w:next w:val="Normal"/>
    <w:autoRedefine/>
    <w:uiPriority w:val="39"/>
    <w:unhideWhenUsed/>
    <w:rsid w:val="00237933"/>
    <w:pPr>
      <w:tabs>
        <w:tab w:val="left" w:pos="1320"/>
        <w:tab w:val="right" w:leader="dot" w:pos="10195"/>
      </w:tabs>
      <w:spacing w:after="100"/>
      <w:ind w:left="567" w:firstLine="0"/>
      <w:jc w:val="left"/>
    </w:pPr>
  </w:style>
  <w:style w:type="character" w:styleId="Hyperlink">
    <w:name w:val="Hyperlink"/>
    <w:basedOn w:val="DefaultParagraphFont"/>
    <w:uiPriority w:val="99"/>
    <w:unhideWhenUsed/>
    <w:rsid w:val="00DE7B44"/>
    <w:rPr>
      <w:color w:val="0563C1" w:themeColor="hyperlink"/>
      <w:u w:val="single"/>
    </w:rPr>
  </w:style>
  <w:style w:type="paragraph" w:styleId="NoSpacing">
    <w:name w:val="No Spacing"/>
    <w:link w:val="NoSpacingChar"/>
    <w:uiPriority w:val="1"/>
    <w:rsid w:val="003D5172"/>
    <w:pPr>
      <w:spacing w:after="0" w:line="240" w:lineRule="auto"/>
      <w:jc w:val="both"/>
    </w:pPr>
    <w:rPr>
      <w:rFonts w:ascii="Arial Nova Light" w:hAnsi="Arial Nova Light"/>
      <w:sz w:val="20"/>
    </w:rPr>
  </w:style>
  <w:style w:type="table" w:styleId="TableGrid">
    <w:name w:val="Table Grid"/>
    <w:aliases w:val="Dariaus_ lent,Sausis,Design Report,Grille du tableau - valeur"/>
    <w:basedOn w:val="TableNormal"/>
    <w:uiPriority w:val="39"/>
    <w:rsid w:val="00C544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aliases w:val="HEADER_EN,HEADER_EN Char Char Char Char,Char Char Char Char Char,Char Char Char Char,Char Char Char, Char Char Char Char Char, Char Char Char Char, Char Char Char"/>
    <w:basedOn w:val="Normal"/>
    <w:link w:val="HeaderChar"/>
    <w:uiPriority w:val="99"/>
    <w:unhideWhenUsed/>
    <w:rsid w:val="00AD76BC"/>
    <w:pPr>
      <w:tabs>
        <w:tab w:val="center" w:pos="4986"/>
        <w:tab w:val="right" w:pos="9972"/>
      </w:tabs>
      <w:spacing w:after="0" w:line="240" w:lineRule="auto"/>
    </w:pPr>
  </w:style>
  <w:style w:type="character" w:customStyle="1" w:styleId="HeaderChar">
    <w:name w:val="Header Char"/>
    <w:aliases w:val="HEADER_EN Char,HEADER_EN Char Char Char Char Char,Char Char Char Char Char Char,Char Char Char Char Char1,Char Char Char Char2, Char Char Char Char Char Char1, Char Char Char Char Char2, Char Char Char Char2"/>
    <w:basedOn w:val="DefaultParagraphFont"/>
    <w:link w:val="Header"/>
    <w:uiPriority w:val="99"/>
    <w:rsid w:val="00AD76BC"/>
  </w:style>
  <w:style w:type="paragraph" w:styleId="Footer">
    <w:name w:val="footer"/>
    <w:basedOn w:val="Normal"/>
    <w:link w:val="FooterChar"/>
    <w:uiPriority w:val="99"/>
    <w:unhideWhenUsed/>
    <w:rsid w:val="00AD76BC"/>
    <w:pPr>
      <w:tabs>
        <w:tab w:val="center" w:pos="4986"/>
        <w:tab w:val="right" w:pos="9972"/>
      </w:tabs>
      <w:spacing w:after="0" w:line="240" w:lineRule="auto"/>
    </w:pPr>
  </w:style>
  <w:style w:type="character" w:customStyle="1" w:styleId="FooterChar">
    <w:name w:val="Footer Char"/>
    <w:basedOn w:val="DefaultParagraphFont"/>
    <w:link w:val="Footer"/>
    <w:uiPriority w:val="99"/>
    <w:rsid w:val="00AD76BC"/>
  </w:style>
  <w:style w:type="paragraph" w:customStyle="1" w:styleId="TekstasNumeruotas">
    <w:name w:val="Tekstas Numeruotas"/>
    <w:basedOn w:val="Normal"/>
    <w:rsid w:val="008D0F99"/>
    <w:pPr>
      <w:numPr>
        <w:numId w:val="4"/>
      </w:numPr>
    </w:pPr>
  </w:style>
  <w:style w:type="paragraph" w:styleId="Caption">
    <w:name w:val="caption"/>
    <w:aliases w:val="Lentelės pavadinimas,Légende normal"/>
    <w:basedOn w:val="Normal"/>
    <w:next w:val="Normal"/>
    <w:link w:val="CaptionChar"/>
    <w:uiPriority w:val="35"/>
    <w:unhideWhenUsed/>
    <w:qFormat/>
    <w:rsid w:val="001E4193"/>
    <w:pPr>
      <w:spacing w:after="0" w:line="240" w:lineRule="auto"/>
      <w:jc w:val="left"/>
    </w:pPr>
    <w:rPr>
      <w:i/>
      <w:iCs/>
      <w:sz w:val="22"/>
      <w:szCs w:val="18"/>
    </w:rPr>
  </w:style>
  <w:style w:type="table" w:styleId="GridTable4-Accent3">
    <w:name w:val="Grid Table 4 Accent 3"/>
    <w:basedOn w:val="TableNormal"/>
    <w:uiPriority w:val="49"/>
    <w:rsid w:val="00082B91"/>
    <w:pPr>
      <w:spacing w:after="0" w:line="240" w:lineRule="auto"/>
    </w:pPr>
    <w:rPr>
      <w:rFonts w:ascii="Times New Roman" w:eastAsia="Times New Roman" w:hAnsi="Times New Roman" w:cs="Times New Roman"/>
      <w:sz w:val="20"/>
      <w:szCs w:val="20"/>
      <w:lang w:val="lt-LT" w:eastAsia="lt-LT"/>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BalloonText">
    <w:name w:val="Balloon Text"/>
    <w:basedOn w:val="Normal"/>
    <w:link w:val="BalloonTextChar"/>
    <w:uiPriority w:val="99"/>
    <w:semiHidden/>
    <w:unhideWhenUsed/>
    <w:rsid w:val="00F17A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7A5D"/>
    <w:rPr>
      <w:rFonts w:ascii="Segoe UI" w:hAnsi="Segoe UI" w:cs="Segoe UI"/>
      <w:sz w:val="18"/>
      <w:szCs w:val="18"/>
    </w:rPr>
  </w:style>
  <w:style w:type="table" w:styleId="TableGridLight">
    <w:name w:val="Grid Table Light"/>
    <w:basedOn w:val="TableNormal"/>
    <w:uiPriority w:val="40"/>
    <w:rsid w:val="00E3379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oSpacingChar">
    <w:name w:val="No Spacing Char"/>
    <w:basedOn w:val="DefaultParagraphFont"/>
    <w:link w:val="NoSpacing"/>
    <w:uiPriority w:val="1"/>
    <w:rsid w:val="003D5172"/>
    <w:rPr>
      <w:rFonts w:ascii="Arial Nova Light" w:hAnsi="Arial Nova Light"/>
      <w:sz w:val="20"/>
    </w:rPr>
  </w:style>
  <w:style w:type="table" w:styleId="GridTable1Light">
    <w:name w:val="Grid Table 1 Light"/>
    <w:basedOn w:val="TableNormal"/>
    <w:uiPriority w:val="46"/>
    <w:rsid w:val="00004EF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004EF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Sausis1">
    <w:name w:val="Sausis1"/>
    <w:basedOn w:val="TableNormal"/>
    <w:next w:val="TableGrid"/>
    <w:uiPriority w:val="39"/>
    <w:rsid w:val="004913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next w:val="PlainTable1"/>
    <w:uiPriority w:val="41"/>
    <w:rsid w:val="00720C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12">
    <w:name w:val="Plain Table 12"/>
    <w:basedOn w:val="TableNormal"/>
    <w:next w:val="PlainTable1"/>
    <w:uiPriority w:val="41"/>
    <w:rsid w:val="006322A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13">
    <w:name w:val="Plain Table 13"/>
    <w:basedOn w:val="TableNormal"/>
    <w:next w:val="PlainTable1"/>
    <w:uiPriority w:val="41"/>
    <w:rsid w:val="006322A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7E5C8A"/>
    <w:rPr>
      <w:color w:val="605E5C"/>
      <w:shd w:val="clear" w:color="auto" w:fill="E1DFDD"/>
    </w:rPr>
  </w:style>
  <w:style w:type="table" w:customStyle="1" w:styleId="PlainTable17">
    <w:name w:val="Plain Table 17"/>
    <w:basedOn w:val="TableNormal"/>
    <w:next w:val="PlainTable1"/>
    <w:uiPriority w:val="41"/>
    <w:rsid w:val="00160BD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110">
    <w:name w:val="Plain Table 110"/>
    <w:basedOn w:val="TableNormal"/>
    <w:next w:val="PlainTable1"/>
    <w:uiPriority w:val="41"/>
    <w:rsid w:val="0080401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4">
    <w:name w:val="toc 4"/>
    <w:basedOn w:val="Normal"/>
    <w:next w:val="Normal"/>
    <w:autoRedefine/>
    <w:uiPriority w:val="39"/>
    <w:unhideWhenUsed/>
    <w:rsid w:val="003E79B9"/>
    <w:pPr>
      <w:spacing w:after="100"/>
      <w:ind w:left="660" w:firstLine="0"/>
      <w:jc w:val="left"/>
    </w:pPr>
    <w:rPr>
      <w:rFonts w:asciiTheme="minorHAnsi" w:eastAsiaTheme="minorEastAsia" w:hAnsiTheme="minorHAnsi"/>
      <w:sz w:val="22"/>
    </w:rPr>
  </w:style>
  <w:style w:type="paragraph" w:styleId="TOC5">
    <w:name w:val="toc 5"/>
    <w:basedOn w:val="Normal"/>
    <w:next w:val="Normal"/>
    <w:autoRedefine/>
    <w:uiPriority w:val="39"/>
    <w:unhideWhenUsed/>
    <w:rsid w:val="003E79B9"/>
    <w:pPr>
      <w:spacing w:after="100"/>
      <w:ind w:left="880" w:firstLine="0"/>
      <w:jc w:val="left"/>
    </w:pPr>
    <w:rPr>
      <w:rFonts w:asciiTheme="minorHAnsi" w:eastAsiaTheme="minorEastAsia" w:hAnsiTheme="minorHAnsi"/>
      <w:sz w:val="22"/>
    </w:rPr>
  </w:style>
  <w:style w:type="paragraph" w:styleId="TOC6">
    <w:name w:val="toc 6"/>
    <w:basedOn w:val="Normal"/>
    <w:next w:val="Normal"/>
    <w:autoRedefine/>
    <w:uiPriority w:val="39"/>
    <w:unhideWhenUsed/>
    <w:rsid w:val="003E79B9"/>
    <w:pPr>
      <w:spacing w:after="100"/>
      <w:ind w:left="1100" w:firstLine="0"/>
      <w:jc w:val="left"/>
    </w:pPr>
    <w:rPr>
      <w:rFonts w:asciiTheme="minorHAnsi" w:eastAsiaTheme="minorEastAsia" w:hAnsiTheme="minorHAnsi"/>
      <w:sz w:val="22"/>
    </w:rPr>
  </w:style>
  <w:style w:type="paragraph" w:styleId="TOC7">
    <w:name w:val="toc 7"/>
    <w:basedOn w:val="Normal"/>
    <w:next w:val="Normal"/>
    <w:autoRedefine/>
    <w:uiPriority w:val="39"/>
    <w:unhideWhenUsed/>
    <w:rsid w:val="003E79B9"/>
    <w:pPr>
      <w:spacing w:after="100"/>
      <w:ind w:left="1320" w:firstLine="0"/>
      <w:jc w:val="left"/>
    </w:pPr>
    <w:rPr>
      <w:rFonts w:asciiTheme="minorHAnsi" w:eastAsiaTheme="minorEastAsia" w:hAnsiTheme="minorHAnsi"/>
      <w:sz w:val="22"/>
    </w:rPr>
  </w:style>
  <w:style w:type="paragraph" w:styleId="TOC8">
    <w:name w:val="toc 8"/>
    <w:basedOn w:val="Normal"/>
    <w:next w:val="Normal"/>
    <w:autoRedefine/>
    <w:uiPriority w:val="39"/>
    <w:unhideWhenUsed/>
    <w:rsid w:val="003E79B9"/>
    <w:pPr>
      <w:spacing w:after="100"/>
      <w:ind w:left="1540" w:firstLine="0"/>
      <w:jc w:val="left"/>
    </w:pPr>
    <w:rPr>
      <w:rFonts w:asciiTheme="minorHAnsi" w:eastAsiaTheme="minorEastAsia" w:hAnsiTheme="minorHAnsi"/>
      <w:sz w:val="22"/>
    </w:rPr>
  </w:style>
  <w:style w:type="paragraph" w:styleId="TOC9">
    <w:name w:val="toc 9"/>
    <w:basedOn w:val="Normal"/>
    <w:next w:val="Normal"/>
    <w:autoRedefine/>
    <w:uiPriority w:val="39"/>
    <w:unhideWhenUsed/>
    <w:rsid w:val="003E79B9"/>
    <w:pPr>
      <w:spacing w:after="100"/>
      <w:ind w:left="1760" w:firstLine="0"/>
      <w:jc w:val="left"/>
    </w:pPr>
    <w:rPr>
      <w:rFonts w:asciiTheme="minorHAnsi" w:eastAsiaTheme="minorEastAsia" w:hAnsiTheme="minorHAnsi"/>
      <w:sz w:val="22"/>
    </w:rPr>
  </w:style>
  <w:style w:type="paragraph" w:styleId="BodyText">
    <w:name w:val="Body Text"/>
    <w:basedOn w:val="Normal"/>
    <w:link w:val="BodyTextChar"/>
    <w:uiPriority w:val="99"/>
    <w:rsid w:val="00053E85"/>
    <w:pPr>
      <w:spacing w:after="0" w:line="240" w:lineRule="auto"/>
      <w:ind w:firstLine="0"/>
      <w:jc w:val="left"/>
    </w:pPr>
    <w:rPr>
      <w:rFonts w:eastAsia="Times New Roman" w:cs="Times New Roman"/>
      <w:b/>
      <w:bCs/>
      <w:sz w:val="32"/>
      <w:szCs w:val="24"/>
    </w:rPr>
  </w:style>
  <w:style w:type="character" w:customStyle="1" w:styleId="BodyTextChar">
    <w:name w:val="Body Text Char"/>
    <w:basedOn w:val="DefaultParagraphFont"/>
    <w:link w:val="BodyText"/>
    <w:uiPriority w:val="99"/>
    <w:rsid w:val="00053E85"/>
    <w:rPr>
      <w:rFonts w:ascii="Times New Roman" w:eastAsia="Times New Roman" w:hAnsi="Times New Roman" w:cs="Times New Roman"/>
      <w:b/>
      <w:bCs/>
      <w:sz w:val="32"/>
      <w:szCs w:val="24"/>
      <w:lang w:val="lt-LT"/>
    </w:rPr>
  </w:style>
  <w:style w:type="paragraph" w:styleId="BodyTextIndent">
    <w:name w:val="Body Text Indent"/>
    <w:basedOn w:val="Normal"/>
    <w:link w:val="BodyTextIndentChar"/>
    <w:rsid w:val="00053E85"/>
    <w:pPr>
      <w:spacing w:after="0" w:line="240" w:lineRule="auto"/>
      <w:ind w:firstLine="720"/>
    </w:pPr>
    <w:rPr>
      <w:rFonts w:eastAsia="Times New Roman" w:cs="Times New Roman"/>
      <w:iCs/>
      <w:szCs w:val="24"/>
    </w:rPr>
  </w:style>
  <w:style w:type="character" w:customStyle="1" w:styleId="BodyTextIndentChar">
    <w:name w:val="Body Text Indent Char"/>
    <w:basedOn w:val="DefaultParagraphFont"/>
    <w:link w:val="BodyTextIndent"/>
    <w:rsid w:val="00053E85"/>
    <w:rPr>
      <w:rFonts w:ascii="Times New Roman" w:eastAsia="Times New Roman" w:hAnsi="Times New Roman" w:cs="Times New Roman"/>
      <w:iCs/>
      <w:sz w:val="24"/>
      <w:szCs w:val="24"/>
      <w:lang w:val="lt-LT"/>
    </w:rPr>
  </w:style>
  <w:style w:type="paragraph" w:styleId="BodyTextIndent2">
    <w:name w:val="Body Text Indent 2"/>
    <w:basedOn w:val="Normal"/>
    <w:link w:val="BodyTextIndent2Char"/>
    <w:rsid w:val="00053E85"/>
    <w:pPr>
      <w:spacing w:after="0" w:line="240" w:lineRule="auto"/>
      <w:ind w:firstLine="709"/>
    </w:pPr>
    <w:rPr>
      <w:rFonts w:eastAsia="Times New Roman" w:cs="Times New Roman"/>
      <w:szCs w:val="24"/>
    </w:rPr>
  </w:style>
  <w:style w:type="character" w:customStyle="1" w:styleId="BodyTextIndent2Char">
    <w:name w:val="Body Text Indent 2 Char"/>
    <w:basedOn w:val="DefaultParagraphFont"/>
    <w:link w:val="BodyTextIndent2"/>
    <w:rsid w:val="00053E85"/>
    <w:rPr>
      <w:rFonts w:ascii="Times New Roman" w:eastAsia="Times New Roman" w:hAnsi="Times New Roman" w:cs="Times New Roman"/>
      <w:sz w:val="24"/>
      <w:szCs w:val="24"/>
      <w:lang w:val="lt-LT"/>
    </w:rPr>
  </w:style>
  <w:style w:type="paragraph" w:styleId="BodyText2">
    <w:name w:val="Body Text 2"/>
    <w:basedOn w:val="Normal"/>
    <w:link w:val="BodyText2Char"/>
    <w:rsid w:val="00053E85"/>
    <w:pPr>
      <w:spacing w:after="0" w:line="240" w:lineRule="auto"/>
      <w:ind w:firstLine="0"/>
    </w:pPr>
    <w:rPr>
      <w:rFonts w:eastAsia="Times New Roman" w:cs="Times New Roman"/>
      <w:iCs/>
      <w:szCs w:val="20"/>
    </w:rPr>
  </w:style>
  <w:style w:type="character" w:customStyle="1" w:styleId="BodyText2Char">
    <w:name w:val="Body Text 2 Char"/>
    <w:basedOn w:val="DefaultParagraphFont"/>
    <w:link w:val="BodyText2"/>
    <w:rsid w:val="00053E85"/>
    <w:rPr>
      <w:rFonts w:ascii="Times New Roman" w:eastAsia="Times New Roman" w:hAnsi="Times New Roman" w:cs="Times New Roman"/>
      <w:iCs/>
      <w:sz w:val="24"/>
      <w:szCs w:val="20"/>
      <w:lang w:val="lt-LT"/>
    </w:rPr>
  </w:style>
  <w:style w:type="paragraph" w:customStyle="1" w:styleId="body">
    <w:name w:val="body"/>
    <w:basedOn w:val="Normal"/>
    <w:rsid w:val="00053E85"/>
    <w:pPr>
      <w:spacing w:after="0" w:line="240" w:lineRule="auto"/>
      <w:ind w:firstLine="567"/>
    </w:pPr>
    <w:rPr>
      <w:rFonts w:eastAsia="Times New Roman" w:cs="Times New Roman"/>
      <w:sz w:val="22"/>
      <w:szCs w:val="20"/>
    </w:rPr>
  </w:style>
  <w:style w:type="paragraph" w:styleId="BodyText3">
    <w:name w:val="Body Text 3"/>
    <w:basedOn w:val="Normal"/>
    <w:link w:val="BodyText3Char"/>
    <w:rsid w:val="00053E85"/>
    <w:pPr>
      <w:spacing w:after="0" w:line="240" w:lineRule="auto"/>
      <w:ind w:firstLine="0"/>
      <w:jc w:val="center"/>
    </w:pPr>
    <w:rPr>
      <w:rFonts w:eastAsia="Times New Roman" w:cs="Times New Roman"/>
      <w:b/>
      <w:bCs/>
      <w:szCs w:val="24"/>
    </w:rPr>
  </w:style>
  <w:style w:type="character" w:customStyle="1" w:styleId="BodyText3Char">
    <w:name w:val="Body Text 3 Char"/>
    <w:basedOn w:val="DefaultParagraphFont"/>
    <w:link w:val="BodyText3"/>
    <w:rsid w:val="00053E85"/>
    <w:rPr>
      <w:rFonts w:ascii="Times New Roman" w:eastAsia="Times New Roman" w:hAnsi="Times New Roman" w:cs="Times New Roman"/>
      <w:b/>
      <w:bCs/>
      <w:sz w:val="20"/>
      <w:szCs w:val="24"/>
      <w:lang w:val="lt-LT"/>
    </w:rPr>
  </w:style>
  <w:style w:type="paragraph" w:styleId="NormalWeb">
    <w:name w:val="Normal (Web)"/>
    <w:basedOn w:val="Normal"/>
    <w:uiPriority w:val="99"/>
    <w:rsid w:val="00053E85"/>
    <w:pPr>
      <w:spacing w:before="100" w:beforeAutospacing="1" w:after="100" w:afterAutospacing="1" w:line="240" w:lineRule="auto"/>
      <w:ind w:firstLine="0"/>
      <w:jc w:val="left"/>
    </w:pPr>
    <w:rPr>
      <w:rFonts w:eastAsia="Times New Roman" w:cs="Times New Roman"/>
      <w:szCs w:val="24"/>
      <w:lang w:eastAsia="lt-LT"/>
    </w:rPr>
  </w:style>
  <w:style w:type="character" w:styleId="Emphasis">
    <w:name w:val="Emphasis"/>
    <w:rsid w:val="00053E85"/>
    <w:rPr>
      <w:i/>
      <w:iCs/>
    </w:rPr>
  </w:style>
  <w:style w:type="paragraph" w:customStyle="1" w:styleId="root">
    <w:name w:val="root"/>
    <w:basedOn w:val="Normal"/>
    <w:rsid w:val="00053E85"/>
    <w:pPr>
      <w:spacing w:before="100" w:beforeAutospacing="1" w:after="100" w:afterAutospacing="1" w:line="240" w:lineRule="auto"/>
      <w:ind w:firstLine="0"/>
      <w:jc w:val="left"/>
    </w:pPr>
    <w:rPr>
      <w:rFonts w:eastAsia="Times New Roman" w:cs="Times New Roman"/>
      <w:szCs w:val="24"/>
      <w:lang w:eastAsia="lt-LT"/>
    </w:rPr>
  </w:style>
  <w:style w:type="character" w:customStyle="1" w:styleId="ListParagraphChar">
    <w:name w:val="List Paragraph Char"/>
    <w:aliases w:val="1.1. Char,List Paragraph Red Char,Normal bullet 2 Char,Bullet list Char,List Paragraph1 Char,SP-List Paragraph Char,List Paragr1 Char,Buletai Char,Bullet EY Char,Numbering Char,ERP-List Paragraph Char,List Paragraph11 Char,lp1 Char"/>
    <w:link w:val="ListParagraph"/>
    <w:uiPriority w:val="34"/>
    <w:qFormat/>
    <w:locked/>
    <w:rsid w:val="00817A1F"/>
    <w:rPr>
      <w:rFonts w:ascii="Arial Nova Light" w:hAnsi="Arial Nova Light"/>
      <w:sz w:val="20"/>
    </w:rPr>
  </w:style>
  <w:style w:type="paragraph" w:customStyle="1" w:styleId="Default">
    <w:name w:val="Default"/>
    <w:rsid w:val="00250503"/>
    <w:pPr>
      <w:autoSpaceDE w:val="0"/>
      <w:autoSpaceDN w:val="0"/>
      <w:adjustRightInd w:val="0"/>
      <w:spacing w:after="0" w:line="240" w:lineRule="auto"/>
    </w:pPr>
    <w:rPr>
      <w:rFonts w:ascii="Times New Roman" w:hAnsi="Times New Roman" w:cs="Times New Roman"/>
      <w:color w:val="000000"/>
      <w:sz w:val="24"/>
      <w:szCs w:val="24"/>
      <w:lang w:val="lt-LT"/>
    </w:rPr>
  </w:style>
  <w:style w:type="character" w:styleId="Strong">
    <w:name w:val="Strong"/>
    <w:aliases w:val="Akcentas"/>
    <w:basedOn w:val="TekstasChar"/>
    <w:uiPriority w:val="22"/>
    <w:qFormat/>
    <w:rsid w:val="0033662A"/>
    <w:rPr>
      <w:rFonts w:ascii="Times New Roman" w:eastAsia="Times New Roman" w:hAnsi="Times New Roman" w:cs="Arial"/>
      <w:b/>
      <w:bCs/>
      <w:color w:val="000000"/>
      <w:sz w:val="24"/>
      <w:szCs w:val="24"/>
      <w:lang w:val="lt-LT"/>
    </w:rPr>
  </w:style>
  <w:style w:type="character" w:customStyle="1" w:styleId="HeaderChar1">
    <w:name w:val="Header Char1"/>
    <w:aliases w:val="HEADER_EN Char1,HEADER_EN Char Char Char Char Char1,Char Char Char Char Char Char1,Char Char Char Char Char3,Char Char Char Char1, Char Char Char Char Char Char, Char Char Char Char Char1, Char Char Char Char1,Char Char Char Char Char2"/>
    <w:rsid w:val="00C45905"/>
    <w:rPr>
      <w:sz w:val="24"/>
      <w:szCs w:val="24"/>
      <w:lang w:val="lt-LT" w:eastAsia="lt-LT" w:bidi="ar-SA"/>
    </w:rPr>
  </w:style>
  <w:style w:type="paragraph" w:customStyle="1" w:styleId="Lentelsturinys">
    <w:name w:val="Lentelės turinys"/>
    <w:basedOn w:val="Normal"/>
    <w:rsid w:val="00282C56"/>
    <w:pPr>
      <w:suppressLineNumbers/>
      <w:suppressAutoHyphens/>
      <w:spacing w:after="0" w:line="240" w:lineRule="auto"/>
      <w:ind w:firstLine="0"/>
      <w:jc w:val="left"/>
    </w:pPr>
    <w:rPr>
      <w:rFonts w:eastAsia="Times New Roman" w:cs="Times New Roman"/>
      <w:szCs w:val="24"/>
      <w:lang w:eastAsia="ar-SA"/>
    </w:rPr>
  </w:style>
  <w:style w:type="paragraph" w:styleId="FootnoteText">
    <w:name w:val="footnote text"/>
    <w:aliases w:val=" Diagrama1,Diagrama1,Char,Reference,Style 7,Footnote,Diagrama,Footnote Text Blue,Footnote text,fn,Footnote Text Char Char,Footnote Text Char Char Char Char Char Char,Footnote Text Char Char Char Char Char,stile 1,Footnote1"/>
    <w:basedOn w:val="Normal"/>
    <w:link w:val="FootnoteTextChar"/>
    <w:uiPriority w:val="99"/>
    <w:qFormat/>
    <w:rsid w:val="00EE7907"/>
    <w:pPr>
      <w:spacing w:after="0" w:line="240" w:lineRule="auto"/>
      <w:ind w:firstLine="0"/>
      <w:jc w:val="left"/>
    </w:pPr>
    <w:rPr>
      <w:rFonts w:ascii="TimesLT" w:eastAsia="Times New Roman" w:hAnsi="TimesLT" w:cs="Times New Roman"/>
      <w:szCs w:val="20"/>
    </w:rPr>
  </w:style>
  <w:style w:type="character" w:customStyle="1" w:styleId="FootnoteTextChar">
    <w:name w:val="Footnote Text Char"/>
    <w:aliases w:val=" Diagrama1 Char,Diagrama1 Char,Char Char,Reference Char,Style 7 Char,Footnote Char,Diagrama Char,Footnote Text Blue Char,Footnote text Char,fn Char,Footnote Text Char Char Char,Footnote Text Char Char Char Char Char Char Char"/>
    <w:basedOn w:val="DefaultParagraphFont"/>
    <w:link w:val="FootnoteText"/>
    <w:uiPriority w:val="99"/>
    <w:qFormat/>
    <w:rsid w:val="00EE7907"/>
    <w:rPr>
      <w:rFonts w:ascii="TimesLT" w:eastAsia="Times New Roman" w:hAnsi="TimesLT" w:cs="Times New Roman"/>
      <w:sz w:val="20"/>
      <w:szCs w:val="20"/>
      <w:lang w:val="lt-LT"/>
    </w:rPr>
  </w:style>
  <w:style w:type="character" w:styleId="FootnoteReference">
    <w:name w:val="footnote reference"/>
    <w:aliases w:val="BVI fnr,Footnote symbol,Voetnootverwijzing,Times 10 Point,Exposant 3 Point,Footnote Reference Number,Footnote anchor,Footnote reference number,Footnote number,fr,Footnotemark,FR,Footnotemark1,Footnotemark2,FR1,Footnotemark3,FR2"/>
    <w:basedOn w:val="DefaultParagraphFont"/>
    <w:link w:val="SUPERSChar"/>
    <w:uiPriority w:val="99"/>
    <w:unhideWhenUsed/>
    <w:qFormat/>
    <w:rsid w:val="00203070"/>
    <w:rPr>
      <w:vertAlign w:val="superscript"/>
    </w:rPr>
  </w:style>
  <w:style w:type="character" w:styleId="CommentReference">
    <w:name w:val="annotation reference"/>
    <w:basedOn w:val="DefaultParagraphFont"/>
    <w:uiPriority w:val="99"/>
    <w:semiHidden/>
    <w:unhideWhenUsed/>
    <w:rsid w:val="008E71CE"/>
    <w:rPr>
      <w:sz w:val="16"/>
      <w:szCs w:val="16"/>
    </w:rPr>
  </w:style>
  <w:style w:type="paragraph" w:styleId="CommentText">
    <w:name w:val="annotation text"/>
    <w:basedOn w:val="Normal"/>
    <w:link w:val="CommentTextChar"/>
    <w:uiPriority w:val="99"/>
    <w:unhideWhenUsed/>
    <w:rsid w:val="008E71CE"/>
    <w:pPr>
      <w:spacing w:line="240" w:lineRule="auto"/>
      <w:ind w:firstLine="0"/>
      <w:jc w:val="left"/>
    </w:pPr>
    <w:rPr>
      <w:szCs w:val="20"/>
    </w:rPr>
  </w:style>
  <w:style w:type="character" w:customStyle="1" w:styleId="CommentTextChar">
    <w:name w:val="Comment Text Char"/>
    <w:basedOn w:val="DefaultParagraphFont"/>
    <w:link w:val="CommentText"/>
    <w:uiPriority w:val="99"/>
    <w:rsid w:val="008E71CE"/>
    <w:rPr>
      <w:rFonts w:ascii="Times New Roman" w:hAnsi="Times New Roman"/>
      <w:sz w:val="20"/>
      <w:szCs w:val="20"/>
      <w:lang w:val="lt-LT"/>
    </w:rPr>
  </w:style>
  <w:style w:type="paragraph" w:styleId="CommentSubject">
    <w:name w:val="annotation subject"/>
    <w:basedOn w:val="CommentText"/>
    <w:next w:val="CommentText"/>
    <w:link w:val="CommentSubjectChar"/>
    <w:uiPriority w:val="99"/>
    <w:semiHidden/>
    <w:unhideWhenUsed/>
    <w:rsid w:val="008579F3"/>
    <w:pPr>
      <w:ind w:firstLine="284"/>
      <w:jc w:val="both"/>
    </w:pPr>
    <w:rPr>
      <w:rFonts w:ascii="Arial Nova Light" w:hAnsi="Arial Nova Light"/>
      <w:b/>
      <w:bCs/>
      <w:lang w:val="en-US"/>
    </w:rPr>
  </w:style>
  <w:style w:type="character" w:customStyle="1" w:styleId="CommentSubjectChar">
    <w:name w:val="Comment Subject Char"/>
    <w:basedOn w:val="CommentTextChar"/>
    <w:link w:val="CommentSubject"/>
    <w:uiPriority w:val="99"/>
    <w:semiHidden/>
    <w:rsid w:val="008579F3"/>
    <w:rPr>
      <w:rFonts w:ascii="Arial Nova Light" w:hAnsi="Arial Nova Light"/>
      <w:b/>
      <w:bCs/>
      <w:sz w:val="20"/>
      <w:szCs w:val="20"/>
      <w:lang w:val="lt-LT"/>
    </w:rPr>
  </w:style>
  <w:style w:type="table" w:customStyle="1" w:styleId="TableGrid3">
    <w:name w:val="Table Grid3"/>
    <w:basedOn w:val="TableNormal"/>
    <w:next w:val="TableGrid"/>
    <w:uiPriority w:val="39"/>
    <w:rsid w:val="003900AD"/>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1">
    <w:name w:val="Heading 3 Char1"/>
    <w:aliases w:val="Section Header3 Char,Sub-Clause Paragraph Char"/>
    <w:locked/>
    <w:rsid w:val="00C20764"/>
    <w:rPr>
      <w:rFonts w:ascii="Times New Roman" w:eastAsia="Times New Roman" w:hAnsi="Times New Roman" w:cs="Times New Roman"/>
      <w:sz w:val="24"/>
      <w:szCs w:val="20"/>
      <w:lang w:eastAsia="lt-LT"/>
    </w:rPr>
  </w:style>
  <w:style w:type="character" w:customStyle="1" w:styleId="CaptionChar">
    <w:name w:val="Caption Char"/>
    <w:aliases w:val="Lentelės pavadinimas Char,Légende normal Char"/>
    <w:link w:val="Caption"/>
    <w:uiPriority w:val="35"/>
    <w:locked/>
    <w:rsid w:val="001E4193"/>
    <w:rPr>
      <w:rFonts w:ascii="Times New Roman" w:hAnsi="Times New Roman"/>
      <w:i/>
      <w:iCs/>
      <w:szCs w:val="18"/>
      <w:lang w:val="lt-LT"/>
    </w:rPr>
  </w:style>
  <w:style w:type="character" w:styleId="FollowedHyperlink">
    <w:name w:val="FollowedHyperlink"/>
    <w:basedOn w:val="DefaultParagraphFont"/>
    <w:uiPriority w:val="99"/>
    <w:semiHidden/>
    <w:unhideWhenUsed/>
    <w:rsid w:val="00C20764"/>
    <w:rPr>
      <w:color w:val="954F72" w:themeColor="followedHyperlink"/>
      <w:u w:val="single"/>
    </w:rPr>
  </w:style>
  <w:style w:type="table" w:customStyle="1" w:styleId="TableGrid1">
    <w:name w:val="Table Grid1"/>
    <w:basedOn w:val="TableNormal"/>
    <w:uiPriority w:val="59"/>
    <w:rsid w:val="00C20764"/>
    <w:pPr>
      <w:spacing w:after="0" w:line="240" w:lineRule="auto"/>
    </w:pPr>
    <w:rPr>
      <w:rFonts w:eastAsia="Times New Roman"/>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59"/>
    <w:rsid w:val="00C20764"/>
    <w:pPr>
      <w:spacing w:after="0" w:line="240" w:lineRule="auto"/>
    </w:pPr>
    <w:rPr>
      <w:rFonts w:eastAsia="Times New Roman"/>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asChar">
    <w:name w:val="Tekstas Char"/>
    <w:link w:val="Tekstas"/>
    <w:locked/>
    <w:rsid w:val="00732D48"/>
    <w:rPr>
      <w:rFonts w:ascii="Times New Roman" w:eastAsia="Times New Roman" w:hAnsi="Times New Roman" w:cs="Arial"/>
      <w:color w:val="000000"/>
      <w:sz w:val="24"/>
      <w:szCs w:val="24"/>
      <w:lang w:val="lt-LT"/>
    </w:rPr>
  </w:style>
  <w:style w:type="paragraph" w:customStyle="1" w:styleId="Tekstas">
    <w:name w:val="Tekstas"/>
    <w:basedOn w:val="Normal"/>
    <w:link w:val="TekstasChar"/>
    <w:qFormat/>
    <w:rsid w:val="00732D48"/>
    <w:pPr>
      <w:spacing w:before="120" w:after="120" w:line="276" w:lineRule="auto"/>
    </w:pPr>
    <w:rPr>
      <w:rFonts w:eastAsia="Times New Roman" w:cs="Arial"/>
      <w:color w:val="000000"/>
      <w:szCs w:val="24"/>
    </w:rPr>
  </w:style>
  <w:style w:type="character" w:customStyle="1" w:styleId="UsakovasChar">
    <w:name w:val="Užsakovas Char"/>
    <w:link w:val="Usakovas"/>
    <w:locked/>
    <w:rsid w:val="00C20764"/>
    <w:rPr>
      <w:rFonts w:ascii="Arial" w:eastAsia="Times New Roman" w:hAnsi="Arial" w:cs="Arial"/>
      <w:bCs/>
      <w:color w:val="000000"/>
      <w:sz w:val="24"/>
      <w:szCs w:val="24"/>
    </w:rPr>
  </w:style>
  <w:style w:type="paragraph" w:customStyle="1" w:styleId="Usakovas">
    <w:name w:val="Užsakovas"/>
    <w:basedOn w:val="Normal"/>
    <w:link w:val="UsakovasChar"/>
    <w:rsid w:val="00C20764"/>
    <w:pPr>
      <w:spacing w:after="0" w:line="240" w:lineRule="auto"/>
      <w:ind w:firstLine="0"/>
      <w:jc w:val="left"/>
    </w:pPr>
    <w:rPr>
      <w:rFonts w:ascii="Arial" w:eastAsia="Times New Roman" w:hAnsi="Arial" w:cs="Arial"/>
      <w:bCs/>
      <w:color w:val="000000"/>
      <w:szCs w:val="24"/>
    </w:rPr>
  </w:style>
  <w:style w:type="character" w:customStyle="1" w:styleId="AdresasuzsakChar">
    <w:name w:val="Adresas_uzsak Char"/>
    <w:link w:val="Adresasuzsak"/>
    <w:locked/>
    <w:rsid w:val="00C20764"/>
    <w:rPr>
      <w:rFonts w:ascii="Arial" w:eastAsia="SimSun" w:hAnsi="Arial" w:cs="Arial"/>
      <w:sz w:val="18"/>
      <w:szCs w:val="18"/>
      <w:lang w:eastAsia="lt-LT"/>
    </w:rPr>
  </w:style>
  <w:style w:type="paragraph" w:customStyle="1" w:styleId="Adresasuzsak">
    <w:name w:val="Adresas_uzsak"/>
    <w:basedOn w:val="Normal"/>
    <w:link w:val="AdresasuzsakChar"/>
    <w:rsid w:val="00C20764"/>
    <w:pPr>
      <w:spacing w:after="0" w:line="240" w:lineRule="auto"/>
      <w:ind w:firstLine="0"/>
      <w:jc w:val="left"/>
    </w:pPr>
    <w:rPr>
      <w:rFonts w:ascii="Arial" w:eastAsia="SimSun" w:hAnsi="Arial" w:cs="Arial"/>
      <w:sz w:val="18"/>
      <w:szCs w:val="18"/>
      <w:lang w:eastAsia="lt-LT"/>
    </w:rPr>
  </w:style>
  <w:style w:type="character" w:customStyle="1" w:styleId="PareigosChar">
    <w:name w:val="Pareigos Char"/>
    <w:link w:val="Pareigos"/>
    <w:locked/>
    <w:rsid w:val="00C20764"/>
    <w:rPr>
      <w:rFonts w:ascii="Arial" w:eastAsia="Times New Roman" w:hAnsi="Arial" w:cs="Arial"/>
      <w:sz w:val="20"/>
      <w:szCs w:val="20"/>
    </w:rPr>
  </w:style>
  <w:style w:type="paragraph" w:customStyle="1" w:styleId="Pareigos">
    <w:name w:val="Pareigos"/>
    <w:basedOn w:val="Normal"/>
    <w:link w:val="PareigosChar"/>
    <w:rsid w:val="00C20764"/>
    <w:pPr>
      <w:spacing w:beforeLines="40" w:after="0" w:line="240" w:lineRule="auto"/>
      <w:ind w:firstLine="0"/>
      <w:jc w:val="left"/>
    </w:pPr>
    <w:rPr>
      <w:rFonts w:ascii="Arial" w:eastAsia="Times New Roman" w:hAnsi="Arial" w:cs="Arial"/>
      <w:szCs w:val="20"/>
    </w:rPr>
  </w:style>
  <w:style w:type="character" w:customStyle="1" w:styleId="PavardChar">
    <w:name w:val="Pavardė Char"/>
    <w:link w:val="Pavard"/>
    <w:locked/>
    <w:rsid w:val="00C20764"/>
    <w:rPr>
      <w:rFonts w:ascii="Arial" w:eastAsia="Times New Roman" w:hAnsi="Arial" w:cs="Arial"/>
      <w:sz w:val="20"/>
      <w:szCs w:val="20"/>
    </w:rPr>
  </w:style>
  <w:style w:type="paragraph" w:customStyle="1" w:styleId="Pavard">
    <w:name w:val="Pavardė"/>
    <w:basedOn w:val="Normal"/>
    <w:link w:val="PavardChar"/>
    <w:rsid w:val="00C20764"/>
    <w:pPr>
      <w:spacing w:beforeLines="40" w:after="0" w:line="240" w:lineRule="auto"/>
      <w:ind w:firstLine="0"/>
      <w:jc w:val="left"/>
    </w:pPr>
    <w:rPr>
      <w:rFonts w:ascii="Arial" w:eastAsia="Times New Roman" w:hAnsi="Arial" w:cs="Arial"/>
      <w:szCs w:val="20"/>
    </w:rPr>
  </w:style>
  <w:style w:type="character" w:customStyle="1" w:styleId="AtestatoNrChar">
    <w:name w:val="Atestato Nr. Char"/>
    <w:link w:val="AtestatoNr"/>
    <w:locked/>
    <w:rsid w:val="00C20764"/>
    <w:rPr>
      <w:rFonts w:ascii="Arial" w:eastAsia="Times New Roman" w:hAnsi="Arial" w:cs="Arial"/>
      <w:sz w:val="20"/>
      <w:szCs w:val="20"/>
    </w:rPr>
  </w:style>
  <w:style w:type="paragraph" w:customStyle="1" w:styleId="AtestatoNr">
    <w:name w:val="Atestato Nr."/>
    <w:basedOn w:val="Normal"/>
    <w:link w:val="AtestatoNrChar"/>
    <w:rsid w:val="00C20764"/>
    <w:pPr>
      <w:spacing w:beforeLines="40" w:after="0" w:line="240" w:lineRule="auto"/>
      <w:ind w:firstLine="0"/>
      <w:jc w:val="center"/>
    </w:pPr>
    <w:rPr>
      <w:rFonts w:ascii="Arial" w:eastAsia="Times New Roman" w:hAnsi="Arial" w:cs="Arial"/>
      <w:szCs w:val="20"/>
    </w:rPr>
  </w:style>
  <w:style w:type="paragraph" w:customStyle="1" w:styleId="Kodasprojekto">
    <w:name w:val="Kodas_projekto"/>
    <w:basedOn w:val="Tekstas"/>
    <w:rsid w:val="00C20764"/>
    <w:pPr>
      <w:jc w:val="right"/>
    </w:pPr>
    <w:rPr>
      <w:color w:val="808080" w:themeColor="background1" w:themeShade="80"/>
      <w:sz w:val="20"/>
    </w:rPr>
  </w:style>
  <w:style w:type="paragraph" w:customStyle="1" w:styleId="PROJEKTOpavadinimas">
    <w:name w:val="PROJEKTO pavadinimas"/>
    <w:basedOn w:val="Tekstas"/>
    <w:uiPriority w:val="99"/>
    <w:rsid w:val="00C20764"/>
    <w:pPr>
      <w:framePr w:hSpace="180" w:wrap="around" w:vAnchor="page" w:hAnchor="margin" w:y="3361"/>
    </w:pPr>
    <w:rPr>
      <w:sz w:val="28"/>
    </w:rPr>
  </w:style>
  <w:style w:type="character" w:styleId="PlaceholderText">
    <w:name w:val="Placeholder Text"/>
    <w:basedOn w:val="DefaultParagraphFont"/>
    <w:uiPriority w:val="99"/>
    <w:rsid w:val="00C20764"/>
    <w:rPr>
      <w:color w:val="808080"/>
    </w:rPr>
  </w:style>
  <w:style w:type="table" w:customStyle="1" w:styleId="DesignReport11">
    <w:name w:val="Design Report11"/>
    <w:basedOn w:val="TableNormal"/>
    <w:next w:val="TableGrid"/>
    <w:uiPriority w:val="39"/>
    <w:rsid w:val="00C20764"/>
    <w:pPr>
      <w:spacing w:after="0" w:line="240" w:lineRule="auto"/>
    </w:pPr>
    <w:rPr>
      <w:rFonts w:ascii="Calibri" w:eastAsia="Times New Roman" w:hAnsi="Calibri" w:cs="Times New Roman"/>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SubtleEmphasis"/>
    <w:uiPriority w:val="1"/>
    <w:rsid w:val="00C20764"/>
    <w:rPr>
      <w:rFonts w:ascii="Arial" w:hAnsi="Arial"/>
      <w:i w:val="0"/>
      <w:iCs/>
      <w:caps/>
      <w:smallCaps w:val="0"/>
      <w:color w:val="808080" w:themeColor="background1" w:themeShade="80"/>
      <w:sz w:val="20"/>
    </w:rPr>
  </w:style>
  <w:style w:type="character" w:styleId="SubtleEmphasis">
    <w:name w:val="Subtle Emphasis"/>
    <w:basedOn w:val="DefaultParagraphFont"/>
    <w:uiPriority w:val="19"/>
    <w:rsid w:val="00C20764"/>
    <w:rPr>
      <w:i/>
      <w:iCs/>
      <w:color w:val="404040" w:themeColor="text1" w:themeTint="BF"/>
    </w:rPr>
  </w:style>
  <w:style w:type="character" w:styleId="HTMLCite">
    <w:name w:val="HTML Cite"/>
    <w:uiPriority w:val="99"/>
    <w:unhideWhenUsed/>
    <w:rsid w:val="00C20764"/>
    <w:rPr>
      <w:i/>
      <w:iCs/>
    </w:rPr>
  </w:style>
  <w:style w:type="table" w:customStyle="1" w:styleId="TableGrid4">
    <w:name w:val="Table Grid4"/>
    <w:basedOn w:val="TableNormal"/>
    <w:next w:val="TableGrid"/>
    <w:uiPriority w:val="39"/>
    <w:rsid w:val="00C207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aslentels">
    <w:name w:val="Tekstas lentelės"/>
    <w:basedOn w:val="Normal"/>
    <w:link w:val="TekstaslentelsChar"/>
    <w:uiPriority w:val="99"/>
    <w:qFormat/>
    <w:rsid w:val="001E4193"/>
    <w:pPr>
      <w:spacing w:after="0" w:line="240" w:lineRule="auto"/>
      <w:ind w:firstLine="0"/>
      <w:jc w:val="left"/>
    </w:pPr>
    <w:rPr>
      <w:rFonts w:eastAsia="Times New Roman" w:cs="Times New Roman"/>
      <w:sz w:val="22"/>
      <w:szCs w:val="24"/>
      <w:lang w:eastAsia="lt-LT"/>
    </w:rPr>
  </w:style>
  <w:style w:type="paragraph" w:customStyle="1" w:styleId="MAZAS">
    <w:name w:val="MAZAS"/>
    <w:rsid w:val="006F2BB0"/>
    <w:pPr>
      <w:autoSpaceDE w:val="0"/>
      <w:autoSpaceDN w:val="0"/>
      <w:adjustRightInd w:val="0"/>
      <w:spacing w:after="0" w:line="240" w:lineRule="auto"/>
      <w:ind w:firstLine="312"/>
      <w:jc w:val="both"/>
    </w:pPr>
    <w:rPr>
      <w:rFonts w:ascii="TimesLT" w:eastAsia="Times New Roman" w:hAnsi="TimesLT" w:cs="Times New Roman"/>
      <w:color w:val="000000"/>
      <w:sz w:val="8"/>
      <w:szCs w:val="8"/>
    </w:rPr>
  </w:style>
  <w:style w:type="character" w:customStyle="1" w:styleId="1PVDChar">
    <w:name w:val="1 PVD Char"/>
    <w:link w:val="1PVD"/>
    <w:locked/>
    <w:rsid w:val="00EB6E08"/>
    <w:rPr>
      <w:rFonts w:ascii="Times New Roman" w:eastAsia="Times New Roman" w:hAnsi="Times New Roman" w:cs="Times New Roman"/>
      <w:bCs/>
      <w:caps/>
      <w:sz w:val="28"/>
      <w:szCs w:val="24"/>
      <w:lang w:val="lt-LT" w:eastAsia="lt-LT"/>
    </w:rPr>
  </w:style>
  <w:style w:type="paragraph" w:customStyle="1" w:styleId="1PVD">
    <w:name w:val="1 PVD"/>
    <w:basedOn w:val="Heading1"/>
    <w:link w:val="1PVDChar"/>
    <w:qFormat/>
    <w:rsid w:val="00EB6E08"/>
    <w:pPr>
      <w:numPr>
        <w:numId w:val="5"/>
      </w:numPr>
      <w:spacing w:before="360" w:after="240" w:line="276" w:lineRule="auto"/>
      <w:contextualSpacing w:val="0"/>
      <w:jc w:val="center"/>
    </w:pPr>
    <w:rPr>
      <w:rFonts w:eastAsia="Times New Roman" w:cs="Times New Roman"/>
      <w:b w:val="0"/>
      <w:bCs/>
      <w:sz w:val="28"/>
      <w:szCs w:val="24"/>
      <w:lang w:eastAsia="lt-LT"/>
    </w:rPr>
  </w:style>
  <w:style w:type="paragraph" w:customStyle="1" w:styleId="2PVD">
    <w:name w:val="2 PVD"/>
    <w:qFormat/>
    <w:rsid w:val="005C7029"/>
    <w:pPr>
      <w:numPr>
        <w:ilvl w:val="1"/>
        <w:numId w:val="5"/>
      </w:numPr>
      <w:spacing w:before="360" w:after="120" w:line="276" w:lineRule="auto"/>
    </w:pPr>
    <w:rPr>
      <w:rFonts w:ascii="Times New Roman" w:eastAsia="Times New Roman" w:hAnsi="Times New Roman" w:cs="Times New Roman"/>
      <w:b/>
      <w:bCs/>
      <w:sz w:val="24"/>
      <w:szCs w:val="24"/>
      <w:lang w:val="lt-LT" w:eastAsia="lt-LT"/>
    </w:rPr>
  </w:style>
  <w:style w:type="paragraph" w:customStyle="1" w:styleId="3PVD">
    <w:name w:val="3 PVD"/>
    <w:basedOn w:val="Normal"/>
    <w:qFormat/>
    <w:rsid w:val="00EB6E08"/>
    <w:pPr>
      <w:numPr>
        <w:ilvl w:val="2"/>
        <w:numId w:val="5"/>
      </w:numPr>
      <w:spacing w:before="120" w:after="0" w:line="240" w:lineRule="auto"/>
    </w:pPr>
    <w:rPr>
      <w:rFonts w:eastAsia="Times New Roman" w:cs="Times New Roman"/>
      <w:b/>
      <w:i/>
      <w:szCs w:val="20"/>
      <w:lang w:eastAsia="zh-CN"/>
    </w:rPr>
  </w:style>
  <w:style w:type="paragraph" w:customStyle="1" w:styleId="Style2">
    <w:name w:val="Style2"/>
    <w:basedOn w:val="Heading3"/>
    <w:link w:val="Style2Char"/>
    <w:rsid w:val="00043D84"/>
  </w:style>
  <w:style w:type="paragraph" w:styleId="Revision">
    <w:name w:val="Revision"/>
    <w:hidden/>
    <w:uiPriority w:val="99"/>
    <w:semiHidden/>
    <w:rsid w:val="00FB2C27"/>
    <w:pPr>
      <w:spacing w:after="0" w:line="240" w:lineRule="auto"/>
    </w:pPr>
    <w:rPr>
      <w:lang w:val="lt-LT"/>
    </w:rPr>
  </w:style>
  <w:style w:type="character" w:customStyle="1" w:styleId="Style2Char">
    <w:name w:val="Style2 Char"/>
    <w:basedOn w:val="Heading3Char"/>
    <w:link w:val="Style2"/>
    <w:rsid w:val="00043D84"/>
    <w:rPr>
      <w:rFonts w:ascii="Times New Roman" w:eastAsiaTheme="majorEastAsia" w:hAnsi="Times New Roman" w:cstheme="majorBidi"/>
      <w:b/>
      <w:sz w:val="24"/>
      <w:szCs w:val="24"/>
      <w:lang w:val="lt-LT"/>
    </w:rPr>
  </w:style>
  <w:style w:type="paragraph" w:customStyle="1" w:styleId="BodyText1">
    <w:name w:val="Body Text1"/>
    <w:rsid w:val="00FB2C27"/>
    <w:pPr>
      <w:autoSpaceDE w:val="0"/>
      <w:autoSpaceDN w:val="0"/>
      <w:adjustRightInd w:val="0"/>
      <w:spacing w:after="0" w:line="240" w:lineRule="auto"/>
      <w:ind w:firstLine="312"/>
      <w:jc w:val="both"/>
    </w:pPr>
    <w:rPr>
      <w:rFonts w:ascii="TimesLT" w:eastAsia="Times New Roman" w:hAnsi="TimesLT" w:cs="Times New Roman"/>
      <w:sz w:val="20"/>
      <w:szCs w:val="20"/>
    </w:rPr>
  </w:style>
  <w:style w:type="paragraph" w:customStyle="1" w:styleId="Title1">
    <w:name w:val="Title 1"/>
    <w:basedOn w:val="Normal"/>
    <w:next w:val="Normal"/>
    <w:qFormat/>
    <w:rsid w:val="00FB2C27"/>
    <w:pPr>
      <w:numPr>
        <w:numId w:val="6"/>
      </w:numPr>
      <w:tabs>
        <w:tab w:val="left" w:pos="426"/>
      </w:tabs>
      <w:spacing w:before="120" w:after="240" w:line="288" w:lineRule="auto"/>
      <w:jc w:val="left"/>
    </w:pPr>
    <w:rPr>
      <w:rFonts w:ascii="Arial" w:hAnsi="Arial" w:cs="Arial"/>
      <w:b/>
      <w:bCs/>
      <w:lang w:val="en-GB"/>
    </w:rPr>
  </w:style>
  <w:style w:type="paragraph" w:customStyle="1" w:styleId="Title2">
    <w:name w:val="Title 2"/>
    <w:basedOn w:val="Normal"/>
    <w:next w:val="Normal"/>
    <w:qFormat/>
    <w:rsid w:val="00FB2C27"/>
    <w:pPr>
      <w:numPr>
        <w:ilvl w:val="1"/>
        <w:numId w:val="6"/>
      </w:numPr>
      <w:tabs>
        <w:tab w:val="left" w:pos="567"/>
      </w:tabs>
      <w:spacing w:before="120" w:after="240" w:line="288" w:lineRule="auto"/>
      <w:jc w:val="left"/>
    </w:pPr>
    <w:rPr>
      <w:rFonts w:ascii="Arial" w:hAnsi="Arial" w:cs="Arial"/>
      <w:caps/>
      <w:lang w:val="en-GB"/>
    </w:rPr>
  </w:style>
  <w:style w:type="paragraph" w:customStyle="1" w:styleId="Title3">
    <w:name w:val="Title 3"/>
    <w:basedOn w:val="Normal"/>
    <w:next w:val="Normal"/>
    <w:qFormat/>
    <w:rsid w:val="00FB2C27"/>
    <w:pPr>
      <w:numPr>
        <w:ilvl w:val="2"/>
        <w:numId w:val="6"/>
      </w:numPr>
      <w:tabs>
        <w:tab w:val="left" w:pos="709"/>
      </w:tabs>
      <w:spacing w:before="120" w:after="240" w:line="288" w:lineRule="auto"/>
      <w:jc w:val="left"/>
    </w:pPr>
    <w:rPr>
      <w:rFonts w:ascii="Arial" w:hAnsi="Arial" w:cs="Arial"/>
      <w:i/>
      <w:iCs/>
      <w:u w:val="single"/>
      <w:lang w:val="en-GB"/>
    </w:rPr>
  </w:style>
  <w:style w:type="paragraph" w:customStyle="1" w:styleId="Title4">
    <w:name w:val="Title 4"/>
    <w:basedOn w:val="Normal"/>
    <w:next w:val="Normal"/>
    <w:qFormat/>
    <w:rsid w:val="00FB2C27"/>
    <w:pPr>
      <w:numPr>
        <w:ilvl w:val="3"/>
        <w:numId w:val="6"/>
      </w:numPr>
      <w:tabs>
        <w:tab w:val="left" w:pos="851"/>
      </w:tabs>
      <w:spacing w:before="120" w:after="240" w:line="288" w:lineRule="auto"/>
      <w:ind w:left="1440"/>
      <w:jc w:val="left"/>
    </w:pPr>
    <w:rPr>
      <w:rFonts w:ascii="Arial" w:hAnsi="Arial" w:cs="Arial"/>
      <w:i/>
      <w:iCs/>
      <w:lang w:val="en-GB"/>
    </w:rPr>
  </w:style>
  <w:style w:type="paragraph" w:customStyle="1" w:styleId="Title5">
    <w:name w:val="Title 5"/>
    <w:basedOn w:val="Normal"/>
    <w:qFormat/>
    <w:rsid w:val="00FB2C27"/>
    <w:pPr>
      <w:numPr>
        <w:ilvl w:val="4"/>
        <w:numId w:val="6"/>
      </w:numPr>
      <w:tabs>
        <w:tab w:val="left" w:pos="1134"/>
      </w:tabs>
      <w:spacing w:before="120" w:after="240" w:line="288" w:lineRule="auto"/>
      <w:jc w:val="left"/>
    </w:pPr>
    <w:rPr>
      <w:rFonts w:ascii="Arial" w:hAnsi="Arial" w:cs="Arial"/>
      <w:lang w:val="en-GB"/>
    </w:rPr>
  </w:style>
  <w:style w:type="character" w:customStyle="1" w:styleId="Neapdorotaspaminjimas1">
    <w:name w:val="Neapdorotas paminėjimas1"/>
    <w:basedOn w:val="DefaultParagraphFont"/>
    <w:uiPriority w:val="99"/>
    <w:semiHidden/>
    <w:unhideWhenUsed/>
    <w:rsid w:val="00FB2C27"/>
    <w:rPr>
      <w:color w:val="605E5C"/>
      <w:shd w:val="clear" w:color="auto" w:fill="E1DFDD"/>
    </w:rPr>
  </w:style>
  <w:style w:type="paragraph" w:customStyle="1" w:styleId="statymopavad">
    <w:name w:val="statymopavad"/>
    <w:basedOn w:val="Normal"/>
    <w:rsid w:val="00FB2C27"/>
    <w:pPr>
      <w:spacing w:before="100" w:beforeAutospacing="1" w:after="100" w:afterAutospacing="1" w:line="240" w:lineRule="auto"/>
      <w:ind w:firstLine="0"/>
      <w:jc w:val="left"/>
    </w:pPr>
    <w:rPr>
      <w:rFonts w:eastAsia="Times New Roman" w:cs="Times New Roman"/>
      <w:szCs w:val="24"/>
      <w:lang w:eastAsia="lt-LT"/>
    </w:rPr>
  </w:style>
  <w:style w:type="character" w:customStyle="1" w:styleId="Kodasobjekto">
    <w:name w:val="Kodas_objekto"/>
    <w:basedOn w:val="DefaultParagraphFont"/>
    <w:uiPriority w:val="1"/>
    <w:rsid w:val="00FB2C27"/>
    <w:rPr>
      <w:rFonts w:ascii="Arial" w:hAnsi="Arial"/>
      <w:i w:val="0"/>
      <w:iCs/>
      <w:caps/>
      <w:smallCaps w:val="0"/>
      <w:color w:val="A6A6A6" w:themeColor="background1" w:themeShade="A6"/>
      <w:sz w:val="20"/>
    </w:rPr>
  </w:style>
  <w:style w:type="character" w:customStyle="1" w:styleId="TekstoskaidymasDiagrama">
    <w:name w:val="Teksto skaidymas Diagrama"/>
    <w:basedOn w:val="DefaultParagraphFont"/>
    <w:link w:val="Tekstoskaidymas"/>
    <w:locked/>
    <w:rsid w:val="00FB2C27"/>
    <w:rPr>
      <w:sz w:val="24"/>
    </w:rPr>
  </w:style>
  <w:style w:type="paragraph" w:customStyle="1" w:styleId="Tekstoskaidymas">
    <w:name w:val="Teksto skaidymas"/>
    <w:basedOn w:val="BodyText"/>
    <w:link w:val="TekstoskaidymasDiagrama"/>
    <w:rsid w:val="00FB2C27"/>
    <w:pPr>
      <w:numPr>
        <w:numId w:val="7"/>
      </w:numPr>
      <w:tabs>
        <w:tab w:val="left" w:pos="567"/>
      </w:tabs>
      <w:jc w:val="both"/>
    </w:pPr>
    <w:rPr>
      <w:rFonts w:asciiTheme="minorHAnsi" w:eastAsiaTheme="minorHAnsi" w:hAnsiTheme="minorHAnsi" w:cstheme="minorBidi"/>
      <w:b w:val="0"/>
      <w:bCs w:val="0"/>
      <w:sz w:val="24"/>
      <w:szCs w:val="22"/>
      <w:lang w:val="en-US"/>
    </w:rPr>
  </w:style>
  <w:style w:type="paragraph" w:customStyle="1" w:styleId="2Sutrauka">
    <w:name w:val="2 Su įtrauka"/>
    <w:basedOn w:val="Normal"/>
    <w:link w:val="2SutraukaChar"/>
    <w:rsid w:val="00FB2C27"/>
    <w:pPr>
      <w:spacing w:after="0" w:line="240" w:lineRule="auto"/>
      <w:ind w:firstLine="567"/>
    </w:pPr>
    <w:rPr>
      <w:rFonts w:eastAsia="Times New Roman" w:cs="Times New Roman"/>
      <w:sz w:val="22"/>
      <w:szCs w:val="20"/>
    </w:rPr>
  </w:style>
  <w:style w:type="character" w:customStyle="1" w:styleId="2SutraukaChar">
    <w:name w:val="2 Su įtrauka Char"/>
    <w:link w:val="2Sutrauka"/>
    <w:qFormat/>
    <w:locked/>
    <w:rsid w:val="00FB2C27"/>
    <w:rPr>
      <w:rFonts w:ascii="Times New Roman" w:eastAsia="Times New Roman" w:hAnsi="Times New Roman" w:cs="Times New Roman"/>
      <w:szCs w:val="20"/>
      <w:lang w:val="lt-LT"/>
    </w:rPr>
  </w:style>
  <w:style w:type="paragraph" w:customStyle="1" w:styleId="msonormal0">
    <w:name w:val="msonormal"/>
    <w:basedOn w:val="Normal"/>
    <w:uiPriority w:val="99"/>
    <w:rsid w:val="007B7DBD"/>
    <w:pPr>
      <w:spacing w:before="100" w:beforeAutospacing="1" w:after="100" w:afterAutospacing="1" w:line="240" w:lineRule="auto"/>
      <w:ind w:firstLine="0"/>
    </w:pPr>
    <w:rPr>
      <w:rFonts w:ascii="Tahoma" w:eastAsia="Times New Roman" w:hAnsi="Tahoma" w:cs="Tahoma"/>
      <w:szCs w:val="24"/>
      <w:lang w:eastAsia="lt-LT"/>
    </w:rPr>
  </w:style>
  <w:style w:type="character" w:customStyle="1" w:styleId="FootnoteTextChar1">
    <w:name w:val="Footnote Text Char1"/>
    <w:aliases w:val="Diagrama1 Char1"/>
    <w:basedOn w:val="DefaultParagraphFont"/>
    <w:uiPriority w:val="99"/>
    <w:semiHidden/>
    <w:rsid w:val="007B7DBD"/>
    <w:rPr>
      <w:rFonts w:ascii="Times New Roman" w:hAnsi="Times New Roman"/>
      <w:sz w:val="20"/>
      <w:szCs w:val="20"/>
      <w:lang w:val="lt-LT"/>
    </w:rPr>
  </w:style>
  <w:style w:type="table" w:customStyle="1" w:styleId="TableGridLight1">
    <w:name w:val="Table Grid Light1"/>
    <w:basedOn w:val="TableNormal"/>
    <w:uiPriority w:val="40"/>
    <w:rsid w:val="00366A42"/>
    <w:pPr>
      <w:spacing w:after="0" w:line="240" w:lineRule="auto"/>
      <w:jc w:val="center"/>
    </w:pPr>
    <w:rPr>
      <w:lang w:val="lt-LT"/>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vAlign w:val="center"/>
    </w:tcPr>
    <w:tblStylePr w:type="firstRow">
      <w:pPr>
        <w:jc w:val="center"/>
      </w:pPr>
      <w:tblPr/>
      <w:tcPr>
        <w:shd w:val="clear" w:color="auto" w:fill="E7E6E6" w:themeFill="background2"/>
      </w:tcPr>
    </w:tblStylePr>
  </w:style>
  <w:style w:type="paragraph" w:customStyle="1" w:styleId="Tablecontent">
    <w:name w:val="Table content"/>
    <w:basedOn w:val="Normal"/>
    <w:link w:val="TablecontentChar"/>
    <w:rsid w:val="00366A42"/>
    <w:pPr>
      <w:spacing w:after="0" w:line="240" w:lineRule="auto"/>
      <w:ind w:firstLine="0"/>
    </w:pPr>
    <w:rPr>
      <w:rFonts w:ascii="Verdana" w:hAnsi="Verdana"/>
      <w:sz w:val="16"/>
    </w:rPr>
  </w:style>
  <w:style w:type="character" w:customStyle="1" w:styleId="TablecontentChar">
    <w:name w:val="Table content Char"/>
    <w:basedOn w:val="DefaultParagraphFont"/>
    <w:link w:val="Tablecontent"/>
    <w:rsid w:val="00366A42"/>
    <w:rPr>
      <w:rFonts w:ascii="Verdana" w:hAnsi="Verdana"/>
      <w:sz w:val="16"/>
      <w:lang w:val="lt-LT"/>
    </w:rPr>
  </w:style>
  <w:style w:type="numbering" w:customStyle="1" w:styleId="CowiTableNumberList">
    <w:name w:val="CowiTableNumberList"/>
    <w:basedOn w:val="NoList"/>
    <w:uiPriority w:val="99"/>
    <w:rsid w:val="00152A41"/>
    <w:pPr>
      <w:numPr>
        <w:numId w:val="8"/>
      </w:numPr>
    </w:pPr>
  </w:style>
  <w:style w:type="paragraph" w:customStyle="1" w:styleId="TableNumber">
    <w:name w:val="Table Number"/>
    <w:basedOn w:val="Normal"/>
    <w:uiPriority w:val="7"/>
    <w:rsid w:val="00152A41"/>
    <w:pPr>
      <w:numPr>
        <w:numId w:val="8"/>
      </w:numPr>
      <w:spacing w:after="120" w:line="220" w:lineRule="atLeast"/>
      <w:jc w:val="left"/>
    </w:pPr>
    <w:rPr>
      <w:rFonts w:ascii="Verdana" w:eastAsia="Times New Roman" w:hAnsi="Verdana" w:cs="Times New Roman"/>
      <w:sz w:val="16"/>
      <w:szCs w:val="23"/>
      <w:lang w:eastAsia="da-DK"/>
    </w:rPr>
  </w:style>
  <w:style w:type="paragraph" w:customStyle="1" w:styleId="TableNumber2">
    <w:name w:val="Table Number 2"/>
    <w:basedOn w:val="TableNumber"/>
    <w:uiPriority w:val="7"/>
    <w:rsid w:val="00152A41"/>
    <w:pPr>
      <w:numPr>
        <w:ilvl w:val="1"/>
      </w:numPr>
    </w:pPr>
  </w:style>
  <w:style w:type="paragraph" w:customStyle="1" w:styleId="TableNumber3">
    <w:name w:val="Table Number 3"/>
    <w:basedOn w:val="TableNumber2"/>
    <w:uiPriority w:val="7"/>
    <w:rsid w:val="00152A41"/>
    <w:pPr>
      <w:numPr>
        <w:ilvl w:val="2"/>
      </w:numPr>
    </w:pPr>
  </w:style>
  <w:style w:type="table" w:customStyle="1" w:styleId="TableGrid5">
    <w:name w:val="Table Grid5"/>
    <w:basedOn w:val="TableNormal"/>
    <w:next w:val="TableGrid"/>
    <w:rsid w:val="00B8431C"/>
    <w:pPr>
      <w:spacing w:after="0" w:line="270" w:lineRule="atLeast"/>
    </w:pPr>
    <w:rPr>
      <w:rFonts w:ascii="Times New Roman" w:eastAsia="Times New Roman" w:hAnsi="Times New Roman" w:cs="Times New Roman"/>
      <w:sz w:val="20"/>
      <w:szCs w:val="20"/>
      <w:lang w:val="da-DK" w:eastAsia="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525BE8"/>
    <w:pPr>
      <w:spacing w:after="0" w:line="270" w:lineRule="atLeast"/>
    </w:pPr>
    <w:rPr>
      <w:rFonts w:ascii="Times New Roman" w:eastAsia="Times New Roman" w:hAnsi="Times New Roman" w:cs="Times New Roman"/>
      <w:sz w:val="20"/>
      <w:szCs w:val="20"/>
      <w:lang w:val="da-DK" w:eastAsia="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owiNumberList">
    <w:name w:val="CowiNumberList"/>
    <w:basedOn w:val="NoList"/>
    <w:rsid w:val="00715E8F"/>
    <w:pPr>
      <w:numPr>
        <w:numId w:val="9"/>
      </w:numPr>
    </w:pPr>
  </w:style>
  <w:style w:type="paragraph" w:styleId="ListNumber3">
    <w:name w:val="List Number 3"/>
    <w:basedOn w:val="ListNumber2"/>
    <w:rsid w:val="00715E8F"/>
    <w:pPr>
      <w:tabs>
        <w:tab w:val="num" w:pos="360"/>
        <w:tab w:val="left" w:pos="1276"/>
      </w:tabs>
      <w:spacing w:after="280" w:line="280" w:lineRule="atLeast"/>
      <w:ind w:left="1276" w:hanging="425"/>
      <w:contextualSpacing w:val="0"/>
      <w:jc w:val="left"/>
    </w:pPr>
    <w:rPr>
      <w:rFonts w:eastAsia="Times New Roman" w:cs="Times New Roman"/>
      <w:sz w:val="22"/>
      <w:szCs w:val="20"/>
      <w:lang w:eastAsia="da-DK"/>
    </w:rPr>
  </w:style>
  <w:style w:type="paragraph" w:styleId="ListNumber4">
    <w:name w:val="List Number 4"/>
    <w:basedOn w:val="Normal"/>
    <w:unhideWhenUsed/>
    <w:rsid w:val="00715E8F"/>
    <w:pPr>
      <w:tabs>
        <w:tab w:val="num" w:pos="1701"/>
      </w:tabs>
      <w:spacing w:after="0" w:line="270" w:lineRule="atLeast"/>
      <w:ind w:left="1701" w:hanging="425"/>
      <w:jc w:val="left"/>
    </w:pPr>
    <w:rPr>
      <w:rFonts w:eastAsia="Times New Roman" w:cs="Times New Roman"/>
      <w:sz w:val="22"/>
      <w:szCs w:val="20"/>
      <w:lang w:eastAsia="da-DK"/>
    </w:rPr>
  </w:style>
  <w:style w:type="table" w:customStyle="1" w:styleId="Kelprojektolentel">
    <w:name w:val="Kelprojekto lentelė"/>
    <w:basedOn w:val="TableNormal"/>
    <w:uiPriority w:val="99"/>
    <w:rsid w:val="001E4193"/>
    <w:pPr>
      <w:spacing w:after="0" w:line="240"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rFonts w:ascii="Times New Roman" w:hAnsi="Times New Roman"/>
        <w:b/>
        <w:sz w:val="22"/>
      </w:rPr>
      <w:tblPr/>
      <w:tcPr>
        <w:shd w:val="clear" w:color="auto" w:fill="E7E6E6" w:themeFill="background2"/>
      </w:tcPr>
    </w:tblStylePr>
    <w:tblStylePr w:type="lastRow">
      <w:rPr>
        <w:rFonts w:ascii="Times New Roman" w:hAnsi="Times New Roman"/>
        <w:sz w:val="22"/>
      </w:rPr>
    </w:tblStylePr>
  </w:style>
  <w:style w:type="paragraph" w:styleId="Subtitle">
    <w:name w:val="Subtitle"/>
    <w:basedOn w:val="Normal"/>
    <w:next w:val="Normal"/>
    <w:link w:val="SubtitleChar"/>
    <w:uiPriority w:val="11"/>
    <w:rsid w:val="00E527E1"/>
    <w:pPr>
      <w:numPr>
        <w:ilvl w:val="1"/>
      </w:numPr>
      <w:ind w:firstLine="284"/>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E527E1"/>
    <w:rPr>
      <w:rFonts w:eastAsiaTheme="minorEastAsia"/>
      <w:color w:val="5A5A5A" w:themeColor="text1" w:themeTint="A5"/>
      <w:spacing w:val="15"/>
    </w:rPr>
  </w:style>
  <w:style w:type="paragraph" w:customStyle="1" w:styleId="Paveikslopavadinimas">
    <w:name w:val="Paveikslo pavadinimas"/>
    <w:basedOn w:val="Tekstaslentels"/>
    <w:link w:val="PaveikslopavadinimasChar"/>
    <w:qFormat/>
    <w:rsid w:val="00D1778B"/>
    <w:pPr>
      <w:tabs>
        <w:tab w:val="left" w:pos="4914"/>
      </w:tabs>
      <w:spacing w:after="120"/>
      <w:jc w:val="center"/>
    </w:pPr>
    <w:rPr>
      <w:i/>
    </w:rPr>
  </w:style>
  <w:style w:type="paragraph" w:customStyle="1" w:styleId="Punktai">
    <w:name w:val="Punktai"/>
    <w:basedOn w:val="Normal"/>
    <w:link w:val="PunktaiChar"/>
    <w:qFormat/>
    <w:rsid w:val="00422E49"/>
    <w:pPr>
      <w:ind w:firstLine="0"/>
    </w:pPr>
    <w:rPr>
      <w:rFonts w:cs="Times New Roman"/>
    </w:rPr>
  </w:style>
  <w:style w:type="character" w:customStyle="1" w:styleId="TekstaslentelsChar">
    <w:name w:val="Tekstas lentelės Char"/>
    <w:basedOn w:val="DefaultParagraphFont"/>
    <w:link w:val="Tekstaslentels"/>
    <w:uiPriority w:val="99"/>
    <w:rsid w:val="001E4193"/>
    <w:rPr>
      <w:rFonts w:ascii="Times New Roman" w:eastAsia="Times New Roman" w:hAnsi="Times New Roman" w:cs="Times New Roman"/>
      <w:szCs w:val="24"/>
      <w:lang w:val="lt-LT" w:eastAsia="lt-LT"/>
    </w:rPr>
  </w:style>
  <w:style w:type="character" w:customStyle="1" w:styleId="PaveikslopavadinimasChar">
    <w:name w:val="Paveikslo pavadinimas Char"/>
    <w:basedOn w:val="TekstaslentelsChar"/>
    <w:link w:val="Paveikslopavadinimas"/>
    <w:rsid w:val="00D1778B"/>
    <w:rPr>
      <w:rFonts w:ascii="Times New Roman" w:eastAsia="Times New Roman" w:hAnsi="Times New Roman" w:cs="Times New Roman"/>
      <w:i/>
      <w:szCs w:val="24"/>
      <w:lang w:val="lt-LT" w:eastAsia="lt-LT"/>
    </w:rPr>
  </w:style>
  <w:style w:type="paragraph" w:customStyle="1" w:styleId="Rykustekstas">
    <w:name w:val="Ryškus tekstas"/>
    <w:basedOn w:val="Tekstas"/>
    <w:link w:val="RykustekstasChar"/>
    <w:qFormat/>
    <w:rsid w:val="0033662A"/>
    <w:pPr>
      <w:ind w:firstLine="0"/>
    </w:pPr>
    <w:rPr>
      <w:b/>
    </w:rPr>
  </w:style>
  <w:style w:type="character" w:customStyle="1" w:styleId="PunktaiChar">
    <w:name w:val="Punktai Char"/>
    <w:basedOn w:val="DefaultParagraphFont"/>
    <w:link w:val="Punktai"/>
    <w:rsid w:val="00422E49"/>
    <w:rPr>
      <w:rFonts w:ascii="Times New Roman" w:hAnsi="Times New Roman" w:cs="Times New Roman"/>
      <w:sz w:val="24"/>
      <w:lang w:val="lt-LT"/>
    </w:rPr>
  </w:style>
  <w:style w:type="character" w:customStyle="1" w:styleId="RykustekstasChar">
    <w:name w:val="Ryškus tekstas Char"/>
    <w:basedOn w:val="TekstasChar"/>
    <w:link w:val="Rykustekstas"/>
    <w:rsid w:val="0033662A"/>
    <w:rPr>
      <w:rFonts w:ascii="Times New Roman" w:eastAsia="Times New Roman" w:hAnsi="Times New Roman" w:cs="Arial"/>
      <w:b/>
      <w:color w:val="000000"/>
      <w:sz w:val="24"/>
      <w:szCs w:val="24"/>
      <w:lang w:val="lt-LT"/>
    </w:rPr>
  </w:style>
  <w:style w:type="paragraph" w:customStyle="1" w:styleId="Papunkiai">
    <w:name w:val="Papunkčiai"/>
    <w:basedOn w:val="Punktai"/>
    <w:link w:val="PapunkiaiDiagrama"/>
    <w:qFormat/>
    <w:rsid w:val="00733255"/>
    <w:pPr>
      <w:pBdr>
        <w:top w:val="nil"/>
        <w:left w:val="nil"/>
        <w:bottom w:val="nil"/>
        <w:right w:val="nil"/>
        <w:between w:val="nil"/>
      </w:pBdr>
      <w:spacing w:after="120" w:line="240" w:lineRule="auto"/>
      <w:ind w:left="1135"/>
    </w:pPr>
    <w:rPr>
      <w:rFonts w:ascii="Calibri" w:eastAsia="Calibri" w:hAnsi="Calibri" w:cs="Calibri"/>
      <w:sz w:val="22"/>
      <w:lang w:eastAsia="lt-LT"/>
    </w:rPr>
  </w:style>
  <w:style w:type="character" w:customStyle="1" w:styleId="PunktaiDiagrama">
    <w:name w:val="Punktai Diagrama"/>
    <w:basedOn w:val="DefaultParagraphFont"/>
    <w:rsid w:val="00733255"/>
  </w:style>
  <w:style w:type="paragraph" w:customStyle="1" w:styleId="PaPapunkiai">
    <w:name w:val="PaPapunkčiai"/>
    <w:basedOn w:val="Papunkiai"/>
    <w:qFormat/>
    <w:rsid w:val="00733255"/>
    <w:pPr>
      <w:ind w:left="1814" w:hanging="14"/>
    </w:pPr>
  </w:style>
  <w:style w:type="character" w:styleId="UnresolvedMention">
    <w:name w:val="Unresolved Mention"/>
    <w:basedOn w:val="DefaultParagraphFont"/>
    <w:uiPriority w:val="99"/>
    <w:semiHidden/>
    <w:unhideWhenUsed/>
    <w:rsid w:val="00F9473D"/>
    <w:rPr>
      <w:color w:val="605E5C"/>
      <w:shd w:val="clear" w:color="auto" w:fill="E1DFDD"/>
    </w:rPr>
  </w:style>
  <w:style w:type="paragraph" w:customStyle="1" w:styleId="SUPERSChar">
    <w:name w:val="SUPERS Char"/>
    <w:aliases w:val="EN Footnote Reference Char"/>
    <w:basedOn w:val="Normal"/>
    <w:link w:val="FootnoteReference"/>
    <w:uiPriority w:val="99"/>
    <w:rsid w:val="00952C28"/>
    <w:pPr>
      <w:spacing w:line="240" w:lineRule="exact"/>
      <w:ind w:firstLine="0"/>
      <w:jc w:val="left"/>
    </w:pPr>
    <w:rPr>
      <w:rFonts w:asciiTheme="minorHAnsi" w:hAnsiTheme="minorHAnsi"/>
      <w:sz w:val="22"/>
      <w:vertAlign w:val="superscript"/>
    </w:rPr>
  </w:style>
  <w:style w:type="character" w:customStyle="1" w:styleId="LenteliantratsChar">
    <w:name w:val="Lentelių antraštės Char"/>
    <w:basedOn w:val="DefaultParagraphFont"/>
    <w:link w:val="Lenteliantrats"/>
    <w:locked/>
    <w:rsid w:val="006C2FC3"/>
    <w:rPr>
      <w:rFonts w:eastAsia="Calibri"/>
      <w:i/>
      <w:sz w:val="20"/>
      <w:szCs w:val="24"/>
      <w:lang w:val="lt-LT" w:eastAsia="lt-LT"/>
    </w:rPr>
  </w:style>
  <w:style w:type="paragraph" w:customStyle="1" w:styleId="Lenteliantrats">
    <w:name w:val="Lentelių antraštės"/>
    <w:basedOn w:val="Normal"/>
    <w:link w:val="LenteliantratsChar"/>
    <w:qFormat/>
    <w:rsid w:val="006C2FC3"/>
    <w:pPr>
      <w:numPr>
        <w:numId w:val="10"/>
      </w:numPr>
      <w:tabs>
        <w:tab w:val="left" w:pos="993"/>
      </w:tabs>
      <w:spacing w:before="120" w:after="0" w:line="240" w:lineRule="auto"/>
    </w:pPr>
    <w:rPr>
      <w:rFonts w:asciiTheme="minorHAnsi" w:eastAsia="Calibri" w:hAnsiTheme="minorHAnsi"/>
      <w:i/>
      <w:sz w:val="20"/>
      <w:szCs w:val="24"/>
      <w:lang w:eastAsia="lt-LT"/>
    </w:rPr>
  </w:style>
  <w:style w:type="paragraph" w:customStyle="1" w:styleId="TableParagraph">
    <w:name w:val="Table Paragraph"/>
    <w:basedOn w:val="Normal"/>
    <w:uiPriority w:val="1"/>
    <w:qFormat/>
    <w:rsid w:val="00D9560B"/>
    <w:pPr>
      <w:widowControl w:val="0"/>
      <w:autoSpaceDE w:val="0"/>
      <w:autoSpaceDN w:val="0"/>
      <w:spacing w:before="70" w:after="0" w:line="240" w:lineRule="auto"/>
      <w:ind w:left="108" w:firstLine="0"/>
    </w:pPr>
    <w:rPr>
      <w:rFonts w:ascii="Arial" w:eastAsia="Arial" w:hAnsi="Arial" w:cs="Arial"/>
      <w:sz w:val="22"/>
    </w:rPr>
  </w:style>
  <w:style w:type="character" w:customStyle="1" w:styleId="ui-provider">
    <w:name w:val="ui-provider"/>
    <w:basedOn w:val="DefaultParagraphFont"/>
    <w:rsid w:val="00B92C7B"/>
  </w:style>
  <w:style w:type="character" w:styleId="Mention">
    <w:name w:val="Mention"/>
    <w:basedOn w:val="DefaultParagraphFont"/>
    <w:uiPriority w:val="99"/>
    <w:unhideWhenUsed/>
    <w:rsid w:val="00C86A6B"/>
    <w:rPr>
      <w:color w:val="2B579A"/>
      <w:shd w:val="clear" w:color="auto" w:fill="E1DFDD"/>
    </w:rPr>
  </w:style>
  <w:style w:type="paragraph" w:customStyle="1" w:styleId="PavNr">
    <w:name w:val="Pav Nr"/>
    <w:basedOn w:val="Normal"/>
    <w:link w:val="PavNrChar"/>
    <w:qFormat/>
    <w:rsid w:val="008642DD"/>
    <w:pPr>
      <w:numPr>
        <w:numId w:val="11"/>
      </w:numPr>
      <w:spacing w:before="40" w:after="120" w:line="240" w:lineRule="auto"/>
      <w:jc w:val="center"/>
    </w:pPr>
    <w:rPr>
      <w:rFonts w:eastAsia="MS Mincho"/>
      <w:i/>
      <w:sz w:val="18"/>
    </w:rPr>
  </w:style>
  <w:style w:type="character" w:customStyle="1" w:styleId="PavNrChar">
    <w:name w:val="Pav Nr Char"/>
    <w:basedOn w:val="DefaultParagraphFont"/>
    <w:link w:val="PavNr"/>
    <w:rsid w:val="008642DD"/>
    <w:rPr>
      <w:rFonts w:ascii="Times New Roman" w:eastAsia="MS Mincho" w:hAnsi="Times New Roman"/>
      <w:i/>
      <w:sz w:val="18"/>
      <w:lang w:val="lt-LT"/>
    </w:rPr>
  </w:style>
  <w:style w:type="paragraph" w:customStyle="1" w:styleId="1betraukimo">
    <w:name w:val="1 be įtraukimo"/>
    <w:basedOn w:val="Normal"/>
    <w:qFormat/>
    <w:rsid w:val="0038791F"/>
    <w:pPr>
      <w:widowControl w:val="0"/>
      <w:autoSpaceDE w:val="0"/>
      <w:autoSpaceDN w:val="0"/>
      <w:adjustRightInd w:val="0"/>
      <w:spacing w:before="80" w:line="276" w:lineRule="auto"/>
      <w:ind w:firstLine="0"/>
    </w:pPr>
    <w:rPr>
      <w:rFonts w:eastAsia="Calibri"/>
    </w:rPr>
  </w:style>
  <w:style w:type="character" w:customStyle="1" w:styleId="PapunkiaiDiagrama">
    <w:name w:val="Papunkčiai Diagrama"/>
    <w:basedOn w:val="PunktaiDiagrama"/>
    <w:link w:val="Papunkiai"/>
    <w:rsid w:val="00340666"/>
    <w:rPr>
      <w:rFonts w:ascii="Calibri" w:eastAsia="Calibri" w:hAnsi="Calibri" w:cs="Calibri"/>
      <w:lang w:val="lt-LT" w:eastAsia="lt-LT"/>
    </w:rPr>
  </w:style>
  <w:style w:type="paragraph" w:customStyle="1" w:styleId="xl58">
    <w:name w:val="xl58"/>
    <w:basedOn w:val="Normal"/>
    <w:rsid w:val="00E63A69"/>
    <w:pPr>
      <w:spacing w:before="100" w:beforeAutospacing="1" w:after="100" w:afterAutospacing="1" w:line="240" w:lineRule="auto"/>
      <w:ind w:firstLine="0"/>
      <w:jc w:val="center"/>
      <w:textAlignment w:val="center"/>
    </w:pPr>
    <w:rPr>
      <w:rFonts w:eastAsia="Times New Roman" w:cs="Times New Roman"/>
      <w:szCs w:val="24"/>
      <w:lang w:eastAsia="lt-LT"/>
    </w:rPr>
  </w:style>
  <w:style w:type="paragraph" w:styleId="ListBullet">
    <w:name w:val="List Bullet"/>
    <w:basedOn w:val="Normal"/>
    <w:uiPriority w:val="99"/>
    <w:unhideWhenUsed/>
    <w:rsid w:val="000107A1"/>
    <w:pPr>
      <w:numPr>
        <w:numId w:val="12"/>
      </w:numPr>
      <w:contextualSpacing/>
    </w:pPr>
  </w:style>
  <w:style w:type="character" w:customStyle="1" w:styleId="cf01">
    <w:name w:val="cf01"/>
    <w:basedOn w:val="DefaultParagraphFont"/>
    <w:rsid w:val="00D90ACA"/>
    <w:rPr>
      <w:rFonts w:ascii="Segoe UI" w:hAnsi="Segoe UI" w:cs="Segoe UI" w:hint="default"/>
      <w:sz w:val="18"/>
      <w:szCs w:val="18"/>
    </w:rPr>
  </w:style>
  <w:style w:type="table" w:customStyle="1" w:styleId="TableGrid6">
    <w:name w:val="Table Grid6"/>
    <w:basedOn w:val="TableNormal"/>
    <w:next w:val="TableGrid"/>
    <w:uiPriority w:val="39"/>
    <w:rsid w:val="003F0C94"/>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ilius1">
    <w:name w:val="Stilius1"/>
    <w:link w:val="Stilius1Char"/>
    <w:qFormat/>
    <w:rsid w:val="00AE6560"/>
    <w:pPr>
      <w:spacing w:before="200" w:after="0" w:line="300" w:lineRule="exact"/>
      <w:jc w:val="both"/>
    </w:pPr>
    <w:rPr>
      <w:rFonts w:ascii="Arial" w:eastAsia="Times New Roman" w:hAnsi="Arial" w:cs="Arial"/>
      <w:sz w:val="20"/>
      <w:szCs w:val="20"/>
      <w:lang w:val="lt-LT"/>
    </w:rPr>
  </w:style>
  <w:style w:type="character" w:customStyle="1" w:styleId="Stilius1Char">
    <w:name w:val="Stilius1 Char"/>
    <w:link w:val="Stilius1"/>
    <w:rsid w:val="00AE6560"/>
    <w:rPr>
      <w:rFonts w:ascii="Arial" w:eastAsia="Times New Roman" w:hAnsi="Arial" w:cs="Arial"/>
      <w:sz w:val="20"/>
      <w:szCs w:val="20"/>
      <w:lang w:val="lt-LT"/>
    </w:rPr>
  </w:style>
  <w:style w:type="table" w:customStyle="1" w:styleId="Dariauslent1">
    <w:name w:val="Dariaus_ lent1"/>
    <w:basedOn w:val="TableNormal"/>
    <w:next w:val="TableGrid"/>
    <w:uiPriority w:val="39"/>
    <w:rsid w:val="00AE49FB"/>
    <w:pPr>
      <w:spacing w:after="0" w:line="240" w:lineRule="auto"/>
    </w:pPr>
    <w:rPr>
      <w:rFonts w:ascii="Myriad Pro" w:eastAsia="Times New Roman" w:hAnsi="Myriad Pro" w:cs="Times New Roman"/>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ariauslent2">
    <w:name w:val="Dariaus_ lent2"/>
    <w:basedOn w:val="TableNormal"/>
    <w:next w:val="TableGrid"/>
    <w:uiPriority w:val="39"/>
    <w:rsid w:val="00AA083F"/>
    <w:pPr>
      <w:spacing w:after="0" w:line="240" w:lineRule="auto"/>
    </w:pPr>
    <w:rPr>
      <w:rFonts w:ascii="Myriad Pro" w:eastAsia="Times New Roman" w:hAnsi="Myriad Pro" w:cs="Times New Roman"/>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Poskyris">
    <w:name w:val="PoPoskyris"/>
    <w:basedOn w:val="Heading3"/>
    <w:link w:val="PoPoskyrisChar"/>
    <w:qFormat/>
    <w:rsid w:val="007820AA"/>
    <w:pPr>
      <w:spacing w:before="120" w:line="259" w:lineRule="auto"/>
      <w:contextualSpacing w:val="0"/>
      <w:jc w:val="both"/>
    </w:pPr>
    <w:rPr>
      <w:rFonts w:ascii="Arial" w:hAnsi="Arial"/>
      <w:color w:val="192C58"/>
      <w:sz w:val="22"/>
    </w:rPr>
  </w:style>
  <w:style w:type="character" w:customStyle="1" w:styleId="PoPoskyrisChar">
    <w:name w:val="PoPoskyris Char"/>
    <w:basedOn w:val="DefaultParagraphFont"/>
    <w:link w:val="PoPoskyris"/>
    <w:rsid w:val="007820AA"/>
    <w:rPr>
      <w:rFonts w:ascii="Arial" w:eastAsiaTheme="majorEastAsia" w:hAnsi="Arial" w:cstheme="majorBidi"/>
      <w:b/>
      <w:color w:val="192C58"/>
      <w:szCs w:val="24"/>
      <w:lang w:val="lt-LT"/>
    </w:rPr>
  </w:style>
  <w:style w:type="paragraph" w:customStyle="1" w:styleId="TESpaveikslopavadinimas">
    <w:name w:val="TES_paveikslo pavadinimas"/>
    <w:basedOn w:val="Normal"/>
    <w:autoRedefine/>
    <w:qFormat/>
    <w:rsid w:val="00925B54"/>
    <w:pPr>
      <w:snapToGrid w:val="0"/>
      <w:spacing w:after="120" w:line="240" w:lineRule="auto"/>
      <w:ind w:firstLine="0"/>
      <w:jc w:val="center"/>
    </w:pPr>
    <w:rPr>
      <w:rFonts w:ascii="Calibri" w:eastAsia="SimSun" w:hAnsi="Calibri" w:cs="Miriam"/>
      <w:b/>
      <w:iCs/>
      <w:caps/>
      <w:noProof/>
      <w:color w:val="000000" w:themeColor="text1"/>
      <w:sz w:val="18"/>
      <w:szCs w:val="18"/>
      <w:lang w:eastAsia="ja-JP"/>
    </w:rPr>
  </w:style>
  <w:style w:type="character" w:customStyle="1" w:styleId="TekstasDiagrama1">
    <w:name w:val="Tekstas Diagrama1"/>
    <w:basedOn w:val="DefaultParagraphFont"/>
    <w:rsid w:val="00D66190"/>
    <w:rPr>
      <w:rFonts w:ascii="Arial" w:eastAsiaTheme="majorEastAsia" w:hAnsi="Arial" w:cstheme="majorBidi"/>
      <w:color w:val="auto"/>
      <w:w w:val="100"/>
      <w:kern w:val="28"/>
      <w:sz w:val="22"/>
      <w:szCs w:val="56"/>
      <w:lang w:val="lt-LT"/>
    </w:rPr>
  </w:style>
  <w:style w:type="character" w:customStyle="1" w:styleId="font251">
    <w:name w:val="font251"/>
    <w:basedOn w:val="DefaultParagraphFont"/>
    <w:rsid w:val="00845FD3"/>
    <w:rPr>
      <w:rFonts w:ascii="Tahoma" w:hAnsi="Tahoma" w:cs="Tahoma" w:hint="default"/>
      <w:b w:val="0"/>
      <w:bCs w:val="0"/>
      <w:i/>
      <w:iCs/>
      <w:strike w:val="0"/>
      <w:dstrike w:val="0"/>
      <w:color w:val="000000"/>
      <w:sz w:val="16"/>
      <w:szCs w:val="16"/>
      <w:u w:val="none"/>
      <w:effect w:val="none"/>
    </w:rPr>
  </w:style>
  <w:style w:type="character" w:customStyle="1" w:styleId="font241">
    <w:name w:val="font241"/>
    <w:basedOn w:val="DefaultParagraphFont"/>
    <w:rsid w:val="00845FD3"/>
    <w:rPr>
      <w:rFonts w:ascii="Tahoma" w:hAnsi="Tahoma" w:cs="Tahoma" w:hint="default"/>
      <w:b/>
      <w:bCs/>
      <w:i w:val="0"/>
      <w:iCs w:val="0"/>
      <w:strike w:val="0"/>
      <w:dstrike w:val="0"/>
      <w:color w:val="000000"/>
      <w:sz w:val="16"/>
      <w:szCs w:val="16"/>
      <w:u w:val="none"/>
      <w:effect w:val="none"/>
    </w:rPr>
  </w:style>
  <w:style w:type="character" w:customStyle="1" w:styleId="font221">
    <w:name w:val="font221"/>
    <w:basedOn w:val="DefaultParagraphFont"/>
    <w:rsid w:val="00845FD3"/>
    <w:rPr>
      <w:rFonts w:ascii="Tahoma" w:hAnsi="Tahoma" w:cs="Tahoma" w:hint="default"/>
      <w:b w:val="0"/>
      <w:bCs w:val="0"/>
      <w:i w:val="0"/>
      <w:iCs w:val="0"/>
      <w:strike w:val="0"/>
      <w:dstrike w:val="0"/>
      <w:color w:val="000000"/>
      <w:sz w:val="16"/>
      <w:szCs w:val="16"/>
      <w:u w:val="none"/>
      <w:effect w:val="none"/>
    </w:rPr>
  </w:style>
  <w:style w:type="character" w:customStyle="1" w:styleId="normaltextrun">
    <w:name w:val="normaltextrun"/>
    <w:basedOn w:val="DefaultParagraphFont"/>
    <w:rsid w:val="000350F4"/>
  </w:style>
  <w:style w:type="character" w:customStyle="1" w:styleId="eop">
    <w:name w:val="eop"/>
    <w:basedOn w:val="DefaultParagraphFont"/>
    <w:rsid w:val="000350F4"/>
  </w:style>
  <w:style w:type="character" w:customStyle="1" w:styleId="findhit">
    <w:name w:val="findhit"/>
    <w:basedOn w:val="DefaultParagraphFont"/>
    <w:rsid w:val="000350F4"/>
  </w:style>
  <w:style w:type="paragraph" w:customStyle="1" w:styleId="Lenttalpinimas">
    <w:name w:val="Lent. talpinimas"/>
    <w:basedOn w:val="Normal"/>
    <w:link w:val="LenttalpinimasDiagrama"/>
    <w:qFormat/>
    <w:rsid w:val="005B4726"/>
    <w:pPr>
      <w:keepNext/>
      <w:widowControl w:val="0"/>
      <w:numPr>
        <w:numId w:val="26"/>
      </w:numPr>
      <w:spacing w:before="240"/>
      <w:jc w:val="left"/>
    </w:pPr>
    <w:rPr>
      <w:b/>
      <w:bCs/>
      <w:noProof/>
      <w:sz w:val="22"/>
      <w:lang w:eastAsia="lt-LT"/>
    </w:rPr>
  </w:style>
  <w:style w:type="character" w:customStyle="1" w:styleId="LenttalpinimasDiagrama">
    <w:name w:val="Lent. talpinimas Diagrama"/>
    <w:basedOn w:val="DefaultParagraphFont"/>
    <w:link w:val="Lenttalpinimas"/>
    <w:rsid w:val="005B4726"/>
    <w:rPr>
      <w:rFonts w:ascii="Times New Roman" w:hAnsi="Times New Roman"/>
      <w:b/>
      <w:bCs/>
      <w:noProof/>
      <w:lang w:val="lt-LT" w:eastAsia="lt-LT"/>
    </w:rPr>
  </w:style>
  <w:style w:type="paragraph" w:customStyle="1" w:styleId="tablecaption">
    <w:name w:val="table caption"/>
    <w:basedOn w:val="Caption"/>
    <w:link w:val="tablecaptionChar"/>
    <w:qFormat/>
    <w:rsid w:val="00B70648"/>
    <w:pPr>
      <w:keepNext/>
      <w:spacing w:before="120" w:after="120"/>
      <w:ind w:firstLine="0"/>
    </w:pPr>
    <w:rPr>
      <w:b/>
      <w:i w:val="0"/>
      <w:kern w:val="2"/>
      <w:sz w:val="18"/>
      <w14:ligatures w14:val="standardContextual"/>
    </w:rPr>
  </w:style>
  <w:style w:type="character" w:customStyle="1" w:styleId="tablecaptionChar">
    <w:name w:val="table caption Char"/>
    <w:basedOn w:val="DefaultParagraphFont"/>
    <w:link w:val="tablecaption"/>
    <w:rsid w:val="00B70648"/>
    <w:rPr>
      <w:rFonts w:ascii="Times New Roman" w:hAnsi="Times New Roman"/>
      <w:b/>
      <w:iCs/>
      <w:kern w:val="2"/>
      <w:sz w:val="18"/>
      <w:szCs w:val="18"/>
      <w:lang w:val="lt-LT"/>
      <w14:ligatures w14:val="standardContextual"/>
    </w:rPr>
  </w:style>
  <w:style w:type="paragraph" w:styleId="TableofFigures">
    <w:name w:val="table of figures"/>
    <w:basedOn w:val="Normal"/>
    <w:next w:val="Normal"/>
    <w:uiPriority w:val="99"/>
    <w:unhideWhenUsed/>
    <w:rsid w:val="00012DE4"/>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6322">
      <w:bodyDiv w:val="1"/>
      <w:marLeft w:val="0"/>
      <w:marRight w:val="0"/>
      <w:marTop w:val="0"/>
      <w:marBottom w:val="0"/>
      <w:divBdr>
        <w:top w:val="none" w:sz="0" w:space="0" w:color="auto"/>
        <w:left w:val="none" w:sz="0" w:space="0" w:color="auto"/>
        <w:bottom w:val="none" w:sz="0" w:space="0" w:color="auto"/>
        <w:right w:val="none" w:sz="0" w:space="0" w:color="auto"/>
      </w:divBdr>
      <w:divsChild>
        <w:div w:id="734625046">
          <w:marLeft w:val="0"/>
          <w:marRight w:val="0"/>
          <w:marTop w:val="0"/>
          <w:marBottom w:val="0"/>
          <w:divBdr>
            <w:top w:val="none" w:sz="0" w:space="0" w:color="auto"/>
            <w:left w:val="none" w:sz="0" w:space="0" w:color="auto"/>
            <w:bottom w:val="none" w:sz="0" w:space="0" w:color="auto"/>
            <w:right w:val="none" w:sz="0" w:space="0" w:color="auto"/>
          </w:divBdr>
        </w:div>
        <w:div w:id="1473672760">
          <w:marLeft w:val="0"/>
          <w:marRight w:val="0"/>
          <w:marTop w:val="0"/>
          <w:marBottom w:val="0"/>
          <w:divBdr>
            <w:top w:val="none" w:sz="0" w:space="0" w:color="auto"/>
            <w:left w:val="none" w:sz="0" w:space="0" w:color="auto"/>
            <w:bottom w:val="none" w:sz="0" w:space="0" w:color="auto"/>
            <w:right w:val="none" w:sz="0" w:space="0" w:color="auto"/>
          </w:divBdr>
        </w:div>
      </w:divsChild>
    </w:div>
    <w:div w:id="22295195">
      <w:bodyDiv w:val="1"/>
      <w:marLeft w:val="0"/>
      <w:marRight w:val="0"/>
      <w:marTop w:val="0"/>
      <w:marBottom w:val="0"/>
      <w:divBdr>
        <w:top w:val="none" w:sz="0" w:space="0" w:color="auto"/>
        <w:left w:val="none" w:sz="0" w:space="0" w:color="auto"/>
        <w:bottom w:val="none" w:sz="0" w:space="0" w:color="auto"/>
        <w:right w:val="none" w:sz="0" w:space="0" w:color="auto"/>
      </w:divBdr>
    </w:div>
    <w:div w:id="59913141">
      <w:bodyDiv w:val="1"/>
      <w:marLeft w:val="0"/>
      <w:marRight w:val="0"/>
      <w:marTop w:val="0"/>
      <w:marBottom w:val="0"/>
      <w:divBdr>
        <w:top w:val="none" w:sz="0" w:space="0" w:color="auto"/>
        <w:left w:val="none" w:sz="0" w:space="0" w:color="auto"/>
        <w:bottom w:val="none" w:sz="0" w:space="0" w:color="auto"/>
        <w:right w:val="none" w:sz="0" w:space="0" w:color="auto"/>
      </w:divBdr>
    </w:div>
    <w:div w:id="84308195">
      <w:bodyDiv w:val="1"/>
      <w:marLeft w:val="0"/>
      <w:marRight w:val="0"/>
      <w:marTop w:val="0"/>
      <w:marBottom w:val="0"/>
      <w:divBdr>
        <w:top w:val="none" w:sz="0" w:space="0" w:color="auto"/>
        <w:left w:val="none" w:sz="0" w:space="0" w:color="auto"/>
        <w:bottom w:val="none" w:sz="0" w:space="0" w:color="auto"/>
        <w:right w:val="none" w:sz="0" w:space="0" w:color="auto"/>
      </w:divBdr>
    </w:div>
    <w:div w:id="121926900">
      <w:bodyDiv w:val="1"/>
      <w:marLeft w:val="0"/>
      <w:marRight w:val="0"/>
      <w:marTop w:val="0"/>
      <w:marBottom w:val="0"/>
      <w:divBdr>
        <w:top w:val="none" w:sz="0" w:space="0" w:color="auto"/>
        <w:left w:val="none" w:sz="0" w:space="0" w:color="auto"/>
        <w:bottom w:val="none" w:sz="0" w:space="0" w:color="auto"/>
        <w:right w:val="none" w:sz="0" w:space="0" w:color="auto"/>
      </w:divBdr>
    </w:div>
    <w:div w:id="132069425">
      <w:bodyDiv w:val="1"/>
      <w:marLeft w:val="0"/>
      <w:marRight w:val="0"/>
      <w:marTop w:val="0"/>
      <w:marBottom w:val="0"/>
      <w:divBdr>
        <w:top w:val="none" w:sz="0" w:space="0" w:color="auto"/>
        <w:left w:val="none" w:sz="0" w:space="0" w:color="auto"/>
        <w:bottom w:val="none" w:sz="0" w:space="0" w:color="auto"/>
        <w:right w:val="none" w:sz="0" w:space="0" w:color="auto"/>
      </w:divBdr>
      <w:divsChild>
        <w:div w:id="1072847795">
          <w:marLeft w:val="446"/>
          <w:marRight w:val="0"/>
          <w:marTop w:val="0"/>
          <w:marBottom w:val="0"/>
          <w:divBdr>
            <w:top w:val="none" w:sz="0" w:space="0" w:color="auto"/>
            <w:left w:val="none" w:sz="0" w:space="0" w:color="auto"/>
            <w:bottom w:val="none" w:sz="0" w:space="0" w:color="auto"/>
            <w:right w:val="none" w:sz="0" w:space="0" w:color="auto"/>
          </w:divBdr>
        </w:div>
      </w:divsChild>
    </w:div>
    <w:div w:id="140125332">
      <w:bodyDiv w:val="1"/>
      <w:marLeft w:val="0"/>
      <w:marRight w:val="0"/>
      <w:marTop w:val="0"/>
      <w:marBottom w:val="0"/>
      <w:divBdr>
        <w:top w:val="none" w:sz="0" w:space="0" w:color="auto"/>
        <w:left w:val="none" w:sz="0" w:space="0" w:color="auto"/>
        <w:bottom w:val="none" w:sz="0" w:space="0" w:color="auto"/>
        <w:right w:val="none" w:sz="0" w:space="0" w:color="auto"/>
      </w:divBdr>
      <w:divsChild>
        <w:div w:id="142503293">
          <w:marLeft w:val="0"/>
          <w:marRight w:val="0"/>
          <w:marTop w:val="0"/>
          <w:marBottom w:val="0"/>
          <w:divBdr>
            <w:top w:val="none" w:sz="0" w:space="0" w:color="auto"/>
            <w:left w:val="none" w:sz="0" w:space="0" w:color="auto"/>
            <w:bottom w:val="none" w:sz="0" w:space="0" w:color="auto"/>
            <w:right w:val="none" w:sz="0" w:space="0" w:color="auto"/>
          </w:divBdr>
        </w:div>
        <w:div w:id="176769394">
          <w:marLeft w:val="0"/>
          <w:marRight w:val="0"/>
          <w:marTop w:val="0"/>
          <w:marBottom w:val="0"/>
          <w:divBdr>
            <w:top w:val="none" w:sz="0" w:space="0" w:color="auto"/>
            <w:left w:val="none" w:sz="0" w:space="0" w:color="auto"/>
            <w:bottom w:val="none" w:sz="0" w:space="0" w:color="auto"/>
            <w:right w:val="none" w:sz="0" w:space="0" w:color="auto"/>
          </w:divBdr>
        </w:div>
        <w:div w:id="726803725">
          <w:marLeft w:val="0"/>
          <w:marRight w:val="0"/>
          <w:marTop w:val="0"/>
          <w:marBottom w:val="0"/>
          <w:divBdr>
            <w:top w:val="none" w:sz="0" w:space="0" w:color="auto"/>
            <w:left w:val="none" w:sz="0" w:space="0" w:color="auto"/>
            <w:bottom w:val="none" w:sz="0" w:space="0" w:color="auto"/>
            <w:right w:val="none" w:sz="0" w:space="0" w:color="auto"/>
          </w:divBdr>
        </w:div>
        <w:div w:id="730078147">
          <w:marLeft w:val="0"/>
          <w:marRight w:val="0"/>
          <w:marTop w:val="0"/>
          <w:marBottom w:val="0"/>
          <w:divBdr>
            <w:top w:val="none" w:sz="0" w:space="0" w:color="auto"/>
            <w:left w:val="none" w:sz="0" w:space="0" w:color="auto"/>
            <w:bottom w:val="none" w:sz="0" w:space="0" w:color="auto"/>
            <w:right w:val="none" w:sz="0" w:space="0" w:color="auto"/>
          </w:divBdr>
        </w:div>
        <w:div w:id="1036203011">
          <w:marLeft w:val="0"/>
          <w:marRight w:val="0"/>
          <w:marTop w:val="0"/>
          <w:marBottom w:val="0"/>
          <w:divBdr>
            <w:top w:val="none" w:sz="0" w:space="0" w:color="auto"/>
            <w:left w:val="none" w:sz="0" w:space="0" w:color="auto"/>
            <w:bottom w:val="none" w:sz="0" w:space="0" w:color="auto"/>
            <w:right w:val="none" w:sz="0" w:space="0" w:color="auto"/>
          </w:divBdr>
        </w:div>
        <w:div w:id="1726951412">
          <w:marLeft w:val="0"/>
          <w:marRight w:val="0"/>
          <w:marTop w:val="0"/>
          <w:marBottom w:val="0"/>
          <w:divBdr>
            <w:top w:val="none" w:sz="0" w:space="0" w:color="auto"/>
            <w:left w:val="none" w:sz="0" w:space="0" w:color="auto"/>
            <w:bottom w:val="none" w:sz="0" w:space="0" w:color="auto"/>
            <w:right w:val="none" w:sz="0" w:space="0" w:color="auto"/>
          </w:divBdr>
        </w:div>
        <w:div w:id="1784887586">
          <w:marLeft w:val="0"/>
          <w:marRight w:val="0"/>
          <w:marTop w:val="0"/>
          <w:marBottom w:val="0"/>
          <w:divBdr>
            <w:top w:val="none" w:sz="0" w:space="0" w:color="auto"/>
            <w:left w:val="none" w:sz="0" w:space="0" w:color="auto"/>
            <w:bottom w:val="none" w:sz="0" w:space="0" w:color="auto"/>
            <w:right w:val="none" w:sz="0" w:space="0" w:color="auto"/>
          </w:divBdr>
        </w:div>
        <w:div w:id="1950892366">
          <w:marLeft w:val="0"/>
          <w:marRight w:val="0"/>
          <w:marTop w:val="0"/>
          <w:marBottom w:val="0"/>
          <w:divBdr>
            <w:top w:val="none" w:sz="0" w:space="0" w:color="auto"/>
            <w:left w:val="none" w:sz="0" w:space="0" w:color="auto"/>
            <w:bottom w:val="none" w:sz="0" w:space="0" w:color="auto"/>
            <w:right w:val="none" w:sz="0" w:space="0" w:color="auto"/>
          </w:divBdr>
        </w:div>
        <w:div w:id="1999921033">
          <w:marLeft w:val="0"/>
          <w:marRight w:val="0"/>
          <w:marTop w:val="0"/>
          <w:marBottom w:val="0"/>
          <w:divBdr>
            <w:top w:val="none" w:sz="0" w:space="0" w:color="auto"/>
            <w:left w:val="none" w:sz="0" w:space="0" w:color="auto"/>
            <w:bottom w:val="none" w:sz="0" w:space="0" w:color="auto"/>
            <w:right w:val="none" w:sz="0" w:space="0" w:color="auto"/>
          </w:divBdr>
        </w:div>
        <w:div w:id="2145193295">
          <w:marLeft w:val="0"/>
          <w:marRight w:val="0"/>
          <w:marTop w:val="0"/>
          <w:marBottom w:val="0"/>
          <w:divBdr>
            <w:top w:val="none" w:sz="0" w:space="0" w:color="auto"/>
            <w:left w:val="none" w:sz="0" w:space="0" w:color="auto"/>
            <w:bottom w:val="none" w:sz="0" w:space="0" w:color="auto"/>
            <w:right w:val="none" w:sz="0" w:space="0" w:color="auto"/>
          </w:divBdr>
        </w:div>
      </w:divsChild>
    </w:div>
    <w:div w:id="156189504">
      <w:bodyDiv w:val="1"/>
      <w:marLeft w:val="0"/>
      <w:marRight w:val="0"/>
      <w:marTop w:val="0"/>
      <w:marBottom w:val="0"/>
      <w:divBdr>
        <w:top w:val="none" w:sz="0" w:space="0" w:color="auto"/>
        <w:left w:val="none" w:sz="0" w:space="0" w:color="auto"/>
        <w:bottom w:val="none" w:sz="0" w:space="0" w:color="auto"/>
        <w:right w:val="none" w:sz="0" w:space="0" w:color="auto"/>
      </w:divBdr>
    </w:div>
    <w:div w:id="163595949">
      <w:bodyDiv w:val="1"/>
      <w:marLeft w:val="0"/>
      <w:marRight w:val="0"/>
      <w:marTop w:val="0"/>
      <w:marBottom w:val="0"/>
      <w:divBdr>
        <w:top w:val="none" w:sz="0" w:space="0" w:color="auto"/>
        <w:left w:val="none" w:sz="0" w:space="0" w:color="auto"/>
        <w:bottom w:val="none" w:sz="0" w:space="0" w:color="auto"/>
        <w:right w:val="none" w:sz="0" w:space="0" w:color="auto"/>
      </w:divBdr>
      <w:divsChild>
        <w:div w:id="230583777">
          <w:marLeft w:val="0"/>
          <w:marRight w:val="0"/>
          <w:marTop w:val="0"/>
          <w:marBottom w:val="0"/>
          <w:divBdr>
            <w:top w:val="none" w:sz="0" w:space="0" w:color="auto"/>
            <w:left w:val="none" w:sz="0" w:space="0" w:color="auto"/>
            <w:bottom w:val="none" w:sz="0" w:space="0" w:color="auto"/>
            <w:right w:val="none" w:sz="0" w:space="0" w:color="auto"/>
          </w:divBdr>
          <w:divsChild>
            <w:div w:id="871264244">
              <w:marLeft w:val="0"/>
              <w:marRight w:val="0"/>
              <w:marTop w:val="0"/>
              <w:marBottom w:val="0"/>
              <w:divBdr>
                <w:top w:val="none" w:sz="0" w:space="0" w:color="auto"/>
                <w:left w:val="none" w:sz="0" w:space="0" w:color="auto"/>
                <w:bottom w:val="none" w:sz="0" w:space="0" w:color="auto"/>
                <w:right w:val="none" w:sz="0" w:space="0" w:color="auto"/>
              </w:divBdr>
            </w:div>
          </w:divsChild>
        </w:div>
        <w:div w:id="606886445">
          <w:marLeft w:val="0"/>
          <w:marRight w:val="0"/>
          <w:marTop w:val="0"/>
          <w:marBottom w:val="0"/>
          <w:divBdr>
            <w:top w:val="none" w:sz="0" w:space="0" w:color="auto"/>
            <w:left w:val="none" w:sz="0" w:space="0" w:color="auto"/>
            <w:bottom w:val="none" w:sz="0" w:space="0" w:color="auto"/>
            <w:right w:val="none" w:sz="0" w:space="0" w:color="auto"/>
          </w:divBdr>
          <w:divsChild>
            <w:div w:id="766392335">
              <w:marLeft w:val="0"/>
              <w:marRight w:val="0"/>
              <w:marTop w:val="0"/>
              <w:marBottom w:val="0"/>
              <w:divBdr>
                <w:top w:val="none" w:sz="0" w:space="0" w:color="auto"/>
                <w:left w:val="none" w:sz="0" w:space="0" w:color="auto"/>
                <w:bottom w:val="none" w:sz="0" w:space="0" w:color="auto"/>
                <w:right w:val="none" w:sz="0" w:space="0" w:color="auto"/>
              </w:divBdr>
            </w:div>
          </w:divsChild>
        </w:div>
        <w:div w:id="1009528313">
          <w:marLeft w:val="0"/>
          <w:marRight w:val="0"/>
          <w:marTop w:val="0"/>
          <w:marBottom w:val="0"/>
          <w:divBdr>
            <w:top w:val="none" w:sz="0" w:space="0" w:color="auto"/>
            <w:left w:val="none" w:sz="0" w:space="0" w:color="auto"/>
            <w:bottom w:val="none" w:sz="0" w:space="0" w:color="auto"/>
            <w:right w:val="none" w:sz="0" w:space="0" w:color="auto"/>
          </w:divBdr>
          <w:divsChild>
            <w:div w:id="789591862">
              <w:marLeft w:val="0"/>
              <w:marRight w:val="0"/>
              <w:marTop w:val="0"/>
              <w:marBottom w:val="0"/>
              <w:divBdr>
                <w:top w:val="none" w:sz="0" w:space="0" w:color="auto"/>
                <w:left w:val="none" w:sz="0" w:space="0" w:color="auto"/>
                <w:bottom w:val="none" w:sz="0" w:space="0" w:color="auto"/>
                <w:right w:val="none" w:sz="0" w:space="0" w:color="auto"/>
              </w:divBdr>
            </w:div>
          </w:divsChild>
        </w:div>
        <w:div w:id="1151679770">
          <w:marLeft w:val="0"/>
          <w:marRight w:val="0"/>
          <w:marTop w:val="0"/>
          <w:marBottom w:val="0"/>
          <w:divBdr>
            <w:top w:val="none" w:sz="0" w:space="0" w:color="auto"/>
            <w:left w:val="none" w:sz="0" w:space="0" w:color="auto"/>
            <w:bottom w:val="none" w:sz="0" w:space="0" w:color="auto"/>
            <w:right w:val="none" w:sz="0" w:space="0" w:color="auto"/>
          </w:divBdr>
          <w:divsChild>
            <w:div w:id="1105147669">
              <w:marLeft w:val="0"/>
              <w:marRight w:val="0"/>
              <w:marTop w:val="0"/>
              <w:marBottom w:val="0"/>
              <w:divBdr>
                <w:top w:val="none" w:sz="0" w:space="0" w:color="auto"/>
                <w:left w:val="none" w:sz="0" w:space="0" w:color="auto"/>
                <w:bottom w:val="none" w:sz="0" w:space="0" w:color="auto"/>
                <w:right w:val="none" w:sz="0" w:space="0" w:color="auto"/>
              </w:divBdr>
            </w:div>
          </w:divsChild>
        </w:div>
        <w:div w:id="1152064633">
          <w:marLeft w:val="0"/>
          <w:marRight w:val="0"/>
          <w:marTop w:val="0"/>
          <w:marBottom w:val="0"/>
          <w:divBdr>
            <w:top w:val="none" w:sz="0" w:space="0" w:color="auto"/>
            <w:left w:val="none" w:sz="0" w:space="0" w:color="auto"/>
            <w:bottom w:val="none" w:sz="0" w:space="0" w:color="auto"/>
            <w:right w:val="none" w:sz="0" w:space="0" w:color="auto"/>
          </w:divBdr>
          <w:divsChild>
            <w:div w:id="321549338">
              <w:marLeft w:val="0"/>
              <w:marRight w:val="0"/>
              <w:marTop w:val="0"/>
              <w:marBottom w:val="0"/>
              <w:divBdr>
                <w:top w:val="none" w:sz="0" w:space="0" w:color="auto"/>
                <w:left w:val="none" w:sz="0" w:space="0" w:color="auto"/>
                <w:bottom w:val="none" w:sz="0" w:space="0" w:color="auto"/>
                <w:right w:val="none" w:sz="0" w:space="0" w:color="auto"/>
              </w:divBdr>
            </w:div>
          </w:divsChild>
        </w:div>
        <w:div w:id="1289972695">
          <w:marLeft w:val="0"/>
          <w:marRight w:val="0"/>
          <w:marTop w:val="0"/>
          <w:marBottom w:val="0"/>
          <w:divBdr>
            <w:top w:val="none" w:sz="0" w:space="0" w:color="auto"/>
            <w:left w:val="none" w:sz="0" w:space="0" w:color="auto"/>
            <w:bottom w:val="none" w:sz="0" w:space="0" w:color="auto"/>
            <w:right w:val="none" w:sz="0" w:space="0" w:color="auto"/>
          </w:divBdr>
          <w:divsChild>
            <w:div w:id="1296833974">
              <w:marLeft w:val="0"/>
              <w:marRight w:val="0"/>
              <w:marTop w:val="0"/>
              <w:marBottom w:val="0"/>
              <w:divBdr>
                <w:top w:val="none" w:sz="0" w:space="0" w:color="auto"/>
                <w:left w:val="none" w:sz="0" w:space="0" w:color="auto"/>
                <w:bottom w:val="none" w:sz="0" w:space="0" w:color="auto"/>
                <w:right w:val="none" w:sz="0" w:space="0" w:color="auto"/>
              </w:divBdr>
            </w:div>
          </w:divsChild>
        </w:div>
        <w:div w:id="1901089472">
          <w:marLeft w:val="0"/>
          <w:marRight w:val="0"/>
          <w:marTop w:val="0"/>
          <w:marBottom w:val="0"/>
          <w:divBdr>
            <w:top w:val="none" w:sz="0" w:space="0" w:color="auto"/>
            <w:left w:val="none" w:sz="0" w:space="0" w:color="auto"/>
            <w:bottom w:val="none" w:sz="0" w:space="0" w:color="auto"/>
            <w:right w:val="none" w:sz="0" w:space="0" w:color="auto"/>
          </w:divBdr>
          <w:divsChild>
            <w:div w:id="172937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89789">
      <w:bodyDiv w:val="1"/>
      <w:marLeft w:val="0"/>
      <w:marRight w:val="0"/>
      <w:marTop w:val="0"/>
      <w:marBottom w:val="0"/>
      <w:divBdr>
        <w:top w:val="none" w:sz="0" w:space="0" w:color="auto"/>
        <w:left w:val="none" w:sz="0" w:space="0" w:color="auto"/>
        <w:bottom w:val="none" w:sz="0" w:space="0" w:color="auto"/>
        <w:right w:val="none" w:sz="0" w:space="0" w:color="auto"/>
      </w:divBdr>
      <w:divsChild>
        <w:div w:id="316420426">
          <w:marLeft w:val="0"/>
          <w:marRight w:val="0"/>
          <w:marTop w:val="0"/>
          <w:marBottom w:val="0"/>
          <w:divBdr>
            <w:top w:val="none" w:sz="0" w:space="0" w:color="auto"/>
            <w:left w:val="none" w:sz="0" w:space="0" w:color="auto"/>
            <w:bottom w:val="none" w:sz="0" w:space="0" w:color="auto"/>
            <w:right w:val="none" w:sz="0" w:space="0" w:color="auto"/>
          </w:divBdr>
        </w:div>
        <w:div w:id="1665619170">
          <w:marLeft w:val="0"/>
          <w:marRight w:val="0"/>
          <w:marTop w:val="0"/>
          <w:marBottom w:val="0"/>
          <w:divBdr>
            <w:top w:val="none" w:sz="0" w:space="0" w:color="auto"/>
            <w:left w:val="none" w:sz="0" w:space="0" w:color="auto"/>
            <w:bottom w:val="none" w:sz="0" w:space="0" w:color="auto"/>
            <w:right w:val="none" w:sz="0" w:space="0" w:color="auto"/>
          </w:divBdr>
        </w:div>
        <w:div w:id="1889339055">
          <w:marLeft w:val="0"/>
          <w:marRight w:val="0"/>
          <w:marTop w:val="0"/>
          <w:marBottom w:val="0"/>
          <w:divBdr>
            <w:top w:val="none" w:sz="0" w:space="0" w:color="auto"/>
            <w:left w:val="none" w:sz="0" w:space="0" w:color="auto"/>
            <w:bottom w:val="none" w:sz="0" w:space="0" w:color="auto"/>
            <w:right w:val="none" w:sz="0" w:space="0" w:color="auto"/>
          </w:divBdr>
        </w:div>
      </w:divsChild>
    </w:div>
    <w:div w:id="208954263">
      <w:bodyDiv w:val="1"/>
      <w:marLeft w:val="0"/>
      <w:marRight w:val="0"/>
      <w:marTop w:val="0"/>
      <w:marBottom w:val="0"/>
      <w:divBdr>
        <w:top w:val="none" w:sz="0" w:space="0" w:color="auto"/>
        <w:left w:val="none" w:sz="0" w:space="0" w:color="auto"/>
        <w:bottom w:val="none" w:sz="0" w:space="0" w:color="auto"/>
        <w:right w:val="none" w:sz="0" w:space="0" w:color="auto"/>
      </w:divBdr>
      <w:divsChild>
        <w:div w:id="51272951">
          <w:marLeft w:val="0"/>
          <w:marRight w:val="0"/>
          <w:marTop w:val="0"/>
          <w:marBottom w:val="0"/>
          <w:divBdr>
            <w:top w:val="none" w:sz="0" w:space="0" w:color="auto"/>
            <w:left w:val="none" w:sz="0" w:space="0" w:color="auto"/>
            <w:bottom w:val="none" w:sz="0" w:space="0" w:color="auto"/>
            <w:right w:val="none" w:sz="0" w:space="0" w:color="auto"/>
          </w:divBdr>
          <w:divsChild>
            <w:div w:id="80611515">
              <w:marLeft w:val="0"/>
              <w:marRight w:val="0"/>
              <w:marTop w:val="0"/>
              <w:marBottom w:val="0"/>
              <w:divBdr>
                <w:top w:val="none" w:sz="0" w:space="0" w:color="auto"/>
                <w:left w:val="none" w:sz="0" w:space="0" w:color="auto"/>
                <w:bottom w:val="none" w:sz="0" w:space="0" w:color="auto"/>
                <w:right w:val="none" w:sz="0" w:space="0" w:color="auto"/>
              </w:divBdr>
            </w:div>
          </w:divsChild>
        </w:div>
        <w:div w:id="172570347">
          <w:marLeft w:val="0"/>
          <w:marRight w:val="0"/>
          <w:marTop w:val="0"/>
          <w:marBottom w:val="0"/>
          <w:divBdr>
            <w:top w:val="none" w:sz="0" w:space="0" w:color="auto"/>
            <w:left w:val="none" w:sz="0" w:space="0" w:color="auto"/>
            <w:bottom w:val="none" w:sz="0" w:space="0" w:color="auto"/>
            <w:right w:val="none" w:sz="0" w:space="0" w:color="auto"/>
          </w:divBdr>
          <w:divsChild>
            <w:div w:id="265845208">
              <w:marLeft w:val="0"/>
              <w:marRight w:val="0"/>
              <w:marTop w:val="0"/>
              <w:marBottom w:val="0"/>
              <w:divBdr>
                <w:top w:val="none" w:sz="0" w:space="0" w:color="auto"/>
                <w:left w:val="none" w:sz="0" w:space="0" w:color="auto"/>
                <w:bottom w:val="none" w:sz="0" w:space="0" w:color="auto"/>
                <w:right w:val="none" w:sz="0" w:space="0" w:color="auto"/>
              </w:divBdr>
            </w:div>
          </w:divsChild>
        </w:div>
        <w:div w:id="183985073">
          <w:marLeft w:val="0"/>
          <w:marRight w:val="0"/>
          <w:marTop w:val="0"/>
          <w:marBottom w:val="0"/>
          <w:divBdr>
            <w:top w:val="none" w:sz="0" w:space="0" w:color="auto"/>
            <w:left w:val="none" w:sz="0" w:space="0" w:color="auto"/>
            <w:bottom w:val="none" w:sz="0" w:space="0" w:color="auto"/>
            <w:right w:val="none" w:sz="0" w:space="0" w:color="auto"/>
          </w:divBdr>
          <w:divsChild>
            <w:div w:id="940988579">
              <w:marLeft w:val="0"/>
              <w:marRight w:val="0"/>
              <w:marTop w:val="0"/>
              <w:marBottom w:val="0"/>
              <w:divBdr>
                <w:top w:val="none" w:sz="0" w:space="0" w:color="auto"/>
                <w:left w:val="none" w:sz="0" w:space="0" w:color="auto"/>
                <w:bottom w:val="none" w:sz="0" w:space="0" w:color="auto"/>
                <w:right w:val="none" w:sz="0" w:space="0" w:color="auto"/>
              </w:divBdr>
            </w:div>
          </w:divsChild>
        </w:div>
        <w:div w:id="189531822">
          <w:marLeft w:val="0"/>
          <w:marRight w:val="0"/>
          <w:marTop w:val="0"/>
          <w:marBottom w:val="0"/>
          <w:divBdr>
            <w:top w:val="none" w:sz="0" w:space="0" w:color="auto"/>
            <w:left w:val="none" w:sz="0" w:space="0" w:color="auto"/>
            <w:bottom w:val="none" w:sz="0" w:space="0" w:color="auto"/>
            <w:right w:val="none" w:sz="0" w:space="0" w:color="auto"/>
          </w:divBdr>
          <w:divsChild>
            <w:div w:id="1009455079">
              <w:marLeft w:val="0"/>
              <w:marRight w:val="0"/>
              <w:marTop w:val="0"/>
              <w:marBottom w:val="0"/>
              <w:divBdr>
                <w:top w:val="none" w:sz="0" w:space="0" w:color="auto"/>
                <w:left w:val="none" w:sz="0" w:space="0" w:color="auto"/>
                <w:bottom w:val="none" w:sz="0" w:space="0" w:color="auto"/>
                <w:right w:val="none" w:sz="0" w:space="0" w:color="auto"/>
              </w:divBdr>
            </w:div>
          </w:divsChild>
        </w:div>
        <w:div w:id="229778452">
          <w:marLeft w:val="0"/>
          <w:marRight w:val="0"/>
          <w:marTop w:val="0"/>
          <w:marBottom w:val="0"/>
          <w:divBdr>
            <w:top w:val="none" w:sz="0" w:space="0" w:color="auto"/>
            <w:left w:val="none" w:sz="0" w:space="0" w:color="auto"/>
            <w:bottom w:val="none" w:sz="0" w:space="0" w:color="auto"/>
            <w:right w:val="none" w:sz="0" w:space="0" w:color="auto"/>
          </w:divBdr>
          <w:divsChild>
            <w:div w:id="1373968182">
              <w:marLeft w:val="0"/>
              <w:marRight w:val="0"/>
              <w:marTop w:val="0"/>
              <w:marBottom w:val="0"/>
              <w:divBdr>
                <w:top w:val="none" w:sz="0" w:space="0" w:color="auto"/>
                <w:left w:val="none" w:sz="0" w:space="0" w:color="auto"/>
                <w:bottom w:val="none" w:sz="0" w:space="0" w:color="auto"/>
                <w:right w:val="none" w:sz="0" w:space="0" w:color="auto"/>
              </w:divBdr>
            </w:div>
          </w:divsChild>
        </w:div>
        <w:div w:id="268584215">
          <w:marLeft w:val="0"/>
          <w:marRight w:val="0"/>
          <w:marTop w:val="0"/>
          <w:marBottom w:val="0"/>
          <w:divBdr>
            <w:top w:val="none" w:sz="0" w:space="0" w:color="auto"/>
            <w:left w:val="none" w:sz="0" w:space="0" w:color="auto"/>
            <w:bottom w:val="none" w:sz="0" w:space="0" w:color="auto"/>
            <w:right w:val="none" w:sz="0" w:space="0" w:color="auto"/>
          </w:divBdr>
          <w:divsChild>
            <w:div w:id="1207445634">
              <w:marLeft w:val="0"/>
              <w:marRight w:val="0"/>
              <w:marTop w:val="0"/>
              <w:marBottom w:val="0"/>
              <w:divBdr>
                <w:top w:val="none" w:sz="0" w:space="0" w:color="auto"/>
                <w:left w:val="none" w:sz="0" w:space="0" w:color="auto"/>
                <w:bottom w:val="none" w:sz="0" w:space="0" w:color="auto"/>
                <w:right w:val="none" w:sz="0" w:space="0" w:color="auto"/>
              </w:divBdr>
            </w:div>
          </w:divsChild>
        </w:div>
        <w:div w:id="286090475">
          <w:marLeft w:val="0"/>
          <w:marRight w:val="0"/>
          <w:marTop w:val="0"/>
          <w:marBottom w:val="0"/>
          <w:divBdr>
            <w:top w:val="none" w:sz="0" w:space="0" w:color="auto"/>
            <w:left w:val="none" w:sz="0" w:space="0" w:color="auto"/>
            <w:bottom w:val="none" w:sz="0" w:space="0" w:color="auto"/>
            <w:right w:val="none" w:sz="0" w:space="0" w:color="auto"/>
          </w:divBdr>
          <w:divsChild>
            <w:div w:id="1000692489">
              <w:marLeft w:val="0"/>
              <w:marRight w:val="0"/>
              <w:marTop w:val="0"/>
              <w:marBottom w:val="0"/>
              <w:divBdr>
                <w:top w:val="none" w:sz="0" w:space="0" w:color="auto"/>
                <w:left w:val="none" w:sz="0" w:space="0" w:color="auto"/>
                <w:bottom w:val="none" w:sz="0" w:space="0" w:color="auto"/>
                <w:right w:val="none" w:sz="0" w:space="0" w:color="auto"/>
              </w:divBdr>
            </w:div>
          </w:divsChild>
        </w:div>
        <w:div w:id="304315078">
          <w:marLeft w:val="0"/>
          <w:marRight w:val="0"/>
          <w:marTop w:val="0"/>
          <w:marBottom w:val="0"/>
          <w:divBdr>
            <w:top w:val="none" w:sz="0" w:space="0" w:color="auto"/>
            <w:left w:val="none" w:sz="0" w:space="0" w:color="auto"/>
            <w:bottom w:val="none" w:sz="0" w:space="0" w:color="auto"/>
            <w:right w:val="none" w:sz="0" w:space="0" w:color="auto"/>
          </w:divBdr>
          <w:divsChild>
            <w:div w:id="1724596235">
              <w:marLeft w:val="0"/>
              <w:marRight w:val="0"/>
              <w:marTop w:val="0"/>
              <w:marBottom w:val="0"/>
              <w:divBdr>
                <w:top w:val="none" w:sz="0" w:space="0" w:color="auto"/>
                <w:left w:val="none" w:sz="0" w:space="0" w:color="auto"/>
                <w:bottom w:val="none" w:sz="0" w:space="0" w:color="auto"/>
                <w:right w:val="none" w:sz="0" w:space="0" w:color="auto"/>
              </w:divBdr>
            </w:div>
          </w:divsChild>
        </w:div>
        <w:div w:id="562377244">
          <w:marLeft w:val="0"/>
          <w:marRight w:val="0"/>
          <w:marTop w:val="0"/>
          <w:marBottom w:val="0"/>
          <w:divBdr>
            <w:top w:val="none" w:sz="0" w:space="0" w:color="auto"/>
            <w:left w:val="none" w:sz="0" w:space="0" w:color="auto"/>
            <w:bottom w:val="none" w:sz="0" w:space="0" w:color="auto"/>
            <w:right w:val="none" w:sz="0" w:space="0" w:color="auto"/>
          </w:divBdr>
          <w:divsChild>
            <w:div w:id="1047726091">
              <w:marLeft w:val="0"/>
              <w:marRight w:val="0"/>
              <w:marTop w:val="0"/>
              <w:marBottom w:val="0"/>
              <w:divBdr>
                <w:top w:val="none" w:sz="0" w:space="0" w:color="auto"/>
                <w:left w:val="none" w:sz="0" w:space="0" w:color="auto"/>
                <w:bottom w:val="none" w:sz="0" w:space="0" w:color="auto"/>
                <w:right w:val="none" w:sz="0" w:space="0" w:color="auto"/>
              </w:divBdr>
            </w:div>
          </w:divsChild>
        </w:div>
        <w:div w:id="579489097">
          <w:marLeft w:val="0"/>
          <w:marRight w:val="0"/>
          <w:marTop w:val="0"/>
          <w:marBottom w:val="0"/>
          <w:divBdr>
            <w:top w:val="none" w:sz="0" w:space="0" w:color="auto"/>
            <w:left w:val="none" w:sz="0" w:space="0" w:color="auto"/>
            <w:bottom w:val="none" w:sz="0" w:space="0" w:color="auto"/>
            <w:right w:val="none" w:sz="0" w:space="0" w:color="auto"/>
          </w:divBdr>
          <w:divsChild>
            <w:div w:id="1124152251">
              <w:marLeft w:val="0"/>
              <w:marRight w:val="0"/>
              <w:marTop w:val="0"/>
              <w:marBottom w:val="0"/>
              <w:divBdr>
                <w:top w:val="none" w:sz="0" w:space="0" w:color="auto"/>
                <w:left w:val="none" w:sz="0" w:space="0" w:color="auto"/>
                <w:bottom w:val="none" w:sz="0" w:space="0" w:color="auto"/>
                <w:right w:val="none" w:sz="0" w:space="0" w:color="auto"/>
              </w:divBdr>
            </w:div>
          </w:divsChild>
        </w:div>
        <w:div w:id="785975376">
          <w:marLeft w:val="0"/>
          <w:marRight w:val="0"/>
          <w:marTop w:val="0"/>
          <w:marBottom w:val="0"/>
          <w:divBdr>
            <w:top w:val="none" w:sz="0" w:space="0" w:color="auto"/>
            <w:left w:val="none" w:sz="0" w:space="0" w:color="auto"/>
            <w:bottom w:val="none" w:sz="0" w:space="0" w:color="auto"/>
            <w:right w:val="none" w:sz="0" w:space="0" w:color="auto"/>
          </w:divBdr>
          <w:divsChild>
            <w:div w:id="2118136460">
              <w:marLeft w:val="0"/>
              <w:marRight w:val="0"/>
              <w:marTop w:val="0"/>
              <w:marBottom w:val="0"/>
              <w:divBdr>
                <w:top w:val="none" w:sz="0" w:space="0" w:color="auto"/>
                <w:left w:val="none" w:sz="0" w:space="0" w:color="auto"/>
                <w:bottom w:val="none" w:sz="0" w:space="0" w:color="auto"/>
                <w:right w:val="none" w:sz="0" w:space="0" w:color="auto"/>
              </w:divBdr>
            </w:div>
          </w:divsChild>
        </w:div>
        <w:div w:id="907618989">
          <w:marLeft w:val="0"/>
          <w:marRight w:val="0"/>
          <w:marTop w:val="0"/>
          <w:marBottom w:val="0"/>
          <w:divBdr>
            <w:top w:val="none" w:sz="0" w:space="0" w:color="auto"/>
            <w:left w:val="none" w:sz="0" w:space="0" w:color="auto"/>
            <w:bottom w:val="none" w:sz="0" w:space="0" w:color="auto"/>
            <w:right w:val="none" w:sz="0" w:space="0" w:color="auto"/>
          </w:divBdr>
          <w:divsChild>
            <w:div w:id="2087025130">
              <w:marLeft w:val="0"/>
              <w:marRight w:val="0"/>
              <w:marTop w:val="0"/>
              <w:marBottom w:val="0"/>
              <w:divBdr>
                <w:top w:val="none" w:sz="0" w:space="0" w:color="auto"/>
                <w:left w:val="none" w:sz="0" w:space="0" w:color="auto"/>
                <w:bottom w:val="none" w:sz="0" w:space="0" w:color="auto"/>
                <w:right w:val="none" w:sz="0" w:space="0" w:color="auto"/>
              </w:divBdr>
            </w:div>
          </w:divsChild>
        </w:div>
        <w:div w:id="941061690">
          <w:marLeft w:val="0"/>
          <w:marRight w:val="0"/>
          <w:marTop w:val="0"/>
          <w:marBottom w:val="0"/>
          <w:divBdr>
            <w:top w:val="none" w:sz="0" w:space="0" w:color="auto"/>
            <w:left w:val="none" w:sz="0" w:space="0" w:color="auto"/>
            <w:bottom w:val="none" w:sz="0" w:space="0" w:color="auto"/>
            <w:right w:val="none" w:sz="0" w:space="0" w:color="auto"/>
          </w:divBdr>
          <w:divsChild>
            <w:div w:id="2069765814">
              <w:marLeft w:val="0"/>
              <w:marRight w:val="0"/>
              <w:marTop w:val="0"/>
              <w:marBottom w:val="0"/>
              <w:divBdr>
                <w:top w:val="none" w:sz="0" w:space="0" w:color="auto"/>
                <w:left w:val="none" w:sz="0" w:space="0" w:color="auto"/>
                <w:bottom w:val="none" w:sz="0" w:space="0" w:color="auto"/>
                <w:right w:val="none" w:sz="0" w:space="0" w:color="auto"/>
              </w:divBdr>
            </w:div>
          </w:divsChild>
        </w:div>
        <w:div w:id="1081411778">
          <w:marLeft w:val="0"/>
          <w:marRight w:val="0"/>
          <w:marTop w:val="0"/>
          <w:marBottom w:val="0"/>
          <w:divBdr>
            <w:top w:val="none" w:sz="0" w:space="0" w:color="auto"/>
            <w:left w:val="none" w:sz="0" w:space="0" w:color="auto"/>
            <w:bottom w:val="none" w:sz="0" w:space="0" w:color="auto"/>
            <w:right w:val="none" w:sz="0" w:space="0" w:color="auto"/>
          </w:divBdr>
          <w:divsChild>
            <w:div w:id="132527179">
              <w:marLeft w:val="0"/>
              <w:marRight w:val="0"/>
              <w:marTop w:val="0"/>
              <w:marBottom w:val="0"/>
              <w:divBdr>
                <w:top w:val="none" w:sz="0" w:space="0" w:color="auto"/>
                <w:left w:val="none" w:sz="0" w:space="0" w:color="auto"/>
                <w:bottom w:val="none" w:sz="0" w:space="0" w:color="auto"/>
                <w:right w:val="none" w:sz="0" w:space="0" w:color="auto"/>
              </w:divBdr>
            </w:div>
          </w:divsChild>
        </w:div>
        <w:div w:id="1114206496">
          <w:marLeft w:val="0"/>
          <w:marRight w:val="0"/>
          <w:marTop w:val="0"/>
          <w:marBottom w:val="0"/>
          <w:divBdr>
            <w:top w:val="none" w:sz="0" w:space="0" w:color="auto"/>
            <w:left w:val="none" w:sz="0" w:space="0" w:color="auto"/>
            <w:bottom w:val="none" w:sz="0" w:space="0" w:color="auto"/>
            <w:right w:val="none" w:sz="0" w:space="0" w:color="auto"/>
          </w:divBdr>
          <w:divsChild>
            <w:div w:id="155656419">
              <w:marLeft w:val="0"/>
              <w:marRight w:val="0"/>
              <w:marTop w:val="0"/>
              <w:marBottom w:val="0"/>
              <w:divBdr>
                <w:top w:val="none" w:sz="0" w:space="0" w:color="auto"/>
                <w:left w:val="none" w:sz="0" w:space="0" w:color="auto"/>
                <w:bottom w:val="none" w:sz="0" w:space="0" w:color="auto"/>
                <w:right w:val="none" w:sz="0" w:space="0" w:color="auto"/>
              </w:divBdr>
            </w:div>
          </w:divsChild>
        </w:div>
        <w:div w:id="1124881027">
          <w:marLeft w:val="0"/>
          <w:marRight w:val="0"/>
          <w:marTop w:val="0"/>
          <w:marBottom w:val="0"/>
          <w:divBdr>
            <w:top w:val="none" w:sz="0" w:space="0" w:color="auto"/>
            <w:left w:val="none" w:sz="0" w:space="0" w:color="auto"/>
            <w:bottom w:val="none" w:sz="0" w:space="0" w:color="auto"/>
            <w:right w:val="none" w:sz="0" w:space="0" w:color="auto"/>
          </w:divBdr>
          <w:divsChild>
            <w:div w:id="1259948636">
              <w:marLeft w:val="0"/>
              <w:marRight w:val="0"/>
              <w:marTop w:val="0"/>
              <w:marBottom w:val="0"/>
              <w:divBdr>
                <w:top w:val="none" w:sz="0" w:space="0" w:color="auto"/>
                <w:left w:val="none" w:sz="0" w:space="0" w:color="auto"/>
                <w:bottom w:val="none" w:sz="0" w:space="0" w:color="auto"/>
                <w:right w:val="none" w:sz="0" w:space="0" w:color="auto"/>
              </w:divBdr>
            </w:div>
          </w:divsChild>
        </w:div>
        <w:div w:id="1272128181">
          <w:marLeft w:val="0"/>
          <w:marRight w:val="0"/>
          <w:marTop w:val="0"/>
          <w:marBottom w:val="0"/>
          <w:divBdr>
            <w:top w:val="none" w:sz="0" w:space="0" w:color="auto"/>
            <w:left w:val="none" w:sz="0" w:space="0" w:color="auto"/>
            <w:bottom w:val="none" w:sz="0" w:space="0" w:color="auto"/>
            <w:right w:val="none" w:sz="0" w:space="0" w:color="auto"/>
          </w:divBdr>
          <w:divsChild>
            <w:div w:id="818771451">
              <w:marLeft w:val="0"/>
              <w:marRight w:val="0"/>
              <w:marTop w:val="0"/>
              <w:marBottom w:val="0"/>
              <w:divBdr>
                <w:top w:val="none" w:sz="0" w:space="0" w:color="auto"/>
                <w:left w:val="none" w:sz="0" w:space="0" w:color="auto"/>
                <w:bottom w:val="none" w:sz="0" w:space="0" w:color="auto"/>
                <w:right w:val="none" w:sz="0" w:space="0" w:color="auto"/>
              </w:divBdr>
            </w:div>
          </w:divsChild>
        </w:div>
        <w:div w:id="1302342772">
          <w:marLeft w:val="0"/>
          <w:marRight w:val="0"/>
          <w:marTop w:val="0"/>
          <w:marBottom w:val="0"/>
          <w:divBdr>
            <w:top w:val="none" w:sz="0" w:space="0" w:color="auto"/>
            <w:left w:val="none" w:sz="0" w:space="0" w:color="auto"/>
            <w:bottom w:val="none" w:sz="0" w:space="0" w:color="auto"/>
            <w:right w:val="none" w:sz="0" w:space="0" w:color="auto"/>
          </w:divBdr>
          <w:divsChild>
            <w:div w:id="91705522">
              <w:marLeft w:val="0"/>
              <w:marRight w:val="0"/>
              <w:marTop w:val="0"/>
              <w:marBottom w:val="0"/>
              <w:divBdr>
                <w:top w:val="none" w:sz="0" w:space="0" w:color="auto"/>
                <w:left w:val="none" w:sz="0" w:space="0" w:color="auto"/>
                <w:bottom w:val="none" w:sz="0" w:space="0" w:color="auto"/>
                <w:right w:val="none" w:sz="0" w:space="0" w:color="auto"/>
              </w:divBdr>
            </w:div>
          </w:divsChild>
        </w:div>
        <w:div w:id="1330013168">
          <w:marLeft w:val="0"/>
          <w:marRight w:val="0"/>
          <w:marTop w:val="0"/>
          <w:marBottom w:val="0"/>
          <w:divBdr>
            <w:top w:val="none" w:sz="0" w:space="0" w:color="auto"/>
            <w:left w:val="none" w:sz="0" w:space="0" w:color="auto"/>
            <w:bottom w:val="none" w:sz="0" w:space="0" w:color="auto"/>
            <w:right w:val="none" w:sz="0" w:space="0" w:color="auto"/>
          </w:divBdr>
          <w:divsChild>
            <w:div w:id="775953288">
              <w:marLeft w:val="0"/>
              <w:marRight w:val="0"/>
              <w:marTop w:val="0"/>
              <w:marBottom w:val="0"/>
              <w:divBdr>
                <w:top w:val="none" w:sz="0" w:space="0" w:color="auto"/>
                <w:left w:val="none" w:sz="0" w:space="0" w:color="auto"/>
                <w:bottom w:val="none" w:sz="0" w:space="0" w:color="auto"/>
                <w:right w:val="none" w:sz="0" w:space="0" w:color="auto"/>
              </w:divBdr>
            </w:div>
          </w:divsChild>
        </w:div>
        <w:div w:id="1343750202">
          <w:marLeft w:val="0"/>
          <w:marRight w:val="0"/>
          <w:marTop w:val="0"/>
          <w:marBottom w:val="0"/>
          <w:divBdr>
            <w:top w:val="none" w:sz="0" w:space="0" w:color="auto"/>
            <w:left w:val="none" w:sz="0" w:space="0" w:color="auto"/>
            <w:bottom w:val="none" w:sz="0" w:space="0" w:color="auto"/>
            <w:right w:val="none" w:sz="0" w:space="0" w:color="auto"/>
          </w:divBdr>
          <w:divsChild>
            <w:div w:id="719132555">
              <w:marLeft w:val="0"/>
              <w:marRight w:val="0"/>
              <w:marTop w:val="0"/>
              <w:marBottom w:val="0"/>
              <w:divBdr>
                <w:top w:val="none" w:sz="0" w:space="0" w:color="auto"/>
                <w:left w:val="none" w:sz="0" w:space="0" w:color="auto"/>
                <w:bottom w:val="none" w:sz="0" w:space="0" w:color="auto"/>
                <w:right w:val="none" w:sz="0" w:space="0" w:color="auto"/>
              </w:divBdr>
            </w:div>
          </w:divsChild>
        </w:div>
        <w:div w:id="1387794879">
          <w:marLeft w:val="0"/>
          <w:marRight w:val="0"/>
          <w:marTop w:val="0"/>
          <w:marBottom w:val="0"/>
          <w:divBdr>
            <w:top w:val="none" w:sz="0" w:space="0" w:color="auto"/>
            <w:left w:val="none" w:sz="0" w:space="0" w:color="auto"/>
            <w:bottom w:val="none" w:sz="0" w:space="0" w:color="auto"/>
            <w:right w:val="none" w:sz="0" w:space="0" w:color="auto"/>
          </w:divBdr>
          <w:divsChild>
            <w:div w:id="1102995475">
              <w:marLeft w:val="0"/>
              <w:marRight w:val="0"/>
              <w:marTop w:val="0"/>
              <w:marBottom w:val="0"/>
              <w:divBdr>
                <w:top w:val="none" w:sz="0" w:space="0" w:color="auto"/>
                <w:left w:val="none" w:sz="0" w:space="0" w:color="auto"/>
                <w:bottom w:val="none" w:sz="0" w:space="0" w:color="auto"/>
                <w:right w:val="none" w:sz="0" w:space="0" w:color="auto"/>
              </w:divBdr>
            </w:div>
          </w:divsChild>
        </w:div>
        <w:div w:id="1478910950">
          <w:marLeft w:val="0"/>
          <w:marRight w:val="0"/>
          <w:marTop w:val="0"/>
          <w:marBottom w:val="0"/>
          <w:divBdr>
            <w:top w:val="none" w:sz="0" w:space="0" w:color="auto"/>
            <w:left w:val="none" w:sz="0" w:space="0" w:color="auto"/>
            <w:bottom w:val="none" w:sz="0" w:space="0" w:color="auto"/>
            <w:right w:val="none" w:sz="0" w:space="0" w:color="auto"/>
          </w:divBdr>
          <w:divsChild>
            <w:div w:id="837186183">
              <w:marLeft w:val="0"/>
              <w:marRight w:val="0"/>
              <w:marTop w:val="0"/>
              <w:marBottom w:val="0"/>
              <w:divBdr>
                <w:top w:val="none" w:sz="0" w:space="0" w:color="auto"/>
                <w:left w:val="none" w:sz="0" w:space="0" w:color="auto"/>
                <w:bottom w:val="none" w:sz="0" w:space="0" w:color="auto"/>
                <w:right w:val="none" w:sz="0" w:space="0" w:color="auto"/>
              </w:divBdr>
            </w:div>
          </w:divsChild>
        </w:div>
        <w:div w:id="1497962085">
          <w:marLeft w:val="0"/>
          <w:marRight w:val="0"/>
          <w:marTop w:val="0"/>
          <w:marBottom w:val="0"/>
          <w:divBdr>
            <w:top w:val="none" w:sz="0" w:space="0" w:color="auto"/>
            <w:left w:val="none" w:sz="0" w:space="0" w:color="auto"/>
            <w:bottom w:val="none" w:sz="0" w:space="0" w:color="auto"/>
            <w:right w:val="none" w:sz="0" w:space="0" w:color="auto"/>
          </w:divBdr>
          <w:divsChild>
            <w:div w:id="141434104">
              <w:marLeft w:val="0"/>
              <w:marRight w:val="0"/>
              <w:marTop w:val="0"/>
              <w:marBottom w:val="0"/>
              <w:divBdr>
                <w:top w:val="none" w:sz="0" w:space="0" w:color="auto"/>
                <w:left w:val="none" w:sz="0" w:space="0" w:color="auto"/>
                <w:bottom w:val="none" w:sz="0" w:space="0" w:color="auto"/>
                <w:right w:val="none" w:sz="0" w:space="0" w:color="auto"/>
              </w:divBdr>
            </w:div>
          </w:divsChild>
        </w:div>
        <w:div w:id="1551576774">
          <w:marLeft w:val="0"/>
          <w:marRight w:val="0"/>
          <w:marTop w:val="0"/>
          <w:marBottom w:val="0"/>
          <w:divBdr>
            <w:top w:val="none" w:sz="0" w:space="0" w:color="auto"/>
            <w:left w:val="none" w:sz="0" w:space="0" w:color="auto"/>
            <w:bottom w:val="none" w:sz="0" w:space="0" w:color="auto"/>
            <w:right w:val="none" w:sz="0" w:space="0" w:color="auto"/>
          </w:divBdr>
          <w:divsChild>
            <w:div w:id="2071490844">
              <w:marLeft w:val="0"/>
              <w:marRight w:val="0"/>
              <w:marTop w:val="0"/>
              <w:marBottom w:val="0"/>
              <w:divBdr>
                <w:top w:val="none" w:sz="0" w:space="0" w:color="auto"/>
                <w:left w:val="none" w:sz="0" w:space="0" w:color="auto"/>
                <w:bottom w:val="none" w:sz="0" w:space="0" w:color="auto"/>
                <w:right w:val="none" w:sz="0" w:space="0" w:color="auto"/>
              </w:divBdr>
            </w:div>
          </w:divsChild>
        </w:div>
        <w:div w:id="1610695484">
          <w:marLeft w:val="0"/>
          <w:marRight w:val="0"/>
          <w:marTop w:val="0"/>
          <w:marBottom w:val="0"/>
          <w:divBdr>
            <w:top w:val="none" w:sz="0" w:space="0" w:color="auto"/>
            <w:left w:val="none" w:sz="0" w:space="0" w:color="auto"/>
            <w:bottom w:val="none" w:sz="0" w:space="0" w:color="auto"/>
            <w:right w:val="none" w:sz="0" w:space="0" w:color="auto"/>
          </w:divBdr>
          <w:divsChild>
            <w:div w:id="1704670764">
              <w:marLeft w:val="0"/>
              <w:marRight w:val="0"/>
              <w:marTop w:val="0"/>
              <w:marBottom w:val="0"/>
              <w:divBdr>
                <w:top w:val="none" w:sz="0" w:space="0" w:color="auto"/>
                <w:left w:val="none" w:sz="0" w:space="0" w:color="auto"/>
                <w:bottom w:val="none" w:sz="0" w:space="0" w:color="auto"/>
                <w:right w:val="none" w:sz="0" w:space="0" w:color="auto"/>
              </w:divBdr>
            </w:div>
          </w:divsChild>
        </w:div>
        <w:div w:id="1657344728">
          <w:marLeft w:val="0"/>
          <w:marRight w:val="0"/>
          <w:marTop w:val="0"/>
          <w:marBottom w:val="0"/>
          <w:divBdr>
            <w:top w:val="none" w:sz="0" w:space="0" w:color="auto"/>
            <w:left w:val="none" w:sz="0" w:space="0" w:color="auto"/>
            <w:bottom w:val="none" w:sz="0" w:space="0" w:color="auto"/>
            <w:right w:val="none" w:sz="0" w:space="0" w:color="auto"/>
          </w:divBdr>
          <w:divsChild>
            <w:div w:id="1661234333">
              <w:marLeft w:val="0"/>
              <w:marRight w:val="0"/>
              <w:marTop w:val="0"/>
              <w:marBottom w:val="0"/>
              <w:divBdr>
                <w:top w:val="none" w:sz="0" w:space="0" w:color="auto"/>
                <w:left w:val="none" w:sz="0" w:space="0" w:color="auto"/>
                <w:bottom w:val="none" w:sz="0" w:space="0" w:color="auto"/>
                <w:right w:val="none" w:sz="0" w:space="0" w:color="auto"/>
              </w:divBdr>
            </w:div>
          </w:divsChild>
        </w:div>
        <w:div w:id="1686979314">
          <w:marLeft w:val="0"/>
          <w:marRight w:val="0"/>
          <w:marTop w:val="0"/>
          <w:marBottom w:val="0"/>
          <w:divBdr>
            <w:top w:val="none" w:sz="0" w:space="0" w:color="auto"/>
            <w:left w:val="none" w:sz="0" w:space="0" w:color="auto"/>
            <w:bottom w:val="none" w:sz="0" w:space="0" w:color="auto"/>
            <w:right w:val="none" w:sz="0" w:space="0" w:color="auto"/>
          </w:divBdr>
          <w:divsChild>
            <w:div w:id="1688285090">
              <w:marLeft w:val="0"/>
              <w:marRight w:val="0"/>
              <w:marTop w:val="0"/>
              <w:marBottom w:val="0"/>
              <w:divBdr>
                <w:top w:val="none" w:sz="0" w:space="0" w:color="auto"/>
                <w:left w:val="none" w:sz="0" w:space="0" w:color="auto"/>
                <w:bottom w:val="none" w:sz="0" w:space="0" w:color="auto"/>
                <w:right w:val="none" w:sz="0" w:space="0" w:color="auto"/>
              </w:divBdr>
            </w:div>
          </w:divsChild>
        </w:div>
        <w:div w:id="1732538048">
          <w:marLeft w:val="0"/>
          <w:marRight w:val="0"/>
          <w:marTop w:val="0"/>
          <w:marBottom w:val="0"/>
          <w:divBdr>
            <w:top w:val="none" w:sz="0" w:space="0" w:color="auto"/>
            <w:left w:val="none" w:sz="0" w:space="0" w:color="auto"/>
            <w:bottom w:val="none" w:sz="0" w:space="0" w:color="auto"/>
            <w:right w:val="none" w:sz="0" w:space="0" w:color="auto"/>
          </w:divBdr>
          <w:divsChild>
            <w:div w:id="363755908">
              <w:marLeft w:val="0"/>
              <w:marRight w:val="0"/>
              <w:marTop w:val="0"/>
              <w:marBottom w:val="0"/>
              <w:divBdr>
                <w:top w:val="none" w:sz="0" w:space="0" w:color="auto"/>
                <w:left w:val="none" w:sz="0" w:space="0" w:color="auto"/>
                <w:bottom w:val="none" w:sz="0" w:space="0" w:color="auto"/>
                <w:right w:val="none" w:sz="0" w:space="0" w:color="auto"/>
              </w:divBdr>
            </w:div>
          </w:divsChild>
        </w:div>
        <w:div w:id="1745100324">
          <w:marLeft w:val="0"/>
          <w:marRight w:val="0"/>
          <w:marTop w:val="0"/>
          <w:marBottom w:val="0"/>
          <w:divBdr>
            <w:top w:val="none" w:sz="0" w:space="0" w:color="auto"/>
            <w:left w:val="none" w:sz="0" w:space="0" w:color="auto"/>
            <w:bottom w:val="none" w:sz="0" w:space="0" w:color="auto"/>
            <w:right w:val="none" w:sz="0" w:space="0" w:color="auto"/>
          </w:divBdr>
          <w:divsChild>
            <w:div w:id="562721015">
              <w:marLeft w:val="0"/>
              <w:marRight w:val="0"/>
              <w:marTop w:val="0"/>
              <w:marBottom w:val="0"/>
              <w:divBdr>
                <w:top w:val="none" w:sz="0" w:space="0" w:color="auto"/>
                <w:left w:val="none" w:sz="0" w:space="0" w:color="auto"/>
                <w:bottom w:val="none" w:sz="0" w:space="0" w:color="auto"/>
                <w:right w:val="none" w:sz="0" w:space="0" w:color="auto"/>
              </w:divBdr>
            </w:div>
          </w:divsChild>
        </w:div>
        <w:div w:id="1827235635">
          <w:marLeft w:val="0"/>
          <w:marRight w:val="0"/>
          <w:marTop w:val="0"/>
          <w:marBottom w:val="0"/>
          <w:divBdr>
            <w:top w:val="none" w:sz="0" w:space="0" w:color="auto"/>
            <w:left w:val="none" w:sz="0" w:space="0" w:color="auto"/>
            <w:bottom w:val="none" w:sz="0" w:space="0" w:color="auto"/>
            <w:right w:val="none" w:sz="0" w:space="0" w:color="auto"/>
          </w:divBdr>
          <w:divsChild>
            <w:div w:id="1080828079">
              <w:marLeft w:val="0"/>
              <w:marRight w:val="0"/>
              <w:marTop w:val="0"/>
              <w:marBottom w:val="0"/>
              <w:divBdr>
                <w:top w:val="none" w:sz="0" w:space="0" w:color="auto"/>
                <w:left w:val="none" w:sz="0" w:space="0" w:color="auto"/>
                <w:bottom w:val="none" w:sz="0" w:space="0" w:color="auto"/>
                <w:right w:val="none" w:sz="0" w:space="0" w:color="auto"/>
              </w:divBdr>
            </w:div>
          </w:divsChild>
        </w:div>
        <w:div w:id="1865364549">
          <w:marLeft w:val="0"/>
          <w:marRight w:val="0"/>
          <w:marTop w:val="0"/>
          <w:marBottom w:val="0"/>
          <w:divBdr>
            <w:top w:val="none" w:sz="0" w:space="0" w:color="auto"/>
            <w:left w:val="none" w:sz="0" w:space="0" w:color="auto"/>
            <w:bottom w:val="none" w:sz="0" w:space="0" w:color="auto"/>
            <w:right w:val="none" w:sz="0" w:space="0" w:color="auto"/>
          </w:divBdr>
          <w:divsChild>
            <w:div w:id="1243833037">
              <w:marLeft w:val="0"/>
              <w:marRight w:val="0"/>
              <w:marTop w:val="0"/>
              <w:marBottom w:val="0"/>
              <w:divBdr>
                <w:top w:val="none" w:sz="0" w:space="0" w:color="auto"/>
                <w:left w:val="none" w:sz="0" w:space="0" w:color="auto"/>
                <w:bottom w:val="none" w:sz="0" w:space="0" w:color="auto"/>
                <w:right w:val="none" w:sz="0" w:space="0" w:color="auto"/>
              </w:divBdr>
            </w:div>
          </w:divsChild>
        </w:div>
        <w:div w:id="1872381655">
          <w:marLeft w:val="0"/>
          <w:marRight w:val="0"/>
          <w:marTop w:val="0"/>
          <w:marBottom w:val="0"/>
          <w:divBdr>
            <w:top w:val="none" w:sz="0" w:space="0" w:color="auto"/>
            <w:left w:val="none" w:sz="0" w:space="0" w:color="auto"/>
            <w:bottom w:val="none" w:sz="0" w:space="0" w:color="auto"/>
            <w:right w:val="none" w:sz="0" w:space="0" w:color="auto"/>
          </w:divBdr>
          <w:divsChild>
            <w:div w:id="673190606">
              <w:marLeft w:val="0"/>
              <w:marRight w:val="0"/>
              <w:marTop w:val="0"/>
              <w:marBottom w:val="0"/>
              <w:divBdr>
                <w:top w:val="none" w:sz="0" w:space="0" w:color="auto"/>
                <w:left w:val="none" w:sz="0" w:space="0" w:color="auto"/>
                <w:bottom w:val="none" w:sz="0" w:space="0" w:color="auto"/>
                <w:right w:val="none" w:sz="0" w:space="0" w:color="auto"/>
              </w:divBdr>
            </w:div>
          </w:divsChild>
        </w:div>
        <w:div w:id="1894921568">
          <w:marLeft w:val="0"/>
          <w:marRight w:val="0"/>
          <w:marTop w:val="0"/>
          <w:marBottom w:val="0"/>
          <w:divBdr>
            <w:top w:val="none" w:sz="0" w:space="0" w:color="auto"/>
            <w:left w:val="none" w:sz="0" w:space="0" w:color="auto"/>
            <w:bottom w:val="none" w:sz="0" w:space="0" w:color="auto"/>
            <w:right w:val="none" w:sz="0" w:space="0" w:color="auto"/>
          </w:divBdr>
          <w:divsChild>
            <w:div w:id="1789662826">
              <w:marLeft w:val="0"/>
              <w:marRight w:val="0"/>
              <w:marTop w:val="0"/>
              <w:marBottom w:val="0"/>
              <w:divBdr>
                <w:top w:val="none" w:sz="0" w:space="0" w:color="auto"/>
                <w:left w:val="none" w:sz="0" w:space="0" w:color="auto"/>
                <w:bottom w:val="none" w:sz="0" w:space="0" w:color="auto"/>
                <w:right w:val="none" w:sz="0" w:space="0" w:color="auto"/>
              </w:divBdr>
            </w:div>
          </w:divsChild>
        </w:div>
        <w:div w:id="1905480296">
          <w:marLeft w:val="0"/>
          <w:marRight w:val="0"/>
          <w:marTop w:val="0"/>
          <w:marBottom w:val="0"/>
          <w:divBdr>
            <w:top w:val="none" w:sz="0" w:space="0" w:color="auto"/>
            <w:left w:val="none" w:sz="0" w:space="0" w:color="auto"/>
            <w:bottom w:val="none" w:sz="0" w:space="0" w:color="auto"/>
            <w:right w:val="none" w:sz="0" w:space="0" w:color="auto"/>
          </w:divBdr>
          <w:divsChild>
            <w:div w:id="1315256634">
              <w:marLeft w:val="0"/>
              <w:marRight w:val="0"/>
              <w:marTop w:val="0"/>
              <w:marBottom w:val="0"/>
              <w:divBdr>
                <w:top w:val="none" w:sz="0" w:space="0" w:color="auto"/>
                <w:left w:val="none" w:sz="0" w:space="0" w:color="auto"/>
                <w:bottom w:val="none" w:sz="0" w:space="0" w:color="auto"/>
                <w:right w:val="none" w:sz="0" w:space="0" w:color="auto"/>
              </w:divBdr>
            </w:div>
          </w:divsChild>
        </w:div>
        <w:div w:id="1952978947">
          <w:marLeft w:val="0"/>
          <w:marRight w:val="0"/>
          <w:marTop w:val="0"/>
          <w:marBottom w:val="0"/>
          <w:divBdr>
            <w:top w:val="none" w:sz="0" w:space="0" w:color="auto"/>
            <w:left w:val="none" w:sz="0" w:space="0" w:color="auto"/>
            <w:bottom w:val="none" w:sz="0" w:space="0" w:color="auto"/>
            <w:right w:val="none" w:sz="0" w:space="0" w:color="auto"/>
          </w:divBdr>
          <w:divsChild>
            <w:div w:id="1991902825">
              <w:marLeft w:val="0"/>
              <w:marRight w:val="0"/>
              <w:marTop w:val="0"/>
              <w:marBottom w:val="0"/>
              <w:divBdr>
                <w:top w:val="none" w:sz="0" w:space="0" w:color="auto"/>
                <w:left w:val="none" w:sz="0" w:space="0" w:color="auto"/>
                <w:bottom w:val="none" w:sz="0" w:space="0" w:color="auto"/>
                <w:right w:val="none" w:sz="0" w:space="0" w:color="auto"/>
              </w:divBdr>
            </w:div>
          </w:divsChild>
        </w:div>
        <w:div w:id="1967470082">
          <w:marLeft w:val="0"/>
          <w:marRight w:val="0"/>
          <w:marTop w:val="0"/>
          <w:marBottom w:val="0"/>
          <w:divBdr>
            <w:top w:val="none" w:sz="0" w:space="0" w:color="auto"/>
            <w:left w:val="none" w:sz="0" w:space="0" w:color="auto"/>
            <w:bottom w:val="none" w:sz="0" w:space="0" w:color="auto"/>
            <w:right w:val="none" w:sz="0" w:space="0" w:color="auto"/>
          </w:divBdr>
          <w:divsChild>
            <w:div w:id="785005505">
              <w:marLeft w:val="0"/>
              <w:marRight w:val="0"/>
              <w:marTop w:val="0"/>
              <w:marBottom w:val="0"/>
              <w:divBdr>
                <w:top w:val="none" w:sz="0" w:space="0" w:color="auto"/>
                <w:left w:val="none" w:sz="0" w:space="0" w:color="auto"/>
                <w:bottom w:val="none" w:sz="0" w:space="0" w:color="auto"/>
                <w:right w:val="none" w:sz="0" w:space="0" w:color="auto"/>
              </w:divBdr>
            </w:div>
          </w:divsChild>
        </w:div>
        <w:div w:id="1978798343">
          <w:marLeft w:val="0"/>
          <w:marRight w:val="0"/>
          <w:marTop w:val="0"/>
          <w:marBottom w:val="0"/>
          <w:divBdr>
            <w:top w:val="none" w:sz="0" w:space="0" w:color="auto"/>
            <w:left w:val="none" w:sz="0" w:space="0" w:color="auto"/>
            <w:bottom w:val="none" w:sz="0" w:space="0" w:color="auto"/>
            <w:right w:val="none" w:sz="0" w:space="0" w:color="auto"/>
          </w:divBdr>
          <w:divsChild>
            <w:div w:id="1700888091">
              <w:marLeft w:val="0"/>
              <w:marRight w:val="0"/>
              <w:marTop w:val="0"/>
              <w:marBottom w:val="0"/>
              <w:divBdr>
                <w:top w:val="none" w:sz="0" w:space="0" w:color="auto"/>
                <w:left w:val="none" w:sz="0" w:space="0" w:color="auto"/>
                <w:bottom w:val="none" w:sz="0" w:space="0" w:color="auto"/>
                <w:right w:val="none" w:sz="0" w:space="0" w:color="auto"/>
              </w:divBdr>
            </w:div>
          </w:divsChild>
        </w:div>
        <w:div w:id="2036955864">
          <w:marLeft w:val="0"/>
          <w:marRight w:val="0"/>
          <w:marTop w:val="0"/>
          <w:marBottom w:val="0"/>
          <w:divBdr>
            <w:top w:val="none" w:sz="0" w:space="0" w:color="auto"/>
            <w:left w:val="none" w:sz="0" w:space="0" w:color="auto"/>
            <w:bottom w:val="none" w:sz="0" w:space="0" w:color="auto"/>
            <w:right w:val="none" w:sz="0" w:space="0" w:color="auto"/>
          </w:divBdr>
          <w:divsChild>
            <w:div w:id="1808862058">
              <w:marLeft w:val="0"/>
              <w:marRight w:val="0"/>
              <w:marTop w:val="0"/>
              <w:marBottom w:val="0"/>
              <w:divBdr>
                <w:top w:val="none" w:sz="0" w:space="0" w:color="auto"/>
                <w:left w:val="none" w:sz="0" w:space="0" w:color="auto"/>
                <w:bottom w:val="none" w:sz="0" w:space="0" w:color="auto"/>
                <w:right w:val="none" w:sz="0" w:space="0" w:color="auto"/>
              </w:divBdr>
            </w:div>
          </w:divsChild>
        </w:div>
        <w:div w:id="2103646761">
          <w:marLeft w:val="0"/>
          <w:marRight w:val="0"/>
          <w:marTop w:val="0"/>
          <w:marBottom w:val="0"/>
          <w:divBdr>
            <w:top w:val="none" w:sz="0" w:space="0" w:color="auto"/>
            <w:left w:val="none" w:sz="0" w:space="0" w:color="auto"/>
            <w:bottom w:val="none" w:sz="0" w:space="0" w:color="auto"/>
            <w:right w:val="none" w:sz="0" w:space="0" w:color="auto"/>
          </w:divBdr>
          <w:divsChild>
            <w:div w:id="1767113561">
              <w:marLeft w:val="0"/>
              <w:marRight w:val="0"/>
              <w:marTop w:val="0"/>
              <w:marBottom w:val="0"/>
              <w:divBdr>
                <w:top w:val="none" w:sz="0" w:space="0" w:color="auto"/>
                <w:left w:val="none" w:sz="0" w:space="0" w:color="auto"/>
                <w:bottom w:val="none" w:sz="0" w:space="0" w:color="auto"/>
                <w:right w:val="none" w:sz="0" w:space="0" w:color="auto"/>
              </w:divBdr>
            </w:div>
          </w:divsChild>
        </w:div>
        <w:div w:id="2124617479">
          <w:marLeft w:val="0"/>
          <w:marRight w:val="0"/>
          <w:marTop w:val="0"/>
          <w:marBottom w:val="0"/>
          <w:divBdr>
            <w:top w:val="none" w:sz="0" w:space="0" w:color="auto"/>
            <w:left w:val="none" w:sz="0" w:space="0" w:color="auto"/>
            <w:bottom w:val="none" w:sz="0" w:space="0" w:color="auto"/>
            <w:right w:val="none" w:sz="0" w:space="0" w:color="auto"/>
          </w:divBdr>
          <w:divsChild>
            <w:div w:id="5809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01358">
      <w:bodyDiv w:val="1"/>
      <w:marLeft w:val="0"/>
      <w:marRight w:val="0"/>
      <w:marTop w:val="0"/>
      <w:marBottom w:val="0"/>
      <w:divBdr>
        <w:top w:val="none" w:sz="0" w:space="0" w:color="auto"/>
        <w:left w:val="none" w:sz="0" w:space="0" w:color="auto"/>
        <w:bottom w:val="none" w:sz="0" w:space="0" w:color="auto"/>
        <w:right w:val="none" w:sz="0" w:space="0" w:color="auto"/>
      </w:divBdr>
    </w:div>
    <w:div w:id="236287346">
      <w:bodyDiv w:val="1"/>
      <w:marLeft w:val="0"/>
      <w:marRight w:val="0"/>
      <w:marTop w:val="0"/>
      <w:marBottom w:val="0"/>
      <w:divBdr>
        <w:top w:val="none" w:sz="0" w:space="0" w:color="auto"/>
        <w:left w:val="none" w:sz="0" w:space="0" w:color="auto"/>
        <w:bottom w:val="none" w:sz="0" w:space="0" w:color="auto"/>
        <w:right w:val="none" w:sz="0" w:space="0" w:color="auto"/>
      </w:divBdr>
      <w:divsChild>
        <w:div w:id="180630929">
          <w:marLeft w:val="0"/>
          <w:marRight w:val="0"/>
          <w:marTop w:val="0"/>
          <w:marBottom w:val="0"/>
          <w:divBdr>
            <w:top w:val="none" w:sz="0" w:space="0" w:color="auto"/>
            <w:left w:val="none" w:sz="0" w:space="0" w:color="auto"/>
            <w:bottom w:val="none" w:sz="0" w:space="0" w:color="auto"/>
            <w:right w:val="none" w:sz="0" w:space="0" w:color="auto"/>
          </w:divBdr>
        </w:div>
      </w:divsChild>
    </w:div>
    <w:div w:id="238248985">
      <w:bodyDiv w:val="1"/>
      <w:marLeft w:val="0"/>
      <w:marRight w:val="0"/>
      <w:marTop w:val="0"/>
      <w:marBottom w:val="0"/>
      <w:divBdr>
        <w:top w:val="none" w:sz="0" w:space="0" w:color="auto"/>
        <w:left w:val="none" w:sz="0" w:space="0" w:color="auto"/>
        <w:bottom w:val="none" w:sz="0" w:space="0" w:color="auto"/>
        <w:right w:val="none" w:sz="0" w:space="0" w:color="auto"/>
      </w:divBdr>
      <w:divsChild>
        <w:div w:id="13658991">
          <w:marLeft w:val="0"/>
          <w:marRight w:val="0"/>
          <w:marTop w:val="0"/>
          <w:marBottom w:val="0"/>
          <w:divBdr>
            <w:top w:val="none" w:sz="0" w:space="0" w:color="auto"/>
            <w:left w:val="none" w:sz="0" w:space="0" w:color="auto"/>
            <w:bottom w:val="none" w:sz="0" w:space="0" w:color="auto"/>
            <w:right w:val="none" w:sz="0" w:space="0" w:color="auto"/>
          </w:divBdr>
        </w:div>
        <w:div w:id="882710023">
          <w:marLeft w:val="0"/>
          <w:marRight w:val="0"/>
          <w:marTop w:val="0"/>
          <w:marBottom w:val="0"/>
          <w:divBdr>
            <w:top w:val="none" w:sz="0" w:space="0" w:color="auto"/>
            <w:left w:val="none" w:sz="0" w:space="0" w:color="auto"/>
            <w:bottom w:val="none" w:sz="0" w:space="0" w:color="auto"/>
            <w:right w:val="none" w:sz="0" w:space="0" w:color="auto"/>
          </w:divBdr>
        </w:div>
      </w:divsChild>
    </w:div>
    <w:div w:id="243539279">
      <w:bodyDiv w:val="1"/>
      <w:marLeft w:val="0"/>
      <w:marRight w:val="0"/>
      <w:marTop w:val="0"/>
      <w:marBottom w:val="0"/>
      <w:divBdr>
        <w:top w:val="none" w:sz="0" w:space="0" w:color="auto"/>
        <w:left w:val="none" w:sz="0" w:space="0" w:color="auto"/>
        <w:bottom w:val="none" w:sz="0" w:space="0" w:color="auto"/>
        <w:right w:val="none" w:sz="0" w:space="0" w:color="auto"/>
      </w:divBdr>
    </w:div>
    <w:div w:id="247468881">
      <w:bodyDiv w:val="1"/>
      <w:marLeft w:val="0"/>
      <w:marRight w:val="0"/>
      <w:marTop w:val="0"/>
      <w:marBottom w:val="0"/>
      <w:divBdr>
        <w:top w:val="none" w:sz="0" w:space="0" w:color="auto"/>
        <w:left w:val="none" w:sz="0" w:space="0" w:color="auto"/>
        <w:bottom w:val="none" w:sz="0" w:space="0" w:color="auto"/>
        <w:right w:val="none" w:sz="0" w:space="0" w:color="auto"/>
      </w:divBdr>
    </w:div>
    <w:div w:id="256254181">
      <w:bodyDiv w:val="1"/>
      <w:marLeft w:val="0"/>
      <w:marRight w:val="0"/>
      <w:marTop w:val="0"/>
      <w:marBottom w:val="0"/>
      <w:divBdr>
        <w:top w:val="none" w:sz="0" w:space="0" w:color="auto"/>
        <w:left w:val="none" w:sz="0" w:space="0" w:color="auto"/>
        <w:bottom w:val="none" w:sz="0" w:space="0" w:color="auto"/>
        <w:right w:val="none" w:sz="0" w:space="0" w:color="auto"/>
      </w:divBdr>
      <w:divsChild>
        <w:div w:id="906722678">
          <w:marLeft w:val="0"/>
          <w:marRight w:val="0"/>
          <w:marTop w:val="0"/>
          <w:marBottom w:val="0"/>
          <w:divBdr>
            <w:top w:val="none" w:sz="0" w:space="0" w:color="auto"/>
            <w:left w:val="none" w:sz="0" w:space="0" w:color="auto"/>
            <w:bottom w:val="none" w:sz="0" w:space="0" w:color="auto"/>
            <w:right w:val="none" w:sz="0" w:space="0" w:color="auto"/>
          </w:divBdr>
        </w:div>
        <w:div w:id="1617444322">
          <w:marLeft w:val="0"/>
          <w:marRight w:val="0"/>
          <w:marTop w:val="0"/>
          <w:marBottom w:val="0"/>
          <w:divBdr>
            <w:top w:val="none" w:sz="0" w:space="0" w:color="auto"/>
            <w:left w:val="none" w:sz="0" w:space="0" w:color="auto"/>
            <w:bottom w:val="none" w:sz="0" w:space="0" w:color="auto"/>
            <w:right w:val="none" w:sz="0" w:space="0" w:color="auto"/>
          </w:divBdr>
          <w:divsChild>
            <w:div w:id="16349625">
              <w:marLeft w:val="0"/>
              <w:marRight w:val="0"/>
              <w:marTop w:val="30"/>
              <w:marBottom w:val="30"/>
              <w:divBdr>
                <w:top w:val="none" w:sz="0" w:space="0" w:color="auto"/>
                <w:left w:val="none" w:sz="0" w:space="0" w:color="auto"/>
                <w:bottom w:val="none" w:sz="0" w:space="0" w:color="auto"/>
                <w:right w:val="none" w:sz="0" w:space="0" w:color="auto"/>
              </w:divBdr>
              <w:divsChild>
                <w:div w:id="696854043">
                  <w:marLeft w:val="0"/>
                  <w:marRight w:val="0"/>
                  <w:marTop w:val="0"/>
                  <w:marBottom w:val="0"/>
                  <w:divBdr>
                    <w:top w:val="none" w:sz="0" w:space="0" w:color="auto"/>
                    <w:left w:val="none" w:sz="0" w:space="0" w:color="auto"/>
                    <w:bottom w:val="none" w:sz="0" w:space="0" w:color="auto"/>
                    <w:right w:val="none" w:sz="0" w:space="0" w:color="auto"/>
                  </w:divBdr>
                  <w:divsChild>
                    <w:div w:id="914432474">
                      <w:marLeft w:val="0"/>
                      <w:marRight w:val="0"/>
                      <w:marTop w:val="0"/>
                      <w:marBottom w:val="0"/>
                      <w:divBdr>
                        <w:top w:val="none" w:sz="0" w:space="0" w:color="auto"/>
                        <w:left w:val="none" w:sz="0" w:space="0" w:color="auto"/>
                        <w:bottom w:val="none" w:sz="0" w:space="0" w:color="auto"/>
                        <w:right w:val="none" w:sz="0" w:space="0" w:color="auto"/>
                      </w:divBdr>
                    </w:div>
                  </w:divsChild>
                </w:div>
                <w:div w:id="1091778373">
                  <w:marLeft w:val="0"/>
                  <w:marRight w:val="0"/>
                  <w:marTop w:val="0"/>
                  <w:marBottom w:val="0"/>
                  <w:divBdr>
                    <w:top w:val="none" w:sz="0" w:space="0" w:color="auto"/>
                    <w:left w:val="none" w:sz="0" w:space="0" w:color="auto"/>
                    <w:bottom w:val="none" w:sz="0" w:space="0" w:color="auto"/>
                    <w:right w:val="none" w:sz="0" w:space="0" w:color="auto"/>
                  </w:divBdr>
                  <w:divsChild>
                    <w:div w:id="975187936">
                      <w:marLeft w:val="0"/>
                      <w:marRight w:val="0"/>
                      <w:marTop w:val="0"/>
                      <w:marBottom w:val="0"/>
                      <w:divBdr>
                        <w:top w:val="none" w:sz="0" w:space="0" w:color="auto"/>
                        <w:left w:val="none" w:sz="0" w:space="0" w:color="auto"/>
                        <w:bottom w:val="none" w:sz="0" w:space="0" w:color="auto"/>
                        <w:right w:val="none" w:sz="0" w:space="0" w:color="auto"/>
                      </w:divBdr>
                    </w:div>
                  </w:divsChild>
                </w:div>
                <w:div w:id="1721976845">
                  <w:marLeft w:val="0"/>
                  <w:marRight w:val="0"/>
                  <w:marTop w:val="0"/>
                  <w:marBottom w:val="0"/>
                  <w:divBdr>
                    <w:top w:val="none" w:sz="0" w:space="0" w:color="auto"/>
                    <w:left w:val="none" w:sz="0" w:space="0" w:color="auto"/>
                    <w:bottom w:val="none" w:sz="0" w:space="0" w:color="auto"/>
                    <w:right w:val="none" w:sz="0" w:space="0" w:color="auto"/>
                  </w:divBdr>
                  <w:divsChild>
                    <w:div w:id="160152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032908">
      <w:bodyDiv w:val="1"/>
      <w:marLeft w:val="0"/>
      <w:marRight w:val="0"/>
      <w:marTop w:val="0"/>
      <w:marBottom w:val="0"/>
      <w:divBdr>
        <w:top w:val="none" w:sz="0" w:space="0" w:color="auto"/>
        <w:left w:val="none" w:sz="0" w:space="0" w:color="auto"/>
        <w:bottom w:val="none" w:sz="0" w:space="0" w:color="auto"/>
        <w:right w:val="none" w:sz="0" w:space="0" w:color="auto"/>
      </w:divBdr>
    </w:div>
    <w:div w:id="263072980">
      <w:bodyDiv w:val="1"/>
      <w:marLeft w:val="0"/>
      <w:marRight w:val="0"/>
      <w:marTop w:val="0"/>
      <w:marBottom w:val="0"/>
      <w:divBdr>
        <w:top w:val="none" w:sz="0" w:space="0" w:color="auto"/>
        <w:left w:val="none" w:sz="0" w:space="0" w:color="auto"/>
        <w:bottom w:val="none" w:sz="0" w:space="0" w:color="auto"/>
        <w:right w:val="none" w:sz="0" w:space="0" w:color="auto"/>
      </w:divBdr>
    </w:div>
    <w:div w:id="282350531">
      <w:bodyDiv w:val="1"/>
      <w:marLeft w:val="0"/>
      <w:marRight w:val="0"/>
      <w:marTop w:val="0"/>
      <w:marBottom w:val="0"/>
      <w:divBdr>
        <w:top w:val="none" w:sz="0" w:space="0" w:color="auto"/>
        <w:left w:val="none" w:sz="0" w:space="0" w:color="auto"/>
        <w:bottom w:val="none" w:sz="0" w:space="0" w:color="auto"/>
        <w:right w:val="none" w:sz="0" w:space="0" w:color="auto"/>
      </w:divBdr>
    </w:div>
    <w:div w:id="295910862">
      <w:bodyDiv w:val="1"/>
      <w:marLeft w:val="0"/>
      <w:marRight w:val="0"/>
      <w:marTop w:val="0"/>
      <w:marBottom w:val="0"/>
      <w:divBdr>
        <w:top w:val="none" w:sz="0" w:space="0" w:color="auto"/>
        <w:left w:val="none" w:sz="0" w:space="0" w:color="auto"/>
        <w:bottom w:val="none" w:sz="0" w:space="0" w:color="auto"/>
        <w:right w:val="none" w:sz="0" w:space="0" w:color="auto"/>
      </w:divBdr>
    </w:div>
    <w:div w:id="301231336">
      <w:bodyDiv w:val="1"/>
      <w:marLeft w:val="0"/>
      <w:marRight w:val="0"/>
      <w:marTop w:val="0"/>
      <w:marBottom w:val="0"/>
      <w:divBdr>
        <w:top w:val="none" w:sz="0" w:space="0" w:color="auto"/>
        <w:left w:val="none" w:sz="0" w:space="0" w:color="auto"/>
        <w:bottom w:val="none" w:sz="0" w:space="0" w:color="auto"/>
        <w:right w:val="none" w:sz="0" w:space="0" w:color="auto"/>
      </w:divBdr>
      <w:divsChild>
        <w:div w:id="1526094815">
          <w:marLeft w:val="0"/>
          <w:marRight w:val="0"/>
          <w:marTop w:val="0"/>
          <w:marBottom w:val="0"/>
          <w:divBdr>
            <w:top w:val="none" w:sz="0" w:space="0" w:color="auto"/>
            <w:left w:val="none" w:sz="0" w:space="0" w:color="auto"/>
            <w:bottom w:val="none" w:sz="0" w:space="0" w:color="auto"/>
            <w:right w:val="none" w:sz="0" w:space="0" w:color="auto"/>
          </w:divBdr>
        </w:div>
        <w:div w:id="2018072778">
          <w:marLeft w:val="0"/>
          <w:marRight w:val="0"/>
          <w:marTop w:val="0"/>
          <w:marBottom w:val="0"/>
          <w:divBdr>
            <w:top w:val="none" w:sz="0" w:space="0" w:color="auto"/>
            <w:left w:val="none" w:sz="0" w:space="0" w:color="auto"/>
            <w:bottom w:val="none" w:sz="0" w:space="0" w:color="auto"/>
            <w:right w:val="none" w:sz="0" w:space="0" w:color="auto"/>
          </w:divBdr>
        </w:div>
      </w:divsChild>
    </w:div>
    <w:div w:id="303120474">
      <w:bodyDiv w:val="1"/>
      <w:marLeft w:val="0"/>
      <w:marRight w:val="0"/>
      <w:marTop w:val="0"/>
      <w:marBottom w:val="0"/>
      <w:divBdr>
        <w:top w:val="none" w:sz="0" w:space="0" w:color="auto"/>
        <w:left w:val="none" w:sz="0" w:space="0" w:color="auto"/>
        <w:bottom w:val="none" w:sz="0" w:space="0" w:color="auto"/>
        <w:right w:val="none" w:sz="0" w:space="0" w:color="auto"/>
      </w:divBdr>
    </w:div>
    <w:div w:id="332340377">
      <w:bodyDiv w:val="1"/>
      <w:marLeft w:val="0"/>
      <w:marRight w:val="0"/>
      <w:marTop w:val="0"/>
      <w:marBottom w:val="0"/>
      <w:divBdr>
        <w:top w:val="none" w:sz="0" w:space="0" w:color="auto"/>
        <w:left w:val="none" w:sz="0" w:space="0" w:color="auto"/>
        <w:bottom w:val="none" w:sz="0" w:space="0" w:color="auto"/>
        <w:right w:val="none" w:sz="0" w:space="0" w:color="auto"/>
      </w:divBdr>
    </w:div>
    <w:div w:id="336271602">
      <w:bodyDiv w:val="1"/>
      <w:marLeft w:val="0"/>
      <w:marRight w:val="0"/>
      <w:marTop w:val="0"/>
      <w:marBottom w:val="0"/>
      <w:divBdr>
        <w:top w:val="none" w:sz="0" w:space="0" w:color="auto"/>
        <w:left w:val="none" w:sz="0" w:space="0" w:color="auto"/>
        <w:bottom w:val="none" w:sz="0" w:space="0" w:color="auto"/>
        <w:right w:val="none" w:sz="0" w:space="0" w:color="auto"/>
      </w:divBdr>
    </w:div>
    <w:div w:id="339741577">
      <w:bodyDiv w:val="1"/>
      <w:marLeft w:val="0"/>
      <w:marRight w:val="0"/>
      <w:marTop w:val="0"/>
      <w:marBottom w:val="0"/>
      <w:divBdr>
        <w:top w:val="none" w:sz="0" w:space="0" w:color="auto"/>
        <w:left w:val="none" w:sz="0" w:space="0" w:color="auto"/>
        <w:bottom w:val="none" w:sz="0" w:space="0" w:color="auto"/>
        <w:right w:val="none" w:sz="0" w:space="0" w:color="auto"/>
      </w:divBdr>
    </w:div>
    <w:div w:id="343017761">
      <w:bodyDiv w:val="1"/>
      <w:marLeft w:val="0"/>
      <w:marRight w:val="0"/>
      <w:marTop w:val="0"/>
      <w:marBottom w:val="0"/>
      <w:divBdr>
        <w:top w:val="none" w:sz="0" w:space="0" w:color="auto"/>
        <w:left w:val="none" w:sz="0" w:space="0" w:color="auto"/>
        <w:bottom w:val="none" w:sz="0" w:space="0" w:color="auto"/>
        <w:right w:val="none" w:sz="0" w:space="0" w:color="auto"/>
      </w:divBdr>
    </w:div>
    <w:div w:id="346760694">
      <w:bodyDiv w:val="1"/>
      <w:marLeft w:val="0"/>
      <w:marRight w:val="0"/>
      <w:marTop w:val="0"/>
      <w:marBottom w:val="0"/>
      <w:divBdr>
        <w:top w:val="none" w:sz="0" w:space="0" w:color="auto"/>
        <w:left w:val="none" w:sz="0" w:space="0" w:color="auto"/>
        <w:bottom w:val="none" w:sz="0" w:space="0" w:color="auto"/>
        <w:right w:val="none" w:sz="0" w:space="0" w:color="auto"/>
      </w:divBdr>
    </w:div>
    <w:div w:id="358120018">
      <w:bodyDiv w:val="1"/>
      <w:marLeft w:val="0"/>
      <w:marRight w:val="0"/>
      <w:marTop w:val="0"/>
      <w:marBottom w:val="0"/>
      <w:divBdr>
        <w:top w:val="none" w:sz="0" w:space="0" w:color="auto"/>
        <w:left w:val="none" w:sz="0" w:space="0" w:color="auto"/>
        <w:bottom w:val="none" w:sz="0" w:space="0" w:color="auto"/>
        <w:right w:val="none" w:sz="0" w:space="0" w:color="auto"/>
      </w:divBdr>
    </w:div>
    <w:div w:id="370807517">
      <w:bodyDiv w:val="1"/>
      <w:marLeft w:val="0"/>
      <w:marRight w:val="0"/>
      <w:marTop w:val="0"/>
      <w:marBottom w:val="0"/>
      <w:divBdr>
        <w:top w:val="none" w:sz="0" w:space="0" w:color="auto"/>
        <w:left w:val="none" w:sz="0" w:space="0" w:color="auto"/>
        <w:bottom w:val="none" w:sz="0" w:space="0" w:color="auto"/>
        <w:right w:val="none" w:sz="0" w:space="0" w:color="auto"/>
      </w:divBdr>
    </w:div>
    <w:div w:id="391776923">
      <w:bodyDiv w:val="1"/>
      <w:marLeft w:val="0"/>
      <w:marRight w:val="0"/>
      <w:marTop w:val="0"/>
      <w:marBottom w:val="0"/>
      <w:divBdr>
        <w:top w:val="none" w:sz="0" w:space="0" w:color="auto"/>
        <w:left w:val="none" w:sz="0" w:space="0" w:color="auto"/>
        <w:bottom w:val="none" w:sz="0" w:space="0" w:color="auto"/>
        <w:right w:val="none" w:sz="0" w:space="0" w:color="auto"/>
      </w:divBdr>
      <w:divsChild>
        <w:div w:id="650988038">
          <w:marLeft w:val="0"/>
          <w:marRight w:val="0"/>
          <w:marTop w:val="0"/>
          <w:marBottom w:val="0"/>
          <w:divBdr>
            <w:top w:val="none" w:sz="0" w:space="0" w:color="auto"/>
            <w:left w:val="none" w:sz="0" w:space="0" w:color="auto"/>
            <w:bottom w:val="none" w:sz="0" w:space="0" w:color="auto"/>
            <w:right w:val="none" w:sz="0" w:space="0" w:color="auto"/>
          </w:divBdr>
        </w:div>
        <w:div w:id="1412896833">
          <w:marLeft w:val="0"/>
          <w:marRight w:val="0"/>
          <w:marTop w:val="0"/>
          <w:marBottom w:val="0"/>
          <w:divBdr>
            <w:top w:val="none" w:sz="0" w:space="0" w:color="auto"/>
            <w:left w:val="none" w:sz="0" w:space="0" w:color="auto"/>
            <w:bottom w:val="none" w:sz="0" w:space="0" w:color="auto"/>
            <w:right w:val="none" w:sz="0" w:space="0" w:color="auto"/>
          </w:divBdr>
        </w:div>
      </w:divsChild>
    </w:div>
    <w:div w:id="424810978">
      <w:bodyDiv w:val="1"/>
      <w:marLeft w:val="0"/>
      <w:marRight w:val="0"/>
      <w:marTop w:val="0"/>
      <w:marBottom w:val="0"/>
      <w:divBdr>
        <w:top w:val="none" w:sz="0" w:space="0" w:color="auto"/>
        <w:left w:val="none" w:sz="0" w:space="0" w:color="auto"/>
        <w:bottom w:val="none" w:sz="0" w:space="0" w:color="auto"/>
        <w:right w:val="none" w:sz="0" w:space="0" w:color="auto"/>
      </w:divBdr>
    </w:div>
    <w:div w:id="426540008">
      <w:bodyDiv w:val="1"/>
      <w:marLeft w:val="0"/>
      <w:marRight w:val="0"/>
      <w:marTop w:val="0"/>
      <w:marBottom w:val="0"/>
      <w:divBdr>
        <w:top w:val="none" w:sz="0" w:space="0" w:color="auto"/>
        <w:left w:val="none" w:sz="0" w:space="0" w:color="auto"/>
        <w:bottom w:val="none" w:sz="0" w:space="0" w:color="auto"/>
        <w:right w:val="none" w:sz="0" w:space="0" w:color="auto"/>
      </w:divBdr>
    </w:div>
    <w:div w:id="438526735">
      <w:bodyDiv w:val="1"/>
      <w:marLeft w:val="0"/>
      <w:marRight w:val="0"/>
      <w:marTop w:val="0"/>
      <w:marBottom w:val="0"/>
      <w:divBdr>
        <w:top w:val="none" w:sz="0" w:space="0" w:color="auto"/>
        <w:left w:val="none" w:sz="0" w:space="0" w:color="auto"/>
        <w:bottom w:val="none" w:sz="0" w:space="0" w:color="auto"/>
        <w:right w:val="none" w:sz="0" w:space="0" w:color="auto"/>
      </w:divBdr>
    </w:div>
    <w:div w:id="441075989">
      <w:bodyDiv w:val="1"/>
      <w:marLeft w:val="0"/>
      <w:marRight w:val="0"/>
      <w:marTop w:val="0"/>
      <w:marBottom w:val="0"/>
      <w:divBdr>
        <w:top w:val="none" w:sz="0" w:space="0" w:color="auto"/>
        <w:left w:val="none" w:sz="0" w:space="0" w:color="auto"/>
        <w:bottom w:val="none" w:sz="0" w:space="0" w:color="auto"/>
        <w:right w:val="none" w:sz="0" w:space="0" w:color="auto"/>
      </w:divBdr>
    </w:div>
    <w:div w:id="443041878">
      <w:bodyDiv w:val="1"/>
      <w:marLeft w:val="0"/>
      <w:marRight w:val="0"/>
      <w:marTop w:val="0"/>
      <w:marBottom w:val="0"/>
      <w:divBdr>
        <w:top w:val="none" w:sz="0" w:space="0" w:color="auto"/>
        <w:left w:val="none" w:sz="0" w:space="0" w:color="auto"/>
        <w:bottom w:val="none" w:sz="0" w:space="0" w:color="auto"/>
        <w:right w:val="none" w:sz="0" w:space="0" w:color="auto"/>
      </w:divBdr>
      <w:divsChild>
        <w:div w:id="2125804785">
          <w:marLeft w:val="547"/>
          <w:marRight w:val="0"/>
          <w:marTop w:val="0"/>
          <w:marBottom w:val="0"/>
          <w:divBdr>
            <w:top w:val="none" w:sz="0" w:space="0" w:color="auto"/>
            <w:left w:val="none" w:sz="0" w:space="0" w:color="auto"/>
            <w:bottom w:val="none" w:sz="0" w:space="0" w:color="auto"/>
            <w:right w:val="none" w:sz="0" w:space="0" w:color="auto"/>
          </w:divBdr>
        </w:div>
      </w:divsChild>
    </w:div>
    <w:div w:id="447431946">
      <w:bodyDiv w:val="1"/>
      <w:marLeft w:val="0"/>
      <w:marRight w:val="0"/>
      <w:marTop w:val="0"/>
      <w:marBottom w:val="0"/>
      <w:divBdr>
        <w:top w:val="none" w:sz="0" w:space="0" w:color="auto"/>
        <w:left w:val="none" w:sz="0" w:space="0" w:color="auto"/>
        <w:bottom w:val="none" w:sz="0" w:space="0" w:color="auto"/>
        <w:right w:val="none" w:sz="0" w:space="0" w:color="auto"/>
      </w:divBdr>
    </w:div>
    <w:div w:id="454372837">
      <w:bodyDiv w:val="1"/>
      <w:marLeft w:val="0"/>
      <w:marRight w:val="0"/>
      <w:marTop w:val="0"/>
      <w:marBottom w:val="0"/>
      <w:divBdr>
        <w:top w:val="none" w:sz="0" w:space="0" w:color="auto"/>
        <w:left w:val="none" w:sz="0" w:space="0" w:color="auto"/>
        <w:bottom w:val="none" w:sz="0" w:space="0" w:color="auto"/>
        <w:right w:val="none" w:sz="0" w:space="0" w:color="auto"/>
      </w:divBdr>
      <w:divsChild>
        <w:div w:id="854809456">
          <w:marLeft w:val="0"/>
          <w:marRight w:val="0"/>
          <w:marTop w:val="0"/>
          <w:marBottom w:val="0"/>
          <w:divBdr>
            <w:top w:val="none" w:sz="0" w:space="0" w:color="auto"/>
            <w:left w:val="none" w:sz="0" w:space="0" w:color="auto"/>
            <w:bottom w:val="none" w:sz="0" w:space="0" w:color="auto"/>
            <w:right w:val="none" w:sz="0" w:space="0" w:color="auto"/>
          </w:divBdr>
        </w:div>
        <w:div w:id="1912035875">
          <w:marLeft w:val="0"/>
          <w:marRight w:val="0"/>
          <w:marTop w:val="0"/>
          <w:marBottom w:val="0"/>
          <w:divBdr>
            <w:top w:val="none" w:sz="0" w:space="0" w:color="auto"/>
            <w:left w:val="none" w:sz="0" w:space="0" w:color="auto"/>
            <w:bottom w:val="none" w:sz="0" w:space="0" w:color="auto"/>
            <w:right w:val="none" w:sz="0" w:space="0" w:color="auto"/>
          </w:divBdr>
        </w:div>
      </w:divsChild>
    </w:div>
    <w:div w:id="457141327">
      <w:bodyDiv w:val="1"/>
      <w:marLeft w:val="0"/>
      <w:marRight w:val="0"/>
      <w:marTop w:val="0"/>
      <w:marBottom w:val="0"/>
      <w:divBdr>
        <w:top w:val="none" w:sz="0" w:space="0" w:color="auto"/>
        <w:left w:val="none" w:sz="0" w:space="0" w:color="auto"/>
        <w:bottom w:val="none" w:sz="0" w:space="0" w:color="auto"/>
        <w:right w:val="none" w:sz="0" w:space="0" w:color="auto"/>
      </w:divBdr>
    </w:div>
    <w:div w:id="462847539">
      <w:bodyDiv w:val="1"/>
      <w:marLeft w:val="0"/>
      <w:marRight w:val="0"/>
      <w:marTop w:val="0"/>
      <w:marBottom w:val="0"/>
      <w:divBdr>
        <w:top w:val="none" w:sz="0" w:space="0" w:color="auto"/>
        <w:left w:val="none" w:sz="0" w:space="0" w:color="auto"/>
        <w:bottom w:val="none" w:sz="0" w:space="0" w:color="auto"/>
        <w:right w:val="none" w:sz="0" w:space="0" w:color="auto"/>
      </w:divBdr>
      <w:divsChild>
        <w:div w:id="259067689">
          <w:marLeft w:val="0"/>
          <w:marRight w:val="0"/>
          <w:marTop w:val="0"/>
          <w:marBottom w:val="0"/>
          <w:divBdr>
            <w:top w:val="none" w:sz="0" w:space="0" w:color="auto"/>
            <w:left w:val="none" w:sz="0" w:space="0" w:color="auto"/>
            <w:bottom w:val="none" w:sz="0" w:space="0" w:color="auto"/>
            <w:right w:val="none" w:sz="0" w:space="0" w:color="auto"/>
          </w:divBdr>
        </w:div>
        <w:div w:id="288633785">
          <w:marLeft w:val="0"/>
          <w:marRight w:val="0"/>
          <w:marTop w:val="0"/>
          <w:marBottom w:val="0"/>
          <w:divBdr>
            <w:top w:val="none" w:sz="0" w:space="0" w:color="auto"/>
            <w:left w:val="none" w:sz="0" w:space="0" w:color="auto"/>
            <w:bottom w:val="none" w:sz="0" w:space="0" w:color="auto"/>
            <w:right w:val="none" w:sz="0" w:space="0" w:color="auto"/>
          </w:divBdr>
        </w:div>
        <w:div w:id="1458379918">
          <w:marLeft w:val="0"/>
          <w:marRight w:val="0"/>
          <w:marTop w:val="0"/>
          <w:marBottom w:val="0"/>
          <w:divBdr>
            <w:top w:val="none" w:sz="0" w:space="0" w:color="auto"/>
            <w:left w:val="none" w:sz="0" w:space="0" w:color="auto"/>
            <w:bottom w:val="none" w:sz="0" w:space="0" w:color="auto"/>
            <w:right w:val="none" w:sz="0" w:space="0" w:color="auto"/>
          </w:divBdr>
        </w:div>
        <w:div w:id="1473477044">
          <w:marLeft w:val="0"/>
          <w:marRight w:val="0"/>
          <w:marTop w:val="0"/>
          <w:marBottom w:val="0"/>
          <w:divBdr>
            <w:top w:val="none" w:sz="0" w:space="0" w:color="auto"/>
            <w:left w:val="none" w:sz="0" w:space="0" w:color="auto"/>
            <w:bottom w:val="none" w:sz="0" w:space="0" w:color="auto"/>
            <w:right w:val="none" w:sz="0" w:space="0" w:color="auto"/>
          </w:divBdr>
        </w:div>
      </w:divsChild>
    </w:div>
    <w:div w:id="469976865">
      <w:bodyDiv w:val="1"/>
      <w:marLeft w:val="0"/>
      <w:marRight w:val="0"/>
      <w:marTop w:val="0"/>
      <w:marBottom w:val="0"/>
      <w:divBdr>
        <w:top w:val="none" w:sz="0" w:space="0" w:color="auto"/>
        <w:left w:val="none" w:sz="0" w:space="0" w:color="auto"/>
        <w:bottom w:val="none" w:sz="0" w:space="0" w:color="auto"/>
        <w:right w:val="none" w:sz="0" w:space="0" w:color="auto"/>
      </w:divBdr>
      <w:divsChild>
        <w:div w:id="1579317887">
          <w:marLeft w:val="0"/>
          <w:marRight w:val="0"/>
          <w:marTop w:val="0"/>
          <w:marBottom w:val="0"/>
          <w:divBdr>
            <w:top w:val="none" w:sz="0" w:space="0" w:color="auto"/>
            <w:left w:val="none" w:sz="0" w:space="0" w:color="auto"/>
            <w:bottom w:val="none" w:sz="0" w:space="0" w:color="auto"/>
            <w:right w:val="none" w:sz="0" w:space="0" w:color="auto"/>
          </w:divBdr>
        </w:div>
        <w:div w:id="2129203322">
          <w:marLeft w:val="0"/>
          <w:marRight w:val="0"/>
          <w:marTop w:val="0"/>
          <w:marBottom w:val="0"/>
          <w:divBdr>
            <w:top w:val="none" w:sz="0" w:space="0" w:color="auto"/>
            <w:left w:val="none" w:sz="0" w:space="0" w:color="auto"/>
            <w:bottom w:val="none" w:sz="0" w:space="0" w:color="auto"/>
            <w:right w:val="none" w:sz="0" w:space="0" w:color="auto"/>
          </w:divBdr>
        </w:div>
      </w:divsChild>
    </w:div>
    <w:div w:id="470055259">
      <w:bodyDiv w:val="1"/>
      <w:marLeft w:val="0"/>
      <w:marRight w:val="0"/>
      <w:marTop w:val="0"/>
      <w:marBottom w:val="0"/>
      <w:divBdr>
        <w:top w:val="none" w:sz="0" w:space="0" w:color="auto"/>
        <w:left w:val="none" w:sz="0" w:space="0" w:color="auto"/>
        <w:bottom w:val="none" w:sz="0" w:space="0" w:color="auto"/>
        <w:right w:val="none" w:sz="0" w:space="0" w:color="auto"/>
      </w:divBdr>
      <w:divsChild>
        <w:div w:id="78063096">
          <w:marLeft w:val="0"/>
          <w:marRight w:val="0"/>
          <w:marTop w:val="0"/>
          <w:marBottom w:val="0"/>
          <w:divBdr>
            <w:top w:val="none" w:sz="0" w:space="0" w:color="auto"/>
            <w:left w:val="none" w:sz="0" w:space="0" w:color="auto"/>
            <w:bottom w:val="none" w:sz="0" w:space="0" w:color="auto"/>
            <w:right w:val="none" w:sz="0" w:space="0" w:color="auto"/>
          </w:divBdr>
        </w:div>
        <w:div w:id="617376635">
          <w:marLeft w:val="0"/>
          <w:marRight w:val="0"/>
          <w:marTop w:val="0"/>
          <w:marBottom w:val="0"/>
          <w:divBdr>
            <w:top w:val="none" w:sz="0" w:space="0" w:color="auto"/>
            <w:left w:val="none" w:sz="0" w:space="0" w:color="auto"/>
            <w:bottom w:val="none" w:sz="0" w:space="0" w:color="auto"/>
            <w:right w:val="none" w:sz="0" w:space="0" w:color="auto"/>
          </w:divBdr>
        </w:div>
      </w:divsChild>
    </w:div>
    <w:div w:id="488835048">
      <w:bodyDiv w:val="1"/>
      <w:marLeft w:val="0"/>
      <w:marRight w:val="0"/>
      <w:marTop w:val="0"/>
      <w:marBottom w:val="0"/>
      <w:divBdr>
        <w:top w:val="none" w:sz="0" w:space="0" w:color="auto"/>
        <w:left w:val="none" w:sz="0" w:space="0" w:color="auto"/>
        <w:bottom w:val="none" w:sz="0" w:space="0" w:color="auto"/>
        <w:right w:val="none" w:sz="0" w:space="0" w:color="auto"/>
      </w:divBdr>
    </w:div>
    <w:div w:id="497303746">
      <w:bodyDiv w:val="1"/>
      <w:marLeft w:val="0"/>
      <w:marRight w:val="0"/>
      <w:marTop w:val="0"/>
      <w:marBottom w:val="0"/>
      <w:divBdr>
        <w:top w:val="none" w:sz="0" w:space="0" w:color="auto"/>
        <w:left w:val="none" w:sz="0" w:space="0" w:color="auto"/>
        <w:bottom w:val="none" w:sz="0" w:space="0" w:color="auto"/>
        <w:right w:val="none" w:sz="0" w:space="0" w:color="auto"/>
      </w:divBdr>
      <w:divsChild>
        <w:div w:id="570425670">
          <w:marLeft w:val="0"/>
          <w:marRight w:val="0"/>
          <w:marTop w:val="0"/>
          <w:marBottom w:val="0"/>
          <w:divBdr>
            <w:top w:val="none" w:sz="0" w:space="0" w:color="auto"/>
            <w:left w:val="none" w:sz="0" w:space="0" w:color="auto"/>
            <w:bottom w:val="none" w:sz="0" w:space="0" w:color="auto"/>
            <w:right w:val="none" w:sz="0" w:space="0" w:color="auto"/>
          </w:divBdr>
        </w:div>
        <w:div w:id="1421178241">
          <w:marLeft w:val="0"/>
          <w:marRight w:val="0"/>
          <w:marTop w:val="0"/>
          <w:marBottom w:val="0"/>
          <w:divBdr>
            <w:top w:val="none" w:sz="0" w:space="0" w:color="auto"/>
            <w:left w:val="none" w:sz="0" w:space="0" w:color="auto"/>
            <w:bottom w:val="none" w:sz="0" w:space="0" w:color="auto"/>
            <w:right w:val="none" w:sz="0" w:space="0" w:color="auto"/>
          </w:divBdr>
        </w:div>
        <w:div w:id="1441995150">
          <w:marLeft w:val="0"/>
          <w:marRight w:val="0"/>
          <w:marTop w:val="0"/>
          <w:marBottom w:val="0"/>
          <w:divBdr>
            <w:top w:val="none" w:sz="0" w:space="0" w:color="auto"/>
            <w:left w:val="none" w:sz="0" w:space="0" w:color="auto"/>
            <w:bottom w:val="none" w:sz="0" w:space="0" w:color="auto"/>
            <w:right w:val="none" w:sz="0" w:space="0" w:color="auto"/>
          </w:divBdr>
        </w:div>
        <w:div w:id="1582912968">
          <w:marLeft w:val="0"/>
          <w:marRight w:val="0"/>
          <w:marTop w:val="0"/>
          <w:marBottom w:val="0"/>
          <w:divBdr>
            <w:top w:val="none" w:sz="0" w:space="0" w:color="auto"/>
            <w:left w:val="none" w:sz="0" w:space="0" w:color="auto"/>
            <w:bottom w:val="none" w:sz="0" w:space="0" w:color="auto"/>
            <w:right w:val="none" w:sz="0" w:space="0" w:color="auto"/>
          </w:divBdr>
        </w:div>
        <w:div w:id="1735277263">
          <w:marLeft w:val="0"/>
          <w:marRight w:val="0"/>
          <w:marTop w:val="0"/>
          <w:marBottom w:val="0"/>
          <w:divBdr>
            <w:top w:val="none" w:sz="0" w:space="0" w:color="auto"/>
            <w:left w:val="none" w:sz="0" w:space="0" w:color="auto"/>
            <w:bottom w:val="none" w:sz="0" w:space="0" w:color="auto"/>
            <w:right w:val="none" w:sz="0" w:space="0" w:color="auto"/>
          </w:divBdr>
        </w:div>
        <w:div w:id="1842313257">
          <w:marLeft w:val="0"/>
          <w:marRight w:val="0"/>
          <w:marTop w:val="0"/>
          <w:marBottom w:val="0"/>
          <w:divBdr>
            <w:top w:val="none" w:sz="0" w:space="0" w:color="auto"/>
            <w:left w:val="none" w:sz="0" w:space="0" w:color="auto"/>
            <w:bottom w:val="none" w:sz="0" w:space="0" w:color="auto"/>
            <w:right w:val="none" w:sz="0" w:space="0" w:color="auto"/>
          </w:divBdr>
        </w:div>
        <w:div w:id="1845045663">
          <w:marLeft w:val="0"/>
          <w:marRight w:val="0"/>
          <w:marTop w:val="0"/>
          <w:marBottom w:val="0"/>
          <w:divBdr>
            <w:top w:val="none" w:sz="0" w:space="0" w:color="auto"/>
            <w:left w:val="none" w:sz="0" w:space="0" w:color="auto"/>
            <w:bottom w:val="none" w:sz="0" w:space="0" w:color="auto"/>
            <w:right w:val="none" w:sz="0" w:space="0" w:color="auto"/>
          </w:divBdr>
        </w:div>
        <w:div w:id="1976910200">
          <w:marLeft w:val="0"/>
          <w:marRight w:val="0"/>
          <w:marTop w:val="0"/>
          <w:marBottom w:val="0"/>
          <w:divBdr>
            <w:top w:val="none" w:sz="0" w:space="0" w:color="auto"/>
            <w:left w:val="none" w:sz="0" w:space="0" w:color="auto"/>
            <w:bottom w:val="none" w:sz="0" w:space="0" w:color="auto"/>
            <w:right w:val="none" w:sz="0" w:space="0" w:color="auto"/>
          </w:divBdr>
        </w:div>
        <w:div w:id="2128575095">
          <w:marLeft w:val="0"/>
          <w:marRight w:val="0"/>
          <w:marTop w:val="0"/>
          <w:marBottom w:val="0"/>
          <w:divBdr>
            <w:top w:val="none" w:sz="0" w:space="0" w:color="auto"/>
            <w:left w:val="none" w:sz="0" w:space="0" w:color="auto"/>
            <w:bottom w:val="none" w:sz="0" w:space="0" w:color="auto"/>
            <w:right w:val="none" w:sz="0" w:space="0" w:color="auto"/>
          </w:divBdr>
        </w:div>
      </w:divsChild>
    </w:div>
    <w:div w:id="522718061">
      <w:bodyDiv w:val="1"/>
      <w:marLeft w:val="0"/>
      <w:marRight w:val="0"/>
      <w:marTop w:val="0"/>
      <w:marBottom w:val="0"/>
      <w:divBdr>
        <w:top w:val="none" w:sz="0" w:space="0" w:color="auto"/>
        <w:left w:val="none" w:sz="0" w:space="0" w:color="auto"/>
        <w:bottom w:val="none" w:sz="0" w:space="0" w:color="auto"/>
        <w:right w:val="none" w:sz="0" w:space="0" w:color="auto"/>
      </w:divBdr>
    </w:div>
    <w:div w:id="524368995">
      <w:bodyDiv w:val="1"/>
      <w:marLeft w:val="0"/>
      <w:marRight w:val="0"/>
      <w:marTop w:val="0"/>
      <w:marBottom w:val="0"/>
      <w:divBdr>
        <w:top w:val="none" w:sz="0" w:space="0" w:color="auto"/>
        <w:left w:val="none" w:sz="0" w:space="0" w:color="auto"/>
        <w:bottom w:val="none" w:sz="0" w:space="0" w:color="auto"/>
        <w:right w:val="none" w:sz="0" w:space="0" w:color="auto"/>
      </w:divBdr>
    </w:div>
    <w:div w:id="538010030">
      <w:bodyDiv w:val="1"/>
      <w:marLeft w:val="0"/>
      <w:marRight w:val="0"/>
      <w:marTop w:val="0"/>
      <w:marBottom w:val="0"/>
      <w:divBdr>
        <w:top w:val="none" w:sz="0" w:space="0" w:color="auto"/>
        <w:left w:val="none" w:sz="0" w:space="0" w:color="auto"/>
        <w:bottom w:val="none" w:sz="0" w:space="0" w:color="auto"/>
        <w:right w:val="none" w:sz="0" w:space="0" w:color="auto"/>
      </w:divBdr>
      <w:divsChild>
        <w:div w:id="16467011">
          <w:marLeft w:val="0"/>
          <w:marRight w:val="0"/>
          <w:marTop w:val="0"/>
          <w:marBottom w:val="0"/>
          <w:divBdr>
            <w:top w:val="none" w:sz="0" w:space="0" w:color="auto"/>
            <w:left w:val="none" w:sz="0" w:space="0" w:color="auto"/>
            <w:bottom w:val="none" w:sz="0" w:space="0" w:color="auto"/>
            <w:right w:val="none" w:sz="0" w:space="0" w:color="auto"/>
          </w:divBdr>
        </w:div>
        <w:div w:id="23557344">
          <w:marLeft w:val="0"/>
          <w:marRight w:val="0"/>
          <w:marTop w:val="0"/>
          <w:marBottom w:val="0"/>
          <w:divBdr>
            <w:top w:val="none" w:sz="0" w:space="0" w:color="auto"/>
            <w:left w:val="none" w:sz="0" w:space="0" w:color="auto"/>
            <w:bottom w:val="none" w:sz="0" w:space="0" w:color="auto"/>
            <w:right w:val="none" w:sz="0" w:space="0" w:color="auto"/>
          </w:divBdr>
        </w:div>
        <w:div w:id="159153184">
          <w:marLeft w:val="0"/>
          <w:marRight w:val="0"/>
          <w:marTop w:val="0"/>
          <w:marBottom w:val="0"/>
          <w:divBdr>
            <w:top w:val="none" w:sz="0" w:space="0" w:color="auto"/>
            <w:left w:val="none" w:sz="0" w:space="0" w:color="auto"/>
            <w:bottom w:val="none" w:sz="0" w:space="0" w:color="auto"/>
            <w:right w:val="none" w:sz="0" w:space="0" w:color="auto"/>
          </w:divBdr>
        </w:div>
        <w:div w:id="357433823">
          <w:marLeft w:val="0"/>
          <w:marRight w:val="0"/>
          <w:marTop w:val="0"/>
          <w:marBottom w:val="0"/>
          <w:divBdr>
            <w:top w:val="none" w:sz="0" w:space="0" w:color="auto"/>
            <w:left w:val="none" w:sz="0" w:space="0" w:color="auto"/>
            <w:bottom w:val="none" w:sz="0" w:space="0" w:color="auto"/>
            <w:right w:val="none" w:sz="0" w:space="0" w:color="auto"/>
          </w:divBdr>
        </w:div>
        <w:div w:id="582645531">
          <w:marLeft w:val="0"/>
          <w:marRight w:val="0"/>
          <w:marTop w:val="0"/>
          <w:marBottom w:val="0"/>
          <w:divBdr>
            <w:top w:val="none" w:sz="0" w:space="0" w:color="auto"/>
            <w:left w:val="none" w:sz="0" w:space="0" w:color="auto"/>
            <w:bottom w:val="none" w:sz="0" w:space="0" w:color="auto"/>
            <w:right w:val="none" w:sz="0" w:space="0" w:color="auto"/>
          </w:divBdr>
        </w:div>
        <w:div w:id="767967355">
          <w:marLeft w:val="0"/>
          <w:marRight w:val="0"/>
          <w:marTop w:val="0"/>
          <w:marBottom w:val="0"/>
          <w:divBdr>
            <w:top w:val="none" w:sz="0" w:space="0" w:color="auto"/>
            <w:left w:val="none" w:sz="0" w:space="0" w:color="auto"/>
            <w:bottom w:val="none" w:sz="0" w:space="0" w:color="auto"/>
            <w:right w:val="none" w:sz="0" w:space="0" w:color="auto"/>
          </w:divBdr>
        </w:div>
        <w:div w:id="1039356976">
          <w:marLeft w:val="0"/>
          <w:marRight w:val="0"/>
          <w:marTop w:val="0"/>
          <w:marBottom w:val="0"/>
          <w:divBdr>
            <w:top w:val="none" w:sz="0" w:space="0" w:color="auto"/>
            <w:left w:val="none" w:sz="0" w:space="0" w:color="auto"/>
            <w:bottom w:val="none" w:sz="0" w:space="0" w:color="auto"/>
            <w:right w:val="none" w:sz="0" w:space="0" w:color="auto"/>
          </w:divBdr>
        </w:div>
        <w:div w:id="1351033959">
          <w:marLeft w:val="0"/>
          <w:marRight w:val="0"/>
          <w:marTop w:val="0"/>
          <w:marBottom w:val="0"/>
          <w:divBdr>
            <w:top w:val="none" w:sz="0" w:space="0" w:color="auto"/>
            <w:left w:val="none" w:sz="0" w:space="0" w:color="auto"/>
            <w:bottom w:val="none" w:sz="0" w:space="0" w:color="auto"/>
            <w:right w:val="none" w:sz="0" w:space="0" w:color="auto"/>
          </w:divBdr>
        </w:div>
        <w:div w:id="1487278669">
          <w:marLeft w:val="0"/>
          <w:marRight w:val="0"/>
          <w:marTop w:val="0"/>
          <w:marBottom w:val="0"/>
          <w:divBdr>
            <w:top w:val="none" w:sz="0" w:space="0" w:color="auto"/>
            <w:left w:val="none" w:sz="0" w:space="0" w:color="auto"/>
            <w:bottom w:val="none" w:sz="0" w:space="0" w:color="auto"/>
            <w:right w:val="none" w:sz="0" w:space="0" w:color="auto"/>
          </w:divBdr>
        </w:div>
        <w:div w:id="1565094462">
          <w:marLeft w:val="0"/>
          <w:marRight w:val="0"/>
          <w:marTop w:val="0"/>
          <w:marBottom w:val="0"/>
          <w:divBdr>
            <w:top w:val="none" w:sz="0" w:space="0" w:color="auto"/>
            <w:left w:val="none" w:sz="0" w:space="0" w:color="auto"/>
            <w:bottom w:val="none" w:sz="0" w:space="0" w:color="auto"/>
            <w:right w:val="none" w:sz="0" w:space="0" w:color="auto"/>
          </w:divBdr>
        </w:div>
        <w:div w:id="1579711266">
          <w:marLeft w:val="0"/>
          <w:marRight w:val="0"/>
          <w:marTop w:val="0"/>
          <w:marBottom w:val="0"/>
          <w:divBdr>
            <w:top w:val="none" w:sz="0" w:space="0" w:color="auto"/>
            <w:left w:val="none" w:sz="0" w:space="0" w:color="auto"/>
            <w:bottom w:val="none" w:sz="0" w:space="0" w:color="auto"/>
            <w:right w:val="none" w:sz="0" w:space="0" w:color="auto"/>
          </w:divBdr>
        </w:div>
        <w:div w:id="1663969444">
          <w:marLeft w:val="0"/>
          <w:marRight w:val="0"/>
          <w:marTop w:val="0"/>
          <w:marBottom w:val="0"/>
          <w:divBdr>
            <w:top w:val="none" w:sz="0" w:space="0" w:color="auto"/>
            <w:left w:val="none" w:sz="0" w:space="0" w:color="auto"/>
            <w:bottom w:val="none" w:sz="0" w:space="0" w:color="auto"/>
            <w:right w:val="none" w:sz="0" w:space="0" w:color="auto"/>
          </w:divBdr>
        </w:div>
        <w:div w:id="1714422464">
          <w:marLeft w:val="0"/>
          <w:marRight w:val="0"/>
          <w:marTop w:val="0"/>
          <w:marBottom w:val="0"/>
          <w:divBdr>
            <w:top w:val="none" w:sz="0" w:space="0" w:color="auto"/>
            <w:left w:val="none" w:sz="0" w:space="0" w:color="auto"/>
            <w:bottom w:val="none" w:sz="0" w:space="0" w:color="auto"/>
            <w:right w:val="none" w:sz="0" w:space="0" w:color="auto"/>
          </w:divBdr>
        </w:div>
        <w:div w:id="1722828871">
          <w:marLeft w:val="0"/>
          <w:marRight w:val="0"/>
          <w:marTop w:val="0"/>
          <w:marBottom w:val="0"/>
          <w:divBdr>
            <w:top w:val="none" w:sz="0" w:space="0" w:color="auto"/>
            <w:left w:val="none" w:sz="0" w:space="0" w:color="auto"/>
            <w:bottom w:val="none" w:sz="0" w:space="0" w:color="auto"/>
            <w:right w:val="none" w:sz="0" w:space="0" w:color="auto"/>
          </w:divBdr>
        </w:div>
        <w:div w:id="1847013374">
          <w:marLeft w:val="0"/>
          <w:marRight w:val="0"/>
          <w:marTop w:val="0"/>
          <w:marBottom w:val="0"/>
          <w:divBdr>
            <w:top w:val="none" w:sz="0" w:space="0" w:color="auto"/>
            <w:left w:val="none" w:sz="0" w:space="0" w:color="auto"/>
            <w:bottom w:val="none" w:sz="0" w:space="0" w:color="auto"/>
            <w:right w:val="none" w:sz="0" w:space="0" w:color="auto"/>
          </w:divBdr>
        </w:div>
        <w:div w:id="1959021309">
          <w:marLeft w:val="0"/>
          <w:marRight w:val="0"/>
          <w:marTop w:val="0"/>
          <w:marBottom w:val="0"/>
          <w:divBdr>
            <w:top w:val="none" w:sz="0" w:space="0" w:color="auto"/>
            <w:left w:val="none" w:sz="0" w:space="0" w:color="auto"/>
            <w:bottom w:val="none" w:sz="0" w:space="0" w:color="auto"/>
            <w:right w:val="none" w:sz="0" w:space="0" w:color="auto"/>
          </w:divBdr>
        </w:div>
        <w:div w:id="2129201369">
          <w:marLeft w:val="0"/>
          <w:marRight w:val="0"/>
          <w:marTop w:val="0"/>
          <w:marBottom w:val="0"/>
          <w:divBdr>
            <w:top w:val="none" w:sz="0" w:space="0" w:color="auto"/>
            <w:left w:val="none" w:sz="0" w:space="0" w:color="auto"/>
            <w:bottom w:val="none" w:sz="0" w:space="0" w:color="auto"/>
            <w:right w:val="none" w:sz="0" w:space="0" w:color="auto"/>
          </w:divBdr>
        </w:div>
      </w:divsChild>
    </w:div>
    <w:div w:id="543638645">
      <w:bodyDiv w:val="1"/>
      <w:marLeft w:val="0"/>
      <w:marRight w:val="0"/>
      <w:marTop w:val="0"/>
      <w:marBottom w:val="0"/>
      <w:divBdr>
        <w:top w:val="none" w:sz="0" w:space="0" w:color="auto"/>
        <w:left w:val="none" w:sz="0" w:space="0" w:color="auto"/>
        <w:bottom w:val="none" w:sz="0" w:space="0" w:color="auto"/>
        <w:right w:val="none" w:sz="0" w:space="0" w:color="auto"/>
      </w:divBdr>
    </w:div>
    <w:div w:id="555239677">
      <w:bodyDiv w:val="1"/>
      <w:marLeft w:val="0"/>
      <w:marRight w:val="0"/>
      <w:marTop w:val="0"/>
      <w:marBottom w:val="0"/>
      <w:divBdr>
        <w:top w:val="none" w:sz="0" w:space="0" w:color="auto"/>
        <w:left w:val="none" w:sz="0" w:space="0" w:color="auto"/>
        <w:bottom w:val="none" w:sz="0" w:space="0" w:color="auto"/>
        <w:right w:val="none" w:sz="0" w:space="0" w:color="auto"/>
      </w:divBdr>
    </w:div>
    <w:div w:id="563105883">
      <w:bodyDiv w:val="1"/>
      <w:marLeft w:val="0"/>
      <w:marRight w:val="0"/>
      <w:marTop w:val="0"/>
      <w:marBottom w:val="0"/>
      <w:divBdr>
        <w:top w:val="none" w:sz="0" w:space="0" w:color="auto"/>
        <w:left w:val="none" w:sz="0" w:space="0" w:color="auto"/>
        <w:bottom w:val="none" w:sz="0" w:space="0" w:color="auto"/>
        <w:right w:val="none" w:sz="0" w:space="0" w:color="auto"/>
      </w:divBdr>
    </w:div>
    <w:div w:id="570963452">
      <w:bodyDiv w:val="1"/>
      <w:marLeft w:val="0"/>
      <w:marRight w:val="0"/>
      <w:marTop w:val="0"/>
      <w:marBottom w:val="0"/>
      <w:divBdr>
        <w:top w:val="none" w:sz="0" w:space="0" w:color="auto"/>
        <w:left w:val="none" w:sz="0" w:space="0" w:color="auto"/>
        <w:bottom w:val="none" w:sz="0" w:space="0" w:color="auto"/>
        <w:right w:val="none" w:sz="0" w:space="0" w:color="auto"/>
      </w:divBdr>
    </w:div>
    <w:div w:id="578633059">
      <w:bodyDiv w:val="1"/>
      <w:marLeft w:val="0"/>
      <w:marRight w:val="0"/>
      <w:marTop w:val="0"/>
      <w:marBottom w:val="0"/>
      <w:divBdr>
        <w:top w:val="none" w:sz="0" w:space="0" w:color="auto"/>
        <w:left w:val="none" w:sz="0" w:space="0" w:color="auto"/>
        <w:bottom w:val="none" w:sz="0" w:space="0" w:color="auto"/>
        <w:right w:val="none" w:sz="0" w:space="0" w:color="auto"/>
      </w:divBdr>
      <w:divsChild>
        <w:div w:id="487134271">
          <w:marLeft w:val="0"/>
          <w:marRight w:val="0"/>
          <w:marTop w:val="0"/>
          <w:marBottom w:val="0"/>
          <w:divBdr>
            <w:top w:val="none" w:sz="0" w:space="0" w:color="auto"/>
            <w:left w:val="none" w:sz="0" w:space="0" w:color="auto"/>
            <w:bottom w:val="none" w:sz="0" w:space="0" w:color="auto"/>
            <w:right w:val="none" w:sz="0" w:space="0" w:color="auto"/>
          </w:divBdr>
        </w:div>
        <w:div w:id="1195919147">
          <w:marLeft w:val="0"/>
          <w:marRight w:val="0"/>
          <w:marTop w:val="0"/>
          <w:marBottom w:val="0"/>
          <w:divBdr>
            <w:top w:val="none" w:sz="0" w:space="0" w:color="auto"/>
            <w:left w:val="none" w:sz="0" w:space="0" w:color="auto"/>
            <w:bottom w:val="none" w:sz="0" w:space="0" w:color="auto"/>
            <w:right w:val="none" w:sz="0" w:space="0" w:color="auto"/>
          </w:divBdr>
        </w:div>
        <w:div w:id="1199704606">
          <w:marLeft w:val="0"/>
          <w:marRight w:val="0"/>
          <w:marTop w:val="0"/>
          <w:marBottom w:val="0"/>
          <w:divBdr>
            <w:top w:val="none" w:sz="0" w:space="0" w:color="auto"/>
            <w:left w:val="none" w:sz="0" w:space="0" w:color="auto"/>
            <w:bottom w:val="none" w:sz="0" w:space="0" w:color="auto"/>
            <w:right w:val="none" w:sz="0" w:space="0" w:color="auto"/>
          </w:divBdr>
        </w:div>
        <w:div w:id="1410809560">
          <w:marLeft w:val="0"/>
          <w:marRight w:val="0"/>
          <w:marTop w:val="0"/>
          <w:marBottom w:val="0"/>
          <w:divBdr>
            <w:top w:val="none" w:sz="0" w:space="0" w:color="auto"/>
            <w:left w:val="none" w:sz="0" w:space="0" w:color="auto"/>
            <w:bottom w:val="none" w:sz="0" w:space="0" w:color="auto"/>
            <w:right w:val="none" w:sz="0" w:space="0" w:color="auto"/>
          </w:divBdr>
        </w:div>
        <w:div w:id="1872717137">
          <w:marLeft w:val="0"/>
          <w:marRight w:val="0"/>
          <w:marTop w:val="0"/>
          <w:marBottom w:val="0"/>
          <w:divBdr>
            <w:top w:val="none" w:sz="0" w:space="0" w:color="auto"/>
            <w:left w:val="none" w:sz="0" w:space="0" w:color="auto"/>
            <w:bottom w:val="none" w:sz="0" w:space="0" w:color="auto"/>
            <w:right w:val="none" w:sz="0" w:space="0" w:color="auto"/>
          </w:divBdr>
        </w:div>
        <w:div w:id="2073848040">
          <w:marLeft w:val="0"/>
          <w:marRight w:val="0"/>
          <w:marTop w:val="0"/>
          <w:marBottom w:val="0"/>
          <w:divBdr>
            <w:top w:val="none" w:sz="0" w:space="0" w:color="auto"/>
            <w:left w:val="none" w:sz="0" w:space="0" w:color="auto"/>
            <w:bottom w:val="none" w:sz="0" w:space="0" w:color="auto"/>
            <w:right w:val="none" w:sz="0" w:space="0" w:color="auto"/>
          </w:divBdr>
        </w:div>
      </w:divsChild>
    </w:div>
    <w:div w:id="590814889">
      <w:bodyDiv w:val="1"/>
      <w:marLeft w:val="0"/>
      <w:marRight w:val="0"/>
      <w:marTop w:val="0"/>
      <w:marBottom w:val="0"/>
      <w:divBdr>
        <w:top w:val="none" w:sz="0" w:space="0" w:color="auto"/>
        <w:left w:val="none" w:sz="0" w:space="0" w:color="auto"/>
        <w:bottom w:val="none" w:sz="0" w:space="0" w:color="auto"/>
        <w:right w:val="none" w:sz="0" w:space="0" w:color="auto"/>
      </w:divBdr>
      <w:divsChild>
        <w:div w:id="34936765">
          <w:marLeft w:val="0"/>
          <w:marRight w:val="0"/>
          <w:marTop w:val="0"/>
          <w:marBottom w:val="0"/>
          <w:divBdr>
            <w:top w:val="none" w:sz="0" w:space="0" w:color="auto"/>
            <w:left w:val="none" w:sz="0" w:space="0" w:color="auto"/>
            <w:bottom w:val="none" w:sz="0" w:space="0" w:color="auto"/>
            <w:right w:val="none" w:sz="0" w:space="0" w:color="auto"/>
          </w:divBdr>
        </w:div>
        <w:div w:id="1327324191">
          <w:marLeft w:val="0"/>
          <w:marRight w:val="0"/>
          <w:marTop w:val="0"/>
          <w:marBottom w:val="0"/>
          <w:divBdr>
            <w:top w:val="none" w:sz="0" w:space="0" w:color="auto"/>
            <w:left w:val="none" w:sz="0" w:space="0" w:color="auto"/>
            <w:bottom w:val="none" w:sz="0" w:space="0" w:color="auto"/>
            <w:right w:val="none" w:sz="0" w:space="0" w:color="auto"/>
          </w:divBdr>
        </w:div>
        <w:div w:id="1513646277">
          <w:marLeft w:val="0"/>
          <w:marRight w:val="0"/>
          <w:marTop w:val="0"/>
          <w:marBottom w:val="0"/>
          <w:divBdr>
            <w:top w:val="none" w:sz="0" w:space="0" w:color="auto"/>
            <w:left w:val="none" w:sz="0" w:space="0" w:color="auto"/>
            <w:bottom w:val="none" w:sz="0" w:space="0" w:color="auto"/>
            <w:right w:val="none" w:sz="0" w:space="0" w:color="auto"/>
          </w:divBdr>
        </w:div>
      </w:divsChild>
    </w:div>
    <w:div w:id="591933175">
      <w:bodyDiv w:val="1"/>
      <w:marLeft w:val="0"/>
      <w:marRight w:val="0"/>
      <w:marTop w:val="0"/>
      <w:marBottom w:val="0"/>
      <w:divBdr>
        <w:top w:val="none" w:sz="0" w:space="0" w:color="auto"/>
        <w:left w:val="none" w:sz="0" w:space="0" w:color="auto"/>
        <w:bottom w:val="none" w:sz="0" w:space="0" w:color="auto"/>
        <w:right w:val="none" w:sz="0" w:space="0" w:color="auto"/>
      </w:divBdr>
    </w:div>
    <w:div w:id="597369819">
      <w:bodyDiv w:val="1"/>
      <w:marLeft w:val="0"/>
      <w:marRight w:val="0"/>
      <w:marTop w:val="0"/>
      <w:marBottom w:val="0"/>
      <w:divBdr>
        <w:top w:val="none" w:sz="0" w:space="0" w:color="auto"/>
        <w:left w:val="none" w:sz="0" w:space="0" w:color="auto"/>
        <w:bottom w:val="none" w:sz="0" w:space="0" w:color="auto"/>
        <w:right w:val="none" w:sz="0" w:space="0" w:color="auto"/>
      </w:divBdr>
    </w:div>
    <w:div w:id="601651178">
      <w:bodyDiv w:val="1"/>
      <w:marLeft w:val="0"/>
      <w:marRight w:val="0"/>
      <w:marTop w:val="0"/>
      <w:marBottom w:val="0"/>
      <w:divBdr>
        <w:top w:val="none" w:sz="0" w:space="0" w:color="auto"/>
        <w:left w:val="none" w:sz="0" w:space="0" w:color="auto"/>
        <w:bottom w:val="none" w:sz="0" w:space="0" w:color="auto"/>
        <w:right w:val="none" w:sz="0" w:space="0" w:color="auto"/>
      </w:divBdr>
    </w:div>
    <w:div w:id="603616114">
      <w:bodyDiv w:val="1"/>
      <w:marLeft w:val="0"/>
      <w:marRight w:val="0"/>
      <w:marTop w:val="0"/>
      <w:marBottom w:val="0"/>
      <w:divBdr>
        <w:top w:val="none" w:sz="0" w:space="0" w:color="auto"/>
        <w:left w:val="none" w:sz="0" w:space="0" w:color="auto"/>
        <w:bottom w:val="none" w:sz="0" w:space="0" w:color="auto"/>
        <w:right w:val="none" w:sz="0" w:space="0" w:color="auto"/>
      </w:divBdr>
      <w:divsChild>
        <w:div w:id="788744217">
          <w:marLeft w:val="0"/>
          <w:marRight w:val="0"/>
          <w:marTop w:val="0"/>
          <w:marBottom w:val="0"/>
          <w:divBdr>
            <w:top w:val="none" w:sz="0" w:space="0" w:color="auto"/>
            <w:left w:val="none" w:sz="0" w:space="0" w:color="auto"/>
            <w:bottom w:val="none" w:sz="0" w:space="0" w:color="auto"/>
            <w:right w:val="none" w:sz="0" w:space="0" w:color="auto"/>
          </w:divBdr>
        </w:div>
        <w:div w:id="2044403785">
          <w:marLeft w:val="0"/>
          <w:marRight w:val="0"/>
          <w:marTop w:val="0"/>
          <w:marBottom w:val="0"/>
          <w:divBdr>
            <w:top w:val="none" w:sz="0" w:space="0" w:color="auto"/>
            <w:left w:val="none" w:sz="0" w:space="0" w:color="auto"/>
            <w:bottom w:val="none" w:sz="0" w:space="0" w:color="auto"/>
            <w:right w:val="none" w:sz="0" w:space="0" w:color="auto"/>
          </w:divBdr>
        </w:div>
      </w:divsChild>
    </w:div>
    <w:div w:id="604071649">
      <w:bodyDiv w:val="1"/>
      <w:marLeft w:val="0"/>
      <w:marRight w:val="0"/>
      <w:marTop w:val="0"/>
      <w:marBottom w:val="0"/>
      <w:divBdr>
        <w:top w:val="none" w:sz="0" w:space="0" w:color="auto"/>
        <w:left w:val="none" w:sz="0" w:space="0" w:color="auto"/>
        <w:bottom w:val="none" w:sz="0" w:space="0" w:color="auto"/>
        <w:right w:val="none" w:sz="0" w:space="0" w:color="auto"/>
      </w:divBdr>
    </w:div>
    <w:div w:id="613948675">
      <w:bodyDiv w:val="1"/>
      <w:marLeft w:val="0"/>
      <w:marRight w:val="0"/>
      <w:marTop w:val="0"/>
      <w:marBottom w:val="0"/>
      <w:divBdr>
        <w:top w:val="none" w:sz="0" w:space="0" w:color="auto"/>
        <w:left w:val="none" w:sz="0" w:space="0" w:color="auto"/>
        <w:bottom w:val="none" w:sz="0" w:space="0" w:color="auto"/>
        <w:right w:val="none" w:sz="0" w:space="0" w:color="auto"/>
      </w:divBdr>
      <w:divsChild>
        <w:div w:id="261038312">
          <w:marLeft w:val="0"/>
          <w:marRight w:val="0"/>
          <w:marTop w:val="0"/>
          <w:marBottom w:val="0"/>
          <w:divBdr>
            <w:top w:val="none" w:sz="0" w:space="0" w:color="auto"/>
            <w:left w:val="none" w:sz="0" w:space="0" w:color="auto"/>
            <w:bottom w:val="none" w:sz="0" w:space="0" w:color="auto"/>
            <w:right w:val="none" w:sz="0" w:space="0" w:color="auto"/>
          </w:divBdr>
        </w:div>
        <w:div w:id="277378297">
          <w:marLeft w:val="0"/>
          <w:marRight w:val="0"/>
          <w:marTop w:val="0"/>
          <w:marBottom w:val="0"/>
          <w:divBdr>
            <w:top w:val="none" w:sz="0" w:space="0" w:color="auto"/>
            <w:left w:val="none" w:sz="0" w:space="0" w:color="auto"/>
            <w:bottom w:val="none" w:sz="0" w:space="0" w:color="auto"/>
            <w:right w:val="none" w:sz="0" w:space="0" w:color="auto"/>
          </w:divBdr>
        </w:div>
        <w:div w:id="714621601">
          <w:marLeft w:val="0"/>
          <w:marRight w:val="0"/>
          <w:marTop w:val="0"/>
          <w:marBottom w:val="0"/>
          <w:divBdr>
            <w:top w:val="none" w:sz="0" w:space="0" w:color="auto"/>
            <w:left w:val="none" w:sz="0" w:space="0" w:color="auto"/>
            <w:bottom w:val="none" w:sz="0" w:space="0" w:color="auto"/>
            <w:right w:val="none" w:sz="0" w:space="0" w:color="auto"/>
          </w:divBdr>
        </w:div>
        <w:div w:id="762530146">
          <w:marLeft w:val="0"/>
          <w:marRight w:val="0"/>
          <w:marTop w:val="0"/>
          <w:marBottom w:val="0"/>
          <w:divBdr>
            <w:top w:val="none" w:sz="0" w:space="0" w:color="auto"/>
            <w:left w:val="none" w:sz="0" w:space="0" w:color="auto"/>
            <w:bottom w:val="none" w:sz="0" w:space="0" w:color="auto"/>
            <w:right w:val="none" w:sz="0" w:space="0" w:color="auto"/>
          </w:divBdr>
        </w:div>
        <w:div w:id="1308627772">
          <w:marLeft w:val="0"/>
          <w:marRight w:val="0"/>
          <w:marTop w:val="0"/>
          <w:marBottom w:val="0"/>
          <w:divBdr>
            <w:top w:val="none" w:sz="0" w:space="0" w:color="auto"/>
            <w:left w:val="none" w:sz="0" w:space="0" w:color="auto"/>
            <w:bottom w:val="none" w:sz="0" w:space="0" w:color="auto"/>
            <w:right w:val="none" w:sz="0" w:space="0" w:color="auto"/>
          </w:divBdr>
        </w:div>
        <w:div w:id="1496804162">
          <w:marLeft w:val="0"/>
          <w:marRight w:val="0"/>
          <w:marTop w:val="0"/>
          <w:marBottom w:val="0"/>
          <w:divBdr>
            <w:top w:val="none" w:sz="0" w:space="0" w:color="auto"/>
            <w:left w:val="none" w:sz="0" w:space="0" w:color="auto"/>
            <w:bottom w:val="none" w:sz="0" w:space="0" w:color="auto"/>
            <w:right w:val="none" w:sz="0" w:space="0" w:color="auto"/>
          </w:divBdr>
        </w:div>
        <w:div w:id="1587037296">
          <w:marLeft w:val="0"/>
          <w:marRight w:val="0"/>
          <w:marTop w:val="0"/>
          <w:marBottom w:val="0"/>
          <w:divBdr>
            <w:top w:val="none" w:sz="0" w:space="0" w:color="auto"/>
            <w:left w:val="none" w:sz="0" w:space="0" w:color="auto"/>
            <w:bottom w:val="none" w:sz="0" w:space="0" w:color="auto"/>
            <w:right w:val="none" w:sz="0" w:space="0" w:color="auto"/>
          </w:divBdr>
        </w:div>
        <w:div w:id="1839272647">
          <w:marLeft w:val="0"/>
          <w:marRight w:val="0"/>
          <w:marTop w:val="0"/>
          <w:marBottom w:val="0"/>
          <w:divBdr>
            <w:top w:val="none" w:sz="0" w:space="0" w:color="auto"/>
            <w:left w:val="none" w:sz="0" w:space="0" w:color="auto"/>
            <w:bottom w:val="none" w:sz="0" w:space="0" w:color="auto"/>
            <w:right w:val="none" w:sz="0" w:space="0" w:color="auto"/>
          </w:divBdr>
        </w:div>
        <w:div w:id="1977494052">
          <w:marLeft w:val="0"/>
          <w:marRight w:val="0"/>
          <w:marTop w:val="0"/>
          <w:marBottom w:val="0"/>
          <w:divBdr>
            <w:top w:val="none" w:sz="0" w:space="0" w:color="auto"/>
            <w:left w:val="none" w:sz="0" w:space="0" w:color="auto"/>
            <w:bottom w:val="none" w:sz="0" w:space="0" w:color="auto"/>
            <w:right w:val="none" w:sz="0" w:space="0" w:color="auto"/>
          </w:divBdr>
        </w:div>
        <w:div w:id="2145731666">
          <w:marLeft w:val="0"/>
          <w:marRight w:val="0"/>
          <w:marTop w:val="0"/>
          <w:marBottom w:val="0"/>
          <w:divBdr>
            <w:top w:val="none" w:sz="0" w:space="0" w:color="auto"/>
            <w:left w:val="none" w:sz="0" w:space="0" w:color="auto"/>
            <w:bottom w:val="none" w:sz="0" w:space="0" w:color="auto"/>
            <w:right w:val="none" w:sz="0" w:space="0" w:color="auto"/>
          </w:divBdr>
        </w:div>
      </w:divsChild>
    </w:div>
    <w:div w:id="614216078">
      <w:bodyDiv w:val="1"/>
      <w:marLeft w:val="0"/>
      <w:marRight w:val="0"/>
      <w:marTop w:val="0"/>
      <w:marBottom w:val="0"/>
      <w:divBdr>
        <w:top w:val="none" w:sz="0" w:space="0" w:color="auto"/>
        <w:left w:val="none" w:sz="0" w:space="0" w:color="auto"/>
        <w:bottom w:val="none" w:sz="0" w:space="0" w:color="auto"/>
        <w:right w:val="none" w:sz="0" w:space="0" w:color="auto"/>
      </w:divBdr>
      <w:divsChild>
        <w:div w:id="26414393">
          <w:marLeft w:val="0"/>
          <w:marRight w:val="0"/>
          <w:marTop w:val="0"/>
          <w:marBottom w:val="0"/>
          <w:divBdr>
            <w:top w:val="none" w:sz="0" w:space="0" w:color="auto"/>
            <w:left w:val="none" w:sz="0" w:space="0" w:color="auto"/>
            <w:bottom w:val="none" w:sz="0" w:space="0" w:color="auto"/>
            <w:right w:val="none" w:sz="0" w:space="0" w:color="auto"/>
          </w:divBdr>
        </w:div>
        <w:div w:id="54399282">
          <w:marLeft w:val="0"/>
          <w:marRight w:val="0"/>
          <w:marTop w:val="0"/>
          <w:marBottom w:val="0"/>
          <w:divBdr>
            <w:top w:val="none" w:sz="0" w:space="0" w:color="auto"/>
            <w:left w:val="none" w:sz="0" w:space="0" w:color="auto"/>
            <w:bottom w:val="none" w:sz="0" w:space="0" w:color="auto"/>
            <w:right w:val="none" w:sz="0" w:space="0" w:color="auto"/>
          </w:divBdr>
        </w:div>
        <w:div w:id="60449543">
          <w:marLeft w:val="0"/>
          <w:marRight w:val="0"/>
          <w:marTop w:val="0"/>
          <w:marBottom w:val="0"/>
          <w:divBdr>
            <w:top w:val="none" w:sz="0" w:space="0" w:color="auto"/>
            <w:left w:val="none" w:sz="0" w:space="0" w:color="auto"/>
            <w:bottom w:val="none" w:sz="0" w:space="0" w:color="auto"/>
            <w:right w:val="none" w:sz="0" w:space="0" w:color="auto"/>
          </w:divBdr>
        </w:div>
        <w:div w:id="60642679">
          <w:marLeft w:val="0"/>
          <w:marRight w:val="0"/>
          <w:marTop w:val="0"/>
          <w:marBottom w:val="0"/>
          <w:divBdr>
            <w:top w:val="none" w:sz="0" w:space="0" w:color="auto"/>
            <w:left w:val="none" w:sz="0" w:space="0" w:color="auto"/>
            <w:bottom w:val="none" w:sz="0" w:space="0" w:color="auto"/>
            <w:right w:val="none" w:sz="0" w:space="0" w:color="auto"/>
          </w:divBdr>
        </w:div>
        <w:div w:id="61024691">
          <w:marLeft w:val="0"/>
          <w:marRight w:val="0"/>
          <w:marTop w:val="0"/>
          <w:marBottom w:val="0"/>
          <w:divBdr>
            <w:top w:val="none" w:sz="0" w:space="0" w:color="auto"/>
            <w:left w:val="none" w:sz="0" w:space="0" w:color="auto"/>
            <w:bottom w:val="none" w:sz="0" w:space="0" w:color="auto"/>
            <w:right w:val="none" w:sz="0" w:space="0" w:color="auto"/>
          </w:divBdr>
        </w:div>
        <w:div w:id="105660823">
          <w:marLeft w:val="0"/>
          <w:marRight w:val="0"/>
          <w:marTop w:val="0"/>
          <w:marBottom w:val="0"/>
          <w:divBdr>
            <w:top w:val="none" w:sz="0" w:space="0" w:color="auto"/>
            <w:left w:val="none" w:sz="0" w:space="0" w:color="auto"/>
            <w:bottom w:val="none" w:sz="0" w:space="0" w:color="auto"/>
            <w:right w:val="none" w:sz="0" w:space="0" w:color="auto"/>
          </w:divBdr>
        </w:div>
        <w:div w:id="115409637">
          <w:marLeft w:val="0"/>
          <w:marRight w:val="0"/>
          <w:marTop w:val="0"/>
          <w:marBottom w:val="0"/>
          <w:divBdr>
            <w:top w:val="none" w:sz="0" w:space="0" w:color="auto"/>
            <w:left w:val="none" w:sz="0" w:space="0" w:color="auto"/>
            <w:bottom w:val="none" w:sz="0" w:space="0" w:color="auto"/>
            <w:right w:val="none" w:sz="0" w:space="0" w:color="auto"/>
          </w:divBdr>
        </w:div>
        <w:div w:id="124587538">
          <w:marLeft w:val="0"/>
          <w:marRight w:val="0"/>
          <w:marTop w:val="0"/>
          <w:marBottom w:val="0"/>
          <w:divBdr>
            <w:top w:val="none" w:sz="0" w:space="0" w:color="auto"/>
            <w:left w:val="none" w:sz="0" w:space="0" w:color="auto"/>
            <w:bottom w:val="none" w:sz="0" w:space="0" w:color="auto"/>
            <w:right w:val="none" w:sz="0" w:space="0" w:color="auto"/>
          </w:divBdr>
        </w:div>
        <w:div w:id="146940321">
          <w:marLeft w:val="0"/>
          <w:marRight w:val="0"/>
          <w:marTop w:val="0"/>
          <w:marBottom w:val="0"/>
          <w:divBdr>
            <w:top w:val="none" w:sz="0" w:space="0" w:color="auto"/>
            <w:left w:val="none" w:sz="0" w:space="0" w:color="auto"/>
            <w:bottom w:val="none" w:sz="0" w:space="0" w:color="auto"/>
            <w:right w:val="none" w:sz="0" w:space="0" w:color="auto"/>
          </w:divBdr>
        </w:div>
        <w:div w:id="186066990">
          <w:marLeft w:val="0"/>
          <w:marRight w:val="0"/>
          <w:marTop w:val="0"/>
          <w:marBottom w:val="0"/>
          <w:divBdr>
            <w:top w:val="none" w:sz="0" w:space="0" w:color="auto"/>
            <w:left w:val="none" w:sz="0" w:space="0" w:color="auto"/>
            <w:bottom w:val="none" w:sz="0" w:space="0" w:color="auto"/>
            <w:right w:val="none" w:sz="0" w:space="0" w:color="auto"/>
          </w:divBdr>
        </w:div>
        <w:div w:id="206836393">
          <w:marLeft w:val="0"/>
          <w:marRight w:val="0"/>
          <w:marTop w:val="0"/>
          <w:marBottom w:val="0"/>
          <w:divBdr>
            <w:top w:val="none" w:sz="0" w:space="0" w:color="auto"/>
            <w:left w:val="none" w:sz="0" w:space="0" w:color="auto"/>
            <w:bottom w:val="none" w:sz="0" w:space="0" w:color="auto"/>
            <w:right w:val="none" w:sz="0" w:space="0" w:color="auto"/>
          </w:divBdr>
        </w:div>
        <w:div w:id="228199825">
          <w:marLeft w:val="0"/>
          <w:marRight w:val="0"/>
          <w:marTop w:val="0"/>
          <w:marBottom w:val="0"/>
          <w:divBdr>
            <w:top w:val="none" w:sz="0" w:space="0" w:color="auto"/>
            <w:left w:val="none" w:sz="0" w:space="0" w:color="auto"/>
            <w:bottom w:val="none" w:sz="0" w:space="0" w:color="auto"/>
            <w:right w:val="none" w:sz="0" w:space="0" w:color="auto"/>
          </w:divBdr>
        </w:div>
        <w:div w:id="246306258">
          <w:marLeft w:val="0"/>
          <w:marRight w:val="0"/>
          <w:marTop w:val="0"/>
          <w:marBottom w:val="0"/>
          <w:divBdr>
            <w:top w:val="none" w:sz="0" w:space="0" w:color="auto"/>
            <w:left w:val="none" w:sz="0" w:space="0" w:color="auto"/>
            <w:bottom w:val="none" w:sz="0" w:space="0" w:color="auto"/>
            <w:right w:val="none" w:sz="0" w:space="0" w:color="auto"/>
          </w:divBdr>
        </w:div>
        <w:div w:id="247543873">
          <w:marLeft w:val="0"/>
          <w:marRight w:val="0"/>
          <w:marTop w:val="0"/>
          <w:marBottom w:val="0"/>
          <w:divBdr>
            <w:top w:val="none" w:sz="0" w:space="0" w:color="auto"/>
            <w:left w:val="none" w:sz="0" w:space="0" w:color="auto"/>
            <w:bottom w:val="none" w:sz="0" w:space="0" w:color="auto"/>
            <w:right w:val="none" w:sz="0" w:space="0" w:color="auto"/>
          </w:divBdr>
        </w:div>
        <w:div w:id="272640090">
          <w:marLeft w:val="0"/>
          <w:marRight w:val="0"/>
          <w:marTop w:val="0"/>
          <w:marBottom w:val="0"/>
          <w:divBdr>
            <w:top w:val="none" w:sz="0" w:space="0" w:color="auto"/>
            <w:left w:val="none" w:sz="0" w:space="0" w:color="auto"/>
            <w:bottom w:val="none" w:sz="0" w:space="0" w:color="auto"/>
            <w:right w:val="none" w:sz="0" w:space="0" w:color="auto"/>
          </w:divBdr>
        </w:div>
        <w:div w:id="307707399">
          <w:marLeft w:val="0"/>
          <w:marRight w:val="0"/>
          <w:marTop w:val="0"/>
          <w:marBottom w:val="0"/>
          <w:divBdr>
            <w:top w:val="none" w:sz="0" w:space="0" w:color="auto"/>
            <w:left w:val="none" w:sz="0" w:space="0" w:color="auto"/>
            <w:bottom w:val="none" w:sz="0" w:space="0" w:color="auto"/>
            <w:right w:val="none" w:sz="0" w:space="0" w:color="auto"/>
          </w:divBdr>
        </w:div>
        <w:div w:id="321546450">
          <w:marLeft w:val="0"/>
          <w:marRight w:val="0"/>
          <w:marTop w:val="0"/>
          <w:marBottom w:val="0"/>
          <w:divBdr>
            <w:top w:val="none" w:sz="0" w:space="0" w:color="auto"/>
            <w:left w:val="none" w:sz="0" w:space="0" w:color="auto"/>
            <w:bottom w:val="none" w:sz="0" w:space="0" w:color="auto"/>
            <w:right w:val="none" w:sz="0" w:space="0" w:color="auto"/>
          </w:divBdr>
        </w:div>
        <w:div w:id="325741550">
          <w:marLeft w:val="0"/>
          <w:marRight w:val="0"/>
          <w:marTop w:val="0"/>
          <w:marBottom w:val="0"/>
          <w:divBdr>
            <w:top w:val="none" w:sz="0" w:space="0" w:color="auto"/>
            <w:left w:val="none" w:sz="0" w:space="0" w:color="auto"/>
            <w:bottom w:val="none" w:sz="0" w:space="0" w:color="auto"/>
            <w:right w:val="none" w:sz="0" w:space="0" w:color="auto"/>
          </w:divBdr>
        </w:div>
        <w:div w:id="360741475">
          <w:marLeft w:val="0"/>
          <w:marRight w:val="0"/>
          <w:marTop w:val="0"/>
          <w:marBottom w:val="0"/>
          <w:divBdr>
            <w:top w:val="none" w:sz="0" w:space="0" w:color="auto"/>
            <w:left w:val="none" w:sz="0" w:space="0" w:color="auto"/>
            <w:bottom w:val="none" w:sz="0" w:space="0" w:color="auto"/>
            <w:right w:val="none" w:sz="0" w:space="0" w:color="auto"/>
          </w:divBdr>
        </w:div>
        <w:div w:id="376047431">
          <w:marLeft w:val="0"/>
          <w:marRight w:val="0"/>
          <w:marTop w:val="0"/>
          <w:marBottom w:val="0"/>
          <w:divBdr>
            <w:top w:val="none" w:sz="0" w:space="0" w:color="auto"/>
            <w:left w:val="none" w:sz="0" w:space="0" w:color="auto"/>
            <w:bottom w:val="none" w:sz="0" w:space="0" w:color="auto"/>
            <w:right w:val="none" w:sz="0" w:space="0" w:color="auto"/>
          </w:divBdr>
        </w:div>
        <w:div w:id="379012855">
          <w:marLeft w:val="0"/>
          <w:marRight w:val="0"/>
          <w:marTop w:val="0"/>
          <w:marBottom w:val="0"/>
          <w:divBdr>
            <w:top w:val="none" w:sz="0" w:space="0" w:color="auto"/>
            <w:left w:val="none" w:sz="0" w:space="0" w:color="auto"/>
            <w:bottom w:val="none" w:sz="0" w:space="0" w:color="auto"/>
            <w:right w:val="none" w:sz="0" w:space="0" w:color="auto"/>
          </w:divBdr>
        </w:div>
        <w:div w:id="383063700">
          <w:marLeft w:val="0"/>
          <w:marRight w:val="0"/>
          <w:marTop w:val="0"/>
          <w:marBottom w:val="0"/>
          <w:divBdr>
            <w:top w:val="none" w:sz="0" w:space="0" w:color="auto"/>
            <w:left w:val="none" w:sz="0" w:space="0" w:color="auto"/>
            <w:bottom w:val="none" w:sz="0" w:space="0" w:color="auto"/>
            <w:right w:val="none" w:sz="0" w:space="0" w:color="auto"/>
          </w:divBdr>
        </w:div>
        <w:div w:id="396511885">
          <w:marLeft w:val="0"/>
          <w:marRight w:val="0"/>
          <w:marTop w:val="0"/>
          <w:marBottom w:val="0"/>
          <w:divBdr>
            <w:top w:val="none" w:sz="0" w:space="0" w:color="auto"/>
            <w:left w:val="none" w:sz="0" w:space="0" w:color="auto"/>
            <w:bottom w:val="none" w:sz="0" w:space="0" w:color="auto"/>
            <w:right w:val="none" w:sz="0" w:space="0" w:color="auto"/>
          </w:divBdr>
        </w:div>
        <w:div w:id="437607508">
          <w:marLeft w:val="0"/>
          <w:marRight w:val="0"/>
          <w:marTop w:val="0"/>
          <w:marBottom w:val="0"/>
          <w:divBdr>
            <w:top w:val="none" w:sz="0" w:space="0" w:color="auto"/>
            <w:left w:val="none" w:sz="0" w:space="0" w:color="auto"/>
            <w:bottom w:val="none" w:sz="0" w:space="0" w:color="auto"/>
            <w:right w:val="none" w:sz="0" w:space="0" w:color="auto"/>
          </w:divBdr>
        </w:div>
        <w:div w:id="440421437">
          <w:marLeft w:val="0"/>
          <w:marRight w:val="0"/>
          <w:marTop w:val="0"/>
          <w:marBottom w:val="0"/>
          <w:divBdr>
            <w:top w:val="none" w:sz="0" w:space="0" w:color="auto"/>
            <w:left w:val="none" w:sz="0" w:space="0" w:color="auto"/>
            <w:bottom w:val="none" w:sz="0" w:space="0" w:color="auto"/>
            <w:right w:val="none" w:sz="0" w:space="0" w:color="auto"/>
          </w:divBdr>
        </w:div>
        <w:div w:id="441073314">
          <w:marLeft w:val="0"/>
          <w:marRight w:val="0"/>
          <w:marTop w:val="0"/>
          <w:marBottom w:val="0"/>
          <w:divBdr>
            <w:top w:val="none" w:sz="0" w:space="0" w:color="auto"/>
            <w:left w:val="none" w:sz="0" w:space="0" w:color="auto"/>
            <w:bottom w:val="none" w:sz="0" w:space="0" w:color="auto"/>
            <w:right w:val="none" w:sz="0" w:space="0" w:color="auto"/>
          </w:divBdr>
        </w:div>
        <w:div w:id="442923861">
          <w:marLeft w:val="0"/>
          <w:marRight w:val="0"/>
          <w:marTop w:val="0"/>
          <w:marBottom w:val="0"/>
          <w:divBdr>
            <w:top w:val="none" w:sz="0" w:space="0" w:color="auto"/>
            <w:left w:val="none" w:sz="0" w:space="0" w:color="auto"/>
            <w:bottom w:val="none" w:sz="0" w:space="0" w:color="auto"/>
            <w:right w:val="none" w:sz="0" w:space="0" w:color="auto"/>
          </w:divBdr>
        </w:div>
        <w:div w:id="444859184">
          <w:marLeft w:val="0"/>
          <w:marRight w:val="0"/>
          <w:marTop w:val="0"/>
          <w:marBottom w:val="0"/>
          <w:divBdr>
            <w:top w:val="none" w:sz="0" w:space="0" w:color="auto"/>
            <w:left w:val="none" w:sz="0" w:space="0" w:color="auto"/>
            <w:bottom w:val="none" w:sz="0" w:space="0" w:color="auto"/>
            <w:right w:val="none" w:sz="0" w:space="0" w:color="auto"/>
          </w:divBdr>
        </w:div>
        <w:div w:id="474952658">
          <w:marLeft w:val="0"/>
          <w:marRight w:val="0"/>
          <w:marTop w:val="0"/>
          <w:marBottom w:val="0"/>
          <w:divBdr>
            <w:top w:val="none" w:sz="0" w:space="0" w:color="auto"/>
            <w:left w:val="none" w:sz="0" w:space="0" w:color="auto"/>
            <w:bottom w:val="none" w:sz="0" w:space="0" w:color="auto"/>
            <w:right w:val="none" w:sz="0" w:space="0" w:color="auto"/>
          </w:divBdr>
        </w:div>
        <w:div w:id="480654539">
          <w:marLeft w:val="0"/>
          <w:marRight w:val="0"/>
          <w:marTop w:val="0"/>
          <w:marBottom w:val="0"/>
          <w:divBdr>
            <w:top w:val="none" w:sz="0" w:space="0" w:color="auto"/>
            <w:left w:val="none" w:sz="0" w:space="0" w:color="auto"/>
            <w:bottom w:val="none" w:sz="0" w:space="0" w:color="auto"/>
            <w:right w:val="none" w:sz="0" w:space="0" w:color="auto"/>
          </w:divBdr>
        </w:div>
        <w:div w:id="525993266">
          <w:marLeft w:val="0"/>
          <w:marRight w:val="0"/>
          <w:marTop w:val="0"/>
          <w:marBottom w:val="0"/>
          <w:divBdr>
            <w:top w:val="none" w:sz="0" w:space="0" w:color="auto"/>
            <w:left w:val="none" w:sz="0" w:space="0" w:color="auto"/>
            <w:bottom w:val="none" w:sz="0" w:space="0" w:color="auto"/>
            <w:right w:val="none" w:sz="0" w:space="0" w:color="auto"/>
          </w:divBdr>
        </w:div>
        <w:div w:id="528758218">
          <w:marLeft w:val="0"/>
          <w:marRight w:val="0"/>
          <w:marTop w:val="0"/>
          <w:marBottom w:val="0"/>
          <w:divBdr>
            <w:top w:val="none" w:sz="0" w:space="0" w:color="auto"/>
            <w:left w:val="none" w:sz="0" w:space="0" w:color="auto"/>
            <w:bottom w:val="none" w:sz="0" w:space="0" w:color="auto"/>
            <w:right w:val="none" w:sz="0" w:space="0" w:color="auto"/>
          </w:divBdr>
        </w:div>
        <w:div w:id="546257639">
          <w:marLeft w:val="0"/>
          <w:marRight w:val="0"/>
          <w:marTop w:val="0"/>
          <w:marBottom w:val="0"/>
          <w:divBdr>
            <w:top w:val="none" w:sz="0" w:space="0" w:color="auto"/>
            <w:left w:val="none" w:sz="0" w:space="0" w:color="auto"/>
            <w:bottom w:val="none" w:sz="0" w:space="0" w:color="auto"/>
            <w:right w:val="none" w:sz="0" w:space="0" w:color="auto"/>
          </w:divBdr>
        </w:div>
        <w:div w:id="559436606">
          <w:marLeft w:val="0"/>
          <w:marRight w:val="0"/>
          <w:marTop w:val="0"/>
          <w:marBottom w:val="0"/>
          <w:divBdr>
            <w:top w:val="none" w:sz="0" w:space="0" w:color="auto"/>
            <w:left w:val="none" w:sz="0" w:space="0" w:color="auto"/>
            <w:bottom w:val="none" w:sz="0" w:space="0" w:color="auto"/>
            <w:right w:val="none" w:sz="0" w:space="0" w:color="auto"/>
          </w:divBdr>
        </w:div>
        <w:div w:id="561716814">
          <w:marLeft w:val="0"/>
          <w:marRight w:val="0"/>
          <w:marTop w:val="0"/>
          <w:marBottom w:val="0"/>
          <w:divBdr>
            <w:top w:val="none" w:sz="0" w:space="0" w:color="auto"/>
            <w:left w:val="none" w:sz="0" w:space="0" w:color="auto"/>
            <w:bottom w:val="none" w:sz="0" w:space="0" w:color="auto"/>
            <w:right w:val="none" w:sz="0" w:space="0" w:color="auto"/>
          </w:divBdr>
        </w:div>
        <w:div w:id="576939701">
          <w:marLeft w:val="0"/>
          <w:marRight w:val="0"/>
          <w:marTop w:val="0"/>
          <w:marBottom w:val="0"/>
          <w:divBdr>
            <w:top w:val="none" w:sz="0" w:space="0" w:color="auto"/>
            <w:left w:val="none" w:sz="0" w:space="0" w:color="auto"/>
            <w:bottom w:val="none" w:sz="0" w:space="0" w:color="auto"/>
            <w:right w:val="none" w:sz="0" w:space="0" w:color="auto"/>
          </w:divBdr>
        </w:div>
        <w:div w:id="627080639">
          <w:marLeft w:val="0"/>
          <w:marRight w:val="0"/>
          <w:marTop w:val="0"/>
          <w:marBottom w:val="0"/>
          <w:divBdr>
            <w:top w:val="none" w:sz="0" w:space="0" w:color="auto"/>
            <w:left w:val="none" w:sz="0" w:space="0" w:color="auto"/>
            <w:bottom w:val="none" w:sz="0" w:space="0" w:color="auto"/>
            <w:right w:val="none" w:sz="0" w:space="0" w:color="auto"/>
          </w:divBdr>
        </w:div>
        <w:div w:id="641814293">
          <w:marLeft w:val="0"/>
          <w:marRight w:val="0"/>
          <w:marTop w:val="0"/>
          <w:marBottom w:val="0"/>
          <w:divBdr>
            <w:top w:val="none" w:sz="0" w:space="0" w:color="auto"/>
            <w:left w:val="none" w:sz="0" w:space="0" w:color="auto"/>
            <w:bottom w:val="none" w:sz="0" w:space="0" w:color="auto"/>
            <w:right w:val="none" w:sz="0" w:space="0" w:color="auto"/>
          </w:divBdr>
        </w:div>
        <w:div w:id="659771259">
          <w:marLeft w:val="0"/>
          <w:marRight w:val="0"/>
          <w:marTop w:val="0"/>
          <w:marBottom w:val="0"/>
          <w:divBdr>
            <w:top w:val="none" w:sz="0" w:space="0" w:color="auto"/>
            <w:left w:val="none" w:sz="0" w:space="0" w:color="auto"/>
            <w:bottom w:val="none" w:sz="0" w:space="0" w:color="auto"/>
            <w:right w:val="none" w:sz="0" w:space="0" w:color="auto"/>
          </w:divBdr>
        </w:div>
        <w:div w:id="669599984">
          <w:marLeft w:val="0"/>
          <w:marRight w:val="0"/>
          <w:marTop w:val="0"/>
          <w:marBottom w:val="0"/>
          <w:divBdr>
            <w:top w:val="none" w:sz="0" w:space="0" w:color="auto"/>
            <w:left w:val="none" w:sz="0" w:space="0" w:color="auto"/>
            <w:bottom w:val="none" w:sz="0" w:space="0" w:color="auto"/>
            <w:right w:val="none" w:sz="0" w:space="0" w:color="auto"/>
          </w:divBdr>
        </w:div>
        <w:div w:id="673993948">
          <w:marLeft w:val="0"/>
          <w:marRight w:val="0"/>
          <w:marTop w:val="0"/>
          <w:marBottom w:val="0"/>
          <w:divBdr>
            <w:top w:val="none" w:sz="0" w:space="0" w:color="auto"/>
            <w:left w:val="none" w:sz="0" w:space="0" w:color="auto"/>
            <w:bottom w:val="none" w:sz="0" w:space="0" w:color="auto"/>
            <w:right w:val="none" w:sz="0" w:space="0" w:color="auto"/>
          </w:divBdr>
        </w:div>
        <w:div w:id="682704218">
          <w:marLeft w:val="0"/>
          <w:marRight w:val="0"/>
          <w:marTop w:val="0"/>
          <w:marBottom w:val="0"/>
          <w:divBdr>
            <w:top w:val="none" w:sz="0" w:space="0" w:color="auto"/>
            <w:left w:val="none" w:sz="0" w:space="0" w:color="auto"/>
            <w:bottom w:val="none" w:sz="0" w:space="0" w:color="auto"/>
            <w:right w:val="none" w:sz="0" w:space="0" w:color="auto"/>
          </w:divBdr>
        </w:div>
        <w:div w:id="698895844">
          <w:marLeft w:val="0"/>
          <w:marRight w:val="0"/>
          <w:marTop w:val="0"/>
          <w:marBottom w:val="0"/>
          <w:divBdr>
            <w:top w:val="none" w:sz="0" w:space="0" w:color="auto"/>
            <w:left w:val="none" w:sz="0" w:space="0" w:color="auto"/>
            <w:bottom w:val="none" w:sz="0" w:space="0" w:color="auto"/>
            <w:right w:val="none" w:sz="0" w:space="0" w:color="auto"/>
          </w:divBdr>
        </w:div>
        <w:div w:id="710880614">
          <w:marLeft w:val="0"/>
          <w:marRight w:val="0"/>
          <w:marTop w:val="0"/>
          <w:marBottom w:val="0"/>
          <w:divBdr>
            <w:top w:val="none" w:sz="0" w:space="0" w:color="auto"/>
            <w:left w:val="none" w:sz="0" w:space="0" w:color="auto"/>
            <w:bottom w:val="none" w:sz="0" w:space="0" w:color="auto"/>
            <w:right w:val="none" w:sz="0" w:space="0" w:color="auto"/>
          </w:divBdr>
        </w:div>
        <w:div w:id="722680057">
          <w:marLeft w:val="0"/>
          <w:marRight w:val="0"/>
          <w:marTop w:val="0"/>
          <w:marBottom w:val="0"/>
          <w:divBdr>
            <w:top w:val="none" w:sz="0" w:space="0" w:color="auto"/>
            <w:left w:val="none" w:sz="0" w:space="0" w:color="auto"/>
            <w:bottom w:val="none" w:sz="0" w:space="0" w:color="auto"/>
            <w:right w:val="none" w:sz="0" w:space="0" w:color="auto"/>
          </w:divBdr>
        </w:div>
        <w:div w:id="724567977">
          <w:marLeft w:val="0"/>
          <w:marRight w:val="0"/>
          <w:marTop w:val="0"/>
          <w:marBottom w:val="0"/>
          <w:divBdr>
            <w:top w:val="none" w:sz="0" w:space="0" w:color="auto"/>
            <w:left w:val="none" w:sz="0" w:space="0" w:color="auto"/>
            <w:bottom w:val="none" w:sz="0" w:space="0" w:color="auto"/>
            <w:right w:val="none" w:sz="0" w:space="0" w:color="auto"/>
          </w:divBdr>
        </w:div>
        <w:div w:id="734595387">
          <w:marLeft w:val="0"/>
          <w:marRight w:val="0"/>
          <w:marTop w:val="0"/>
          <w:marBottom w:val="0"/>
          <w:divBdr>
            <w:top w:val="none" w:sz="0" w:space="0" w:color="auto"/>
            <w:left w:val="none" w:sz="0" w:space="0" w:color="auto"/>
            <w:bottom w:val="none" w:sz="0" w:space="0" w:color="auto"/>
            <w:right w:val="none" w:sz="0" w:space="0" w:color="auto"/>
          </w:divBdr>
        </w:div>
        <w:div w:id="754284590">
          <w:marLeft w:val="0"/>
          <w:marRight w:val="0"/>
          <w:marTop w:val="0"/>
          <w:marBottom w:val="0"/>
          <w:divBdr>
            <w:top w:val="none" w:sz="0" w:space="0" w:color="auto"/>
            <w:left w:val="none" w:sz="0" w:space="0" w:color="auto"/>
            <w:bottom w:val="none" w:sz="0" w:space="0" w:color="auto"/>
            <w:right w:val="none" w:sz="0" w:space="0" w:color="auto"/>
          </w:divBdr>
        </w:div>
        <w:div w:id="762535684">
          <w:marLeft w:val="0"/>
          <w:marRight w:val="0"/>
          <w:marTop w:val="0"/>
          <w:marBottom w:val="0"/>
          <w:divBdr>
            <w:top w:val="none" w:sz="0" w:space="0" w:color="auto"/>
            <w:left w:val="none" w:sz="0" w:space="0" w:color="auto"/>
            <w:bottom w:val="none" w:sz="0" w:space="0" w:color="auto"/>
            <w:right w:val="none" w:sz="0" w:space="0" w:color="auto"/>
          </w:divBdr>
        </w:div>
        <w:div w:id="801508121">
          <w:marLeft w:val="0"/>
          <w:marRight w:val="0"/>
          <w:marTop w:val="0"/>
          <w:marBottom w:val="0"/>
          <w:divBdr>
            <w:top w:val="none" w:sz="0" w:space="0" w:color="auto"/>
            <w:left w:val="none" w:sz="0" w:space="0" w:color="auto"/>
            <w:bottom w:val="none" w:sz="0" w:space="0" w:color="auto"/>
            <w:right w:val="none" w:sz="0" w:space="0" w:color="auto"/>
          </w:divBdr>
        </w:div>
        <w:div w:id="801654980">
          <w:marLeft w:val="0"/>
          <w:marRight w:val="0"/>
          <w:marTop w:val="0"/>
          <w:marBottom w:val="0"/>
          <w:divBdr>
            <w:top w:val="none" w:sz="0" w:space="0" w:color="auto"/>
            <w:left w:val="none" w:sz="0" w:space="0" w:color="auto"/>
            <w:bottom w:val="none" w:sz="0" w:space="0" w:color="auto"/>
            <w:right w:val="none" w:sz="0" w:space="0" w:color="auto"/>
          </w:divBdr>
        </w:div>
        <w:div w:id="808135186">
          <w:marLeft w:val="0"/>
          <w:marRight w:val="0"/>
          <w:marTop w:val="0"/>
          <w:marBottom w:val="0"/>
          <w:divBdr>
            <w:top w:val="none" w:sz="0" w:space="0" w:color="auto"/>
            <w:left w:val="none" w:sz="0" w:space="0" w:color="auto"/>
            <w:bottom w:val="none" w:sz="0" w:space="0" w:color="auto"/>
            <w:right w:val="none" w:sz="0" w:space="0" w:color="auto"/>
          </w:divBdr>
        </w:div>
        <w:div w:id="841705666">
          <w:marLeft w:val="0"/>
          <w:marRight w:val="0"/>
          <w:marTop w:val="0"/>
          <w:marBottom w:val="0"/>
          <w:divBdr>
            <w:top w:val="none" w:sz="0" w:space="0" w:color="auto"/>
            <w:left w:val="none" w:sz="0" w:space="0" w:color="auto"/>
            <w:bottom w:val="none" w:sz="0" w:space="0" w:color="auto"/>
            <w:right w:val="none" w:sz="0" w:space="0" w:color="auto"/>
          </w:divBdr>
        </w:div>
        <w:div w:id="850874908">
          <w:marLeft w:val="0"/>
          <w:marRight w:val="0"/>
          <w:marTop w:val="0"/>
          <w:marBottom w:val="0"/>
          <w:divBdr>
            <w:top w:val="none" w:sz="0" w:space="0" w:color="auto"/>
            <w:left w:val="none" w:sz="0" w:space="0" w:color="auto"/>
            <w:bottom w:val="none" w:sz="0" w:space="0" w:color="auto"/>
            <w:right w:val="none" w:sz="0" w:space="0" w:color="auto"/>
          </w:divBdr>
        </w:div>
        <w:div w:id="857542331">
          <w:marLeft w:val="0"/>
          <w:marRight w:val="0"/>
          <w:marTop w:val="0"/>
          <w:marBottom w:val="0"/>
          <w:divBdr>
            <w:top w:val="none" w:sz="0" w:space="0" w:color="auto"/>
            <w:left w:val="none" w:sz="0" w:space="0" w:color="auto"/>
            <w:bottom w:val="none" w:sz="0" w:space="0" w:color="auto"/>
            <w:right w:val="none" w:sz="0" w:space="0" w:color="auto"/>
          </w:divBdr>
        </w:div>
        <w:div w:id="868490683">
          <w:marLeft w:val="0"/>
          <w:marRight w:val="0"/>
          <w:marTop w:val="0"/>
          <w:marBottom w:val="0"/>
          <w:divBdr>
            <w:top w:val="none" w:sz="0" w:space="0" w:color="auto"/>
            <w:left w:val="none" w:sz="0" w:space="0" w:color="auto"/>
            <w:bottom w:val="none" w:sz="0" w:space="0" w:color="auto"/>
            <w:right w:val="none" w:sz="0" w:space="0" w:color="auto"/>
          </w:divBdr>
        </w:div>
        <w:div w:id="884757685">
          <w:marLeft w:val="0"/>
          <w:marRight w:val="0"/>
          <w:marTop w:val="0"/>
          <w:marBottom w:val="0"/>
          <w:divBdr>
            <w:top w:val="none" w:sz="0" w:space="0" w:color="auto"/>
            <w:left w:val="none" w:sz="0" w:space="0" w:color="auto"/>
            <w:bottom w:val="none" w:sz="0" w:space="0" w:color="auto"/>
            <w:right w:val="none" w:sz="0" w:space="0" w:color="auto"/>
          </w:divBdr>
        </w:div>
        <w:div w:id="892623758">
          <w:marLeft w:val="0"/>
          <w:marRight w:val="0"/>
          <w:marTop w:val="0"/>
          <w:marBottom w:val="0"/>
          <w:divBdr>
            <w:top w:val="none" w:sz="0" w:space="0" w:color="auto"/>
            <w:left w:val="none" w:sz="0" w:space="0" w:color="auto"/>
            <w:bottom w:val="none" w:sz="0" w:space="0" w:color="auto"/>
            <w:right w:val="none" w:sz="0" w:space="0" w:color="auto"/>
          </w:divBdr>
        </w:div>
        <w:div w:id="929242332">
          <w:marLeft w:val="0"/>
          <w:marRight w:val="0"/>
          <w:marTop w:val="0"/>
          <w:marBottom w:val="0"/>
          <w:divBdr>
            <w:top w:val="none" w:sz="0" w:space="0" w:color="auto"/>
            <w:left w:val="none" w:sz="0" w:space="0" w:color="auto"/>
            <w:bottom w:val="none" w:sz="0" w:space="0" w:color="auto"/>
            <w:right w:val="none" w:sz="0" w:space="0" w:color="auto"/>
          </w:divBdr>
        </w:div>
        <w:div w:id="943536006">
          <w:marLeft w:val="0"/>
          <w:marRight w:val="0"/>
          <w:marTop w:val="0"/>
          <w:marBottom w:val="0"/>
          <w:divBdr>
            <w:top w:val="none" w:sz="0" w:space="0" w:color="auto"/>
            <w:left w:val="none" w:sz="0" w:space="0" w:color="auto"/>
            <w:bottom w:val="none" w:sz="0" w:space="0" w:color="auto"/>
            <w:right w:val="none" w:sz="0" w:space="0" w:color="auto"/>
          </w:divBdr>
        </w:div>
        <w:div w:id="959606736">
          <w:marLeft w:val="0"/>
          <w:marRight w:val="0"/>
          <w:marTop w:val="0"/>
          <w:marBottom w:val="0"/>
          <w:divBdr>
            <w:top w:val="none" w:sz="0" w:space="0" w:color="auto"/>
            <w:left w:val="none" w:sz="0" w:space="0" w:color="auto"/>
            <w:bottom w:val="none" w:sz="0" w:space="0" w:color="auto"/>
            <w:right w:val="none" w:sz="0" w:space="0" w:color="auto"/>
          </w:divBdr>
        </w:div>
        <w:div w:id="1017119397">
          <w:marLeft w:val="0"/>
          <w:marRight w:val="0"/>
          <w:marTop w:val="0"/>
          <w:marBottom w:val="0"/>
          <w:divBdr>
            <w:top w:val="none" w:sz="0" w:space="0" w:color="auto"/>
            <w:left w:val="none" w:sz="0" w:space="0" w:color="auto"/>
            <w:bottom w:val="none" w:sz="0" w:space="0" w:color="auto"/>
            <w:right w:val="none" w:sz="0" w:space="0" w:color="auto"/>
          </w:divBdr>
        </w:div>
        <w:div w:id="1033458154">
          <w:marLeft w:val="0"/>
          <w:marRight w:val="0"/>
          <w:marTop w:val="0"/>
          <w:marBottom w:val="0"/>
          <w:divBdr>
            <w:top w:val="none" w:sz="0" w:space="0" w:color="auto"/>
            <w:left w:val="none" w:sz="0" w:space="0" w:color="auto"/>
            <w:bottom w:val="none" w:sz="0" w:space="0" w:color="auto"/>
            <w:right w:val="none" w:sz="0" w:space="0" w:color="auto"/>
          </w:divBdr>
        </w:div>
        <w:div w:id="1052919483">
          <w:marLeft w:val="0"/>
          <w:marRight w:val="0"/>
          <w:marTop w:val="0"/>
          <w:marBottom w:val="0"/>
          <w:divBdr>
            <w:top w:val="none" w:sz="0" w:space="0" w:color="auto"/>
            <w:left w:val="none" w:sz="0" w:space="0" w:color="auto"/>
            <w:bottom w:val="none" w:sz="0" w:space="0" w:color="auto"/>
            <w:right w:val="none" w:sz="0" w:space="0" w:color="auto"/>
          </w:divBdr>
        </w:div>
        <w:div w:id="1075980300">
          <w:marLeft w:val="0"/>
          <w:marRight w:val="0"/>
          <w:marTop w:val="0"/>
          <w:marBottom w:val="0"/>
          <w:divBdr>
            <w:top w:val="none" w:sz="0" w:space="0" w:color="auto"/>
            <w:left w:val="none" w:sz="0" w:space="0" w:color="auto"/>
            <w:bottom w:val="none" w:sz="0" w:space="0" w:color="auto"/>
            <w:right w:val="none" w:sz="0" w:space="0" w:color="auto"/>
          </w:divBdr>
        </w:div>
        <w:div w:id="1090081309">
          <w:marLeft w:val="0"/>
          <w:marRight w:val="0"/>
          <w:marTop w:val="0"/>
          <w:marBottom w:val="0"/>
          <w:divBdr>
            <w:top w:val="none" w:sz="0" w:space="0" w:color="auto"/>
            <w:left w:val="none" w:sz="0" w:space="0" w:color="auto"/>
            <w:bottom w:val="none" w:sz="0" w:space="0" w:color="auto"/>
            <w:right w:val="none" w:sz="0" w:space="0" w:color="auto"/>
          </w:divBdr>
        </w:div>
        <w:div w:id="1106192779">
          <w:marLeft w:val="0"/>
          <w:marRight w:val="0"/>
          <w:marTop w:val="0"/>
          <w:marBottom w:val="0"/>
          <w:divBdr>
            <w:top w:val="none" w:sz="0" w:space="0" w:color="auto"/>
            <w:left w:val="none" w:sz="0" w:space="0" w:color="auto"/>
            <w:bottom w:val="none" w:sz="0" w:space="0" w:color="auto"/>
            <w:right w:val="none" w:sz="0" w:space="0" w:color="auto"/>
          </w:divBdr>
        </w:div>
        <w:div w:id="1119301672">
          <w:marLeft w:val="0"/>
          <w:marRight w:val="0"/>
          <w:marTop w:val="0"/>
          <w:marBottom w:val="0"/>
          <w:divBdr>
            <w:top w:val="none" w:sz="0" w:space="0" w:color="auto"/>
            <w:left w:val="none" w:sz="0" w:space="0" w:color="auto"/>
            <w:bottom w:val="none" w:sz="0" w:space="0" w:color="auto"/>
            <w:right w:val="none" w:sz="0" w:space="0" w:color="auto"/>
          </w:divBdr>
        </w:div>
        <w:div w:id="1140537463">
          <w:marLeft w:val="0"/>
          <w:marRight w:val="0"/>
          <w:marTop w:val="0"/>
          <w:marBottom w:val="0"/>
          <w:divBdr>
            <w:top w:val="none" w:sz="0" w:space="0" w:color="auto"/>
            <w:left w:val="none" w:sz="0" w:space="0" w:color="auto"/>
            <w:bottom w:val="none" w:sz="0" w:space="0" w:color="auto"/>
            <w:right w:val="none" w:sz="0" w:space="0" w:color="auto"/>
          </w:divBdr>
        </w:div>
        <w:div w:id="1159266846">
          <w:marLeft w:val="0"/>
          <w:marRight w:val="0"/>
          <w:marTop w:val="0"/>
          <w:marBottom w:val="0"/>
          <w:divBdr>
            <w:top w:val="none" w:sz="0" w:space="0" w:color="auto"/>
            <w:left w:val="none" w:sz="0" w:space="0" w:color="auto"/>
            <w:bottom w:val="none" w:sz="0" w:space="0" w:color="auto"/>
            <w:right w:val="none" w:sz="0" w:space="0" w:color="auto"/>
          </w:divBdr>
        </w:div>
        <w:div w:id="1164467135">
          <w:marLeft w:val="0"/>
          <w:marRight w:val="0"/>
          <w:marTop w:val="0"/>
          <w:marBottom w:val="0"/>
          <w:divBdr>
            <w:top w:val="none" w:sz="0" w:space="0" w:color="auto"/>
            <w:left w:val="none" w:sz="0" w:space="0" w:color="auto"/>
            <w:bottom w:val="none" w:sz="0" w:space="0" w:color="auto"/>
            <w:right w:val="none" w:sz="0" w:space="0" w:color="auto"/>
          </w:divBdr>
        </w:div>
        <w:div w:id="1179583957">
          <w:marLeft w:val="0"/>
          <w:marRight w:val="0"/>
          <w:marTop w:val="0"/>
          <w:marBottom w:val="0"/>
          <w:divBdr>
            <w:top w:val="none" w:sz="0" w:space="0" w:color="auto"/>
            <w:left w:val="none" w:sz="0" w:space="0" w:color="auto"/>
            <w:bottom w:val="none" w:sz="0" w:space="0" w:color="auto"/>
            <w:right w:val="none" w:sz="0" w:space="0" w:color="auto"/>
          </w:divBdr>
        </w:div>
        <w:div w:id="1209218106">
          <w:marLeft w:val="0"/>
          <w:marRight w:val="0"/>
          <w:marTop w:val="0"/>
          <w:marBottom w:val="0"/>
          <w:divBdr>
            <w:top w:val="none" w:sz="0" w:space="0" w:color="auto"/>
            <w:left w:val="none" w:sz="0" w:space="0" w:color="auto"/>
            <w:bottom w:val="none" w:sz="0" w:space="0" w:color="auto"/>
            <w:right w:val="none" w:sz="0" w:space="0" w:color="auto"/>
          </w:divBdr>
        </w:div>
        <w:div w:id="1212228814">
          <w:marLeft w:val="0"/>
          <w:marRight w:val="0"/>
          <w:marTop w:val="0"/>
          <w:marBottom w:val="0"/>
          <w:divBdr>
            <w:top w:val="none" w:sz="0" w:space="0" w:color="auto"/>
            <w:left w:val="none" w:sz="0" w:space="0" w:color="auto"/>
            <w:bottom w:val="none" w:sz="0" w:space="0" w:color="auto"/>
            <w:right w:val="none" w:sz="0" w:space="0" w:color="auto"/>
          </w:divBdr>
        </w:div>
        <w:div w:id="1223716263">
          <w:marLeft w:val="0"/>
          <w:marRight w:val="0"/>
          <w:marTop w:val="0"/>
          <w:marBottom w:val="0"/>
          <w:divBdr>
            <w:top w:val="none" w:sz="0" w:space="0" w:color="auto"/>
            <w:left w:val="none" w:sz="0" w:space="0" w:color="auto"/>
            <w:bottom w:val="none" w:sz="0" w:space="0" w:color="auto"/>
            <w:right w:val="none" w:sz="0" w:space="0" w:color="auto"/>
          </w:divBdr>
        </w:div>
        <w:div w:id="1236017692">
          <w:marLeft w:val="0"/>
          <w:marRight w:val="0"/>
          <w:marTop w:val="0"/>
          <w:marBottom w:val="0"/>
          <w:divBdr>
            <w:top w:val="none" w:sz="0" w:space="0" w:color="auto"/>
            <w:left w:val="none" w:sz="0" w:space="0" w:color="auto"/>
            <w:bottom w:val="none" w:sz="0" w:space="0" w:color="auto"/>
            <w:right w:val="none" w:sz="0" w:space="0" w:color="auto"/>
          </w:divBdr>
        </w:div>
        <w:div w:id="1241525212">
          <w:marLeft w:val="0"/>
          <w:marRight w:val="0"/>
          <w:marTop w:val="0"/>
          <w:marBottom w:val="0"/>
          <w:divBdr>
            <w:top w:val="none" w:sz="0" w:space="0" w:color="auto"/>
            <w:left w:val="none" w:sz="0" w:space="0" w:color="auto"/>
            <w:bottom w:val="none" w:sz="0" w:space="0" w:color="auto"/>
            <w:right w:val="none" w:sz="0" w:space="0" w:color="auto"/>
          </w:divBdr>
        </w:div>
        <w:div w:id="1242829882">
          <w:marLeft w:val="0"/>
          <w:marRight w:val="0"/>
          <w:marTop w:val="0"/>
          <w:marBottom w:val="0"/>
          <w:divBdr>
            <w:top w:val="none" w:sz="0" w:space="0" w:color="auto"/>
            <w:left w:val="none" w:sz="0" w:space="0" w:color="auto"/>
            <w:bottom w:val="none" w:sz="0" w:space="0" w:color="auto"/>
            <w:right w:val="none" w:sz="0" w:space="0" w:color="auto"/>
          </w:divBdr>
        </w:div>
        <w:div w:id="1263300649">
          <w:marLeft w:val="0"/>
          <w:marRight w:val="0"/>
          <w:marTop w:val="0"/>
          <w:marBottom w:val="0"/>
          <w:divBdr>
            <w:top w:val="none" w:sz="0" w:space="0" w:color="auto"/>
            <w:left w:val="none" w:sz="0" w:space="0" w:color="auto"/>
            <w:bottom w:val="none" w:sz="0" w:space="0" w:color="auto"/>
            <w:right w:val="none" w:sz="0" w:space="0" w:color="auto"/>
          </w:divBdr>
        </w:div>
        <w:div w:id="1279489580">
          <w:marLeft w:val="0"/>
          <w:marRight w:val="0"/>
          <w:marTop w:val="0"/>
          <w:marBottom w:val="0"/>
          <w:divBdr>
            <w:top w:val="none" w:sz="0" w:space="0" w:color="auto"/>
            <w:left w:val="none" w:sz="0" w:space="0" w:color="auto"/>
            <w:bottom w:val="none" w:sz="0" w:space="0" w:color="auto"/>
            <w:right w:val="none" w:sz="0" w:space="0" w:color="auto"/>
          </w:divBdr>
        </w:div>
        <w:div w:id="1310131310">
          <w:marLeft w:val="0"/>
          <w:marRight w:val="0"/>
          <w:marTop w:val="0"/>
          <w:marBottom w:val="0"/>
          <w:divBdr>
            <w:top w:val="none" w:sz="0" w:space="0" w:color="auto"/>
            <w:left w:val="none" w:sz="0" w:space="0" w:color="auto"/>
            <w:bottom w:val="none" w:sz="0" w:space="0" w:color="auto"/>
            <w:right w:val="none" w:sz="0" w:space="0" w:color="auto"/>
          </w:divBdr>
        </w:div>
        <w:div w:id="1329944264">
          <w:marLeft w:val="0"/>
          <w:marRight w:val="0"/>
          <w:marTop w:val="0"/>
          <w:marBottom w:val="0"/>
          <w:divBdr>
            <w:top w:val="none" w:sz="0" w:space="0" w:color="auto"/>
            <w:left w:val="none" w:sz="0" w:space="0" w:color="auto"/>
            <w:bottom w:val="none" w:sz="0" w:space="0" w:color="auto"/>
            <w:right w:val="none" w:sz="0" w:space="0" w:color="auto"/>
          </w:divBdr>
        </w:div>
        <w:div w:id="1331592391">
          <w:marLeft w:val="0"/>
          <w:marRight w:val="0"/>
          <w:marTop w:val="0"/>
          <w:marBottom w:val="0"/>
          <w:divBdr>
            <w:top w:val="none" w:sz="0" w:space="0" w:color="auto"/>
            <w:left w:val="none" w:sz="0" w:space="0" w:color="auto"/>
            <w:bottom w:val="none" w:sz="0" w:space="0" w:color="auto"/>
            <w:right w:val="none" w:sz="0" w:space="0" w:color="auto"/>
          </w:divBdr>
        </w:div>
        <w:div w:id="1363744927">
          <w:marLeft w:val="0"/>
          <w:marRight w:val="0"/>
          <w:marTop w:val="0"/>
          <w:marBottom w:val="0"/>
          <w:divBdr>
            <w:top w:val="none" w:sz="0" w:space="0" w:color="auto"/>
            <w:left w:val="none" w:sz="0" w:space="0" w:color="auto"/>
            <w:bottom w:val="none" w:sz="0" w:space="0" w:color="auto"/>
            <w:right w:val="none" w:sz="0" w:space="0" w:color="auto"/>
          </w:divBdr>
        </w:div>
        <w:div w:id="1367173601">
          <w:marLeft w:val="0"/>
          <w:marRight w:val="0"/>
          <w:marTop w:val="0"/>
          <w:marBottom w:val="0"/>
          <w:divBdr>
            <w:top w:val="none" w:sz="0" w:space="0" w:color="auto"/>
            <w:left w:val="none" w:sz="0" w:space="0" w:color="auto"/>
            <w:bottom w:val="none" w:sz="0" w:space="0" w:color="auto"/>
            <w:right w:val="none" w:sz="0" w:space="0" w:color="auto"/>
          </w:divBdr>
        </w:div>
        <w:div w:id="1370455944">
          <w:marLeft w:val="0"/>
          <w:marRight w:val="0"/>
          <w:marTop w:val="0"/>
          <w:marBottom w:val="0"/>
          <w:divBdr>
            <w:top w:val="none" w:sz="0" w:space="0" w:color="auto"/>
            <w:left w:val="none" w:sz="0" w:space="0" w:color="auto"/>
            <w:bottom w:val="none" w:sz="0" w:space="0" w:color="auto"/>
            <w:right w:val="none" w:sz="0" w:space="0" w:color="auto"/>
          </w:divBdr>
        </w:div>
        <w:div w:id="1374116676">
          <w:marLeft w:val="0"/>
          <w:marRight w:val="0"/>
          <w:marTop w:val="0"/>
          <w:marBottom w:val="0"/>
          <w:divBdr>
            <w:top w:val="none" w:sz="0" w:space="0" w:color="auto"/>
            <w:left w:val="none" w:sz="0" w:space="0" w:color="auto"/>
            <w:bottom w:val="none" w:sz="0" w:space="0" w:color="auto"/>
            <w:right w:val="none" w:sz="0" w:space="0" w:color="auto"/>
          </w:divBdr>
        </w:div>
        <w:div w:id="1442339100">
          <w:marLeft w:val="0"/>
          <w:marRight w:val="0"/>
          <w:marTop w:val="0"/>
          <w:marBottom w:val="0"/>
          <w:divBdr>
            <w:top w:val="none" w:sz="0" w:space="0" w:color="auto"/>
            <w:left w:val="none" w:sz="0" w:space="0" w:color="auto"/>
            <w:bottom w:val="none" w:sz="0" w:space="0" w:color="auto"/>
            <w:right w:val="none" w:sz="0" w:space="0" w:color="auto"/>
          </w:divBdr>
        </w:div>
        <w:div w:id="1451633906">
          <w:marLeft w:val="0"/>
          <w:marRight w:val="0"/>
          <w:marTop w:val="0"/>
          <w:marBottom w:val="0"/>
          <w:divBdr>
            <w:top w:val="none" w:sz="0" w:space="0" w:color="auto"/>
            <w:left w:val="none" w:sz="0" w:space="0" w:color="auto"/>
            <w:bottom w:val="none" w:sz="0" w:space="0" w:color="auto"/>
            <w:right w:val="none" w:sz="0" w:space="0" w:color="auto"/>
          </w:divBdr>
        </w:div>
        <w:div w:id="1470976767">
          <w:marLeft w:val="0"/>
          <w:marRight w:val="0"/>
          <w:marTop w:val="0"/>
          <w:marBottom w:val="0"/>
          <w:divBdr>
            <w:top w:val="none" w:sz="0" w:space="0" w:color="auto"/>
            <w:left w:val="none" w:sz="0" w:space="0" w:color="auto"/>
            <w:bottom w:val="none" w:sz="0" w:space="0" w:color="auto"/>
            <w:right w:val="none" w:sz="0" w:space="0" w:color="auto"/>
          </w:divBdr>
        </w:div>
        <w:div w:id="1475758639">
          <w:marLeft w:val="0"/>
          <w:marRight w:val="0"/>
          <w:marTop w:val="0"/>
          <w:marBottom w:val="0"/>
          <w:divBdr>
            <w:top w:val="none" w:sz="0" w:space="0" w:color="auto"/>
            <w:left w:val="none" w:sz="0" w:space="0" w:color="auto"/>
            <w:bottom w:val="none" w:sz="0" w:space="0" w:color="auto"/>
            <w:right w:val="none" w:sz="0" w:space="0" w:color="auto"/>
          </w:divBdr>
        </w:div>
        <w:div w:id="1484734379">
          <w:marLeft w:val="0"/>
          <w:marRight w:val="0"/>
          <w:marTop w:val="0"/>
          <w:marBottom w:val="0"/>
          <w:divBdr>
            <w:top w:val="none" w:sz="0" w:space="0" w:color="auto"/>
            <w:left w:val="none" w:sz="0" w:space="0" w:color="auto"/>
            <w:bottom w:val="none" w:sz="0" w:space="0" w:color="auto"/>
            <w:right w:val="none" w:sz="0" w:space="0" w:color="auto"/>
          </w:divBdr>
        </w:div>
        <w:div w:id="1516073573">
          <w:marLeft w:val="0"/>
          <w:marRight w:val="0"/>
          <w:marTop w:val="0"/>
          <w:marBottom w:val="0"/>
          <w:divBdr>
            <w:top w:val="none" w:sz="0" w:space="0" w:color="auto"/>
            <w:left w:val="none" w:sz="0" w:space="0" w:color="auto"/>
            <w:bottom w:val="none" w:sz="0" w:space="0" w:color="auto"/>
            <w:right w:val="none" w:sz="0" w:space="0" w:color="auto"/>
          </w:divBdr>
        </w:div>
        <w:div w:id="1536500516">
          <w:marLeft w:val="0"/>
          <w:marRight w:val="0"/>
          <w:marTop w:val="0"/>
          <w:marBottom w:val="0"/>
          <w:divBdr>
            <w:top w:val="none" w:sz="0" w:space="0" w:color="auto"/>
            <w:left w:val="none" w:sz="0" w:space="0" w:color="auto"/>
            <w:bottom w:val="none" w:sz="0" w:space="0" w:color="auto"/>
            <w:right w:val="none" w:sz="0" w:space="0" w:color="auto"/>
          </w:divBdr>
        </w:div>
        <w:div w:id="1628857889">
          <w:marLeft w:val="0"/>
          <w:marRight w:val="0"/>
          <w:marTop w:val="0"/>
          <w:marBottom w:val="0"/>
          <w:divBdr>
            <w:top w:val="none" w:sz="0" w:space="0" w:color="auto"/>
            <w:left w:val="none" w:sz="0" w:space="0" w:color="auto"/>
            <w:bottom w:val="none" w:sz="0" w:space="0" w:color="auto"/>
            <w:right w:val="none" w:sz="0" w:space="0" w:color="auto"/>
          </w:divBdr>
        </w:div>
        <w:div w:id="1681618113">
          <w:marLeft w:val="0"/>
          <w:marRight w:val="0"/>
          <w:marTop w:val="0"/>
          <w:marBottom w:val="0"/>
          <w:divBdr>
            <w:top w:val="none" w:sz="0" w:space="0" w:color="auto"/>
            <w:left w:val="none" w:sz="0" w:space="0" w:color="auto"/>
            <w:bottom w:val="none" w:sz="0" w:space="0" w:color="auto"/>
            <w:right w:val="none" w:sz="0" w:space="0" w:color="auto"/>
          </w:divBdr>
        </w:div>
        <w:div w:id="1690833404">
          <w:marLeft w:val="0"/>
          <w:marRight w:val="0"/>
          <w:marTop w:val="0"/>
          <w:marBottom w:val="0"/>
          <w:divBdr>
            <w:top w:val="none" w:sz="0" w:space="0" w:color="auto"/>
            <w:left w:val="none" w:sz="0" w:space="0" w:color="auto"/>
            <w:bottom w:val="none" w:sz="0" w:space="0" w:color="auto"/>
            <w:right w:val="none" w:sz="0" w:space="0" w:color="auto"/>
          </w:divBdr>
        </w:div>
        <w:div w:id="1709835354">
          <w:marLeft w:val="0"/>
          <w:marRight w:val="0"/>
          <w:marTop w:val="0"/>
          <w:marBottom w:val="0"/>
          <w:divBdr>
            <w:top w:val="none" w:sz="0" w:space="0" w:color="auto"/>
            <w:left w:val="none" w:sz="0" w:space="0" w:color="auto"/>
            <w:bottom w:val="none" w:sz="0" w:space="0" w:color="auto"/>
            <w:right w:val="none" w:sz="0" w:space="0" w:color="auto"/>
          </w:divBdr>
        </w:div>
        <w:div w:id="1734353018">
          <w:marLeft w:val="0"/>
          <w:marRight w:val="0"/>
          <w:marTop w:val="0"/>
          <w:marBottom w:val="0"/>
          <w:divBdr>
            <w:top w:val="none" w:sz="0" w:space="0" w:color="auto"/>
            <w:left w:val="none" w:sz="0" w:space="0" w:color="auto"/>
            <w:bottom w:val="none" w:sz="0" w:space="0" w:color="auto"/>
            <w:right w:val="none" w:sz="0" w:space="0" w:color="auto"/>
          </w:divBdr>
        </w:div>
        <w:div w:id="1752236861">
          <w:marLeft w:val="0"/>
          <w:marRight w:val="0"/>
          <w:marTop w:val="0"/>
          <w:marBottom w:val="0"/>
          <w:divBdr>
            <w:top w:val="none" w:sz="0" w:space="0" w:color="auto"/>
            <w:left w:val="none" w:sz="0" w:space="0" w:color="auto"/>
            <w:bottom w:val="none" w:sz="0" w:space="0" w:color="auto"/>
            <w:right w:val="none" w:sz="0" w:space="0" w:color="auto"/>
          </w:divBdr>
        </w:div>
        <w:div w:id="1793356352">
          <w:marLeft w:val="0"/>
          <w:marRight w:val="0"/>
          <w:marTop w:val="0"/>
          <w:marBottom w:val="0"/>
          <w:divBdr>
            <w:top w:val="none" w:sz="0" w:space="0" w:color="auto"/>
            <w:left w:val="none" w:sz="0" w:space="0" w:color="auto"/>
            <w:bottom w:val="none" w:sz="0" w:space="0" w:color="auto"/>
            <w:right w:val="none" w:sz="0" w:space="0" w:color="auto"/>
          </w:divBdr>
        </w:div>
        <w:div w:id="1898584883">
          <w:marLeft w:val="0"/>
          <w:marRight w:val="0"/>
          <w:marTop w:val="0"/>
          <w:marBottom w:val="0"/>
          <w:divBdr>
            <w:top w:val="none" w:sz="0" w:space="0" w:color="auto"/>
            <w:left w:val="none" w:sz="0" w:space="0" w:color="auto"/>
            <w:bottom w:val="none" w:sz="0" w:space="0" w:color="auto"/>
            <w:right w:val="none" w:sz="0" w:space="0" w:color="auto"/>
          </w:divBdr>
        </w:div>
        <w:div w:id="1906601647">
          <w:marLeft w:val="0"/>
          <w:marRight w:val="0"/>
          <w:marTop w:val="0"/>
          <w:marBottom w:val="0"/>
          <w:divBdr>
            <w:top w:val="none" w:sz="0" w:space="0" w:color="auto"/>
            <w:left w:val="none" w:sz="0" w:space="0" w:color="auto"/>
            <w:bottom w:val="none" w:sz="0" w:space="0" w:color="auto"/>
            <w:right w:val="none" w:sz="0" w:space="0" w:color="auto"/>
          </w:divBdr>
        </w:div>
        <w:div w:id="1906868013">
          <w:marLeft w:val="0"/>
          <w:marRight w:val="0"/>
          <w:marTop w:val="0"/>
          <w:marBottom w:val="0"/>
          <w:divBdr>
            <w:top w:val="none" w:sz="0" w:space="0" w:color="auto"/>
            <w:left w:val="none" w:sz="0" w:space="0" w:color="auto"/>
            <w:bottom w:val="none" w:sz="0" w:space="0" w:color="auto"/>
            <w:right w:val="none" w:sz="0" w:space="0" w:color="auto"/>
          </w:divBdr>
        </w:div>
        <w:div w:id="1910654240">
          <w:marLeft w:val="0"/>
          <w:marRight w:val="0"/>
          <w:marTop w:val="0"/>
          <w:marBottom w:val="0"/>
          <w:divBdr>
            <w:top w:val="none" w:sz="0" w:space="0" w:color="auto"/>
            <w:left w:val="none" w:sz="0" w:space="0" w:color="auto"/>
            <w:bottom w:val="none" w:sz="0" w:space="0" w:color="auto"/>
            <w:right w:val="none" w:sz="0" w:space="0" w:color="auto"/>
          </w:divBdr>
        </w:div>
        <w:div w:id="1913080329">
          <w:marLeft w:val="0"/>
          <w:marRight w:val="0"/>
          <w:marTop w:val="0"/>
          <w:marBottom w:val="0"/>
          <w:divBdr>
            <w:top w:val="none" w:sz="0" w:space="0" w:color="auto"/>
            <w:left w:val="none" w:sz="0" w:space="0" w:color="auto"/>
            <w:bottom w:val="none" w:sz="0" w:space="0" w:color="auto"/>
            <w:right w:val="none" w:sz="0" w:space="0" w:color="auto"/>
          </w:divBdr>
        </w:div>
        <w:div w:id="1934315116">
          <w:marLeft w:val="0"/>
          <w:marRight w:val="0"/>
          <w:marTop w:val="0"/>
          <w:marBottom w:val="0"/>
          <w:divBdr>
            <w:top w:val="none" w:sz="0" w:space="0" w:color="auto"/>
            <w:left w:val="none" w:sz="0" w:space="0" w:color="auto"/>
            <w:bottom w:val="none" w:sz="0" w:space="0" w:color="auto"/>
            <w:right w:val="none" w:sz="0" w:space="0" w:color="auto"/>
          </w:divBdr>
        </w:div>
        <w:div w:id="1997681714">
          <w:marLeft w:val="0"/>
          <w:marRight w:val="0"/>
          <w:marTop w:val="0"/>
          <w:marBottom w:val="0"/>
          <w:divBdr>
            <w:top w:val="none" w:sz="0" w:space="0" w:color="auto"/>
            <w:left w:val="none" w:sz="0" w:space="0" w:color="auto"/>
            <w:bottom w:val="none" w:sz="0" w:space="0" w:color="auto"/>
            <w:right w:val="none" w:sz="0" w:space="0" w:color="auto"/>
          </w:divBdr>
        </w:div>
        <w:div w:id="1998877150">
          <w:marLeft w:val="0"/>
          <w:marRight w:val="0"/>
          <w:marTop w:val="0"/>
          <w:marBottom w:val="0"/>
          <w:divBdr>
            <w:top w:val="none" w:sz="0" w:space="0" w:color="auto"/>
            <w:left w:val="none" w:sz="0" w:space="0" w:color="auto"/>
            <w:bottom w:val="none" w:sz="0" w:space="0" w:color="auto"/>
            <w:right w:val="none" w:sz="0" w:space="0" w:color="auto"/>
          </w:divBdr>
        </w:div>
        <w:div w:id="2023782257">
          <w:marLeft w:val="0"/>
          <w:marRight w:val="0"/>
          <w:marTop w:val="0"/>
          <w:marBottom w:val="0"/>
          <w:divBdr>
            <w:top w:val="none" w:sz="0" w:space="0" w:color="auto"/>
            <w:left w:val="none" w:sz="0" w:space="0" w:color="auto"/>
            <w:bottom w:val="none" w:sz="0" w:space="0" w:color="auto"/>
            <w:right w:val="none" w:sz="0" w:space="0" w:color="auto"/>
          </w:divBdr>
        </w:div>
        <w:div w:id="2024473034">
          <w:marLeft w:val="0"/>
          <w:marRight w:val="0"/>
          <w:marTop w:val="0"/>
          <w:marBottom w:val="0"/>
          <w:divBdr>
            <w:top w:val="none" w:sz="0" w:space="0" w:color="auto"/>
            <w:left w:val="none" w:sz="0" w:space="0" w:color="auto"/>
            <w:bottom w:val="none" w:sz="0" w:space="0" w:color="auto"/>
            <w:right w:val="none" w:sz="0" w:space="0" w:color="auto"/>
          </w:divBdr>
        </w:div>
        <w:div w:id="2027512413">
          <w:marLeft w:val="0"/>
          <w:marRight w:val="0"/>
          <w:marTop w:val="0"/>
          <w:marBottom w:val="0"/>
          <w:divBdr>
            <w:top w:val="none" w:sz="0" w:space="0" w:color="auto"/>
            <w:left w:val="none" w:sz="0" w:space="0" w:color="auto"/>
            <w:bottom w:val="none" w:sz="0" w:space="0" w:color="auto"/>
            <w:right w:val="none" w:sz="0" w:space="0" w:color="auto"/>
          </w:divBdr>
        </w:div>
        <w:div w:id="2030837130">
          <w:marLeft w:val="0"/>
          <w:marRight w:val="0"/>
          <w:marTop w:val="0"/>
          <w:marBottom w:val="0"/>
          <w:divBdr>
            <w:top w:val="none" w:sz="0" w:space="0" w:color="auto"/>
            <w:left w:val="none" w:sz="0" w:space="0" w:color="auto"/>
            <w:bottom w:val="none" w:sz="0" w:space="0" w:color="auto"/>
            <w:right w:val="none" w:sz="0" w:space="0" w:color="auto"/>
          </w:divBdr>
        </w:div>
        <w:div w:id="2034839205">
          <w:marLeft w:val="0"/>
          <w:marRight w:val="0"/>
          <w:marTop w:val="0"/>
          <w:marBottom w:val="0"/>
          <w:divBdr>
            <w:top w:val="none" w:sz="0" w:space="0" w:color="auto"/>
            <w:left w:val="none" w:sz="0" w:space="0" w:color="auto"/>
            <w:bottom w:val="none" w:sz="0" w:space="0" w:color="auto"/>
            <w:right w:val="none" w:sz="0" w:space="0" w:color="auto"/>
          </w:divBdr>
        </w:div>
        <w:div w:id="2066370404">
          <w:marLeft w:val="0"/>
          <w:marRight w:val="0"/>
          <w:marTop w:val="0"/>
          <w:marBottom w:val="0"/>
          <w:divBdr>
            <w:top w:val="none" w:sz="0" w:space="0" w:color="auto"/>
            <w:left w:val="none" w:sz="0" w:space="0" w:color="auto"/>
            <w:bottom w:val="none" w:sz="0" w:space="0" w:color="auto"/>
            <w:right w:val="none" w:sz="0" w:space="0" w:color="auto"/>
          </w:divBdr>
        </w:div>
        <w:div w:id="2073965798">
          <w:marLeft w:val="0"/>
          <w:marRight w:val="0"/>
          <w:marTop w:val="0"/>
          <w:marBottom w:val="0"/>
          <w:divBdr>
            <w:top w:val="none" w:sz="0" w:space="0" w:color="auto"/>
            <w:left w:val="none" w:sz="0" w:space="0" w:color="auto"/>
            <w:bottom w:val="none" w:sz="0" w:space="0" w:color="auto"/>
            <w:right w:val="none" w:sz="0" w:space="0" w:color="auto"/>
          </w:divBdr>
        </w:div>
        <w:div w:id="2096825288">
          <w:marLeft w:val="0"/>
          <w:marRight w:val="0"/>
          <w:marTop w:val="0"/>
          <w:marBottom w:val="0"/>
          <w:divBdr>
            <w:top w:val="none" w:sz="0" w:space="0" w:color="auto"/>
            <w:left w:val="none" w:sz="0" w:space="0" w:color="auto"/>
            <w:bottom w:val="none" w:sz="0" w:space="0" w:color="auto"/>
            <w:right w:val="none" w:sz="0" w:space="0" w:color="auto"/>
          </w:divBdr>
        </w:div>
      </w:divsChild>
    </w:div>
    <w:div w:id="622737113">
      <w:bodyDiv w:val="1"/>
      <w:marLeft w:val="0"/>
      <w:marRight w:val="0"/>
      <w:marTop w:val="0"/>
      <w:marBottom w:val="0"/>
      <w:divBdr>
        <w:top w:val="none" w:sz="0" w:space="0" w:color="auto"/>
        <w:left w:val="none" w:sz="0" w:space="0" w:color="auto"/>
        <w:bottom w:val="none" w:sz="0" w:space="0" w:color="auto"/>
        <w:right w:val="none" w:sz="0" w:space="0" w:color="auto"/>
      </w:divBdr>
    </w:div>
    <w:div w:id="630132088">
      <w:bodyDiv w:val="1"/>
      <w:marLeft w:val="0"/>
      <w:marRight w:val="0"/>
      <w:marTop w:val="0"/>
      <w:marBottom w:val="0"/>
      <w:divBdr>
        <w:top w:val="none" w:sz="0" w:space="0" w:color="auto"/>
        <w:left w:val="none" w:sz="0" w:space="0" w:color="auto"/>
        <w:bottom w:val="none" w:sz="0" w:space="0" w:color="auto"/>
        <w:right w:val="none" w:sz="0" w:space="0" w:color="auto"/>
      </w:divBdr>
    </w:div>
    <w:div w:id="641737357">
      <w:bodyDiv w:val="1"/>
      <w:marLeft w:val="0"/>
      <w:marRight w:val="0"/>
      <w:marTop w:val="0"/>
      <w:marBottom w:val="0"/>
      <w:divBdr>
        <w:top w:val="none" w:sz="0" w:space="0" w:color="auto"/>
        <w:left w:val="none" w:sz="0" w:space="0" w:color="auto"/>
        <w:bottom w:val="none" w:sz="0" w:space="0" w:color="auto"/>
        <w:right w:val="none" w:sz="0" w:space="0" w:color="auto"/>
      </w:divBdr>
    </w:div>
    <w:div w:id="650066100">
      <w:bodyDiv w:val="1"/>
      <w:marLeft w:val="0"/>
      <w:marRight w:val="0"/>
      <w:marTop w:val="0"/>
      <w:marBottom w:val="0"/>
      <w:divBdr>
        <w:top w:val="none" w:sz="0" w:space="0" w:color="auto"/>
        <w:left w:val="none" w:sz="0" w:space="0" w:color="auto"/>
        <w:bottom w:val="none" w:sz="0" w:space="0" w:color="auto"/>
        <w:right w:val="none" w:sz="0" w:space="0" w:color="auto"/>
      </w:divBdr>
      <w:divsChild>
        <w:div w:id="859704162">
          <w:marLeft w:val="0"/>
          <w:marRight w:val="0"/>
          <w:marTop w:val="0"/>
          <w:marBottom w:val="0"/>
          <w:divBdr>
            <w:top w:val="none" w:sz="0" w:space="0" w:color="auto"/>
            <w:left w:val="none" w:sz="0" w:space="0" w:color="auto"/>
            <w:bottom w:val="none" w:sz="0" w:space="0" w:color="auto"/>
            <w:right w:val="none" w:sz="0" w:space="0" w:color="auto"/>
          </w:divBdr>
        </w:div>
        <w:div w:id="971135364">
          <w:marLeft w:val="0"/>
          <w:marRight w:val="0"/>
          <w:marTop w:val="0"/>
          <w:marBottom w:val="0"/>
          <w:divBdr>
            <w:top w:val="none" w:sz="0" w:space="0" w:color="auto"/>
            <w:left w:val="none" w:sz="0" w:space="0" w:color="auto"/>
            <w:bottom w:val="none" w:sz="0" w:space="0" w:color="auto"/>
            <w:right w:val="none" w:sz="0" w:space="0" w:color="auto"/>
          </w:divBdr>
        </w:div>
        <w:div w:id="1421754491">
          <w:marLeft w:val="0"/>
          <w:marRight w:val="0"/>
          <w:marTop w:val="0"/>
          <w:marBottom w:val="0"/>
          <w:divBdr>
            <w:top w:val="none" w:sz="0" w:space="0" w:color="auto"/>
            <w:left w:val="none" w:sz="0" w:space="0" w:color="auto"/>
            <w:bottom w:val="none" w:sz="0" w:space="0" w:color="auto"/>
            <w:right w:val="none" w:sz="0" w:space="0" w:color="auto"/>
          </w:divBdr>
        </w:div>
      </w:divsChild>
    </w:div>
    <w:div w:id="653803306">
      <w:bodyDiv w:val="1"/>
      <w:marLeft w:val="0"/>
      <w:marRight w:val="0"/>
      <w:marTop w:val="0"/>
      <w:marBottom w:val="0"/>
      <w:divBdr>
        <w:top w:val="none" w:sz="0" w:space="0" w:color="auto"/>
        <w:left w:val="none" w:sz="0" w:space="0" w:color="auto"/>
        <w:bottom w:val="none" w:sz="0" w:space="0" w:color="auto"/>
        <w:right w:val="none" w:sz="0" w:space="0" w:color="auto"/>
      </w:divBdr>
    </w:div>
    <w:div w:id="663313245">
      <w:bodyDiv w:val="1"/>
      <w:marLeft w:val="0"/>
      <w:marRight w:val="0"/>
      <w:marTop w:val="0"/>
      <w:marBottom w:val="0"/>
      <w:divBdr>
        <w:top w:val="none" w:sz="0" w:space="0" w:color="auto"/>
        <w:left w:val="none" w:sz="0" w:space="0" w:color="auto"/>
        <w:bottom w:val="none" w:sz="0" w:space="0" w:color="auto"/>
        <w:right w:val="none" w:sz="0" w:space="0" w:color="auto"/>
      </w:divBdr>
    </w:div>
    <w:div w:id="666205561">
      <w:bodyDiv w:val="1"/>
      <w:marLeft w:val="0"/>
      <w:marRight w:val="0"/>
      <w:marTop w:val="0"/>
      <w:marBottom w:val="0"/>
      <w:divBdr>
        <w:top w:val="none" w:sz="0" w:space="0" w:color="auto"/>
        <w:left w:val="none" w:sz="0" w:space="0" w:color="auto"/>
        <w:bottom w:val="none" w:sz="0" w:space="0" w:color="auto"/>
        <w:right w:val="none" w:sz="0" w:space="0" w:color="auto"/>
      </w:divBdr>
      <w:divsChild>
        <w:div w:id="54545757">
          <w:marLeft w:val="0"/>
          <w:marRight w:val="0"/>
          <w:marTop w:val="0"/>
          <w:marBottom w:val="0"/>
          <w:divBdr>
            <w:top w:val="none" w:sz="0" w:space="0" w:color="auto"/>
            <w:left w:val="none" w:sz="0" w:space="0" w:color="auto"/>
            <w:bottom w:val="none" w:sz="0" w:space="0" w:color="auto"/>
            <w:right w:val="none" w:sz="0" w:space="0" w:color="auto"/>
          </w:divBdr>
        </w:div>
        <w:div w:id="338311033">
          <w:marLeft w:val="0"/>
          <w:marRight w:val="0"/>
          <w:marTop w:val="0"/>
          <w:marBottom w:val="0"/>
          <w:divBdr>
            <w:top w:val="none" w:sz="0" w:space="0" w:color="auto"/>
            <w:left w:val="none" w:sz="0" w:space="0" w:color="auto"/>
            <w:bottom w:val="none" w:sz="0" w:space="0" w:color="auto"/>
            <w:right w:val="none" w:sz="0" w:space="0" w:color="auto"/>
          </w:divBdr>
        </w:div>
        <w:div w:id="1578400440">
          <w:marLeft w:val="0"/>
          <w:marRight w:val="0"/>
          <w:marTop w:val="0"/>
          <w:marBottom w:val="0"/>
          <w:divBdr>
            <w:top w:val="none" w:sz="0" w:space="0" w:color="auto"/>
            <w:left w:val="none" w:sz="0" w:space="0" w:color="auto"/>
            <w:bottom w:val="none" w:sz="0" w:space="0" w:color="auto"/>
            <w:right w:val="none" w:sz="0" w:space="0" w:color="auto"/>
          </w:divBdr>
        </w:div>
      </w:divsChild>
    </w:div>
    <w:div w:id="668563605">
      <w:bodyDiv w:val="1"/>
      <w:marLeft w:val="0"/>
      <w:marRight w:val="0"/>
      <w:marTop w:val="0"/>
      <w:marBottom w:val="0"/>
      <w:divBdr>
        <w:top w:val="none" w:sz="0" w:space="0" w:color="auto"/>
        <w:left w:val="none" w:sz="0" w:space="0" w:color="auto"/>
        <w:bottom w:val="none" w:sz="0" w:space="0" w:color="auto"/>
        <w:right w:val="none" w:sz="0" w:space="0" w:color="auto"/>
      </w:divBdr>
    </w:div>
    <w:div w:id="674764048">
      <w:bodyDiv w:val="1"/>
      <w:marLeft w:val="0"/>
      <w:marRight w:val="0"/>
      <w:marTop w:val="0"/>
      <w:marBottom w:val="0"/>
      <w:divBdr>
        <w:top w:val="none" w:sz="0" w:space="0" w:color="auto"/>
        <w:left w:val="none" w:sz="0" w:space="0" w:color="auto"/>
        <w:bottom w:val="none" w:sz="0" w:space="0" w:color="auto"/>
        <w:right w:val="none" w:sz="0" w:space="0" w:color="auto"/>
      </w:divBdr>
      <w:divsChild>
        <w:div w:id="1275594783">
          <w:marLeft w:val="0"/>
          <w:marRight w:val="0"/>
          <w:marTop w:val="0"/>
          <w:marBottom w:val="0"/>
          <w:divBdr>
            <w:top w:val="none" w:sz="0" w:space="0" w:color="auto"/>
            <w:left w:val="none" w:sz="0" w:space="0" w:color="auto"/>
            <w:bottom w:val="none" w:sz="0" w:space="0" w:color="auto"/>
            <w:right w:val="none" w:sz="0" w:space="0" w:color="auto"/>
          </w:divBdr>
        </w:div>
      </w:divsChild>
    </w:div>
    <w:div w:id="675693952">
      <w:bodyDiv w:val="1"/>
      <w:marLeft w:val="0"/>
      <w:marRight w:val="0"/>
      <w:marTop w:val="0"/>
      <w:marBottom w:val="0"/>
      <w:divBdr>
        <w:top w:val="none" w:sz="0" w:space="0" w:color="auto"/>
        <w:left w:val="none" w:sz="0" w:space="0" w:color="auto"/>
        <w:bottom w:val="none" w:sz="0" w:space="0" w:color="auto"/>
        <w:right w:val="none" w:sz="0" w:space="0" w:color="auto"/>
      </w:divBdr>
    </w:div>
    <w:div w:id="676005522">
      <w:bodyDiv w:val="1"/>
      <w:marLeft w:val="0"/>
      <w:marRight w:val="0"/>
      <w:marTop w:val="0"/>
      <w:marBottom w:val="0"/>
      <w:divBdr>
        <w:top w:val="none" w:sz="0" w:space="0" w:color="auto"/>
        <w:left w:val="none" w:sz="0" w:space="0" w:color="auto"/>
        <w:bottom w:val="none" w:sz="0" w:space="0" w:color="auto"/>
        <w:right w:val="none" w:sz="0" w:space="0" w:color="auto"/>
      </w:divBdr>
      <w:divsChild>
        <w:div w:id="938950626">
          <w:marLeft w:val="0"/>
          <w:marRight w:val="0"/>
          <w:marTop w:val="0"/>
          <w:marBottom w:val="0"/>
          <w:divBdr>
            <w:top w:val="none" w:sz="0" w:space="0" w:color="auto"/>
            <w:left w:val="none" w:sz="0" w:space="0" w:color="auto"/>
            <w:bottom w:val="none" w:sz="0" w:space="0" w:color="auto"/>
            <w:right w:val="none" w:sz="0" w:space="0" w:color="auto"/>
          </w:divBdr>
        </w:div>
        <w:div w:id="1545630838">
          <w:marLeft w:val="0"/>
          <w:marRight w:val="0"/>
          <w:marTop w:val="0"/>
          <w:marBottom w:val="0"/>
          <w:divBdr>
            <w:top w:val="none" w:sz="0" w:space="0" w:color="auto"/>
            <w:left w:val="none" w:sz="0" w:space="0" w:color="auto"/>
            <w:bottom w:val="none" w:sz="0" w:space="0" w:color="auto"/>
            <w:right w:val="none" w:sz="0" w:space="0" w:color="auto"/>
          </w:divBdr>
        </w:div>
        <w:div w:id="1795707574">
          <w:marLeft w:val="0"/>
          <w:marRight w:val="0"/>
          <w:marTop w:val="0"/>
          <w:marBottom w:val="0"/>
          <w:divBdr>
            <w:top w:val="none" w:sz="0" w:space="0" w:color="auto"/>
            <w:left w:val="none" w:sz="0" w:space="0" w:color="auto"/>
            <w:bottom w:val="none" w:sz="0" w:space="0" w:color="auto"/>
            <w:right w:val="none" w:sz="0" w:space="0" w:color="auto"/>
          </w:divBdr>
        </w:div>
        <w:div w:id="2028212146">
          <w:marLeft w:val="0"/>
          <w:marRight w:val="0"/>
          <w:marTop w:val="0"/>
          <w:marBottom w:val="0"/>
          <w:divBdr>
            <w:top w:val="none" w:sz="0" w:space="0" w:color="auto"/>
            <w:left w:val="none" w:sz="0" w:space="0" w:color="auto"/>
            <w:bottom w:val="none" w:sz="0" w:space="0" w:color="auto"/>
            <w:right w:val="none" w:sz="0" w:space="0" w:color="auto"/>
          </w:divBdr>
        </w:div>
      </w:divsChild>
    </w:div>
    <w:div w:id="694120081">
      <w:bodyDiv w:val="1"/>
      <w:marLeft w:val="0"/>
      <w:marRight w:val="0"/>
      <w:marTop w:val="0"/>
      <w:marBottom w:val="0"/>
      <w:divBdr>
        <w:top w:val="none" w:sz="0" w:space="0" w:color="auto"/>
        <w:left w:val="none" w:sz="0" w:space="0" w:color="auto"/>
        <w:bottom w:val="none" w:sz="0" w:space="0" w:color="auto"/>
        <w:right w:val="none" w:sz="0" w:space="0" w:color="auto"/>
      </w:divBdr>
      <w:divsChild>
        <w:div w:id="1445803599">
          <w:marLeft w:val="0"/>
          <w:marRight w:val="0"/>
          <w:marTop w:val="0"/>
          <w:marBottom w:val="0"/>
          <w:divBdr>
            <w:top w:val="none" w:sz="0" w:space="0" w:color="auto"/>
            <w:left w:val="none" w:sz="0" w:space="0" w:color="auto"/>
            <w:bottom w:val="none" w:sz="0" w:space="0" w:color="auto"/>
            <w:right w:val="none" w:sz="0" w:space="0" w:color="auto"/>
          </w:divBdr>
        </w:div>
      </w:divsChild>
    </w:div>
    <w:div w:id="711147941">
      <w:bodyDiv w:val="1"/>
      <w:marLeft w:val="0"/>
      <w:marRight w:val="0"/>
      <w:marTop w:val="0"/>
      <w:marBottom w:val="0"/>
      <w:divBdr>
        <w:top w:val="none" w:sz="0" w:space="0" w:color="auto"/>
        <w:left w:val="none" w:sz="0" w:space="0" w:color="auto"/>
        <w:bottom w:val="none" w:sz="0" w:space="0" w:color="auto"/>
        <w:right w:val="none" w:sz="0" w:space="0" w:color="auto"/>
      </w:divBdr>
      <w:divsChild>
        <w:div w:id="42102742">
          <w:marLeft w:val="0"/>
          <w:marRight w:val="0"/>
          <w:marTop w:val="0"/>
          <w:marBottom w:val="0"/>
          <w:divBdr>
            <w:top w:val="none" w:sz="0" w:space="0" w:color="auto"/>
            <w:left w:val="none" w:sz="0" w:space="0" w:color="auto"/>
            <w:bottom w:val="none" w:sz="0" w:space="0" w:color="auto"/>
            <w:right w:val="none" w:sz="0" w:space="0" w:color="auto"/>
          </w:divBdr>
          <w:divsChild>
            <w:div w:id="319043474">
              <w:marLeft w:val="0"/>
              <w:marRight w:val="0"/>
              <w:marTop w:val="0"/>
              <w:marBottom w:val="0"/>
              <w:divBdr>
                <w:top w:val="none" w:sz="0" w:space="0" w:color="auto"/>
                <w:left w:val="none" w:sz="0" w:space="0" w:color="auto"/>
                <w:bottom w:val="none" w:sz="0" w:space="0" w:color="auto"/>
                <w:right w:val="none" w:sz="0" w:space="0" w:color="auto"/>
              </w:divBdr>
            </w:div>
          </w:divsChild>
        </w:div>
        <w:div w:id="80686937">
          <w:marLeft w:val="0"/>
          <w:marRight w:val="0"/>
          <w:marTop w:val="0"/>
          <w:marBottom w:val="0"/>
          <w:divBdr>
            <w:top w:val="none" w:sz="0" w:space="0" w:color="auto"/>
            <w:left w:val="none" w:sz="0" w:space="0" w:color="auto"/>
            <w:bottom w:val="none" w:sz="0" w:space="0" w:color="auto"/>
            <w:right w:val="none" w:sz="0" w:space="0" w:color="auto"/>
          </w:divBdr>
          <w:divsChild>
            <w:div w:id="566720334">
              <w:marLeft w:val="0"/>
              <w:marRight w:val="0"/>
              <w:marTop w:val="0"/>
              <w:marBottom w:val="0"/>
              <w:divBdr>
                <w:top w:val="none" w:sz="0" w:space="0" w:color="auto"/>
                <w:left w:val="none" w:sz="0" w:space="0" w:color="auto"/>
                <w:bottom w:val="none" w:sz="0" w:space="0" w:color="auto"/>
                <w:right w:val="none" w:sz="0" w:space="0" w:color="auto"/>
              </w:divBdr>
            </w:div>
          </w:divsChild>
        </w:div>
        <w:div w:id="177081526">
          <w:marLeft w:val="0"/>
          <w:marRight w:val="0"/>
          <w:marTop w:val="0"/>
          <w:marBottom w:val="0"/>
          <w:divBdr>
            <w:top w:val="none" w:sz="0" w:space="0" w:color="auto"/>
            <w:left w:val="none" w:sz="0" w:space="0" w:color="auto"/>
            <w:bottom w:val="none" w:sz="0" w:space="0" w:color="auto"/>
            <w:right w:val="none" w:sz="0" w:space="0" w:color="auto"/>
          </w:divBdr>
          <w:divsChild>
            <w:div w:id="673068953">
              <w:marLeft w:val="0"/>
              <w:marRight w:val="0"/>
              <w:marTop w:val="0"/>
              <w:marBottom w:val="0"/>
              <w:divBdr>
                <w:top w:val="none" w:sz="0" w:space="0" w:color="auto"/>
                <w:left w:val="none" w:sz="0" w:space="0" w:color="auto"/>
                <w:bottom w:val="none" w:sz="0" w:space="0" w:color="auto"/>
                <w:right w:val="none" w:sz="0" w:space="0" w:color="auto"/>
              </w:divBdr>
            </w:div>
          </w:divsChild>
        </w:div>
        <w:div w:id="241572493">
          <w:marLeft w:val="0"/>
          <w:marRight w:val="0"/>
          <w:marTop w:val="0"/>
          <w:marBottom w:val="0"/>
          <w:divBdr>
            <w:top w:val="none" w:sz="0" w:space="0" w:color="auto"/>
            <w:left w:val="none" w:sz="0" w:space="0" w:color="auto"/>
            <w:bottom w:val="none" w:sz="0" w:space="0" w:color="auto"/>
            <w:right w:val="none" w:sz="0" w:space="0" w:color="auto"/>
          </w:divBdr>
          <w:divsChild>
            <w:div w:id="574822242">
              <w:marLeft w:val="0"/>
              <w:marRight w:val="0"/>
              <w:marTop w:val="0"/>
              <w:marBottom w:val="0"/>
              <w:divBdr>
                <w:top w:val="none" w:sz="0" w:space="0" w:color="auto"/>
                <w:left w:val="none" w:sz="0" w:space="0" w:color="auto"/>
                <w:bottom w:val="none" w:sz="0" w:space="0" w:color="auto"/>
                <w:right w:val="none" w:sz="0" w:space="0" w:color="auto"/>
              </w:divBdr>
            </w:div>
          </w:divsChild>
        </w:div>
        <w:div w:id="249892096">
          <w:marLeft w:val="0"/>
          <w:marRight w:val="0"/>
          <w:marTop w:val="0"/>
          <w:marBottom w:val="0"/>
          <w:divBdr>
            <w:top w:val="none" w:sz="0" w:space="0" w:color="auto"/>
            <w:left w:val="none" w:sz="0" w:space="0" w:color="auto"/>
            <w:bottom w:val="none" w:sz="0" w:space="0" w:color="auto"/>
            <w:right w:val="none" w:sz="0" w:space="0" w:color="auto"/>
          </w:divBdr>
          <w:divsChild>
            <w:div w:id="2025398852">
              <w:marLeft w:val="0"/>
              <w:marRight w:val="0"/>
              <w:marTop w:val="0"/>
              <w:marBottom w:val="0"/>
              <w:divBdr>
                <w:top w:val="none" w:sz="0" w:space="0" w:color="auto"/>
                <w:left w:val="none" w:sz="0" w:space="0" w:color="auto"/>
                <w:bottom w:val="none" w:sz="0" w:space="0" w:color="auto"/>
                <w:right w:val="none" w:sz="0" w:space="0" w:color="auto"/>
              </w:divBdr>
            </w:div>
          </w:divsChild>
        </w:div>
        <w:div w:id="252209841">
          <w:marLeft w:val="0"/>
          <w:marRight w:val="0"/>
          <w:marTop w:val="0"/>
          <w:marBottom w:val="0"/>
          <w:divBdr>
            <w:top w:val="none" w:sz="0" w:space="0" w:color="auto"/>
            <w:left w:val="none" w:sz="0" w:space="0" w:color="auto"/>
            <w:bottom w:val="none" w:sz="0" w:space="0" w:color="auto"/>
            <w:right w:val="none" w:sz="0" w:space="0" w:color="auto"/>
          </w:divBdr>
          <w:divsChild>
            <w:div w:id="988749383">
              <w:marLeft w:val="0"/>
              <w:marRight w:val="0"/>
              <w:marTop w:val="0"/>
              <w:marBottom w:val="0"/>
              <w:divBdr>
                <w:top w:val="none" w:sz="0" w:space="0" w:color="auto"/>
                <w:left w:val="none" w:sz="0" w:space="0" w:color="auto"/>
                <w:bottom w:val="none" w:sz="0" w:space="0" w:color="auto"/>
                <w:right w:val="none" w:sz="0" w:space="0" w:color="auto"/>
              </w:divBdr>
            </w:div>
          </w:divsChild>
        </w:div>
        <w:div w:id="292254279">
          <w:marLeft w:val="0"/>
          <w:marRight w:val="0"/>
          <w:marTop w:val="0"/>
          <w:marBottom w:val="0"/>
          <w:divBdr>
            <w:top w:val="none" w:sz="0" w:space="0" w:color="auto"/>
            <w:left w:val="none" w:sz="0" w:space="0" w:color="auto"/>
            <w:bottom w:val="none" w:sz="0" w:space="0" w:color="auto"/>
            <w:right w:val="none" w:sz="0" w:space="0" w:color="auto"/>
          </w:divBdr>
          <w:divsChild>
            <w:div w:id="559950401">
              <w:marLeft w:val="0"/>
              <w:marRight w:val="0"/>
              <w:marTop w:val="0"/>
              <w:marBottom w:val="0"/>
              <w:divBdr>
                <w:top w:val="none" w:sz="0" w:space="0" w:color="auto"/>
                <w:left w:val="none" w:sz="0" w:space="0" w:color="auto"/>
                <w:bottom w:val="none" w:sz="0" w:space="0" w:color="auto"/>
                <w:right w:val="none" w:sz="0" w:space="0" w:color="auto"/>
              </w:divBdr>
            </w:div>
          </w:divsChild>
        </w:div>
        <w:div w:id="316148808">
          <w:marLeft w:val="0"/>
          <w:marRight w:val="0"/>
          <w:marTop w:val="0"/>
          <w:marBottom w:val="0"/>
          <w:divBdr>
            <w:top w:val="none" w:sz="0" w:space="0" w:color="auto"/>
            <w:left w:val="none" w:sz="0" w:space="0" w:color="auto"/>
            <w:bottom w:val="none" w:sz="0" w:space="0" w:color="auto"/>
            <w:right w:val="none" w:sz="0" w:space="0" w:color="auto"/>
          </w:divBdr>
          <w:divsChild>
            <w:div w:id="697970451">
              <w:marLeft w:val="0"/>
              <w:marRight w:val="0"/>
              <w:marTop w:val="0"/>
              <w:marBottom w:val="0"/>
              <w:divBdr>
                <w:top w:val="none" w:sz="0" w:space="0" w:color="auto"/>
                <w:left w:val="none" w:sz="0" w:space="0" w:color="auto"/>
                <w:bottom w:val="none" w:sz="0" w:space="0" w:color="auto"/>
                <w:right w:val="none" w:sz="0" w:space="0" w:color="auto"/>
              </w:divBdr>
            </w:div>
          </w:divsChild>
        </w:div>
        <w:div w:id="332992877">
          <w:marLeft w:val="0"/>
          <w:marRight w:val="0"/>
          <w:marTop w:val="0"/>
          <w:marBottom w:val="0"/>
          <w:divBdr>
            <w:top w:val="none" w:sz="0" w:space="0" w:color="auto"/>
            <w:left w:val="none" w:sz="0" w:space="0" w:color="auto"/>
            <w:bottom w:val="none" w:sz="0" w:space="0" w:color="auto"/>
            <w:right w:val="none" w:sz="0" w:space="0" w:color="auto"/>
          </w:divBdr>
          <w:divsChild>
            <w:div w:id="1640108234">
              <w:marLeft w:val="0"/>
              <w:marRight w:val="0"/>
              <w:marTop w:val="0"/>
              <w:marBottom w:val="0"/>
              <w:divBdr>
                <w:top w:val="none" w:sz="0" w:space="0" w:color="auto"/>
                <w:left w:val="none" w:sz="0" w:space="0" w:color="auto"/>
                <w:bottom w:val="none" w:sz="0" w:space="0" w:color="auto"/>
                <w:right w:val="none" w:sz="0" w:space="0" w:color="auto"/>
              </w:divBdr>
            </w:div>
          </w:divsChild>
        </w:div>
        <w:div w:id="351418757">
          <w:marLeft w:val="0"/>
          <w:marRight w:val="0"/>
          <w:marTop w:val="0"/>
          <w:marBottom w:val="0"/>
          <w:divBdr>
            <w:top w:val="none" w:sz="0" w:space="0" w:color="auto"/>
            <w:left w:val="none" w:sz="0" w:space="0" w:color="auto"/>
            <w:bottom w:val="none" w:sz="0" w:space="0" w:color="auto"/>
            <w:right w:val="none" w:sz="0" w:space="0" w:color="auto"/>
          </w:divBdr>
          <w:divsChild>
            <w:div w:id="1754400879">
              <w:marLeft w:val="0"/>
              <w:marRight w:val="0"/>
              <w:marTop w:val="0"/>
              <w:marBottom w:val="0"/>
              <w:divBdr>
                <w:top w:val="none" w:sz="0" w:space="0" w:color="auto"/>
                <w:left w:val="none" w:sz="0" w:space="0" w:color="auto"/>
                <w:bottom w:val="none" w:sz="0" w:space="0" w:color="auto"/>
                <w:right w:val="none" w:sz="0" w:space="0" w:color="auto"/>
              </w:divBdr>
            </w:div>
          </w:divsChild>
        </w:div>
        <w:div w:id="478883728">
          <w:marLeft w:val="0"/>
          <w:marRight w:val="0"/>
          <w:marTop w:val="0"/>
          <w:marBottom w:val="0"/>
          <w:divBdr>
            <w:top w:val="none" w:sz="0" w:space="0" w:color="auto"/>
            <w:left w:val="none" w:sz="0" w:space="0" w:color="auto"/>
            <w:bottom w:val="none" w:sz="0" w:space="0" w:color="auto"/>
            <w:right w:val="none" w:sz="0" w:space="0" w:color="auto"/>
          </w:divBdr>
          <w:divsChild>
            <w:div w:id="516308246">
              <w:marLeft w:val="0"/>
              <w:marRight w:val="0"/>
              <w:marTop w:val="0"/>
              <w:marBottom w:val="0"/>
              <w:divBdr>
                <w:top w:val="none" w:sz="0" w:space="0" w:color="auto"/>
                <w:left w:val="none" w:sz="0" w:space="0" w:color="auto"/>
                <w:bottom w:val="none" w:sz="0" w:space="0" w:color="auto"/>
                <w:right w:val="none" w:sz="0" w:space="0" w:color="auto"/>
              </w:divBdr>
            </w:div>
          </w:divsChild>
        </w:div>
        <w:div w:id="522863082">
          <w:marLeft w:val="0"/>
          <w:marRight w:val="0"/>
          <w:marTop w:val="0"/>
          <w:marBottom w:val="0"/>
          <w:divBdr>
            <w:top w:val="none" w:sz="0" w:space="0" w:color="auto"/>
            <w:left w:val="none" w:sz="0" w:space="0" w:color="auto"/>
            <w:bottom w:val="none" w:sz="0" w:space="0" w:color="auto"/>
            <w:right w:val="none" w:sz="0" w:space="0" w:color="auto"/>
          </w:divBdr>
          <w:divsChild>
            <w:div w:id="727073881">
              <w:marLeft w:val="0"/>
              <w:marRight w:val="0"/>
              <w:marTop w:val="0"/>
              <w:marBottom w:val="0"/>
              <w:divBdr>
                <w:top w:val="none" w:sz="0" w:space="0" w:color="auto"/>
                <w:left w:val="none" w:sz="0" w:space="0" w:color="auto"/>
                <w:bottom w:val="none" w:sz="0" w:space="0" w:color="auto"/>
                <w:right w:val="none" w:sz="0" w:space="0" w:color="auto"/>
              </w:divBdr>
            </w:div>
          </w:divsChild>
        </w:div>
        <w:div w:id="571696740">
          <w:marLeft w:val="0"/>
          <w:marRight w:val="0"/>
          <w:marTop w:val="0"/>
          <w:marBottom w:val="0"/>
          <w:divBdr>
            <w:top w:val="none" w:sz="0" w:space="0" w:color="auto"/>
            <w:left w:val="none" w:sz="0" w:space="0" w:color="auto"/>
            <w:bottom w:val="none" w:sz="0" w:space="0" w:color="auto"/>
            <w:right w:val="none" w:sz="0" w:space="0" w:color="auto"/>
          </w:divBdr>
          <w:divsChild>
            <w:div w:id="1052384119">
              <w:marLeft w:val="0"/>
              <w:marRight w:val="0"/>
              <w:marTop w:val="0"/>
              <w:marBottom w:val="0"/>
              <w:divBdr>
                <w:top w:val="none" w:sz="0" w:space="0" w:color="auto"/>
                <w:left w:val="none" w:sz="0" w:space="0" w:color="auto"/>
                <w:bottom w:val="none" w:sz="0" w:space="0" w:color="auto"/>
                <w:right w:val="none" w:sz="0" w:space="0" w:color="auto"/>
              </w:divBdr>
            </w:div>
          </w:divsChild>
        </w:div>
        <w:div w:id="611280724">
          <w:marLeft w:val="0"/>
          <w:marRight w:val="0"/>
          <w:marTop w:val="0"/>
          <w:marBottom w:val="0"/>
          <w:divBdr>
            <w:top w:val="none" w:sz="0" w:space="0" w:color="auto"/>
            <w:left w:val="none" w:sz="0" w:space="0" w:color="auto"/>
            <w:bottom w:val="none" w:sz="0" w:space="0" w:color="auto"/>
            <w:right w:val="none" w:sz="0" w:space="0" w:color="auto"/>
          </w:divBdr>
          <w:divsChild>
            <w:div w:id="877669740">
              <w:marLeft w:val="0"/>
              <w:marRight w:val="0"/>
              <w:marTop w:val="0"/>
              <w:marBottom w:val="0"/>
              <w:divBdr>
                <w:top w:val="none" w:sz="0" w:space="0" w:color="auto"/>
                <w:left w:val="none" w:sz="0" w:space="0" w:color="auto"/>
                <w:bottom w:val="none" w:sz="0" w:space="0" w:color="auto"/>
                <w:right w:val="none" w:sz="0" w:space="0" w:color="auto"/>
              </w:divBdr>
            </w:div>
          </w:divsChild>
        </w:div>
        <w:div w:id="629163728">
          <w:marLeft w:val="0"/>
          <w:marRight w:val="0"/>
          <w:marTop w:val="0"/>
          <w:marBottom w:val="0"/>
          <w:divBdr>
            <w:top w:val="none" w:sz="0" w:space="0" w:color="auto"/>
            <w:left w:val="none" w:sz="0" w:space="0" w:color="auto"/>
            <w:bottom w:val="none" w:sz="0" w:space="0" w:color="auto"/>
            <w:right w:val="none" w:sz="0" w:space="0" w:color="auto"/>
          </w:divBdr>
          <w:divsChild>
            <w:div w:id="1202745590">
              <w:marLeft w:val="0"/>
              <w:marRight w:val="0"/>
              <w:marTop w:val="0"/>
              <w:marBottom w:val="0"/>
              <w:divBdr>
                <w:top w:val="none" w:sz="0" w:space="0" w:color="auto"/>
                <w:left w:val="none" w:sz="0" w:space="0" w:color="auto"/>
                <w:bottom w:val="none" w:sz="0" w:space="0" w:color="auto"/>
                <w:right w:val="none" w:sz="0" w:space="0" w:color="auto"/>
              </w:divBdr>
            </w:div>
          </w:divsChild>
        </w:div>
        <w:div w:id="642004134">
          <w:marLeft w:val="0"/>
          <w:marRight w:val="0"/>
          <w:marTop w:val="0"/>
          <w:marBottom w:val="0"/>
          <w:divBdr>
            <w:top w:val="none" w:sz="0" w:space="0" w:color="auto"/>
            <w:left w:val="none" w:sz="0" w:space="0" w:color="auto"/>
            <w:bottom w:val="none" w:sz="0" w:space="0" w:color="auto"/>
            <w:right w:val="none" w:sz="0" w:space="0" w:color="auto"/>
          </w:divBdr>
          <w:divsChild>
            <w:div w:id="782310520">
              <w:marLeft w:val="0"/>
              <w:marRight w:val="0"/>
              <w:marTop w:val="0"/>
              <w:marBottom w:val="0"/>
              <w:divBdr>
                <w:top w:val="none" w:sz="0" w:space="0" w:color="auto"/>
                <w:left w:val="none" w:sz="0" w:space="0" w:color="auto"/>
                <w:bottom w:val="none" w:sz="0" w:space="0" w:color="auto"/>
                <w:right w:val="none" w:sz="0" w:space="0" w:color="auto"/>
              </w:divBdr>
            </w:div>
          </w:divsChild>
        </w:div>
        <w:div w:id="687223198">
          <w:marLeft w:val="0"/>
          <w:marRight w:val="0"/>
          <w:marTop w:val="0"/>
          <w:marBottom w:val="0"/>
          <w:divBdr>
            <w:top w:val="none" w:sz="0" w:space="0" w:color="auto"/>
            <w:left w:val="none" w:sz="0" w:space="0" w:color="auto"/>
            <w:bottom w:val="none" w:sz="0" w:space="0" w:color="auto"/>
            <w:right w:val="none" w:sz="0" w:space="0" w:color="auto"/>
          </w:divBdr>
          <w:divsChild>
            <w:div w:id="1332103251">
              <w:marLeft w:val="0"/>
              <w:marRight w:val="0"/>
              <w:marTop w:val="0"/>
              <w:marBottom w:val="0"/>
              <w:divBdr>
                <w:top w:val="none" w:sz="0" w:space="0" w:color="auto"/>
                <w:left w:val="none" w:sz="0" w:space="0" w:color="auto"/>
                <w:bottom w:val="none" w:sz="0" w:space="0" w:color="auto"/>
                <w:right w:val="none" w:sz="0" w:space="0" w:color="auto"/>
              </w:divBdr>
            </w:div>
          </w:divsChild>
        </w:div>
        <w:div w:id="835653030">
          <w:marLeft w:val="0"/>
          <w:marRight w:val="0"/>
          <w:marTop w:val="0"/>
          <w:marBottom w:val="0"/>
          <w:divBdr>
            <w:top w:val="none" w:sz="0" w:space="0" w:color="auto"/>
            <w:left w:val="none" w:sz="0" w:space="0" w:color="auto"/>
            <w:bottom w:val="none" w:sz="0" w:space="0" w:color="auto"/>
            <w:right w:val="none" w:sz="0" w:space="0" w:color="auto"/>
          </w:divBdr>
          <w:divsChild>
            <w:div w:id="483205691">
              <w:marLeft w:val="0"/>
              <w:marRight w:val="0"/>
              <w:marTop w:val="0"/>
              <w:marBottom w:val="0"/>
              <w:divBdr>
                <w:top w:val="none" w:sz="0" w:space="0" w:color="auto"/>
                <w:left w:val="none" w:sz="0" w:space="0" w:color="auto"/>
                <w:bottom w:val="none" w:sz="0" w:space="0" w:color="auto"/>
                <w:right w:val="none" w:sz="0" w:space="0" w:color="auto"/>
              </w:divBdr>
            </w:div>
          </w:divsChild>
        </w:div>
        <w:div w:id="888421506">
          <w:marLeft w:val="0"/>
          <w:marRight w:val="0"/>
          <w:marTop w:val="0"/>
          <w:marBottom w:val="0"/>
          <w:divBdr>
            <w:top w:val="none" w:sz="0" w:space="0" w:color="auto"/>
            <w:left w:val="none" w:sz="0" w:space="0" w:color="auto"/>
            <w:bottom w:val="none" w:sz="0" w:space="0" w:color="auto"/>
            <w:right w:val="none" w:sz="0" w:space="0" w:color="auto"/>
          </w:divBdr>
          <w:divsChild>
            <w:div w:id="793404307">
              <w:marLeft w:val="0"/>
              <w:marRight w:val="0"/>
              <w:marTop w:val="0"/>
              <w:marBottom w:val="0"/>
              <w:divBdr>
                <w:top w:val="none" w:sz="0" w:space="0" w:color="auto"/>
                <w:left w:val="none" w:sz="0" w:space="0" w:color="auto"/>
                <w:bottom w:val="none" w:sz="0" w:space="0" w:color="auto"/>
                <w:right w:val="none" w:sz="0" w:space="0" w:color="auto"/>
              </w:divBdr>
            </w:div>
          </w:divsChild>
        </w:div>
        <w:div w:id="936868927">
          <w:marLeft w:val="0"/>
          <w:marRight w:val="0"/>
          <w:marTop w:val="0"/>
          <w:marBottom w:val="0"/>
          <w:divBdr>
            <w:top w:val="none" w:sz="0" w:space="0" w:color="auto"/>
            <w:left w:val="none" w:sz="0" w:space="0" w:color="auto"/>
            <w:bottom w:val="none" w:sz="0" w:space="0" w:color="auto"/>
            <w:right w:val="none" w:sz="0" w:space="0" w:color="auto"/>
          </w:divBdr>
          <w:divsChild>
            <w:div w:id="2053311774">
              <w:marLeft w:val="0"/>
              <w:marRight w:val="0"/>
              <w:marTop w:val="0"/>
              <w:marBottom w:val="0"/>
              <w:divBdr>
                <w:top w:val="none" w:sz="0" w:space="0" w:color="auto"/>
                <w:left w:val="none" w:sz="0" w:space="0" w:color="auto"/>
                <w:bottom w:val="none" w:sz="0" w:space="0" w:color="auto"/>
                <w:right w:val="none" w:sz="0" w:space="0" w:color="auto"/>
              </w:divBdr>
            </w:div>
          </w:divsChild>
        </w:div>
        <w:div w:id="1029452930">
          <w:marLeft w:val="0"/>
          <w:marRight w:val="0"/>
          <w:marTop w:val="0"/>
          <w:marBottom w:val="0"/>
          <w:divBdr>
            <w:top w:val="none" w:sz="0" w:space="0" w:color="auto"/>
            <w:left w:val="none" w:sz="0" w:space="0" w:color="auto"/>
            <w:bottom w:val="none" w:sz="0" w:space="0" w:color="auto"/>
            <w:right w:val="none" w:sz="0" w:space="0" w:color="auto"/>
          </w:divBdr>
          <w:divsChild>
            <w:div w:id="1026248114">
              <w:marLeft w:val="0"/>
              <w:marRight w:val="0"/>
              <w:marTop w:val="0"/>
              <w:marBottom w:val="0"/>
              <w:divBdr>
                <w:top w:val="none" w:sz="0" w:space="0" w:color="auto"/>
                <w:left w:val="none" w:sz="0" w:space="0" w:color="auto"/>
                <w:bottom w:val="none" w:sz="0" w:space="0" w:color="auto"/>
                <w:right w:val="none" w:sz="0" w:space="0" w:color="auto"/>
              </w:divBdr>
            </w:div>
          </w:divsChild>
        </w:div>
        <w:div w:id="1125275763">
          <w:marLeft w:val="0"/>
          <w:marRight w:val="0"/>
          <w:marTop w:val="0"/>
          <w:marBottom w:val="0"/>
          <w:divBdr>
            <w:top w:val="none" w:sz="0" w:space="0" w:color="auto"/>
            <w:left w:val="none" w:sz="0" w:space="0" w:color="auto"/>
            <w:bottom w:val="none" w:sz="0" w:space="0" w:color="auto"/>
            <w:right w:val="none" w:sz="0" w:space="0" w:color="auto"/>
          </w:divBdr>
          <w:divsChild>
            <w:div w:id="233861366">
              <w:marLeft w:val="0"/>
              <w:marRight w:val="0"/>
              <w:marTop w:val="0"/>
              <w:marBottom w:val="0"/>
              <w:divBdr>
                <w:top w:val="none" w:sz="0" w:space="0" w:color="auto"/>
                <w:left w:val="none" w:sz="0" w:space="0" w:color="auto"/>
                <w:bottom w:val="none" w:sz="0" w:space="0" w:color="auto"/>
                <w:right w:val="none" w:sz="0" w:space="0" w:color="auto"/>
              </w:divBdr>
            </w:div>
          </w:divsChild>
        </w:div>
        <w:div w:id="1292710200">
          <w:marLeft w:val="0"/>
          <w:marRight w:val="0"/>
          <w:marTop w:val="0"/>
          <w:marBottom w:val="0"/>
          <w:divBdr>
            <w:top w:val="none" w:sz="0" w:space="0" w:color="auto"/>
            <w:left w:val="none" w:sz="0" w:space="0" w:color="auto"/>
            <w:bottom w:val="none" w:sz="0" w:space="0" w:color="auto"/>
            <w:right w:val="none" w:sz="0" w:space="0" w:color="auto"/>
          </w:divBdr>
          <w:divsChild>
            <w:div w:id="1050499390">
              <w:marLeft w:val="0"/>
              <w:marRight w:val="0"/>
              <w:marTop w:val="0"/>
              <w:marBottom w:val="0"/>
              <w:divBdr>
                <w:top w:val="none" w:sz="0" w:space="0" w:color="auto"/>
                <w:left w:val="none" w:sz="0" w:space="0" w:color="auto"/>
                <w:bottom w:val="none" w:sz="0" w:space="0" w:color="auto"/>
                <w:right w:val="none" w:sz="0" w:space="0" w:color="auto"/>
              </w:divBdr>
            </w:div>
          </w:divsChild>
        </w:div>
        <w:div w:id="1401827661">
          <w:marLeft w:val="0"/>
          <w:marRight w:val="0"/>
          <w:marTop w:val="0"/>
          <w:marBottom w:val="0"/>
          <w:divBdr>
            <w:top w:val="none" w:sz="0" w:space="0" w:color="auto"/>
            <w:left w:val="none" w:sz="0" w:space="0" w:color="auto"/>
            <w:bottom w:val="none" w:sz="0" w:space="0" w:color="auto"/>
            <w:right w:val="none" w:sz="0" w:space="0" w:color="auto"/>
          </w:divBdr>
          <w:divsChild>
            <w:div w:id="1212186608">
              <w:marLeft w:val="0"/>
              <w:marRight w:val="0"/>
              <w:marTop w:val="0"/>
              <w:marBottom w:val="0"/>
              <w:divBdr>
                <w:top w:val="none" w:sz="0" w:space="0" w:color="auto"/>
                <w:left w:val="none" w:sz="0" w:space="0" w:color="auto"/>
                <w:bottom w:val="none" w:sz="0" w:space="0" w:color="auto"/>
                <w:right w:val="none" w:sz="0" w:space="0" w:color="auto"/>
              </w:divBdr>
            </w:div>
          </w:divsChild>
        </w:div>
        <w:div w:id="1416241287">
          <w:marLeft w:val="0"/>
          <w:marRight w:val="0"/>
          <w:marTop w:val="0"/>
          <w:marBottom w:val="0"/>
          <w:divBdr>
            <w:top w:val="none" w:sz="0" w:space="0" w:color="auto"/>
            <w:left w:val="none" w:sz="0" w:space="0" w:color="auto"/>
            <w:bottom w:val="none" w:sz="0" w:space="0" w:color="auto"/>
            <w:right w:val="none" w:sz="0" w:space="0" w:color="auto"/>
          </w:divBdr>
          <w:divsChild>
            <w:div w:id="752555595">
              <w:marLeft w:val="0"/>
              <w:marRight w:val="0"/>
              <w:marTop w:val="0"/>
              <w:marBottom w:val="0"/>
              <w:divBdr>
                <w:top w:val="none" w:sz="0" w:space="0" w:color="auto"/>
                <w:left w:val="none" w:sz="0" w:space="0" w:color="auto"/>
                <w:bottom w:val="none" w:sz="0" w:space="0" w:color="auto"/>
                <w:right w:val="none" w:sz="0" w:space="0" w:color="auto"/>
              </w:divBdr>
            </w:div>
          </w:divsChild>
        </w:div>
        <w:div w:id="1449003472">
          <w:marLeft w:val="0"/>
          <w:marRight w:val="0"/>
          <w:marTop w:val="0"/>
          <w:marBottom w:val="0"/>
          <w:divBdr>
            <w:top w:val="none" w:sz="0" w:space="0" w:color="auto"/>
            <w:left w:val="none" w:sz="0" w:space="0" w:color="auto"/>
            <w:bottom w:val="none" w:sz="0" w:space="0" w:color="auto"/>
            <w:right w:val="none" w:sz="0" w:space="0" w:color="auto"/>
          </w:divBdr>
          <w:divsChild>
            <w:div w:id="1524980498">
              <w:marLeft w:val="0"/>
              <w:marRight w:val="0"/>
              <w:marTop w:val="0"/>
              <w:marBottom w:val="0"/>
              <w:divBdr>
                <w:top w:val="none" w:sz="0" w:space="0" w:color="auto"/>
                <w:left w:val="none" w:sz="0" w:space="0" w:color="auto"/>
                <w:bottom w:val="none" w:sz="0" w:space="0" w:color="auto"/>
                <w:right w:val="none" w:sz="0" w:space="0" w:color="auto"/>
              </w:divBdr>
            </w:div>
          </w:divsChild>
        </w:div>
        <w:div w:id="1538160419">
          <w:marLeft w:val="0"/>
          <w:marRight w:val="0"/>
          <w:marTop w:val="0"/>
          <w:marBottom w:val="0"/>
          <w:divBdr>
            <w:top w:val="none" w:sz="0" w:space="0" w:color="auto"/>
            <w:left w:val="none" w:sz="0" w:space="0" w:color="auto"/>
            <w:bottom w:val="none" w:sz="0" w:space="0" w:color="auto"/>
            <w:right w:val="none" w:sz="0" w:space="0" w:color="auto"/>
          </w:divBdr>
          <w:divsChild>
            <w:div w:id="479082152">
              <w:marLeft w:val="0"/>
              <w:marRight w:val="0"/>
              <w:marTop w:val="0"/>
              <w:marBottom w:val="0"/>
              <w:divBdr>
                <w:top w:val="none" w:sz="0" w:space="0" w:color="auto"/>
                <w:left w:val="none" w:sz="0" w:space="0" w:color="auto"/>
                <w:bottom w:val="none" w:sz="0" w:space="0" w:color="auto"/>
                <w:right w:val="none" w:sz="0" w:space="0" w:color="auto"/>
              </w:divBdr>
            </w:div>
          </w:divsChild>
        </w:div>
        <w:div w:id="1583099902">
          <w:marLeft w:val="0"/>
          <w:marRight w:val="0"/>
          <w:marTop w:val="0"/>
          <w:marBottom w:val="0"/>
          <w:divBdr>
            <w:top w:val="none" w:sz="0" w:space="0" w:color="auto"/>
            <w:left w:val="none" w:sz="0" w:space="0" w:color="auto"/>
            <w:bottom w:val="none" w:sz="0" w:space="0" w:color="auto"/>
            <w:right w:val="none" w:sz="0" w:space="0" w:color="auto"/>
          </w:divBdr>
          <w:divsChild>
            <w:div w:id="1010832578">
              <w:marLeft w:val="0"/>
              <w:marRight w:val="0"/>
              <w:marTop w:val="0"/>
              <w:marBottom w:val="0"/>
              <w:divBdr>
                <w:top w:val="none" w:sz="0" w:space="0" w:color="auto"/>
                <w:left w:val="none" w:sz="0" w:space="0" w:color="auto"/>
                <w:bottom w:val="none" w:sz="0" w:space="0" w:color="auto"/>
                <w:right w:val="none" w:sz="0" w:space="0" w:color="auto"/>
              </w:divBdr>
            </w:div>
          </w:divsChild>
        </w:div>
        <w:div w:id="1651246688">
          <w:marLeft w:val="0"/>
          <w:marRight w:val="0"/>
          <w:marTop w:val="0"/>
          <w:marBottom w:val="0"/>
          <w:divBdr>
            <w:top w:val="none" w:sz="0" w:space="0" w:color="auto"/>
            <w:left w:val="none" w:sz="0" w:space="0" w:color="auto"/>
            <w:bottom w:val="none" w:sz="0" w:space="0" w:color="auto"/>
            <w:right w:val="none" w:sz="0" w:space="0" w:color="auto"/>
          </w:divBdr>
          <w:divsChild>
            <w:div w:id="1928030935">
              <w:marLeft w:val="0"/>
              <w:marRight w:val="0"/>
              <w:marTop w:val="0"/>
              <w:marBottom w:val="0"/>
              <w:divBdr>
                <w:top w:val="none" w:sz="0" w:space="0" w:color="auto"/>
                <w:left w:val="none" w:sz="0" w:space="0" w:color="auto"/>
                <w:bottom w:val="none" w:sz="0" w:space="0" w:color="auto"/>
                <w:right w:val="none" w:sz="0" w:space="0" w:color="auto"/>
              </w:divBdr>
            </w:div>
          </w:divsChild>
        </w:div>
        <w:div w:id="1658533380">
          <w:marLeft w:val="0"/>
          <w:marRight w:val="0"/>
          <w:marTop w:val="0"/>
          <w:marBottom w:val="0"/>
          <w:divBdr>
            <w:top w:val="none" w:sz="0" w:space="0" w:color="auto"/>
            <w:left w:val="none" w:sz="0" w:space="0" w:color="auto"/>
            <w:bottom w:val="none" w:sz="0" w:space="0" w:color="auto"/>
            <w:right w:val="none" w:sz="0" w:space="0" w:color="auto"/>
          </w:divBdr>
          <w:divsChild>
            <w:div w:id="944120226">
              <w:marLeft w:val="0"/>
              <w:marRight w:val="0"/>
              <w:marTop w:val="0"/>
              <w:marBottom w:val="0"/>
              <w:divBdr>
                <w:top w:val="none" w:sz="0" w:space="0" w:color="auto"/>
                <w:left w:val="none" w:sz="0" w:space="0" w:color="auto"/>
                <w:bottom w:val="none" w:sz="0" w:space="0" w:color="auto"/>
                <w:right w:val="none" w:sz="0" w:space="0" w:color="auto"/>
              </w:divBdr>
            </w:div>
          </w:divsChild>
        </w:div>
        <w:div w:id="1706826624">
          <w:marLeft w:val="0"/>
          <w:marRight w:val="0"/>
          <w:marTop w:val="0"/>
          <w:marBottom w:val="0"/>
          <w:divBdr>
            <w:top w:val="none" w:sz="0" w:space="0" w:color="auto"/>
            <w:left w:val="none" w:sz="0" w:space="0" w:color="auto"/>
            <w:bottom w:val="none" w:sz="0" w:space="0" w:color="auto"/>
            <w:right w:val="none" w:sz="0" w:space="0" w:color="auto"/>
          </w:divBdr>
          <w:divsChild>
            <w:div w:id="1881934881">
              <w:marLeft w:val="0"/>
              <w:marRight w:val="0"/>
              <w:marTop w:val="0"/>
              <w:marBottom w:val="0"/>
              <w:divBdr>
                <w:top w:val="none" w:sz="0" w:space="0" w:color="auto"/>
                <w:left w:val="none" w:sz="0" w:space="0" w:color="auto"/>
                <w:bottom w:val="none" w:sz="0" w:space="0" w:color="auto"/>
                <w:right w:val="none" w:sz="0" w:space="0" w:color="auto"/>
              </w:divBdr>
            </w:div>
          </w:divsChild>
        </w:div>
        <w:div w:id="1808428887">
          <w:marLeft w:val="0"/>
          <w:marRight w:val="0"/>
          <w:marTop w:val="0"/>
          <w:marBottom w:val="0"/>
          <w:divBdr>
            <w:top w:val="none" w:sz="0" w:space="0" w:color="auto"/>
            <w:left w:val="none" w:sz="0" w:space="0" w:color="auto"/>
            <w:bottom w:val="none" w:sz="0" w:space="0" w:color="auto"/>
            <w:right w:val="none" w:sz="0" w:space="0" w:color="auto"/>
          </w:divBdr>
          <w:divsChild>
            <w:div w:id="1037387407">
              <w:marLeft w:val="0"/>
              <w:marRight w:val="0"/>
              <w:marTop w:val="0"/>
              <w:marBottom w:val="0"/>
              <w:divBdr>
                <w:top w:val="none" w:sz="0" w:space="0" w:color="auto"/>
                <w:left w:val="none" w:sz="0" w:space="0" w:color="auto"/>
                <w:bottom w:val="none" w:sz="0" w:space="0" w:color="auto"/>
                <w:right w:val="none" w:sz="0" w:space="0" w:color="auto"/>
              </w:divBdr>
            </w:div>
          </w:divsChild>
        </w:div>
        <w:div w:id="1817644581">
          <w:marLeft w:val="0"/>
          <w:marRight w:val="0"/>
          <w:marTop w:val="0"/>
          <w:marBottom w:val="0"/>
          <w:divBdr>
            <w:top w:val="none" w:sz="0" w:space="0" w:color="auto"/>
            <w:left w:val="none" w:sz="0" w:space="0" w:color="auto"/>
            <w:bottom w:val="none" w:sz="0" w:space="0" w:color="auto"/>
            <w:right w:val="none" w:sz="0" w:space="0" w:color="auto"/>
          </w:divBdr>
          <w:divsChild>
            <w:div w:id="142551019">
              <w:marLeft w:val="0"/>
              <w:marRight w:val="0"/>
              <w:marTop w:val="0"/>
              <w:marBottom w:val="0"/>
              <w:divBdr>
                <w:top w:val="none" w:sz="0" w:space="0" w:color="auto"/>
                <w:left w:val="none" w:sz="0" w:space="0" w:color="auto"/>
                <w:bottom w:val="none" w:sz="0" w:space="0" w:color="auto"/>
                <w:right w:val="none" w:sz="0" w:space="0" w:color="auto"/>
              </w:divBdr>
            </w:div>
          </w:divsChild>
        </w:div>
        <w:div w:id="1864660954">
          <w:marLeft w:val="0"/>
          <w:marRight w:val="0"/>
          <w:marTop w:val="0"/>
          <w:marBottom w:val="0"/>
          <w:divBdr>
            <w:top w:val="none" w:sz="0" w:space="0" w:color="auto"/>
            <w:left w:val="none" w:sz="0" w:space="0" w:color="auto"/>
            <w:bottom w:val="none" w:sz="0" w:space="0" w:color="auto"/>
            <w:right w:val="none" w:sz="0" w:space="0" w:color="auto"/>
          </w:divBdr>
          <w:divsChild>
            <w:div w:id="2038001234">
              <w:marLeft w:val="0"/>
              <w:marRight w:val="0"/>
              <w:marTop w:val="0"/>
              <w:marBottom w:val="0"/>
              <w:divBdr>
                <w:top w:val="none" w:sz="0" w:space="0" w:color="auto"/>
                <w:left w:val="none" w:sz="0" w:space="0" w:color="auto"/>
                <w:bottom w:val="none" w:sz="0" w:space="0" w:color="auto"/>
                <w:right w:val="none" w:sz="0" w:space="0" w:color="auto"/>
              </w:divBdr>
            </w:div>
          </w:divsChild>
        </w:div>
        <w:div w:id="1866863258">
          <w:marLeft w:val="0"/>
          <w:marRight w:val="0"/>
          <w:marTop w:val="0"/>
          <w:marBottom w:val="0"/>
          <w:divBdr>
            <w:top w:val="none" w:sz="0" w:space="0" w:color="auto"/>
            <w:left w:val="none" w:sz="0" w:space="0" w:color="auto"/>
            <w:bottom w:val="none" w:sz="0" w:space="0" w:color="auto"/>
            <w:right w:val="none" w:sz="0" w:space="0" w:color="auto"/>
          </w:divBdr>
          <w:divsChild>
            <w:div w:id="878201207">
              <w:marLeft w:val="0"/>
              <w:marRight w:val="0"/>
              <w:marTop w:val="0"/>
              <w:marBottom w:val="0"/>
              <w:divBdr>
                <w:top w:val="none" w:sz="0" w:space="0" w:color="auto"/>
                <w:left w:val="none" w:sz="0" w:space="0" w:color="auto"/>
                <w:bottom w:val="none" w:sz="0" w:space="0" w:color="auto"/>
                <w:right w:val="none" w:sz="0" w:space="0" w:color="auto"/>
              </w:divBdr>
            </w:div>
          </w:divsChild>
        </w:div>
        <w:div w:id="1902977340">
          <w:marLeft w:val="0"/>
          <w:marRight w:val="0"/>
          <w:marTop w:val="0"/>
          <w:marBottom w:val="0"/>
          <w:divBdr>
            <w:top w:val="none" w:sz="0" w:space="0" w:color="auto"/>
            <w:left w:val="none" w:sz="0" w:space="0" w:color="auto"/>
            <w:bottom w:val="none" w:sz="0" w:space="0" w:color="auto"/>
            <w:right w:val="none" w:sz="0" w:space="0" w:color="auto"/>
          </w:divBdr>
          <w:divsChild>
            <w:div w:id="1916432011">
              <w:marLeft w:val="0"/>
              <w:marRight w:val="0"/>
              <w:marTop w:val="0"/>
              <w:marBottom w:val="0"/>
              <w:divBdr>
                <w:top w:val="none" w:sz="0" w:space="0" w:color="auto"/>
                <w:left w:val="none" w:sz="0" w:space="0" w:color="auto"/>
                <w:bottom w:val="none" w:sz="0" w:space="0" w:color="auto"/>
                <w:right w:val="none" w:sz="0" w:space="0" w:color="auto"/>
              </w:divBdr>
            </w:div>
          </w:divsChild>
        </w:div>
        <w:div w:id="2000618795">
          <w:marLeft w:val="0"/>
          <w:marRight w:val="0"/>
          <w:marTop w:val="0"/>
          <w:marBottom w:val="0"/>
          <w:divBdr>
            <w:top w:val="none" w:sz="0" w:space="0" w:color="auto"/>
            <w:left w:val="none" w:sz="0" w:space="0" w:color="auto"/>
            <w:bottom w:val="none" w:sz="0" w:space="0" w:color="auto"/>
            <w:right w:val="none" w:sz="0" w:space="0" w:color="auto"/>
          </w:divBdr>
          <w:divsChild>
            <w:div w:id="1046567722">
              <w:marLeft w:val="0"/>
              <w:marRight w:val="0"/>
              <w:marTop w:val="0"/>
              <w:marBottom w:val="0"/>
              <w:divBdr>
                <w:top w:val="none" w:sz="0" w:space="0" w:color="auto"/>
                <w:left w:val="none" w:sz="0" w:space="0" w:color="auto"/>
                <w:bottom w:val="none" w:sz="0" w:space="0" w:color="auto"/>
                <w:right w:val="none" w:sz="0" w:space="0" w:color="auto"/>
              </w:divBdr>
            </w:div>
          </w:divsChild>
        </w:div>
        <w:div w:id="2119130706">
          <w:marLeft w:val="0"/>
          <w:marRight w:val="0"/>
          <w:marTop w:val="0"/>
          <w:marBottom w:val="0"/>
          <w:divBdr>
            <w:top w:val="none" w:sz="0" w:space="0" w:color="auto"/>
            <w:left w:val="none" w:sz="0" w:space="0" w:color="auto"/>
            <w:bottom w:val="none" w:sz="0" w:space="0" w:color="auto"/>
            <w:right w:val="none" w:sz="0" w:space="0" w:color="auto"/>
          </w:divBdr>
          <w:divsChild>
            <w:div w:id="1465076991">
              <w:marLeft w:val="0"/>
              <w:marRight w:val="0"/>
              <w:marTop w:val="0"/>
              <w:marBottom w:val="0"/>
              <w:divBdr>
                <w:top w:val="none" w:sz="0" w:space="0" w:color="auto"/>
                <w:left w:val="none" w:sz="0" w:space="0" w:color="auto"/>
                <w:bottom w:val="none" w:sz="0" w:space="0" w:color="auto"/>
                <w:right w:val="none" w:sz="0" w:space="0" w:color="auto"/>
              </w:divBdr>
            </w:div>
          </w:divsChild>
        </w:div>
        <w:div w:id="2119180300">
          <w:marLeft w:val="0"/>
          <w:marRight w:val="0"/>
          <w:marTop w:val="0"/>
          <w:marBottom w:val="0"/>
          <w:divBdr>
            <w:top w:val="none" w:sz="0" w:space="0" w:color="auto"/>
            <w:left w:val="none" w:sz="0" w:space="0" w:color="auto"/>
            <w:bottom w:val="none" w:sz="0" w:space="0" w:color="auto"/>
            <w:right w:val="none" w:sz="0" w:space="0" w:color="auto"/>
          </w:divBdr>
          <w:divsChild>
            <w:div w:id="468670673">
              <w:marLeft w:val="0"/>
              <w:marRight w:val="0"/>
              <w:marTop w:val="0"/>
              <w:marBottom w:val="0"/>
              <w:divBdr>
                <w:top w:val="none" w:sz="0" w:space="0" w:color="auto"/>
                <w:left w:val="none" w:sz="0" w:space="0" w:color="auto"/>
                <w:bottom w:val="none" w:sz="0" w:space="0" w:color="auto"/>
                <w:right w:val="none" w:sz="0" w:space="0" w:color="auto"/>
              </w:divBdr>
            </w:div>
          </w:divsChild>
        </w:div>
        <w:div w:id="2124301212">
          <w:marLeft w:val="0"/>
          <w:marRight w:val="0"/>
          <w:marTop w:val="0"/>
          <w:marBottom w:val="0"/>
          <w:divBdr>
            <w:top w:val="none" w:sz="0" w:space="0" w:color="auto"/>
            <w:left w:val="none" w:sz="0" w:space="0" w:color="auto"/>
            <w:bottom w:val="none" w:sz="0" w:space="0" w:color="auto"/>
            <w:right w:val="none" w:sz="0" w:space="0" w:color="auto"/>
          </w:divBdr>
          <w:divsChild>
            <w:div w:id="43444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135350">
      <w:bodyDiv w:val="1"/>
      <w:marLeft w:val="0"/>
      <w:marRight w:val="0"/>
      <w:marTop w:val="0"/>
      <w:marBottom w:val="0"/>
      <w:divBdr>
        <w:top w:val="none" w:sz="0" w:space="0" w:color="auto"/>
        <w:left w:val="none" w:sz="0" w:space="0" w:color="auto"/>
        <w:bottom w:val="none" w:sz="0" w:space="0" w:color="auto"/>
        <w:right w:val="none" w:sz="0" w:space="0" w:color="auto"/>
      </w:divBdr>
    </w:div>
    <w:div w:id="731928714">
      <w:bodyDiv w:val="1"/>
      <w:marLeft w:val="0"/>
      <w:marRight w:val="0"/>
      <w:marTop w:val="0"/>
      <w:marBottom w:val="0"/>
      <w:divBdr>
        <w:top w:val="none" w:sz="0" w:space="0" w:color="auto"/>
        <w:left w:val="none" w:sz="0" w:space="0" w:color="auto"/>
        <w:bottom w:val="none" w:sz="0" w:space="0" w:color="auto"/>
        <w:right w:val="none" w:sz="0" w:space="0" w:color="auto"/>
      </w:divBdr>
    </w:div>
    <w:div w:id="733549544">
      <w:bodyDiv w:val="1"/>
      <w:marLeft w:val="0"/>
      <w:marRight w:val="0"/>
      <w:marTop w:val="0"/>
      <w:marBottom w:val="0"/>
      <w:divBdr>
        <w:top w:val="none" w:sz="0" w:space="0" w:color="auto"/>
        <w:left w:val="none" w:sz="0" w:space="0" w:color="auto"/>
        <w:bottom w:val="none" w:sz="0" w:space="0" w:color="auto"/>
        <w:right w:val="none" w:sz="0" w:space="0" w:color="auto"/>
      </w:divBdr>
    </w:div>
    <w:div w:id="737090360">
      <w:bodyDiv w:val="1"/>
      <w:marLeft w:val="0"/>
      <w:marRight w:val="0"/>
      <w:marTop w:val="0"/>
      <w:marBottom w:val="0"/>
      <w:divBdr>
        <w:top w:val="none" w:sz="0" w:space="0" w:color="auto"/>
        <w:left w:val="none" w:sz="0" w:space="0" w:color="auto"/>
        <w:bottom w:val="none" w:sz="0" w:space="0" w:color="auto"/>
        <w:right w:val="none" w:sz="0" w:space="0" w:color="auto"/>
      </w:divBdr>
    </w:div>
    <w:div w:id="737628747">
      <w:bodyDiv w:val="1"/>
      <w:marLeft w:val="0"/>
      <w:marRight w:val="0"/>
      <w:marTop w:val="0"/>
      <w:marBottom w:val="0"/>
      <w:divBdr>
        <w:top w:val="none" w:sz="0" w:space="0" w:color="auto"/>
        <w:left w:val="none" w:sz="0" w:space="0" w:color="auto"/>
        <w:bottom w:val="none" w:sz="0" w:space="0" w:color="auto"/>
        <w:right w:val="none" w:sz="0" w:space="0" w:color="auto"/>
      </w:divBdr>
    </w:div>
    <w:div w:id="742873084">
      <w:bodyDiv w:val="1"/>
      <w:marLeft w:val="0"/>
      <w:marRight w:val="0"/>
      <w:marTop w:val="0"/>
      <w:marBottom w:val="0"/>
      <w:divBdr>
        <w:top w:val="none" w:sz="0" w:space="0" w:color="auto"/>
        <w:left w:val="none" w:sz="0" w:space="0" w:color="auto"/>
        <w:bottom w:val="none" w:sz="0" w:space="0" w:color="auto"/>
        <w:right w:val="none" w:sz="0" w:space="0" w:color="auto"/>
      </w:divBdr>
    </w:div>
    <w:div w:id="745611169">
      <w:bodyDiv w:val="1"/>
      <w:marLeft w:val="0"/>
      <w:marRight w:val="0"/>
      <w:marTop w:val="0"/>
      <w:marBottom w:val="0"/>
      <w:divBdr>
        <w:top w:val="none" w:sz="0" w:space="0" w:color="auto"/>
        <w:left w:val="none" w:sz="0" w:space="0" w:color="auto"/>
        <w:bottom w:val="none" w:sz="0" w:space="0" w:color="auto"/>
        <w:right w:val="none" w:sz="0" w:space="0" w:color="auto"/>
      </w:divBdr>
    </w:div>
    <w:div w:id="750128125">
      <w:bodyDiv w:val="1"/>
      <w:marLeft w:val="0"/>
      <w:marRight w:val="0"/>
      <w:marTop w:val="0"/>
      <w:marBottom w:val="0"/>
      <w:divBdr>
        <w:top w:val="none" w:sz="0" w:space="0" w:color="auto"/>
        <w:left w:val="none" w:sz="0" w:space="0" w:color="auto"/>
        <w:bottom w:val="none" w:sz="0" w:space="0" w:color="auto"/>
        <w:right w:val="none" w:sz="0" w:space="0" w:color="auto"/>
      </w:divBdr>
      <w:divsChild>
        <w:div w:id="1536700320">
          <w:marLeft w:val="0"/>
          <w:marRight w:val="0"/>
          <w:marTop w:val="0"/>
          <w:marBottom w:val="0"/>
          <w:divBdr>
            <w:top w:val="none" w:sz="0" w:space="0" w:color="auto"/>
            <w:left w:val="none" w:sz="0" w:space="0" w:color="auto"/>
            <w:bottom w:val="none" w:sz="0" w:space="0" w:color="auto"/>
            <w:right w:val="none" w:sz="0" w:space="0" w:color="auto"/>
          </w:divBdr>
        </w:div>
      </w:divsChild>
    </w:div>
    <w:div w:id="766997820">
      <w:bodyDiv w:val="1"/>
      <w:marLeft w:val="0"/>
      <w:marRight w:val="0"/>
      <w:marTop w:val="0"/>
      <w:marBottom w:val="0"/>
      <w:divBdr>
        <w:top w:val="none" w:sz="0" w:space="0" w:color="auto"/>
        <w:left w:val="none" w:sz="0" w:space="0" w:color="auto"/>
        <w:bottom w:val="none" w:sz="0" w:space="0" w:color="auto"/>
        <w:right w:val="none" w:sz="0" w:space="0" w:color="auto"/>
      </w:divBdr>
    </w:div>
    <w:div w:id="770201892">
      <w:bodyDiv w:val="1"/>
      <w:marLeft w:val="0"/>
      <w:marRight w:val="0"/>
      <w:marTop w:val="0"/>
      <w:marBottom w:val="0"/>
      <w:divBdr>
        <w:top w:val="none" w:sz="0" w:space="0" w:color="auto"/>
        <w:left w:val="none" w:sz="0" w:space="0" w:color="auto"/>
        <w:bottom w:val="none" w:sz="0" w:space="0" w:color="auto"/>
        <w:right w:val="none" w:sz="0" w:space="0" w:color="auto"/>
      </w:divBdr>
      <w:divsChild>
        <w:div w:id="1666472292">
          <w:marLeft w:val="0"/>
          <w:marRight w:val="0"/>
          <w:marTop w:val="0"/>
          <w:marBottom w:val="0"/>
          <w:divBdr>
            <w:top w:val="none" w:sz="0" w:space="0" w:color="auto"/>
            <w:left w:val="none" w:sz="0" w:space="0" w:color="auto"/>
            <w:bottom w:val="none" w:sz="0" w:space="0" w:color="auto"/>
            <w:right w:val="none" w:sz="0" w:space="0" w:color="auto"/>
          </w:divBdr>
        </w:div>
        <w:div w:id="2015067389">
          <w:marLeft w:val="0"/>
          <w:marRight w:val="0"/>
          <w:marTop w:val="0"/>
          <w:marBottom w:val="0"/>
          <w:divBdr>
            <w:top w:val="none" w:sz="0" w:space="0" w:color="auto"/>
            <w:left w:val="none" w:sz="0" w:space="0" w:color="auto"/>
            <w:bottom w:val="none" w:sz="0" w:space="0" w:color="auto"/>
            <w:right w:val="none" w:sz="0" w:space="0" w:color="auto"/>
          </w:divBdr>
        </w:div>
      </w:divsChild>
    </w:div>
    <w:div w:id="785272731">
      <w:bodyDiv w:val="1"/>
      <w:marLeft w:val="0"/>
      <w:marRight w:val="0"/>
      <w:marTop w:val="0"/>
      <w:marBottom w:val="0"/>
      <w:divBdr>
        <w:top w:val="none" w:sz="0" w:space="0" w:color="auto"/>
        <w:left w:val="none" w:sz="0" w:space="0" w:color="auto"/>
        <w:bottom w:val="none" w:sz="0" w:space="0" w:color="auto"/>
        <w:right w:val="none" w:sz="0" w:space="0" w:color="auto"/>
      </w:divBdr>
    </w:div>
    <w:div w:id="788666796">
      <w:bodyDiv w:val="1"/>
      <w:marLeft w:val="0"/>
      <w:marRight w:val="0"/>
      <w:marTop w:val="0"/>
      <w:marBottom w:val="0"/>
      <w:divBdr>
        <w:top w:val="none" w:sz="0" w:space="0" w:color="auto"/>
        <w:left w:val="none" w:sz="0" w:space="0" w:color="auto"/>
        <w:bottom w:val="none" w:sz="0" w:space="0" w:color="auto"/>
        <w:right w:val="none" w:sz="0" w:space="0" w:color="auto"/>
      </w:divBdr>
      <w:divsChild>
        <w:div w:id="2000842134">
          <w:marLeft w:val="0"/>
          <w:marRight w:val="0"/>
          <w:marTop w:val="0"/>
          <w:marBottom w:val="0"/>
          <w:divBdr>
            <w:top w:val="none" w:sz="0" w:space="0" w:color="auto"/>
            <w:left w:val="none" w:sz="0" w:space="0" w:color="auto"/>
            <w:bottom w:val="none" w:sz="0" w:space="0" w:color="auto"/>
            <w:right w:val="none" w:sz="0" w:space="0" w:color="auto"/>
          </w:divBdr>
        </w:div>
      </w:divsChild>
    </w:div>
    <w:div w:id="791630020">
      <w:bodyDiv w:val="1"/>
      <w:marLeft w:val="0"/>
      <w:marRight w:val="0"/>
      <w:marTop w:val="0"/>
      <w:marBottom w:val="0"/>
      <w:divBdr>
        <w:top w:val="none" w:sz="0" w:space="0" w:color="auto"/>
        <w:left w:val="none" w:sz="0" w:space="0" w:color="auto"/>
        <w:bottom w:val="none" w:sz="0" w:space="0" w:color="auto"/>
        <w:right w:val="none" w:sz="0" w:space="0" w:color="auto"/>
      </w:divBdr>
      <w:divsChild>
        <w:div w:id="1009218299">
          <w:marLeft w:val="0"/>
          <w:marRight w:val="0"/>
          <w:marTop w:val="0"/>
          <w:marBottom w:val="0"/>
          <w:divBdr>
            <w:top w:val="none" w:sz="0" w:space="0" w:color="auto"/>
            <w:left w:val="none" w:sz="0" w:space="0" w:color="auto"/>
            <w:bottom w:val="none" w:sz="0" w:space="0" w:color="auto"/>
            <w:right w:val="none" w:sz="0" w:space="0" w:color="auto"/>
          </w:divBdr>
        </w:div>
      </w:divsChild>
    </w:div>
    <w:div w:id="795412892">
      <w:bodyDiv w:val="1"/>
      <w:marLeft w:val="0"/>
      <w:marRight w:val="0"/>
      <w:marTop w:val="0"/>
      <w:marBottom w:val="0"/>
      <w:divBdr>
        <w:top w:val="none" w:sz="0" w:space="0" w:color="auto"/>
        <w:left w:val="none" w:sz="0" w:space="0" w:color="auto"/>
        <w:bottom w:val="none" w:sz="0" w:space="0" w:color="auto"/>
        <w:right w:val="none" w:sz="0" w:space="0" w:color="auto"/>
      </w:divBdr>
    </w:div>
    <w:div w:id="809593334">
      <w:bodyDiv w:val="1"/>
      <w:marLeft w:val="0"/>
      <w:marRight w:val="0"/>
      <w:marTop w:val="0"/>
      <w:marBottom w:val="0"/>
      <w:divBdr>
        <w:top w:val="none" w:sz="0" w:space="0" w:color="auto"/>
        <w:left w:val="none" w:sz="0" w:space="0" w:color="auto"/>
        <w:bottom w:val="none" w:sz="0" w:space="0" w:color="auto"/>
        <w:right w:val="none" w:sz="0" w:space="0" w:color="auto"/>
      </w:divBdr>
    </w:div>
    <w:div w:id="810633202">
      <w:bodyDiv w:val="1"/>
      <w:marLeft w:val="0"/>
      <w:marRight w:val="0"/>
      <w:marTop w:val="0"/>
      <w:marBottom w:val="0"/>
      <w:divBdr>
        <w:top w:val="none" w:sz="0" w:space="0" w:color="auto"/>
        <w:left w:val="none" w:sz="0" w:space="0" w:color="auto"/>
        <w:bottom w:val="none" w:sz="0" w:space="0" w:color="auto"/>
        <w:right w:val="none" w:sz="0" w:space="0" w:color="auto"/>
      </w:divBdr>
    </w:div>
    <w:div w:id="819619804">
      <w:bodyDiv w:val="1"/>
      <w:marLeft w:val="0"/>
      <w:marRight w:val="0"/>
      <w:marTop w:val="0"/>
      <w:marBottom w:val="0"/>
      <w:divBdr>
        <w:top w:val="none" w:sz="0" w:space="0" w:color="auto"/>
        <w:left w:val="none" w:sz="0" w:space="0" w:color="auto"/>
        <w:bottom w:val="none" w:sz="0" w:space="0" w:color="auto"/>
        <w:right w:val="none" w:sz="0" w:space="0" w:color="auto"/>
      </w:divBdr>
    </w:div>
    <w:div w:id="833640262">
      <w:bodyDiv w:val="1"/>
      <w:marLeft w:val="0"/>
      <w:marRight w:val="0"/>
      <w:marTop w:val="0"/>
      <w:marBottom w:val="0"/>
      <w:divBdr>
        <w:top w:val="none" w:sz="0" w:space="0" w:color="auto"/>
        <w:left w:val="none" w:sz="0" w:space="0" w:color="auto"/>
        <w:bottom w:val="none" w:sz="0" w:space="0" w:color="auto"/>
        <w:right w:val="none" w:sz="0" w:space="0" w:color="auto"/>
      </w:divBdr>
    </w:div>
    <w:div w:id="842472462">
      <w:bodyDiv w:val="1"/>
      <w:marLeft w:val="0"/>
      <w:marRight w:val="0"/>
      <w:marTop w:val="0"/>
      <w:marBottom w:val="0"/>
      <w:divBdr>
        <w:top w:val="none" w:sz="0" w:space="0" w:color="auto"/>
        <w:left w:val="none" w:sz="0" w:space="0" w:color="auto"/>
        <w:bottom w:val="none" w:sz="0" w:space="0" w:color="auto"/>
        <w:right w:val="none" w:sz="0" w:space="0" w:color="auto"/>
      </w:divBdr>
      <w:divsChild>
        <w:div w:id="442501322">
          <w:marLeft w:val="0"/>
          <w:marRight w:val="0"/>
          <w:marTop w:val="0"/>
          <w:marBottom w:val="0"/>
          <w:divBdr>
            <w:top w:val="none" w:sz="0" w:space="0" w:color="auto"/>
            <w:left w:val="none" w:sz="0" w:space="0" w:color="auto"/>
            <w:bottom w:val="none" w:sz="0" w:space="0" w:color="auto"/>
            <w:right w:val="none" w:sz="0" w:space="0" w:color="auto"/>
          </w:divBdr>
          <w:divsChild>
            <w:div w:id="483668949">
              <w:marLeft w:val="0"/>
              <w:marRight w:val="0"/>
              <w:marTop w:val="30"/>
              <w:marBottom w:val="30"/>
              <w:divBdr>
                <w:top w:val="none" w:sz="0" w:space="0" w:color="auto"/>
                <w:left w:val="none" w:sz="0" w:space="0" w:color="auto"/>
                <w:bottom w:val="none" w:sz="0" w:space="0" w:color="auto"/>
                <w:right w:val="none" w:sz="0" w:space="0" w:color="auto"/>
              </w:divBdr>
              <w:divsChild>
                <w:div w:id="60914024">
                  <w:marLeft w:val="0"/>
                  <w:marRight w:val="0"/>
                  <w:marTop w:val="0"/>
                  <w:marBottom w:val="0"/>
                  <w:divBdr>
                    <w:top w:val="none" w:sz="0" w:space="0" w:color="auto"/>
                    <w:left w:val="none" w:sz="0" w:space="0" w:color="auto"/>
                    <w:bottom w:val="none" w:sz="0" w:space="0" w:color="auto"/>
                    <w:right w:val="none" w:sz="0" w:space="0" w:color="auto"/>
                  </w:divBdr>
                  <w:divsChild>
                    <w:div w:id="929463108">
                      <w:marLeft w:val="0"/>
                      <w:marRight w:val="0"/>
                      <w:marTop w:val="0"/>
                      <w:marBottom w:val="0"/>
                      <w:divBdr>
                        <w:top w:val="none" w:sz="0" w:space="0" w:color="auto"/>
                        <w:left w:val="none" w:sz="0" w:space="0" w:color="auto"/>
                        <w:bottom w:val="none" w:sz="0" w:space="0" w:color="auto"/>
                        <w:right w:val="none" w:sz="0" w:space="0" w:color="auto"/>
                      </w:divBdr>
                    </w:div>
                  </w:divsChild>
                </w:div>
                <w:div w:id="663707487">
                  <w:marLeft w:val="0"/>
                  <w:marRight w:val="0"/>
                  <w:marTop w:val="0"/>
                  <w:marBottom w:val="0"/>
                  <w:divBdr>
                    <w:top w:val="none" w:sz="0" w:space="0" w:color="auto"/>
                    <w:left w:val="none" w:sz="0" w:space="0" w:color="auto"/>
                    <w:bottom w:val="none" w:sz="0" w:space="0" w:color="auto"/>
                    <w:right w:val="none" w:sz="0" w:space="0" w:color="auto"/>
                  </w:divBdr>
                  <w:divsChild>
                    <w:div w:id="974722130">
                      <w:marLeft w:val="0"/>
                      <w:marRight w:val="0"/>
                      <w:marTop w:val="0"/>
                      <w:marBottom w:val="0"/>
                      <w:divBdr>
                        <w:top w:val="none" w:sz="0" w:space="0" w:color="auto"/>
                        <w:left w:val="none" w:sz="0" w:space="0" w:color="auto"/>
                        <w:bottom w:val="none" w:sz="0" w:space="0" w:color="auto"/>
                        <w:right w:val="none" w:sz="0" w:space="0" w:color="auto"/>
                      </w:divBdr>
                    </w:div>
                  </w:divsChild>
                </w:div>
                <w:div w:id="1992295100">
                  <w:marLeft w:val="0"/>
                  <w:marRight w:val="0"/>
                  <w:marTop w:val="0"/>
                  <w:marBottom w:val="0"/>
                  <w:divBdr>
                    <w:top w:val="none" w:sz="0" w:space="0" w:color="auto"/>
                    <w:left w:val="none" w:sz="0" w:space="0" w:color="auto"/>
                    <w:bottom w:val="none" w:sz="0" w:space="0" w:color="auto"/>
                    <w:right w:val="none" w:sz="0" w:space="0" w:color="auto"/>
                  </w:divBdr>
                  <w:divsChild>
                    <w:div w:id="1463382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485007">
          <w:marLeft w:val="0"/>
          <w:marRight w:val="0"/>
          <w:marTop w:val="0"/>
          <w:marBottom w:val="0"/>
          <w:divBdr>
            <w:top w:val="none" w:sz="0" w:space="0" w:color="auto"/>
            <w:left w:val="none" w:sz="0" w:space="0" w:color="auto"/>
            <w:bottom w:val="none" w:sz="0" w:space="0" w:color="auto"/>
            <w:right w:val="none" w:sz="0" w:space="0" w:color="auto"/>
          </w:divBdr>
        </w:div>
      </w:divsChild>
    </w:div>
    <w:div w:id="847062946">
      <w:bodyDiv w:val="1"/>
      <w:marLeft w:val="0"/>
      <w:marRight w:val="0"/>
      <w:marTop w:val="0"/>
      <w:marBottom w:val="0"/>
      <w:divBdr>
        <w:top w:val="none" w:sz="0" w:space="0" w:color="auto"/>
        <w:left w:val="none" w:sz="0" w:space="0" w:color="auto"/>
        <w:bottom w:val="none" w:sz="0" w:space="0" w:color="auto"/>
        <w:right w:val="none" w:sz="0" w:space="0" w:color="auto"/>
      </w:divBdr>
      <w:divsChild>
        <w:div w:id="47993408">
          <w:marLeft w:val="0"/>
          <w:marRight w:val="0"/>
          <w:marTop w:val="0"/>
          <w:marBottom w:val="0"/>
          <w:divBdr>
            <w:top w:val="none" w:sz="0" w:space="0" w:color="auto"/>
            <w:left w:val="none" w:sz="0" w:space="0" w:color="auto"/>
            <w:bottom w:val="none" w:sz="0" w:space="0" w:color="auto"/>
            <w:right w:val="none" w:sz="0" w:space="0" w:color="auto"/>
          </w:divBdr>
        </w:div>
        <w:div w:id="383796520">
          <w:marLeft w:val="0"/>
          <w:marRight w:val="0"/>
          <w:marTop w:val="0"/>
          <w:marBottom w:val="0"/>
          <w:divBdr>
            <w:top w:val="none" w:sz="0" w:space="0" w:color="auto"/>
            <w:left w:val="none" w:sz="0" w:space="0" w:color="auto"/>
            <w:bottom w:val="none" w:sz="0" w:space="0" w:color="auto"/>
            <w:right w:val="none" w:sz="0" w:space="0" w:color="auto"/>
          </w:divBdr>
        </w:div>
        <w:div w:id="1024131471">
          <w:marLeft w:val="0"/>
          <w:marRight w:val="0"/>
          <w:marTop w:val="0"/>
          <w:marBottom w:val="0"/>
          <w:divBdr>
            <w:top w:val="none" w:sz="0" w:space="0" w:color="auto"/>
            <w:left w:val="none" w:sz="0" w:space="0" w:color="auto"/>
            <w:bottom w:val="none" w:sz="0" w:space="0" w:color="auto"/>
            <w:right w:val="none" w:sz="0" w:space="0" w:color="auto"/>
          </w:divBdr>
        </w:div>
        <w:div w:id="1169832104">
          <w:marLeft w:val="0"/>
          <w:marRight w:val="0"/>
          <w:marTop w:val="0"/>
          <w:marBottom w:val="0"/>
          <w:divBdr>
            <w:top w:val="none" w:sz="0" w:space="0" w:color="auto"/>
            <w:left w:val="none" w:sz="0" w:space="0" w:color="auto"/>
            <w:bottom w:val="none" w:sz="0" w:space="0" w:color="auto"/>
            <w:right w:val="none" w:sz="0" w:space="0" w:color="auto"/>
          </w:divBdr>
        </w:div>
        <w:div w:id="2138982176">
          <w:marLeft w:val="0"/>
          <w:marRight w:val="0"/>
          <w:marTop w:val="0"/>
          <w:marBottom w:val="0"/>
          <w:divBdr>
            <w:top w:val="none" w:sz="0" w:space="0" w:color="auto"/>
            <w:left w:val="none" w:sz="0" w:space="0" w:color="auto"/>
            <w:bottom w:val="none" w:sz="0" w:space="0" w:color="auto"/>
            <w:right w:val="none" w:sz="0" w:space="0" w:color="auto"/>
          </w:divBdr>
        </w:div>
      </w:divsChild>
    </w:div>
    <w:div w:id="854995853">
      <w:bodyDiv w:val="1"/>
      <w:marLeft w:val="0"/>
      <w:marRight w:val="0"/>
      <w:marTop w:val="0"/>
      <w:marBottom w:val="0"/>
      <w:divBdr>
        <w:top w:val="none" w:sz="0" w:space="0" w:color="auto"/>
        <w:left w:val="none" w:sz="0" w:space="0" w:color="auto"/>
        <w:bottom w:val="none" w:sz="0" w:space="0" w:color="auto"/>
        <w:right w:val="none" w:sz="0" w:space="0" w:color="auto"/>
      </w:divBdr>
      <w:divsChild>
        <w:div w:id="2029286239">
          <w:marLeft w:val="0"/>
          <w:marRight w:val="0"/>
          <w:marTop w:val="0"/>
          <w:marBottom w:val="0"/>
          <w:divBdr>
            <w:top w:val="none" w:sz="0" w:space="0" w:color="auto"/>
            <w:left w:val="none" w:sz="0" w:space="0" w:color="auto"/>
            <w:bottom w:val="none" w:sz="0" w:space="0" w:color="auto"/>
            <w:right w:val="none" w:sz="0" w:space="0" w:color="auto"/>
          </w:divBdr>
        </w:div>
      </w:divsChild>
    </w:div>
    <w:div w:id="869075643">
      <w:bodyDiv w:val="1"/>
      <w:marLeft w:val="0"/>
      <w:marRight w:val="0"/>
      <w:marTop w:val="0"/>
      <w:marBottom w:val="0"/>
      <w:divBdr>
        <w:top w:val="none" w:sz="0" w:space="0" w:color="auto"/>
        <w:left w:val="none" w:sz="0" w:space="0" w:color="auto"/>
        <w:bottom w:val="none" w:sz="0" w:space="0" w:color="auto"/>
        <w:right w:val="none" w:sz="0" w:space="0" w:color="auto"/>
      </w:divBdr>
    </w:div>
    <w:div w:id="885333215">
      <w:bodyDiv w:val="1"/>
      <w:marLeft w:val="0"/>
      <w:marRight w:val="0"/>
      <w:marTop w:val="0"/>
      <w:marBottom w:val="0"/>
      <w:divBdr>
        <w:top w:val="none" w:sz="0" w:space="0" w:color="auto"/>
        <w:left w:val="none" w:sz="0" w:space="0" w:color="auto"/>
        <w:bottom w:val="none" w:sz="0" w:space="0" w:color="auto"/>
        <w:right w:val="none" w:sz="0" w:space="0" w:color="auto"/>
      </w:divBdr>
      <w:divsChild>
        <w:div w:id="105468999">
          <w:marLeft w:val="0"/>
          <w:marRight w:val="0"/>
          <w:marTop w:val="0"/>
          <w:marBottom w:val="0"/>
          <w:divBdr>
            <w:top w:val="none" w:sz="0" w:space="0" w:color="auto"/>
            <w:left w:val="none" w:sz="0" w:space="0" w:color="auto"/>
            <w:bottom w:val="none" w:sz="0" w:space="0" w:color="auto"/>
            <w:right w:val="none" w:sz="0" w:space="0" w:color="auto"/>
          </w:divBdr>
        </w:div>
        <w:div w:id="1011490137">
          <w:marLeft w:val="0"/>
          <w:marRight w:val="0"/>
          <w:marTop w:val="0"/>
          <w:marBottom w:val="0"/>
          <w:divBdr>
            <w:top w:val="none" w:sz="0" w:space="0" w:color="auto"/>
            <w:left w:val="none" w:sz="0" w:space="0" w:color="auto"/>
            <w:bottom w:val="none" w:sz="0" w:space="0" w:color="auto"/>
            <w:right w:val="none" w:sz="0" w:space="0" w:color="auto"/>
          </w:divBdr>
        </w:div>
        <w:div w:id="1324822346">
          <w:marLeft w:val="0"/>
          <w:marRight w:val="0"/>
          <w:marTop w:val="0"/>
          <w:marBottom w:val="0"/>
          <w:divBdr>
            <w:top w:val="none" w:sz="0" w:space="0" w:color="auto"/>
            <w:left w:val="none" w:sz="0" w:space="0" w:color="auto"/>
            <w:bottom w:val="none" w:sz="0" w:space="0" w:color="auto"/>
            <w:right w:val="none" w:sz="0" w:space="0" w:color="auto"/>
          </w:divBdr>
        </w:div>
        <w:div w:id="1536774386">
          <w:marLeft w:val="0"/>
          <w:marRight w:val="0"/>
          <w:marTop w:val="0"/>
          <w:marBottom w:val="0"/>
          <w:divBdr>
            <w:top w:val="none" w:sz="0" w:space="0" w:color="auto"/>
            <w:left w:val="none" w:sz="0" w:space="0" w:color="auto"/>
            <w:bottom w:val="none" w:sz="0" w:space="0" w:color="auto"/>
            <w:right w:val="none" w:sz="0" w:space="0" w:color="auto"/>
          </w:divBdr>
        </w:div>
        <w:div w:id="1592817110">
          <w:marLeft w:val="0"/>
          <w:marRight w:val="0"/>
          <w:marTop w:val="0"/>
          <w:marBottom w:val="0"/>
          <w:divBdr>
            <w:top w:val="none" w:sz="0" w:space="0" w:color="auto"/>
            <w:left w:val="none" w:sz="0" w:space="0" w:color="auto"/>
            <w:bottom w:val="none" w:sz="0" w:space="0" w:color="auto"/>
            <w:right w:val="none" w:sz="0" w:space="0" w:color="auto"/>
          </w:divBdr>
        </w:div>
        <w:div w:id="1676758535">
          <w:marLeft w:val="0"/>
          <w:marRight w:val="0"/>
          <w:marTop w:val="0"/>
          <w:marBottom w:val="0"/>
          <w:divBdr>
            <w:top w:val="none" w:sz="0" w:space="0" w:color="auto"/>
            <w:left w:val="none" w:sz="0" w:space="0" w:color="auto"/>
            <w:bottom w:val="none" w:sz="0" w:space="0" w:color="auto"/>
            <w:right w:val="none" w:sz="0" w:space="0" w:color="auto"/>
          </w:divBdr>
        </w:div>
        <w:div w:id="1943031677">
          <w:marLeft w:val="0"/>
          <w:marRight w:val="0"/>
          <w:marTop w:val="0"/>
          <w:marBottom w:val="0"/>
          <w:divBdr>
            <w:top w:val="none" w:sz="0" w:space="0" w:color="auto"/>
            <w:left w:val="none" w:sz="0" w:space="0" w:color="auto"/>
            <w:bottom w:val="none" w:sz="0" w:space="0" w:color="auto"/>
            <w:right w:val="none" w:sz="0" w:space="0" w:color="auto"/>
          </w:divBdr>
        </w:div>
        <w:div w:id="1959480877">
          <w:marLeft w:val="0"/>
          <w:marRight w:val="0"/>
          <w:marTop w:val="0"/>
          <w:marBottom w:val="0"/>
          <w:divBdr>
            <w:top w:val="none" w:sz="0" w:space="0" w:color="auto"/>
            <w:left w:val="none" w:sz="0" w:space="0" w:color="auto"/>
            <w:bottom w:val="none" w:sz="0" w:space="0" w:color="auto"/>
            <w:right w:val="none" w:sz="0" w:space="0" w:color="auto"/>
          </w:divBdr>
        </w:div>
        <w:div w:id="2002196704">
          <w:marLeft w:val="0"/>
          <w:marRight w:val="0"/>
          <w:marTop w:val="0"/>
          <w:marBottom w:val="0"/>
          <w:divBdr>
            <w:top w:val="none" w:sz="0" w:space="0" w:color="auto"/>
            <w:left w:val="none" w:sz="0" w:space="0" w:color="auto"/>
            <w:bottom w:val="none" w:sz="0" w:space="0" w:color="auto"/>
            <w:right w:val="none" w:sz="0" w:space="0" w:color="auto"/>
          </w:divBdr>
        </w:div>
        <w:div w:id="2019040177">
          <w:marLeft w:val="0"/>
          <w:marRight w:val="0"/>
          <w:marTop w:val="0"/>
          <w:marBottom w:val="0"/>
          <w:divBdr>
            <w:top w:val="none" w:sz="0" w:space="0" w:color="auto"/>
            <w:left w:val="none" w:sz="0" w:space="0" w:color="auto"/>
            <w:bottom w:val="none" w:sz="0" w:space="0" w:color="auto"/>
            <w:right w:val="none" w:sz="0" w:space="0" w:color="auto"/>
          </w:divBdr>
        </w:div>
      </w:divsChild>
    </w:div>
    <w:div w:id="888538355">
      <w:bodyDiv w:val="1"/>
      <w:marLeft w:val="0"/>
      <w:marRight w:val="0"/>
      <w:marTop w:val="0"/>
      <w:marBottom w:val="0"/>
      <w:divBdr>
        <w:top w:val="none" w:sz="0" w:space="0" w:color="auto"/>
        <w:left w:val="none" w:sz="0" w:space="0" w:color="auto"/>
        <w:bottom w:val="none" w:sz="0" w:space="0" w:color="auto"/>
        <w:right w:val="none" w:sz="0" w:space="0" w:color="auto"/>
      </w:divBdr>
    </w:div>
    <w:div w:id="894194319">
      <w:bodyDiv w:val="1"/>
      <w:marLeft w:val="0"/>
      <w:marRight w:val="0"/>
      <w:marTop w:val="0"/>
      <w:marBottom w:val="0"/>
      <w:divBdr>
        <w:top w:val="none" w:sz="0" w:space="0" w:color="auto"/>
        <w:left w:val="none" w:sz="0" w:space="0" w:color="auto"/>
        <w:bottom w:val="none" w:sz="0" w:space="0" w:color="auto"/>
        <w:right w:val="none" w:sz="0" w:space="0" w:color="auto"/>
      </w:divBdr>
    </w:div>
    <w:div w:id="902713963">
      <w:bodyDiv w:val="1"/>
      <w:marLeft w:val="0"/>
      <w:marRight w:val="0"/>
      <w:marTop w:val="0"/>
      <w:marBottom w:val="0"/>
      <w:divBdr>
        <w:top w:val="none" w:sz="0" w:space="0" w:color="auto"/>
        <w:left w:val="none" w:sz="0" w:space="0" w:color="auto"/>
        <w:bottom w:val="none" w:sz="0" w:space="0" w:color="auto"/>
        <w:right w:val="none" w:sz="0" w:space="0" w:color="auto"/>
      </w:divBdr>
      <w:divsChild>
        <w:div w:id="1333676329">
          <w:marLeft w:val="0"/>
          <w:marRight w:val="0"/>
          <w:marTop w:val="0"/>
          <w:marBottom w:val="0"/>
          <w:divBdr>
            <w:top w:val="none" w:sz="0" w:space="0" w:color="auto"/>
            <w:left w:val="none" w:sz="0" w:space="0" w:color="auto"/>
            <w:bottom w:val="none" w:sz="0" w:space="0" w:color="auto"/>
            <w:right w:val="none" w:sz="0" w:space="0" w:color="auto"/>
          </w:divBdr>
        </w:div>
        <w:div w:id="2053000610">
          <w:marLeft w:val="0"/>
          <w:marRight w:val="0"/>
          <w:marTop w:val="0"/>
          <w:marBottom w:val="0"/>
          <w:divBdr>
            <w:top w:val="none" w:sz="0" w:space="0" w:color="auto"/>
            <w:left w:val="none" w:sz="0" w:space="0" w:color="auto"/>
            <w:bottom w:val="none" w:sz="0" w:space="0" w:color="auto"/>
            <w:right w:val="none" w:sz="0" w:space="0" w:color="auto"/>
          </w:divBdr>
        </w:div>
      </w:divsChild>
    </w:div>
    <w:div w:id="906108923">
      <w:bodyDiv w:val="1"/>
      <w:marLeft w:val="0"/>
      <w:marRight w:val="0"/>
      <w:marTop w:val="0"/>
      <w:marBottom w:val="0"/>
      <w:divBdr>
        <w:top w:val="none" w:sz="0" w:space="0" w:color="auto"/>
        <w:left w:val="none" w:sz="0" w:space="0" w:color="auto"/>
        <w:bottom w:val="none" w:sz="0" w:space="0" w:color="auto"/>
        <w:right w:val="none" w:sz="0" w:space="0" w:color="auto"/>
      </w:divBdr>
      <w:divsChild>
        <w:div w:id="1297688104">
          <w:marLeft w:val="0"/>
          <w:marRight w:val="0"/>
          <w:marTop w:val="0"/>
          <w:marBottom w:val="0"/>
          <w:divBdr>
            <w:top w:val="none" w:sz="0" w:space="0" w:color="auto"/>
            <w:left w:val="none" w:sz="0" w:space="0" w:color="auto"/>
            <w:bottom w:val="none" w:sz="0" w:space="0" w:color="auto"/>
            <w:right w:val="none" w:sz="0" w:space="0" w:color="auto"/>
          </w:divBdr>
        </w:div>
        <w:div w:id="1870727854">
          <w:marLeft w:val="0"/>
          <w:marRight w:val="0"/>
          <w:marTop w:val="0"/>
          <w:marBottom w:val="0"/>
          <w:divBdr>
            <w:top w:val="none" w:sz="0" w:space="0" w:color="auto"/>
            <w:left w:val="none" w:sz="0" w:space="0" w:color="auto"/>
            <w:bottom w:val="none" w:sz="0" w:space="0" w:color="auto"/>
            <w:right w:val="none" w:sz="0" w:space="0" w:color="auto"/>
          </w:divBdr>
        </w:div>
      </w:divsChild>
    </w:div>
    <w:div w:id="964193654">
      <w:bodyDiv w:val="1"/>
      <w:marLeft w:val="0"/>
      <w:marRight w:val="0"/>
      <w:marTop w:val="0"/>
      <w:marBottom w:val="0"/>
      <w:divBdr>
        <w:top w:val="none" w:sz="0" w:space="0" w:color="auto"/>
        <w:left w:val="none" w:sz="0" w:space="0" w:color="auto"/>
        <w:bottom w:val="none" w:sz="0" w:space="0" w:color="auto"/>
        <w:right w:val="none" w:sz="0" w:space="0" w:color="auto"/>
      </w:divBdr>
    </w:div>
    <w:div w:id="964504806">
      <w:bodyDiv w:val="1"/>
      <w:marLeft w:val="0"/>
      <w:marRight w:val="0"/>
      <w:marTop w:val="0"/>
      <w:marBottom w:val="0"/>
      <w:divBdr>
        <w:top w:val="none" w:sz="0" w:space="0" w:color="auto"/>
        <w:left w:val="none" w:sz="0" w:space="0" w:color="auto"/>
        <w:bottom w:val="none" w:sz="0" w:space="0" w:color="auto"/>
        <w:right w:val="none" w:sz="0" w:space="0" w:color="auto"/>
      </w:divBdr>
      <w:divsChild>
        <w:div w:id="53896044">
          <w:marLeft w:val="0"/>
          <w:marRight w:val="0"/>
          <w:marTop w:val="0"/>
          <w:marBottom w:val="0"/>
          <w:divBdr>
            <w:top w:val="none" w:sz="0" w:space="0" w:color="auto"/>
            <w:left w:val="none" w:sz="0" w:space="0" w:color="auto"/>
            <w:bottom w:val="none" w:sz="0" w:space="0" w:color="auto"/>
            <w:right w:val="none" w:sz="0" w:space="0" w:color="auto"/>
          </w:divBdr>
        </w:div>
        <w:div w:id="398597595">
          <w:marLeft w:val="0"/>
          <w:marRight w:val="0"/>
          <w:marTop w:val="0"/>
          <w:marBottom w:val="0"/>
          <w:divBdr>
            <w:top w:val="none" w:sz="0" w:space="0" w:color="auto"/>
            <w:left w:val="none" w:sz="0" w:space="0" w:color="auto"/>
            <w:bottom w:val="none" w:sz="0" w:space="0" w:color="auto"/>
            <w:right w:val="none" w:sz="0" w:space="0" w:color="auto"/>
          </w:divBdr>
        </w:div>
        <w:div w:id="426540993">
          <w:marLeft w:val="0"/>
          <w:marRight w:val="0"/>
          <w:marTop w:val="0"/>
          <w:marBottom w:val="0"/>
          <w:divBdr>
            <w:top w:val="none" w:sz="0" w:space="0" w:color="auto"/>
            <w:left w:val="none" w:sz="0" w:space="0" w:color="auto"/>
            <w:bottom w:val="none" w:sz="0" w:space="0" w:color="auto"/>
            <w:right w:val="none" w:sz="0" w:space="0" w:color="auto"/>
          </w:divBdr>
        </w:div>
        <w:div w:id="583800437">
          <w:marLeft w:val="0"/>
          <w:marRight w:val="0"/>
          <w:marTop w:val="0"/>
          <w:marBottom w:val="0"/>
          <w:divBdr>
            <w:top w:val="none" w:sz="0" w:space="0" w:color="auto"/>
            <w:left w:val="none" w:sz="0" w:space="0" w:color="auto"/>
            <w:bottom w:val="none" w:sz="0" w:space="0" w:color="auto"/>
            <w:right w:val="none" w:sz="0" w:space="0" w:color="auto"/>
          </w:divBdr>
        </w:div>
        <w:div w:id="693186951">
          <w:marLeft w:val="0"/>
          <w:marRight w:val="0"/>
          <w:marTop w:val="0"/>
          <w:marBottom w:val="0"/>
          <w:divBdr>
            <w:top w:val="none" w:sz="0" w:space="0" w:color="auto"/>
            <w:left w:val="none" w:sz="0" w:space="0" w:color="auto"/>
            <w:bottom w:val="none" w:sz="0" w:space="0" w:color="auto"/>
            <w:right w:val="none" w:sz="0" w:space="0" w:color="auto"/>
          </w:divBdr>
        </w:div>
        <w:div w:id="720444259">
          <w:marLeft w:val="0"/>
          <w:marRight w:val="0"/>
          <w:marTop w:val="0"/>
          <w:marBottom w:val="0"/>
          <w:divBdr>
            <w:top w:val="none" w:sz="0" w:space="0" w:color="auto"/>
            <w:left w:val="none" w:sz="0" w:space="0" w:color="auto"/>
            <w:bottom w:val="none" w:sz="0" w:space="0" w:color="auto"/>
            <w:right w:val="none" w:sz="0" w:space="0" w:color="auto"/>
          </w:divBdr>
        </w:div>
        <w:div w:id="919170030">
          <w:marLeft w:val="0"/>
          <w:marRight w:val="0"/>
          <w:marTop w:val="0"/>
          <w:marBottom w:val="0"/>
          <w:divBdr>
            <w:top w:val="none" w:sz="0" w:space="0" w:color="auto"/>
            <w:left w:val="none" w:sz="0" w:space="0" w:color="auto"/>
            <w:bottom w:val="none" w:sz="0" w:space="0" w:color="auto"/>
            <w:right w:val="none" w:sz="0" w:space="0" w:color="auto"/>
          </w:divBdr>
        </w:div>
        <w:div w:id="925261099">
          <w:marLeft w:val="0"/>
          <w:marRight w:val="0"/>
          <w:marTop w:val="0"/>
          <w:marBottom w:val="0"/>
          <w:divBdr>
            <w:top w:val="none" w:sz="0" w:space="0" w:color="auto"/>
            <w:left w:val="none" w:sz="0" w:space="0" w:color="auto"/>
            <w:bottom w:val="none" w:sz="0" w:space="0" w:color="auto"/>
            <w:right w:val="none" w:sz="0" w:space="0" w:color="auto"/>
          </w:divBdr>
        </w:div>
        <w:div w:id="955403845">
          <w:marLeft w:val="0"/>
          <w:marRight w:val="0"/>
          <w:marTop w:val="0"/>
          <w:marBottom w:val="0"/>
          <w:divBdr>
            <w:top w:val="none" w:sz="0" w:space="0" w:color="auto"/>
            <w:left w:val="none" w:sz="0" w:space="0" w:color="auto"/>
            <w:bottom w:val="none" w:sz="0" w:space="0" w:color="auto"/>
            <w:right w:val="none" w:sz="0" w:space="0" w:color="auto"/>
          </w:divBdr>
        </w:div>
        <w:div w:id="1028213046">
          <w:marLeft w:val="0"/>
          <w:marRight w:val="0"/>
          <w:marTop w:val="0"/>
          <w:marBottom w:val="0"/>
          <w:divBdr>
            <w:top w:val="none" w:sz="0" w:space="0" w:color="auto"/>
            <w:left w:val="none" w:sz="0" w:space="0" w:color="auto"/>
            <w:bottom w:val="none" w:sz="0" w:space="0" w:color="auto"/>
            <w:right w:val="none" w:sz="0" w:space="0" w:color="auto"/>
          </w:divBdr>
        </w:div>
        <w:div w:id="1129471671">
          <w:marLeft w:val="0"/>
          <w:marRight w:val="0"/>
          <w:marTop w:val="0"/>
          <w:marBottom w:val="0"/>
          <w:divBdr>
            <w:top w:val="none" w:sz="0" w:space="0" w:color="auto"/>
            <w:left w:val="none" w:sz="0" w:space="0" w:color="auto"/>
            <w:bottom w:val="none" w:sz="0" w:space="0" w:color="auto"/>
            <w:right w:val="none" w:sz="0" w:space="0" w:color="auto"/>
          </w:divBdr>
        </w:div>
        <w:div w:id="1347176074">
          <w:marLeft w:val="0"/>
          <w:marRight w:val="0"/>
          <w:marTop w:val="0"/>
          <w:marBottom w:val="0"/>
          <w:divBdr>
            <w:top w:val="none" w:sz="0" w:space="0" w:color="auto"/>
            <w:left w:val="none" w:sz="0" w:space="0" w:color="auto"/>
            <w:bottom w:val="none" w:sz="0" w:space="0" w:color="auto"/>
            <w:right w:val="none" w:sz="0" w:space="0" w:color="auto"/>
          </w:divBdr>
        </w:div>
        <w:div w:id="1483079916">
          <w:marLeft w:val="0"/>
          <w:marRight w:val="0"/>
          <w:marTop w:val="0"/>
          <w:marBottom w:val="0"/>
          <w:divBdr>
            <w:top w:val="none" w:sz="0" w:space="0" w:color="auto"/>
            <w:left w:val="none" w:sz="0" w:space="0" w:color="auto"/>
            <w:bottom w:val="none" w:sz="0" w:space="0" w:color="auto"/>
            <w:right w:val="none" w:sz="0" w:space="0" w:color="auto"/>
          </w:divBdr>
        </w:div>
        <w:div w:id="1599562051">
          <w:marLeft w:val="0"/>
          <w:marRight w:val="0"/>
          <w:marTop w:val="0"/>
          <w:marBottom w:val="0"/>
          <w:divBdr>
            <w:top w:val="none" w:sz="0" w:space="0" w:color="auto"/>
            <w:left w:val="none" w:sz="0" w:space="0" w:color="auto"/>
            <w:bottom w:val="none" w:sz="0" w:space="0" w:color="auto"/>
            <w:right w:val="none" w:sz="0" w:space="0" w:color="auto"/>
          </w:divBdr>
        </w:div>
        <w:div w:id="1669749416">
          <w:marLeft w:val="0"/>
          <w:marRight w:val="0"/>
          <w:marTop w:val="0"/>
          <w:marBottom w:val="0"/>
          <w:divBdr>
            <w:top w:val="none" w:sz="0" w:space="0" w:color="auto"/>
            <w:left w:val="none" w:sz="0" w:space="0" w:color="auto"/>
            <w:bottom w:val="none" w:sz="0" w:space="0" w:color="auto"/>
            <w:right w:val="none" w:sz="0" w:space="0" w:color="auto"/>
          </w:divBdr>
        </w:div>
        <w:div w:id="1699314778">
          <w:marLeft w:val="0"/>
          <w:marRight w:val="0"/>
          <w:marTop w:val="0"/>
          <w:marBottom w:val="0"/>
          <w:divBdr>
            <w:top w:val="none" w:sz="0" w:space="0" w:color="auto"/>
            <w:left w:val="none" w:sz="0" w:space="0" w:color="auto"/>
            <w:bottom w:val="none" w:sz="0" w:space="0" w:color="auto"/>
            <w:right w:val="none" w:sz="0" w:space="0" w:color="auto"/>
          </w:divBdr>
        </w:div>
      </w:divsChild>
    </w:div>
    <w:div w:id="977414805">
      <w:bodyDiv w:val="1"/>
      <w:marLeft w:val="0"/>
      <w:marRight w:val="0"/>
      <w:marTop w:val="0"/>
      <w:marBottom w:val="0"/>
      <w:divBdr>
        <w:top w:val="none" w:sz="0" w:space="0" w:color="auto"/>
        <w:left w:val="none" w:sz="0" w:space="0" w:color="auto"/>
        <w:bottom w:val="none" w:sz="0" w:space="0" w:color="auto"/>
        <w:right w:val="none" w:sz="0" w:space="0" w:color="auto"/>
      </w:divBdr>
    </w:div>
    <w:div w:id="984046221">
      <w:bodyDiv w:val="1"/>
      <w:marLeft w:val="0"/>
      <w:marRight w:val="0"/>
      <w:marTop w:val="0"/>
      <w:marBottom w:val="0"/>
      <w:divBdr>
        <w:top w:val="none" w:sz="0" w:space="0" w:color="auto"/>
        <w:left w:val="none" w:sz="0" w:space="0" w:color="auto"/>
        <w:bottom w:val="none" w:sz="0" w:space="0" w:color="auto"/>
        <w:right w:val="none" w:sz="0" w:space="0" w:color="auto"/>
      </w:divBdr>
      <w:divsChild>
        <w:div w:id="267272580">
          <w:marLeft w:val="0"/>
          <w:marRight w:val="0"/>
          <w:marTop w:val="0"/>
          <w:marBottom w:val="0"/>
          <w:divBdr>
            <w:top w:val="none" w:sz="0" w:space="0" w:color="auto"/>
            <w:left w:val="none" w:sz="0" w:space="0" w:color="auto"/>
            <w:bottom w:val="none" w:sz="0" w:space="0" w:color="auto"/>
            <w:right w:val="none" w:sz="0" w:space="0" w:color="auto"/>
          </w:divBdr>
        </w:div>
        <w:div w:id="479461648">
          <w:marLeft w:val="0"/>
          <w:marRight w:val="0"/>
          <w:marTop w:val="0"/>
          <w:marBottom w:val="0"/>
          <w:divBdr>
            <w:top w:val="none" w:sz="0" w:space="0" w:color="auto"/>
            <w:left w:val="none" w:sz="0" w:space="0" w:color="auto"/>
            <w:bottom w:val="none" w:sz="0" w:space="0" w:color="auto"/>
            <w:right w:val="none" w:sz="0" w:space="0" w:color="auto"/>
          </w:divBdr>
        </w:div>
        <w:div w:id="943339081">
          <w:marLeft w:val="0"/>
          <w:marRight w:val="0"/>
          <w:marTop w:val="0"/>
          <w:marBottom w:val="0"/>
          <w:divBdr>
            <w:top w:val="none" w:sz="0" w:space="0" w:color="auto"/>
            <w:left w:val="none" w:sz="0" w:space="0" w:color="auto"/>
            <w:bottom w:val="none" w:sz="0" w:space="0" w:color="auto"/>
            <w:right w:val="none" w:sz="0" w:space="0" w:color="auto"/>
          </w:divBdr>
        </w:div>
        <w:div w:id="1154688771">
          <w:marLeft w:val="0"/>
          <w:marRight w:val="0"/>
          <w:marTop w:val="0"/>
          <w:marBottom w:val="0"/>
          <w:divBdr>
            <w:top w:val="none" w:sz="0" w:space="0" w:color="auto"/>
            <w:left w:val="none" w:sz="0" w:space="0" w:color="auto"/>
            <w:bottom w:val="none" w:sz="0" w:space="0" w:color="auto"/>
            <w:right w:val="none" w:sz="0" w:space="0" w:color="auto"/>
          </w:divBdr>
        </w:div>
        <w:div w:id="1648436727">
          <w:marLeft w:val="0"/>
          <w:marRight w:val="0"/>
          <w:marTop w:val="0"/>
          <w:marBottom w:val="0"/>
          <w:divBdr>
            <w:top w:val="none" w:sz="0" w:space="0" w:color="auto"/>
            <w:left w:val="none" w:sz="0" w:space="0" w:color="auto"/>
            <w:bottom w:val="none" w:sz="0" w:space="0" w:color="auto"/>
            <w:right w:val="none" w:sz="0" w:space="0" w:color="auto"/>
          </w:divBdr>
        </w:div>
        <w:div w:id="2063822527">
          <w:marLeft w:val="0"/>
          <w:marRight w:val="0"/>
          <w:marTop w:val="0"/>
          <w:marBottom w:val="0"/>
          <w:divBdr>
            <w:top w:val="none" w:sz="0" w:space="0" w:color="auto"/>
            <w:left w:val="none" w:sz="0" w:space="0" w:color="auto"/>
            <w:bottom w:val="none" w:sz="0" w:space="0" w:color="auto"/>
            <w:right w:val="none" w:sz="0" w:space="0" w:color="auto"/>
          </w:divBdr>
        </w:div>
      </w:divsChild>
    </w:div>
    <w:div w:id="985284401">
      <w:bodyDiv w:val="1"/>
      <w:marLeft w:val="0"/>
      <w:marRight w:val="0"/>
      <w:marTop w:val="0"/>
      <w:marBottom w:val="0"/>
      <w:divBdr>
        <w:top w:val="none" w:sz="0" w:space="0" w:color="auto"/>
        <w:left w:val="none" w:sz="0" w:space="0" w:color="auto"/>
        <w:bottom w:val="none" w:sz="0" w:space="0" w:color="auto"/>
        <w:right w:val="none" w:sz="0" w:space="0" w:color="auto"/>
      </w:divBdr>
      <w:divsChild>
        <w:div w:id="329869691">
          <w:marLeft w:val="446"/>
          <w:marRight w:val="0"/>
          <w:marTop w:val="0"/>
          <w:marBottom w:val="160"/>
          <w:divBdr>
            <w:top w:val="none" w:sz="0" w:space="0" w:color="auto"/>
            <w:left w:val="none" w:sz="0" w:space="0" w:color="auto"/>
            <w:bottom w:val="none" w:sz="0" w:space="0" w:color="auto"/>
            <w:right w:val="none" w:sz="0" w:space="0" w:color="auto"/>
          </w:divBdr>
        </w:div>
        <w:div w:id="735054400">
          <w:marLeft w:val="446"/>
          <w:marRight w:val="0"/>
          <w:marTop w:val="0"/>
          <w:marBottom w:val="160"/>
          <w:divBdr>
            <w:top w:val="none" w:sz="0" w:space="0" w:color="auto"/>
            <w:left w:val="none" w:sz="0" w:space="0" w:color="auto"/>
            <w:bottom w:val="none" w:sz="0" w:space="0" w:color="auto"/>
            <w:right w:val="none" w:sz="0" w:space="0" w:color="auto"/>
          </w:divBdr>
        </w:div>
        <w:div w:id="1261794399">
          <w:marLeft w:val="446"/>
          <w:marRight w:val="0"/>
          <w:marTop w:val="0"/>
          <w:marBottom w:val="160"/>
          <w:divBdr>
            <w:top w:val="none" w:sz="0" w:space="0" w:color="auto"/>
            <w:left w:val="none" w:sz="0" w:space="0" w:color="auto"/>
            <w:bottom w:val="none" w:sz="0" w:space="0" w:color="auto"/>
            <w:right w:val="none" w:sz="0" w:space="0" w:color="auto"/>
          </w:divBdr>
        </w:div>
        <w:div w:id="1413624098">
          <w:marLeft w:val="446"/>
          <w:marRight w:val="0"/>
          <w:marTop w:val="0"/>
          <w:marBottom w:val="160"/>
          <w:divBdr>
            <w:top w:val="none" w:sz="0" w:space="0" w:color="auto"/>
            <w:left w:val="none" w:sz="0" w:space="0" w:color="auto"/>
            <w:bottom w:val="none" w:sz="0" w:space="0" w:color="auto"/>
            <w:right w:val="none" w:sz="0" w:space="0" w:color="auto"/>
          </w:divBdr>
        </w:div>
      </w:divsChild>
    </w:div>
    <w:div w:id="1001392796">
      <w:bodyDiv w:val="1"/>
      <w:marLeft w:val="0"/>
      <w:marRight w:val="0"/>
      <w:marTop w:val="0"/>
      <w:marBottom w:val="0"/>
      <w:divBdr>
        <w:top w:val="none" w:sz="0" w:space="0" w:color="auto"/>
        <w:left w:val="none" w:sz="0" w:space="0" w:color="auto"/>
        <w:bottom w:val="none" w:sz="0" w:space="0" w:color="auto"/>
        <w:right w:val="none" w:sz="0" w:space="0" w:color="auto"/>
      </w:divBdr>
    </w:div>
    <w:div w:id="1004896097">
      <w:bodyDiv w:val="1"/>
      <w:marLeft w:val="0"/>
      <w:marRight w:val="0"/>
      <w:marTop w:val="0"/>
      <w:marBottom w:val="0"/>
      <w:divBdr>
        <w:top w:val="none" w:sz="0" w:space="0" w:color="auto"/>
        <w:left w:val="none" w:sz="0" w:space="0" w:color="auto"/>
        <w:bottom w:val="none" w:sz="0" w:space="0" w:color="auto"/>
        <w:right w:val="none" w:sz="0" w:space="0" w:color="auto"/>
      </w:divBdr>
    </w:div>
    <w:div w:id="1021056708">
      <w:bodyDiv w:val="1"/>
      <w:marLeft w:val="0"/>
      <w:marRight w:val="0"/>
      <w:marTop w:val="0"/>
      <w:marBottom w:val="0"/>
      <w:divBdr>
        <w:top w:val="none" w:sz="0" w:space="0" w:color="auto"/>
        <w:left w:val="none" w:sz="0" w:space="0" w:color="auto"/>
        <w:bottom w:val="none" w:sz="0" w:space="0" w:color="auto"/>
        <w:right w:val="none" w:sz="0" w:space="0" w:color="auto"/>
      </w:divBdr>
    </w:div>
    <w:div w:id="1033074981">
      <w:bodyDiv w:val="1"/>
      <w:marLeft w:val="0"/>
      <w:marRight w:val="0"/>
      <w:marTop w:val="0"/>
      <w:marBottom w:val="0"/>
      <w:divBdr>
        <w:top w:val="none" w:sz="0" w:space="0" w:color="auto"/>
        <w:left w:val="none" w:sz="0" w:space="0" w:color="auto"/>
        <w:bottom w:val="none" w:sz="0" w:space="0" w:color="auto"/>
        <w:right w:val="none" w:sz="0" w:space="0" w:color="auto"/>
      </w:divBdr>
      <w:divsChild>
        <w:div w:id="29839397">
          <w:marLeft w:val="0"/>
          <w:marRight w:val="0"/>
          <w:marTop w:val="0"/>
          <w:marBottom w:val="0"/>
          <w:divBdr>
            <w:top w:val="none" w:sz="0" w:space="0" w:color="auto"/>
            <w:left w:val="none" w:sz="0" w:space="0" w:color="auto"/>
            <w:bottom w:val="none" w:sz="0" w:space="0" w:color="auto"/>
            <w:right w:val="none" w:sz="0" w:space="0" w:color="auto"/>
          </w:divBdr>
        </w:div>
        <w:div w:id="198277899">
          <w:marLeft w:val="0"/>
          <w:marRight w:val="0"/>
          <w:marTop w:val="0"/>
          <w:marBottom w:val="0"/>
          <w:divBdr>
            <w:top w:val="none" w:sz="0" w:space="0" w:color="auto"/>
            <w:left w:val="none" w:sz="0" w:space="0" w:color="auto"/>
            <w:bottom w:val="none" w:sz="0" w:space="0" w:color="auto"/>
            <w:right w:val="none" w:sz="0" w:space="0" w:color="auto"/>
          </w:divBdr>
        </w:div>
        <w:div w:id="770930306">
          <w:marLeft w:val="0"/>
          <w:marRight w:val="0"/>
          <w:marTop w:val="0"/>
          <w:marBottom w:val="0"/>
          <w:divBdr>
            <w:top w:val="none" w:sz="0" w:space="0" w:color="auto"/>
            <w:left w:val="none" w:sz="0" w:space="0" w:color="auto"/>
            <w:bottom w:val="none" w:sz="0" w:space="0" w:color="auto"/>
            <w:right w:val="none" w:sz="0" w:space="0" w:color="auto"/>
          </w:divBdr>
        </w:div>
      </w:divsChild>
    </w:div>
    <w:div w:id="1033532836">
      <w:bodyDiv w:val="1"/>
      <w:marLeft w:val="0"/>
      <w:marRight w:val="0"/>
      <w:marTop w:val="0"/>
      <w:marBottom w:val="0"/>
      <w:divBdr>
        <w:top w:val="none" w:sz="0" w:space="0" w:color="auto"/>
        <w:left w:val="none" w:sz="0" w:space="0" w:color="auto"/>
        <w:bottom w:val="none" w:sz="0" w:space="0" w:color="auto"/>
        <w:right w:val="none" w:sz="0" w:space="0" w:color="auto"/>
      </w:divBdr>
      <w:divsChild>
        <w:div w:id="1250231485">
          <w:marLeft w:val="0"/>
          <w:marRight w:val="0"/>
          <w:marTop w:val="0"/>
          <w:marBottom w:val="0"/>
          <w:divBdr>
            <w:top w:val="none" w:sz="0" w:space="0" w:color="auto"/>
            <w:left w:val="none" w:sz="0" w:space="0" w:color="auto"/>
            <w:bottom w:val="none" w:sz="0" w:space="0" w:color="auto"/>
            <w:right w:val="none" w:sz="0" w:space="0" w:color="auto"/>
          </w:divBdr>
        </w:div>
      </w:divsChild>
    </w:div>
    <w:div w:id="1034423161">
      <w:bodyDiv w:val="1"/>
      <w:marLeft w:val="0"/>
      <w:marRight w:val="0"/>
      <w:marTop w:val="0"/>
      <w:marBottom w:val="0"/>
      <w:divBdr>
        <w:top w:val="none" w:sz="0" w:space="0" w:color="auto"/>
        <w:left w:val="none" w:sz="0" w:space="0" w:color="auto"/>
        <w:bottom w:val="none" w:sz="0" w:space="0" w:color="auto"/>
        <w:right w:val="none" w:sz="0" w:space="0" w:color="auto"/>
      </w:divBdr>
    </w:div>
    <w:div w:id="1038819077">
      <w:bodyDiv w:val="1"/>
      <w:marLeft w:val="0"/>
      <w:marRight w:val="0"/>
      <w:marTop w:val="0"/>
      <w:marBottom w:val="0"/>
      <w:divBdr>
        <w:top w:val="none" w:sz="0" w:space="0" w:color="auto"/>
        <w:left w:val="none" w:sz="0" w:space="0" w:color="auto"/>
        <w:bottom w:val="none" w:sz="0" w:space="0" w:color="auto"/>
        <w:right w:val="none" w:sz="0" w:space="0" w:color="auto"/>
      </w:divBdr>
    </w:div>
    <w:div w:id="1041399405">
      <w:bodyDiv w:val="1"/>
      <w:marLeft w:val="0"/>
      <w:marRight w:val="0"/>
      <w:marTop w:val="0"/>
      <w:marBottom w:val="0"/>
      <w:divBdr>
        <w:top w:val="none" w:sz="0" w:space="0" w:color="auto"/>
        <w:left w:val="none" w:sz="0" w:space="0" w:color="auto"/>
        <w:bottom w:val="none" w:sz="0" w:space="0" w:color="auto"/>
        <w:right w:val="none" w:sz="0" w:space="0" w:color="auto"/>
      </w:divBdr>
      <w:divsChild>
        <w:div w:id="885725504">
          <w:marLeft w:val="0"/>
          <w:marRight w:val="0"/>
          <w:marTop w:val="0"/>
          <w:marBottom w:val="0"/>
          <w:divBdr>
            <w:top w:val="none" w:sz="0" w:space="0" w:color="auto"/>
            <w:left w:val="none" w:sz="0" w:space="0" w:color="auto"/>
            <w:bottom w:val="none" w:sz="0" w:space="0" w:color="auto"/>
            <w:right w:val="none" w:sz="0" w:space="0" w:color="auto"/>
          </w:divBdr>
        </w:div>
        <w:div w:id="1594167028">
          <w:marLeft w:val="0"/>
          <w:marRight w:val="0"/>
          <w:marTop w:val="0"/>
          <w:marBottom w:val="0"/>
          <w:divBdr>
            <w:top w:val="none" w:sz="0" w:space="0" w:color="auto"/>
            <w:left w:val="none" w:sz="0" w:space="0" w:color="auto"/>
            <w:bottom w:val="none" w:sz="0" w:space="0" w:color="auto"/>
            <w:right w:val="none" w:sz="0" w:space="0" w:color="auto"/>
          </w:divBdr>
        </w:div>
      </w:divsChild>
    </w:div>
    <w:div w:id="1050769906">
      <w:bodyDiv w:val="1"/>
      <w:marLeft w:val="0"/>
      <w:marRight w:val="0"/>
      <w:marTop w:val="0"/>
      <w:marBottom w:val="0"/>
      <w:divBdr>
        <w:top w:val="none" w:sz="0" w:space="0" w:color="auto"/>
        <w:left w:val="none" w:sz="0" w:space="0" w:color="auto"/>
        <w:bottom w:val="none" w:sz="0" w:space="0" w:color="auto"/>
        <w:right w:val="none" w:sz="0" w:space="0" w:color="auto"/>
      </w:divBdr>
    </w:div>
    <w:div w:id="1070158291">
      <w:bodyDiv w:val="1"/>
      <w:marLeft w:val="0"/>
      <w:marRight w:val="0"/>
      <w:marTop w:val="0"/>
      <w:marBottom w:val="0"/>
      <w:divBdr>
        <w:top w:val="none" w:sz="0" w:space="0" w:color="auto"/>
        <w:left w:val="none" w:sz="0" w:space="0" w:color="auto"/>
        <w:bottom w:val="none" w:sz="0" w:space="0" w:color="auto"/>
        <w:right w:val="none" w:sz="0" w:space="0" w:color="auto"/>
      </w:divBdr>
    </w:div>
    <w:div w:id="1080978304">
      <w:bodyDiv w:val="1"/>
      <w:marLeft w:val="0"/>
      <w:marRight w:val="0"/>
      <w:marTop w:val="0"/>
      <w:marBottom w:val="0"/>
      <w:divBdr>
        <w:top w:val="none" w:sz="0" w:space="0" w:color="auto"/>
        <w:left w:val="none" w:sz="0" w:space="0" w:color="auto"/>
        <w:bottom w:val="none" w:sz="0" w:space="0" w:color="auto"/>
        <w:right w:val="none" w:sz="0" w:space="0" w:color="auto"/>
      </w:divBdr>
    </w:div>
    <w:div w:id="1099325705">
      <w:bodyDiv w:val="1"/>
      <w:marLeft w:val="0"/>
      <w:marRight w:val="0"/>
      <w:marTop w:val="0"/>
      <w:marBottom w:val="0"/>
      <w:divBdr>
        <w:top w:val="none" w:sz="0" w:space="0" w:color="auto"/>
        <w:left w:val="none" w:sz="0" w:space="0" w:color="auto"/>
        <w:bottom w:val="none" w:sz="0" w:space="0" w:color="auto"/>
        <w:right w:val="none" w:sz="0" w:space="0" w:color="auto"/>
      </w:divBdr>
      <w:divsChild>
        <w:div w:id="679815423">
          <w:marLeft w:val="0"/>
          <w:marRight w:val="0"/>
          <w:marTop w:val="0"/>
          <w:marBottom w:val="0"/>
          <w:divBdr>
            <w:top w:val="none" w:sz="0" w:space="0" w:color="auto"/>
            <w:left w:val="none" w:sz="0" w:space="0" w:color="auto"/>
            <w:bottom w:val="none" w:sz="0" w:space="0" w:color="auto"/>
            <w:right w:val="none" w:sz="0" w:space="0" w:color="auto"/>
          </w:divBdr>
        </w:div>
        <w:div w:id="1880235952">
          <w:marLeft w:val="0"/>
          <w:marRight w:val="0"/>
          <w:marTop w:val="0"/>
          <w:marBottom w:val="0"/>
          <w:divBdr>
            <w:top w:val="none" w:sz="0" w:space="0" w:color="auto"/>
            <w:left w:val="none" w:sz="0" w:space="0" w:color="auto"/>
            <w:bottom w:val="none" w:sz="0" w:space="0" w:color="auto"/>
            <w:right w:val="none" w:sz="0" w:space="0" w:color="auto"/>
          </w:divBdr>
        </w:div>
      </w:divsChild>
    </w:div>
    <w:div w:id="1101337160">
      <w:bodyDiv w:val="1"/>
      <w:marLeft w:val="0"/>
      <w:marRight w:val="0"/>
      <w:marTop w:val="0"/>
      <w:marBottom w:val="0"/>
      <w:divBdr>
        <w:top w:val="none" w:sz="0" w:space="0" w:color="auto"/>
        <w:left w:val="none" w:sz="0" w:space="0" w:color="auto"/>
        <w:bottom w:val="none" w:sz="0" w:space="0" w:color="auto"/>
        <w:right w:val="none" w:sz="0" w:space="0" w:color="auto"/>
      </w:divBdr>
    </w:div>
    <w:div w:id="1103694475">
      <w:bodyDiv w:val="1"/>
      <w:marLeft w:val="0"/>
      <w:marRight w:val="0"/>
      <w:marTop w:val="0"/>
      <w:marBottom w:val="0"/>
      <w:divBdr>
        <w:top w:val="none" w:sz="0" w:space="0" w:color="auto"/>
        <w:left w:val="none" w:sz="0" w:space="0" w:color="auto"/>
        <w:bottom w:val="none" w:sz="0" w:space="0" w:color="auto"/>
        <w:right w:val="none" w:sz="0" w:space="0" w:color="auto"/>
      </w:divBdr>
      <w:divsChild>
        <w:div w:id="30767634">
          <w:marLeft w:val="0"/>
          <w:marRight w:val="0"/>
          <w:marTop w:val="0"/>
          <w:marBottom w:val="0"/>
          <w:divBdr>
            <w:top w:val="none" w:sz="0" w:space="0" w:color="auto"/>
            <w:left w:val="none" w:sz="0" w:space="0" w:color="auto"/>
            <w:bottom w:val="none" w:sz="0" w:space="0" w:color="auto"/>
            <w:right w:val="none" w:sz="0" w:space="0" w:color="auto"/>
          </w:divBdr>
          <w:divsChild>
            <w:div w:id="500396427">
              <w:marLeft w:val="0"/>
              <w:marRight w:val="0"/>
              <w:marTop w:val="0"/>
              <w:marBottom w:val="0"/>
              <w:divBdr>
                <w:top w:val="none" w:sz="0" w:space="0" w:color="auto"/>
                <w:left w:val="none" w:sz="0" w:space="0" w:color="auto"/>
                <w:bottom w:val="none" w:sz="0" w:space="0" w:color="auto"/>
                <w:right w:val="none" w:sz="0" w:space="0" w:color="auto"/>
              </w:divBdr>
            </w:div>
          </w:divsChild>
        </w:div>
        <w:div w:id="98061691">
          <w:marLeft w:val="0"/>
          <w:marRight w:val="0"/>
          <w:marTop w:val="0"/>
          <w:marBottom w:val="0"/>
          <w:divBdr>
            <w:top w:val="none" w:sz="0" w:space="0" w:color="auto"/>
            <w:left w:val="none" w:sz="0" w:space="0" w:color="auto"/>
            <w:bottom w:val="none" w:sz="0" w:space="0" w:color="auto"/>
            <w:right w:val="none" w:sz="0" w:space="0" w:color="auto"/>
          </w:divBdr>
          <w:divsChild>
            <w:div w:id="1193154738">
              <w:marLeft w:val="0"/>
              <w:marRight w:val="0"/>
              <w:marTop w:val="0"/>
              <w:marBottom w:val="0"/>
              <w:divBdr>
                <w:top w:val="none" w:sz="0" w:space="0" w:color="auto"/>
                <w:left w:val="none" w:sz="0" w:space="0" w:color="auto"/>
                <w:bottom w:val="none" w:sz="0" w:space="0" w:color="auto"/>
                <w:right w:val="none" w:sz="0" w:space="0" w:color="auto"/>
              </w:divBdr>
            </w:div>
          </w:divsChild>
        </w:div>
        <w:div w:id="104352153">
          <w:marLeft w:val="0"/>
          <w:marRight w:val="0"/>
          <w:marTop w:val="0"/>
          <w:marBottom w:val="0"/>
          <w:divBdr>
            <w:top w:val="none" w:sz="0" w:space="0" w:color="auto"/>
            <w:left w:val="none" w:sz="0" w:space="0" w:color="auto"/>
            <w:bottom w:val="none" w:sz="0" w:space="0" w:color="auto"/>
            <w:right w:val="none" w:sz="0" w:space="0" w:color="auto"/>
          </w:divBdr>
          <w:divsChild>
            <w:div w:id="1644041127">
              <w:marLeft w:val="0"/>
              <w:marRight w:val="0"/>
              <w:marTop w:val="0"/>
              <w:marBottom w:val="0"/>
              <w:divBdr>
                <w:top w:val="none" w:sz="0" w:space="0" w:color="auto"/>
                <w:left w:val="none" w:sz="0" w:space="0" w:color="auto"/>
                <w:bottom w:val="none" w:sz="0" w:space="0" w:color="auto"/>
                <w:right w:val="none" w:sz="0" w:space="0" w:color="auto"/>
              </w:divBdr>
            </w:div>
          </w:divsChild>
        </w:div>
        <w:div w:id="151069206">
          <w:marLeft w:val="0"/>
          <w:marRight w:val="0"/>
          <w:marTop w:val="0"/>
          <w:marBottom w:val="0"/>
          <w:divBdr>
            <w:top w:val="none" w:sz="0" w:space="0" w:color="auto"/>
            <w:left w:val="none" w:sz="0" w:space="0" w:color="auto"/>
            <w:bottom w:val="none" w:sz="0" w:space="0" w:color="auto"/>
            <w:right w:val="none" w:sz="0" w:space="0" w:color="auto"/>
          </w:divBdr>
          <w:divsChild>
            <w:div w:id="7222776">
              <w:marLeft w:val="0"/>
              <w:marRight w:val="0"/>
              <w:marTop w:val="0"/>
              <w:marBottom w:val="0"/>
              <w:divBdr>
                <w:top w:val="none" w:sz="0" w:space="0" w:color="auto"/>
                <w:left w:val="none" w:sz="0" w:space="0" w:color="auto"/>
                <w:bottom w:val="none" w:sz="0" w:space="0" w:color="auto"/>
                <w:right w:val="none" w:sz="0" w:space="0" w:color="auto"/>
              </w:divBdr>
            </w:div>
          </w:divsChild>
        </w:div>
        <w:div w:id="153377468">
          <w:marLeft w:val="0"/>
          <w:marRight w:val="0"/>
          <w:marTop w:val="0"/>
          <w:marBottom w:val="0"/>
          <w:divBdr>
            <w:top w:val="none" w:sz="0" w:space="0" w:color="auto"/>
            <w:left w:val="none" w:sz="0" w:space="0" w:color="auto"/>
            <w:bottom w:val="none" w:sz="0" w:space="0" w:color="auto"/>
            <w:right w:val="none" w:sz="0" w:space="0" w:color="auto"/>
          </w:divBdr>
          <w:divsChild>
            <w:div w:id="576865782">
              <w:marLeft w:val="0"/>
              <w:marRight w:val="0"/>
              <w:marTop w:val="0"/>
              <w:marBottom w:val="0"/>
              <w:divBdr>
                <w:top w:val="none" w:sz="0" w:space="0" w:color="auto"/>
                <w:left w:val="none" w:sz="0" w:space="0" w:color="auto"/>
                <w:bottom w:val="none" w:sz="0" w:space="0" w:color="auto"/>
                <w:right w:val="none" w:sz="0" w:space="0" w:color="auto"/>
              </w:divBdr>
            </w:div>
          </w:divsChild>
        </w:div>
        <w:div w:id="196478899">
          <w:marLeft w:val="0"/>
          <w:marRight w:val="0"/>
          <w:marTop w:val="0"/>
          <w:marBottom w:val="0"/>
          <w:divBdr>
            <w:top w:val="none" w:sz="0" w:space="0" w:color="auto"/>
            <w:left w:val="none" w:sz="0" w:space="0" w:color="auto"/>
            <w:bottom w:val="none" w:sz="0" w:space="0" w:color="auto"/>
            <w:right w:val="none" w:sz="0" w:space="0" w:color="auto"/>
          </w:divBdr>
          <w:divsChild>
            <w:div w:id="424108046">
              <w:marLeft w:val="0"/>
              <w:marRight w:val="0"/>
              <w:marTop w:val="0"/>
              <w:marBottom w:val="0"/>
              <w:divBdr>
                <w:top w:val="none" w:sz="0" w:space="0" w:color="auto"/>
                <w:left w:val="none" w:sz="0" w:space="0" w:color="auto"/>
                <w:bottom w:val="none" w:sz="0" w:space="0" w:color="auto"/>
                <w:right w:val="none" w:sz="0" w:space="0" w:color="auto"/>
              </w:divBdr>
            </w:div>
          </w:divsChild>
        </w:div>
        <w:div w:id="611475893">
          <w:marLeft w:val="0"/>
          <w:marRight w:val="0"/>
          <w:marTop w:val="0"/>
          <w:marBottom w:val="0"/>
          <w:divBdr>
            <w:top w:val="none" w:sz="0" w:space="0" w:color="auto"/>
            <w:left w:val="none" w:sz="0" w:space="0" w:color="auto"/>
            <w:bottom w:val="none" w:sz="0" w:space="0" w:color="auto"/>
            <w:right w:val="none" w:sz="0" w:space="0" w:color="auto"/>
          </w:divBdr>
          <w:divsChild>
            <w:div w:id="1040864193">
              <w:marLeft w:val="0"/>
              <w:marRight w:val="0"/>
              <w:marTop w:val="0"/>
              <w:marBottom w:val="0"/>
              <w:divBdr>
                <w:top w:val="none" w:sz="0" w:space="0" w:color="auto"/>
                <w:left w:val="none" w:sz="0" w:space="0" w:color="auto"/>
                <w:bottom w:val="none" w:sz="0" w:space="0" w:color="auto"/>
                <w:right w:val="none" w:sz="0" w:space="0" w:color="auto"/>
              </w:divBdr>
            </w:div>
          </w:divsChild>
        </w:div>
        <w:div w:id="644093751">
          <w:marLeft w:val="0"/>
          <w:marRight w:val="0"/>
          <w:marTop w:val="0"/>
          <w:marBottom w:val="0"/>
          <w:divBdr>
            <w:top w:val="none" w:sz="0" w:space="0" w:color="auto"/>
            <w:left w:val="none" w:sz="0" w:space="0" w:color="auto"/>
            <w:bottom w:val="none" w:sz="0" w:space="0" w:color="auto"/>
            <w:right w:val="none" w:sz="0" w:space="0" w:color="auto"/>
          </w:divBdr>
          <w:divsChild>
            <w:div w:id="1921482098">
              <w:marLeft w:val="0"/>
              <w:marRight w:val="0"/>
              <w:marTop w:val="0"/>
              <w:marBottom w:val="0"/>
              <w:divBdr>
                <w:top w:val="none" w:sz="0" w:space="0" w:color="auto"/>
                <w:left w:val="none" w:sz="0" w:space="0" w:color="auto"/>
                <w:bottom w:val="none" w:sz="0" w:space="0" w:color="auto"/>
                <w:right w:val="none" w:sz="0" w:space="0" w:color="auto"/>
              </w:divBdr>
            </w:div>
          </w:divsChild>
        </w:div>
        <w:div w:id="738406719">
          <w:marLeft w:val="0"/>
          <w:marRight w:val="0"/>
          <w:marTop w:val="0"/>
          <w:marBottom w:val="0"/>
          <w:divBdr>
            <w:top w:val="none" w:sz="0" w:space="0" w:color="auto"/>
            <w:left w:val="none" w:sz="0" w:space="0" w:color="auto"/>
            <w:bottom w:val="none" w:sz="0" w:space="0" w:color="auto"/>
            <w:right w:val="none" w:sz="0" w:space="0" w:color="auto"/>
          </w:divBdr>
          <w:divsChild>
            <w:div w:id="338049262">
              <w:marLeft w:val="0"/>
              <w:marRight w:val="0"/>
              <w:marTop w:val="0"/>
              <w:marBottom w:val="0"/>
              <w:divBdr>
                <w:top w:val="none" w:sz="0" w:space="0" w:color="auto"/>
                <w:left w:val="none" w:sz="0" w:space="0" w:color="auto"/>
                <w:bottom w:val="none" w:sz="0" w:space="0" w:color="auto"/>
                <w:right w:val="none" w:sz="0" w:space="0" w:color="auto"/>
              </w:divBdr>
            </w:div>
          </w:divsChild>
        </w:div>
        <w:div w:id="871922808">
          <w:marLeft w:val="0"/>
          <w:marRight w:val="0"/>
          <w:marTop w:val="0"/>
          <w:marBottom w:val="0"/>
          <w:divBdr>
            <w:top w:val="none" w:sz="0" w:space="0" w:color="auto"/>
            <w:left w:val="none" w:sz="0" w:space="0" w:color="auto"/>
            <w:bottom w:val="none" w:sz="0" w:space="0" w:color="auto"/>
            <w:right w:val="none" w:sz="0" w:space="0" w:color="auto"/>
          </w:divBdr>
          <w:divsChild>
            <w:div w:id="676034880">
              <w:marLeft w:val="0"/>
              <w:marRight w:val="0"/>
              <w:marTop w:val="0"/>
              <w:marBottom w:val="0"/>
              <w:divBdr>
                <w:top w:val="none" w:sz="0" w:space="0" w:color="auto"/>
                <w:left w:val="none" w:sz="0" w:space="0" w:color="auto"/>
                <w:bottom w:val="none" w:sz="0" w:space="0" w:color="auto"/>
                <w:right w:val="none" w:sz="0" w:space="0" w:color="auto"/>
              </w:divBdr>
            </w:div>
          </w:divsChild>
        </w:div>
        <w:div w:id="903485403">
          <w:marLeft w:val="0"/>
          <w:marRight w:val="0"/>
          <w:marTop w:val="0"/>
          <w:marBottom w:val="0"/>
          <w:divBdr>
            <w:top w:val="none" w:sz="0" w:space="0" w:color="auto"/>
            <w:left w:val="none" w:sz="0" w:space="0" w:color="auto"/>
            <w:bottom w:val="none" w:sz="0" w:space="0" w:color="auto"/>
            <w:right w:val="none" w:sz="0" w:space="0" w:color="auto"/>
          </w:divBdr>
          <w:divsChild>
            <w:div w:id="1885093070">
              <w:marLeft w:val="0"/>
              <w:marRight w:val="0"/>
              <w:marTop w:val="0"/>
              <w:marBottom w:val="0"/>
              <w:divBdr>
                <w:top w:val="none" w:sz="0" w:space="0" w:color="auto"/>
                <w:left w:val="none" w:sz="0" w:space="0" w:color="auto"/>
                <w:bottom w:val="none" w:sz="0" w:space="0" w:color="auto"/>
                <w:right w:val="none" w:sz="0" w:space="0" w:color="auto"/>
              </w:divBdr>
            </w:div>
          </w:divsChild>
        </w:div>
        <w:div w:id="985544861">
          <w:marLeft w:val="0"/>
          <w:marRight w:val="0"/>
          <w:marTop w:val="0"/>
          <w:marBottom w:val="0"/>
          <w:divBdr>
            <w:top w:val="none" w:sz="0" w:space="0" w:color="auto"/>
            <w:left w:val="none" w:sz="0" w:space="0" w:color="auto"/>
            <w:bottom w:val="none" w:sz="0" w:space="0" w:color="auto"/>
            <w:right w:val="none" w:sz="0" w:space="0" w:color="auto"/>
          </w:divBdr>
          <w:divsChild>
            <w:div w:id="678778727">
              <w:marLeft w:val="0"/>
              <w:marRight w:val="0"/>
              <w:marTop w:val="0"/>
              <w:marBottom w:val="0"/>
              <w:divBdr>
                <w:top w:val="none" w:sz="0" w:space="0" w:color="auto"/>
                <w:left w:val="none" w:sz="0" w:space="0" w:color="auto"/>
                <w:bottom w:val="none" w:sz="0" w:space="0" w:color="auto"/>
                <w:right w:val="none" w:sz="0" w:space="0" w:color="auto"/>
              </w:divBdr>
            </w:div>
          </w:divsChild>
        </w:div>
        <w:div w:id="1000931351">
          <w:marLeft w:val="0"/>
          <w:marRight w:val="0"/>
          <w:marTop w:val="0"/>
          <w:marBottom w:val="0"/>
          <w:divBdr>
            <w:top w:val="none" w:sz="0" w:space="0" w:color="auto"/>
            <w:left w:val="none" w:sz="0" w:space="0" w:color="auto"/>
            <w:bottom w:val="none" w:sz="0" w:space="0" w:color="auto"/>
            <w:right w:val="none" w:sz="0" w:space="0" w:color="auto"/>
          </w:divBdr>
          <w:divsChild>
            <w:div w:id="457800124">
              <w:marLeft w:val="0"/>
              <w:marRight w:val="0"/>
              <w:marTop w:val="0"/>
              <w:marBottom w:val="0"/>
              <w:divBdr>
                <w:top w:val="none" w:sz="0" w:space="0" w:color="auto"/>
                <w:left w:val="none" w:sz="0" w:space="0" w:color="auto"/>
                <w:bottom w:val="none" w:sz="0" w:space="0" w:color="auto"/>
                <w:right w:val="none" w:sz="0" w:space="0" w:color="auto"/>
              </w:divBdr>
            </w:div>
          </w:divsChild>
        </w:div>
        <w:div w:id="1079057786">
          <w:marLeft w:val="0"/>
          <w:marRight w:val="0"/>
          <w:marTop w:val="0"/>
          <w:marBottom w:val="0"/>
          <w:divBdr>
            <w:top w:val="none" w:sz="0" w:space="0" w:color="auto"/>
            <w:left w:val="none" w:sz="0" w:space="0" w:color="auto"/>
            <w:bottom w:val="none" w:sz="0" w:space="0" w:color="auto"/>
            <w:right w:val="none" w:sz="0" w:space="0" w:color="auto"/>
          </w:divBdr>
          <w:divsChild>
            <w:div w:id="1425301195">
              <w:marLeft w:val="0"/>
              <w:marRight w:val="0"/>
              <w:marTop w:val="0"/>
              <w:marBottom w:val="0"/>
              <w:divBdr>
                <w:top w:val="none" w:sz="0" w:space="0" w:color="auto"/>
                <w:left w:val="none" w:sz="0" w:space="0" w:color="auto"/>
                <w:bottom w:val="none" w:sz="0" w:space="0" w:color="auto"/>
                <w:right w:val="none" w:sz="0" w:space="0" w:color="auto"/>
              </w:divBdr>
            </w:div>
          </w:divsChild>
        </w:div>
        <w:div w:id="1083375786">
          <w:marLeft w:val="0"/>
          <w:marRight w:val="0"/>
          <w:marTop w:val="0"/>
          <w:marBottom w:val="0"/>
          <w:divBdr>
            <w:top w:val="none" w:sz="0" w:space="0" w:color="auto"/>
            <w:left w:val="none" w:sz="0" w:space="0" w:color="auto"/>
            <w:bottom w:val="none" w:sz="0" w:space="0" w:color="auto"/>
            <w:right w:val="none" w:sz="0" w:space="0" w:color="auto"/>
          </w:divBdr>
          <w:divsChild>
            <w:div w:id="57477299">
              <w:marLeft w:val="0"/>
              <w:marRight w:val="0"/>
              <w:marTop w:val="0"/>
              <w:marBottom w:val="0"/>
              <w:divBdr>
                <w:top w:val="none" w:sz="0" w:space="0" w:color="auto"/>
                <w:left w:val="none" w:sz="0" w:space="0" w:color="auto"/>
                <w:bottom w:val="none" w:sz="0" w:space="0" w:color="auto"/>
                <w:right w:val="none" w:sz="0" w:space="0" w:color="auto"/>
              </w:divBdr>
            </w:div>
          </w:divsChild>
        </w:div>
        <w:div w:id="1094204850">
          <w:marLeft w:val="0"/>
          <w:marRight w:val="0"/>
          <w:marTop w:val="0"/>
          <w:marBottom w:val="0"/>
          <w:divBdr>
            <w:top w:val="none" w:sz="0" w:space="0" w:color="auto"/>
            <w:left w:val="none" w:sz="0" w:space="0" w:color="auto"/>
            <w:bottom w:val="none" w:sz="0" w:space="0" w:color="auto"/>
            <w:right w:val="none" w:sz="0" w:space="0" w:color="auto"/>
          </w:divBdr>
          <w:divsChild>
            <w:div w:id="34696091">
              <w:marLeft w:val="0"/>
              <w:marRight w:val="0"/>
              <w:marTop w:val="0"/>
              <w:marBottom w:val="0"/>
              <w:divBdr>
                <w:top w:val="none" w:sz="0" w:space="0" w:color="auto"/>
                <w:left w:val="none" w:sz="0" w:space="0" w:color="auto"/>
                <w:bottom w:val="none" w:sz="0" w:space="0" w:color="auto"/>
                <w:right w:val="none" w:sz="0" w:space="0" w:color="auto"/>
              </w:divBdr>
            </w:div>
          </w:divsChild>
        </w:div>
        <w:div w:id="1128741690">
          <w:marLeft w:val="0"/>
          <w:marRight w:val="0"/>
          <w:marTop w:val="0"/>
          <w:marBottom w:val="0"/>
          <w:divBdr>
            <w:top w:val="none" w:sz="0" w:space="0" w:color="auto"/>
            <w:left w:val="none" w:sz="0" w:space="0" w:color="auto"/>
            <w:bottom w:val="none" w:sz="0" w:space="0" w:color="auto"/>
            <w:right w:val="none" w:sz="0" w:space="0" w:color="auto"/>
          </w:divBdr>
          <w:divsChild>
            <w:div w:id="2080396329">
              <w:marLeft w:val="0"/>
              <w:marRight w:val="0"/>
              <w:marTop w:val="0"/>
              <w:marBottom w:val="0"/>
              <w:divBdr>
                <w:top w:val="none" w:sz="0" w:space="0" w:color="auto"/>
                <w:left w:val="none" w:sz="0" w:space="0" w:color="auto"/>
                <w:bottom w:val="none" w:sz="0" w:space="0" w:color="auto"/>
                <w:right w:val="none" w:sz="0" w:space="0" w:color="auto"/>
              </w:divBdr>
            </w:div>
          </w:divsChild>
        </w:div>
        <w:div w:id="1139152655">
          <w:marLeft w:val="0"/>
          <w:marRight w:val="0"/>
          <w:marTop w:val="0"/>
          <w:marBottom w:val="0"/>
          <w:divBdr>
            <w:top w:val="none" w:sz="0" w:space="0" w:color="auto"/>
            <w:left w:val="none" w:sz="0" w:space="0" w:color="auto"/>
            <w:bottom w:val="none" w:sz="0" w:space="0" w:color="auto"/>
            <w:right w:val="none" w:sz="0" w:space="0" w:color="auto"/>
          </w:divBdr>
          <w:divsChild>
            <w:div w:id="1987011739">
              <w:marLeft w:val="0"/>
              <w:marRight w:val="0"/>
              <w:marTop w:val="0"/>
              <w:marBottom w:val="0"/>
              <w:divBdr>
                <w:top w:val="none" w:sz="0" w:space="0" w:color="auto"/>
                <w:left w:val="none" w:sz="0" w:space="0" w:color="auto"/>
                <w:bottom w:val="none" w:sz="0" w:space="0" w:color="auto"/>
                <w:right w:val="none" w:sz="0" w:space="0" w:color="auto"/>
              </w:divBdr>
            </w:div>
          </w:divsChild>
        </w:div>
        <w:div w:id="1162701850">
          <w:marLeft w:val="0"/>
          <w:marRight w:val="0"/>
          <w:marTop w:val="0"/>
          <w:marBottom w:val="0"/>
          <w:divBdr>
            <w:top w:val="none" w:sz="0" w:space="0" w:color="auto"/>
            <w:left w:val="none" w:sz="0" w:space="0" w:color="auto"/>
            <w:bottom w:val="none" w:sz="0" w:space="0" w:color="auto"/>
            <w:right w:val="none" w:sz="0" w:space="0" w:color="auto"/>
          </w:divBdr>
          <w:divsChild>
            <w:div w:id="2057242176">
              <w:marLeft w:val="0"/>
              <w:marRight w:val="0"/>
              <w:marTop w:val="0"/>
              <w:marBottom w:val="0"/>
              <w:divBdr>
                <w:top w:val="none" w:sz="0" w:space="0" w:color="auto"/>
                <w:left w:val="none" w:sz="0" w:space="0" w:color="auto"/>
                <w:bottom w:val="none" w:sz="0" w:space="0" w:color="auto"/>
                <w:right w:val="none" w:sz="0" w:space="0" w:color="auto"/>
              </w:divBdr>
            </w:div>
          </w:divsChild>
        </w:div>
        <w:div w:id="1184831569">
          <w:marLeft w:val="0"/>
          <w:marRight w:val="0"/>
          <w:marTop w:val="0"/>
          <w:marBottom w:val="0"/>
          <w:divBdr>
            <w:top w:val="none" w:sz="0" w:space="0" w:color="auto"/>
            <w:left w:val="none" w:sz="0" w:space="0" w:color="auto"/>
            <w:bottom w:val="none" w:sz="0" w:space="0" w:color="auto"/>
            <w:right w:val="none" w:sz="0" w:space="0" w:color="auto"/>
          </w:divBdr>
          <w:divsChild>
            <w:div w:id="880871369">
              <w:marLeft w:val="0"/>
              <w:marRight w:val="0"/>
              <w:marTop w:val="0"/>
              <w:marBottom w:val="0"/>
              <w:divBdr>
                <w:top w:val="none" w:sz="0" w:space="0" w:color="auto"/>
                <w:left w:val="none" w:sz="0" w:space="0" w:color="auto"/>
                <w:bottom w:val="none" w:sz="0" w:space="0" w:color="auto"/>
                <w:right w:val="none" w:sz="0" w:space="0" w:color="auto"/>
              </w:divBdr>
            </w:div>
          </w:divsChild>
        </w:div>
        <w:div w:id="1223255142">
          <w:marLeft w:val="0"/>
          <w:marRight w:val="0"/>
          <w:marTop w:val="0"/>
          <w:marBottom w:val="0"/>
          <w:divBdr>
            <w:top w:val="none" w:sz="0" w:space="0" w:color="auto"/>
            <w:left w:val="none" w:sz="0" w:space="0" w:color="auto"/>
            <w:bottom w:val="none" w:sz="0" w:space="0" w:color="auto"/>
            <w:right w:val="none" w:sz="0" w:space="0" w:color="auto"/>
          </w:divBdr>
          <w:divsChild>
            <w:div w:id="1557664131">
              <w:marLeft w:val="0"/>
              <w:marRight w:val="0"/>
              <w:marTop w:val="0"/>
              <w:marBottom w:val="0"/>
              <w:divBdr>
                <w:top w:val="none" w:sz="0" w:space="0" w:color="auto"/>
                <w:left w:val="none" w:sz="0" w:space="0" w:color="auto"/>
                <w:bottom w:val="none" w:sz="0" w:space="0" w:color="auto"/>
                <w:right w:val="none" w:sz="0" w:space="0" w:color="auto"/>
              </w:divBdr>
            </w:div>
          </w:divsChild>
        </w:div>
        <w:div w:id="1244608173">
          <w:marLeft w:val="0"/>
          <w:marRight w:val="0"/>
          <w:marTop w:val="0"/>
          <w:marBottom w:val="0"/>
          <w:divBdr>
            <w:top w:val="none" w:sz="0" w:space="0" w:color="auto"/>
            <w:left w:val="none" w:sz="0" w:space="0" w:color="auto"/>
            <w:bottom w:val="none" w:sz="0" w:space="0" w:color="auto"/>
            <w:right w:val="none" w:sz="0" w:space="0" w:color="auto"/>
          </w:divBdr>
          <w:divsChild>
            <w:div w:id="1665859659">
              <w:marLeft w:val="0"/>
              <w:marRight w:val="0"/>
              <w:marTop w:val="0"/>
              <w:marBottom w:val="0"/>
              <w:divBdr>
                <w:top w:val="none" w:sz="0" w:space="0" w:color="auto"/>
                <w:left w:val="none" w:sz="0" w:space="0" w:color="auto"/>
                <w:bottom w:val="none" w:sz="0" w:space="0" w:color="auto"/>
                <w:right w:val="none" w:sz="0" w:space="0" w:color="auto"/>
              </w:divBdr>
            </w:div>
          </w:divsChild>
        </w:div>
        <w:div w:id="1250888119">
          <w:marLeft w:val="0"/>
          <w:marRight w:val="0"/>
          <w:marTop w:val="0"/>
          <w:marBottom w:val="0"/>
          <w:divBdr>
            <w:top w:val="none" w:sz="0" w:space="0" w:color="auto"/>
            <w:left w:val="none" w:sz="0" w:space="0" w:color="auto"/>
            <w:bottom w:val="none" w:sz="0" w:space="0" w:color="auto"/>
            <w:right w:val="none" w:sz="0" w:space="0" w:color="auto"/>
          </w:divBdr>
          <w:divsChild>
            <w:div w:id="1897542858">
              <w:marLeft w:val="0"/>
              <w:marRight w:val="0"/>
              <w:marTop w:val="0"/>
              <w:marBottom w:val="0"/>
              <w:divBdr>
                <w:top w:val="none" w:sz="0" w:space="0" w:color="auto"/>
                <w:left w:val="none" w:sz="0" w:space="0" w:color="auto"/>
                <w:bottom w:val="none" w:sz="0" w:space="0" w:color="auto"/>
                <w:right w:val="none" w:sz="0" w:space="0" w:color="auto"/>
              </w:divBdr>
            </w:div>
          </w:divsChild>
        </w:div>
        <w:div w:id="1311517662">
          <w:marLeft w:val="0"/>
          <w:marRight w:val="0"/>
          <w:marTop w:val="0"/>
          <w:marBottom w:val="0"/>
          <w:divBdr>
            <w:top w:val="none" w:sz="0" w:space="0" w:color="auto"/>
            <w:left w:val="none" w:sz="0" w:space="0" w:color="auto"/>
            <w:bottom w:val="none" w:sz="0" w:space="0" w:color="auto"/>
            <w:right w:val="none" w:sz="0" w:space="0" w:color="auto"/>
          </w:divBdr>
          <w:divsChild>
            <w:div w:id="928805905">
              <w:marLeft w:val="0"/>
              <w:marRight w:val="0"/>
              <w:marTop w:val="0"/>
              <w:marBottom w:val="0"/>
              <w:divBdr>
                <w:top w:val="none" w:sz="0" w:space="0" w:color="auto"/>
                <w:left w:val="none" w:sz="0" w:space="0" w:color="auto"/>
                <w:bottom w:val="none" w:sz="0" w:space="0" w:color="auto"/>
                <w:right w:val="none" w:sz="0" w:space="0" w:color="auto"/>
              </w:divBdr>
            </w:div>
          </w:divsChild>
        </w:div>
        <w:div w:id="1342704747">
          <w:marLeft w:val="0"/>
          <w:marRight w:val="0"/>
          <w:marTop w:val="0"/>
          <w:marBottom w:val="0"/>
          <w:divBdr>
            <w:top w:val="none" w:sz="0" w:space="0" w:color="auto"/>
            <w:left w:val="none" w:sz="0" w:space="0" w:color="auto"/>
            <w:bottom w:val="none" w:sz="0" w:space="0" w:color="auto"/>
            <w:right w:val="none" w:sz="0" w:space="0" w:color="auto"/>
          </w:divBdr>
          <w:divsChild>
            <w:div w:id="66999371">
              <w:marLeft w:val="0"/>
              <w:marRight w:val="0"/>
              <w:marTop w:val="0"/>
              <w:marBottom w:val="0"/>
              <w:divBdr>
                <w:top w:val="none" w:sz="0" w:space="0" w:color="auto"/>
                <w:left w:val="none" w:sz="0" w:space="0" w:color="auto"/>
                <w:bottom w:val="none" w:sz="0" w:space="0" w:color="auto"/>
                <w:right w:val="none" w:sz="0" w:space="0" w:color="auto"/>
              </w:divBdr>
            </w:div>
          </w:divsChild>
        </w:div>
        <w:div w:id="1385055876">
          <w:marLeft w:val="0"/>
          <w:marRight w:val="0"/>
          <w:marTop w:val="0"/>
          <w:marBottom w:val="0"/>
          <w:divBdr>
            <w:top w:val="none" w:sz="0" w:space="0" w:color="auto"/>
            <w:left w:val="none" w:sz="0" w:space="0" w:color="auto"/>
            <w:bottom w:val="none" w:sz="0" w:space="0" w:color="auto"/>
            <w:right w:val="none" w:sz="0" w:space="0" w:color="auto"/>
          </w:divBdr>
          <w:divsChild>
            <w:div w:id="1181894933">
              <w:marLeft w:val="0"/>
              <w:marRight w:val="0"/>
              <w:marTop w:val="0"/>
              <w:marBottom w:val="0"/>
              <w:divBdr>
                <w:top w:val="none" w:sz="0" w:space="0" w:color="auto"/>
                <w:left w:val="none" w:sz="0" w:space="0" w:color="auto"/>
                <w:bottom w:val="none" w:sz="0" w:space="0" w:color="auto"/>
                <w:right w:val="none" w:sz="0" w:space="0" w:color="auto"/>
              </w:divBdr>
            </w:div>
          </w:divsChild>
        </w:div>
        <w:div w:id="1455830131">
          <w:marLeft w:val="0"/>
          <w:marRight w:val="0"/>
          <w:marTop w:val="0"/>
          <w:marBottom w:val="0"/>
          <w:divBdr>
            <w:top w:val="none" w:sz="0" w:space="0" w:color="auto"/>
            <w:left w:val="none" w:sz="0" w:space="0" w:color="auto"/>
            <w:bottom w:val="none" w:sz="0" w:space="0" w:color="auto"/>
            <w:right w:val="none" w:sz="0" w:space="0" w:color="auto"/>
          </w:divBdr>
          <w:divsChild>
            <w:div w:id="88820153">
              <w:marLeft w:val="0"/>
              <w:marRight w:val="0"/>
              <w:marTop w:val="0"/>
              <w:marBottom w:val="0"/>
              <w:divBdr>
                <w:top w:val="none" w:sz="0" w:space="0" w:color="auto"/>
                <w:left w:val="none" w:sz="0" w:space="0" w:color="auto"/>
                <w:bottom w:val="none" w:sz="0" w:space="0" w:color="auto"/>
                <w:right w:val="none" w:sz="0" w:space="0" w:color="auto"/>
              </w:divBdr>
            </w:div>
          </w:divsChild>
        </w:div>
        <w:div w:id="1796177285">
          <w:marLeft w:val="0"/>
          <w:marRight w:val="0"/>
          <w:marTop w:val="0"/>
          <w:marBottom w:val="0"/>
          <w:divBdr>
            <w:top w:val="none" w:sz="0" w:space="0" w:color="auto"/>
            <w:left w:val="none" w:sz="0" w:space="0" w:color="auto"/>
            <w:bottom w:val="none" w:sz="0" w:space="0" w:color="auto"/>
            <w:right w:val="none" w:sz="0" w:space="0" w:color="auto"/>
          </w:divBdr>
          <w:divsChild>
            <w:div w:id="1039627158">
              <w:marLeft w:val="0"/>
              <w:marRight w:val="0"/>
              <w:marTop w:val="0"/>
              <w:marBottom w:val="0"/>
              <w:divBdr>
                <w:top w:val="none" w:sz="0" w:space="0" w:color="auto"/>
                <w:left w:val="none" w:sz="0" w:space="0" w:color="auto"/>
                <w:bottom w:val="none" w:sz="0" w:space="0" w:color="auto"/>
                <w:right w:val="none" w:sz="0" w:space="0" w:color="auto"/>
              </w:divBdr>
            </w:div>
          </w:divsChild>
        </w:div>
        <w:div w:id="2100713872">
          <w:marLeft w:val="0"/>
          <w:marRight w:val="0"/>
          <w:marTop w:val="0"/>
          <w:marBottom w:val="0"/>
          <w:divBdr>
            <w:top w:val="none" w:sz="0" w:space="0" w:color="auto"/>
            <w:left w:val="none" w:sz="0" w:space="0" w:color="auto"/>
            <w:bottom w:val="none" w:sz="0" w:space="0" w:color="auto"/>
            <w:right w:val="none" w:sz="0" w:space="0" w:color="auto"/>
          </w:divBdr>
          <w:divsChild>
            <w:div w:id="604536627">
              <w:marLeft w:val="0"/>
              <w:marRight w:val="0"/>
              <w:marTop w:val="0"/>
              <w:marBottom w:val="0"/>
              <w:divBdr>
                <w:top w:val="none" w:sz="0" w:space="0" w:color="auto"/>
                <w:left w:val="none" w:sz="0" w:space="0" w:color="auto"/>
                <w:bottom w:val="none" w:sz="0" w:space="0" w:color="auto"/>
                <w:right w:val="none" w:sz="0" w:space="0" w:color="auto"/>
              </w:divBdr>
            </w:div>
          </w:divsChild>
        </w:div>
        <w:div w:id="2146503119">
          <w:marLeft w:val="0"/>
          <w:marRight w:val="0"/>
          <w:marTop w:val="0"/>
          <w:marBottom w:val="0"/>
          <w:divBdr>
            <w:top w:val="none" w:sz="0" w:space="0" w:color="auto"/>
            <w:left w:val="none" w:sz="0" w:space="0" w:color="auto"/>
            <w:bottom w:val="none" w:sz="0" w:space="0" w:color="auto"/>
            <w:right w:val="none" w:sz="0" w:space="0" w:color="auto"/>
          </w:divBdr>
          <w:divsChild>
            <w:div w:id="160546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32560">
      <w:bodyDiv w:val="1"/>
      <w:marLeft w:val="0"/>
      <w:marRight w:val="0"/>
      <w:marTop w:val="0"/>
      <w:marBottom w:val="0"/>
      <w:divBdr>
        <w:top w:val="none" w:sz="0" w:space="0" w:color="auto"/>
        <w:left w:val="none" w:sz="0" w:space="0" w:color="auto"/>
        <w:bottom w:val="none" w:sz="0" w:space="0" w:color="auto"/>
        <w:right w:val="none" w:sz="0" w:space="0" w:color="auto"/>
      </w:divBdr>
    </w:div>
    <w:div w:id="1184368873">
      <w:bodyDiv w:val="1"/>
      <w:marLeft w:val="0"/>
      <w:marRight w:val="0"/>
      <w:marTop w:val="0"/>
      <w:marBottom w:val="0"/>
      <w:divBdr>
        <w:top w:val="none" w:sz="0" w:space="0" w:color="auto"/>
        <w:left w:val="none" w:sz="0" w:space="0" w:color="auto"/>
        <w:bottom w:val="none" w:sz="0" w:space="0" w:color="auto"/>
        <w:right w:val="none" w:sz="0" w:space="0" w:color="auto"/>
      </w:divBdr>
      <w:divsChild>
        <w:div w:id="312878111">
          <w:marLeft w:val="0"/>
          <w:marRight w:val="0"/>
          <w:marTop w:val="0"/>
          <w:marBottom w:val="0"/>
          <w:divBdr>
            <w:top w:val="none" w:sz="0" w:space="0" w:color="auto"/>
            <w:left w:val="none" w:sz="0" w:space="0" w:color="auto"/>
            <w:bottom w:val="none" w:sz="0" w:space="0" w:color="auto"/>
            <w:right w:val="none" w:sz="0" w:space="0" w:color="auto"/>
          </w:divBdr>
        </w:div>
        <w:div w:id="589506330">
          <w:marLeft w:val="0"/>
          <w:marRight w:val="0"/>
          <w:marTop w:val="0"/>
          <w:marBottom w:val="0"/>
          <w:divBdr>
            <w:top w:val="none" w:sz="0" w:space="0" w:color="auto"/>
            <w:left w:val="none" w:sz="0" w:space="0" w:color="auto"/>
            <w:bottom w:val="none" w:sz="0" w:space="0" w:color="auto"/>
            <w:right w:val="none" w:sz="0" w:space="0" w:color="auto"/>
          </w:divBdr>
        </w:div>
        <w:div w:id="792099048">
          <w:marLeft w:val="0"/>
          <w:marRight w:val="0"/>
          <w:marTop w:val="0"/>
          <w:marBottom w:val="0"/>
          <w:divBdr>
            <w:top w:val="none" w:sz="0" w:space="0" w:color="auto"/>
            <w:left w:val="none" w:sz="0" w:space="0" w:color="auto"/>
            <w:bottom w:val="none" w:sz="0" w:space="0" w:color="auto"/>
            <w:right w:val="none" w:sz="0" w:space="0" w:color="auto"/>
          </w:divBdr>
        </w:div>
        <w:div w:id="875120217">
          <w:marLeft w:val="0"/>
          <w:marRight w:val="0"/>
          <w:marTop w:val="0"/>
          <w:marBottom w:val="0"/>
          <w:divBdr>
            <w:top w:val="none" w:sz="0" w:space="0" w:color="auto"/>
            <w:left w:val="none" w:sz="0" w:space="0" w:color="auto"/>
            <w:bottom w:val="none" w:sz="0" w:space="0" w:color="auto"/>
            <w:right w:val="none" w:sz="0" w:space="0" w:color="auto"/>
          </w:divBdr>
        </w:div>
        <w:div w:id="1286739210">
          <w:marLeft w:val="0"/>
          <w:marRight w:val="0"/>
          <w:marTop w:val="0"/>
          <w:marBottom w:val="0"/>
          <w:divBdr>
            <w:top w:val="none" w:sz="0" w:space="0" w:color="auto"/>
            <w:left w:val="none" w:sz="0" w:space="0" w:color="auto"/>
            <w:bottom w:val="none" w:sz="0" w:space="0" w:color="auto"/>
            <w:right w:val="none" w:sz="0" w:space="0" w:color="auto"/>
          </w:divBdr>
        </w:div>
        <w:div w:id="1396705934">
          <w:marLeft w:val="0"/>
          <w:marRight w:val="0"/>
          <w:marTop w:val="0"/>
          <w:marBottom w:val="0"/>
          <w:divBdr>
            <w:top w:val="none" w:sz="0" w:space="0" w:color="auto"/>
            <w:left w:val="none" w:sz="0" w:space="0" w:color="auto"/>
            <w:bottom w:val="none" w:sz="0" w:space="0" w:color="auto"/>
            <w:right w:val="none" w:sz="0" w:space="0" w:color="auto"/>
          </w:divBdr>
        </w:div>
        <w:div w:id="2099790668">
          <w:marLeft w:val="0"/>
          <w:marRight w:val="0"/>
          <w:marTop w:val="0"/>
          <w:marBottom w:val="0"/>
          <w:divBdr>
            <w:top w:val="none" w:sz="0" w:space="0" w:color="auto"/>
            <w:left w:val="none" w:sz="0" w:space="0" w:color="auto"/>
            <w:bottom w:val="none" w:sz="0" w:space="0" w:color="auto"/>
            <w:right w:val="none" w:sz="0" w:space="0" w:color="auto"/>
          </w:divBdr>
        </w:div>
      </w:divsChild>
    </w:div>
    <w:div w:id="1197309859">
      <w:bodyDiv w:val="1"/>
      <w:marLeft w:val="0"/>
      <w:marRight w:val="0"/>
      <w:marTop w:val="0"/>
      <w:marBottom w:val="0"/>
      <w:divBdr>
        <w:top w:val="none" w:sz="0" w:space="0" w:color="auto"/>
        <w:left w:val="none" w:sz="0" w:space="0" w:color="auto"/>
        <w:bottom w:val="none" w:sz="0" w:space="0" w:color="auto"/>
        <w:right w:val="none" w:sz="0" w:space="0" w:color="auto"/>
      </w:divBdr>
    </w:div>
    <w:div w:id="1202330226">
      <w:bodyDiv w:val="1"/>
      <w:marLeft w:val="0"/>
      <w:marRight w:val="0"/>
      <w:marTop w:val="0"/>
      <w:marBottom w:val="0"/>
      <w:divBdr>
        <w:top w:val="none" w:sz="0" w:space="0" w:color="auto"/>
        <w:left w:val="none" w:sz="0" w:space="0" w:color="auto"/>
        <w:bottom w:val="none" w:sz="0" w:space="0" w:color="auto"/>
        <w:right w:val="none" w:sz="0" w:space="0" w:color="auto"/>
      </w:divBdr>
    </w:div>
    <w:div w:id="1203984419">
      <w:bodyDiv w:val="1"/>
      <w:marLeft w:val="0"/>
      <w:marRight w:val="0"/>
      <w:marTop w:val="0"/>
      <w:marBottom w:val="0"/>
      <w:divBdr>
        <w:top w:val="none" w:sz="0" w:space="0" w:color="auto"/>
        <w:left w:val="none" w:sz="0" w:space="0" w:color="auto"/>
        <w:bottom w:val="none" w:sz="0" w:space="0" w:color="auto"/>
        <w:right w:val="none" w:sz="0" w:space="0" w:color="auto"/>
      </w:divBdr>
    </w:div>
    <w:div w:id="1225919636">
      <w:bodyDiv w:val="1"/>
      <w:marLeft w:val="0"/>
      <w:marRight w:val="0"/>
      <w:marTop w:val="0"/>
      <w:marBottom w:val="0"/>
      <w:divBdr>
        <w:top w:val="none" w:sz="0" w:space="0" w:color="auto"/>
        <w:left w:val="none" w:sz="0" w:space="0" w:color="auto"/>
        <w:bottom w:val="none" w:sz="0" w:space="0" w:color="auto"/>
        <w:right w:val="none" w:sz="0" w:space="0" w:color="auto"/>
      </w:divBdr>
      <w:divsChild>
        <w:div w:id="1892886422">
          <w:marLeft w:val="0"/>
          <w:marRight w:val="0"/>
          <w:marTop w:val="0"/>
          <w:marBottom w:val="0"/>
          <w:divBdr>
            <w:top w:val="none" w:sz="0" w:space="0" w:color="auto"/>
            <w:left w:val="none" w:sz="0" w:space="0" w:color="auto"/>
            <w:bottom w:val="none" w:sz="0" w:space="0" w:color="auto"/>
            <w:right w:val="none" w:sz="0" w:space="0" w:color="auto"/>
          </w:divBdr>
        </w:div>
      </w:divsChild>
    </w:div>
    <w:div w:id="1226336873">
      <w:bodyDiv w:val="1"/>
      <w:marLeft w:val="0"/>
      <w:marRight w:val="0"/>
      <w:marTop w:val="0"/>
      <w:marBottom w:val="0"/>
      <w:divBdr>
        <w:top w:val="none" w:sz="0" w:space="0" w:color="auto"/>
        <w:left w:val="none" w:sz="0" w:space="0" w:color="auto"/>
        <w:bottom w:val="none" w:sz="0" w:space="0" w:color="auto"/>
        <w:right w:val="none" w:sz="0" w:space="0" w:color="auto"/>
      </w:divBdr>
      <w:divsChild>
        <w:div w:id="1028872675">
          <w:marLeft w:val="0"/>
          <w:marRight w:val="0"/>
          <w:marTop w:val="0"/>
          <w:marBottom w:val="0"/>
          <w:divBdr>
            <w:top w:val="none" w:sz="0" w:space="0" w:color="auto"/>
            <w:left w:val="none" w:sz="0" w:space="0" w:color="auto"/>
            <w:bottom w:val="none" w:sz="0" w:space="0" w:color="auto"/>
            <w:right w:val="none" w:sz="0" w:space="0" w:color="auto"/>
          </w:divBdr>
        </w:div>
      </w:divsChild>
    </w:div>
    <w:div w:id="1230648812">
      <w:bodyDiv w:val="1"/>
      <w:marLeft w:val="0"/>
      <w:marRight w:val="0"/>
      <w:marTop w:val="0"/>
      <w:marBottom w:val="0"/>
      <w:divBdr>
        <w:top w:val="none" w:sz="0" w:space="0" w:color="auto"/>
        <w:left w:val="none" w:sz="0" w:space="0" w:color="auto"/>
        <w:bottom w:val="none" w:sz="0" w:space="0" w:color="auto"/>
        <w:right w:val="none" w:sz="0" w:space="0" w:color="auto"/>
      </w:divBdr>
    </w:div>
    <w:div w:id="1232153088">
      <w:bodyDiv w:val="1"/>
      <w:marLeft w:val="0"/>
      <w:marRight w:val="0"/>
      <w:marTop w:val="0"/>
      <w:marBottom w:val="0"/>
      <w:divBdr>
        <w:top w:val="none" w:sz="0" w:space="0" w:color="auto"/>
        <w:left w:val="none" w:sz="0" w:space="0" w:color="auto"/>
        <w:bottom w:val="none" w:sz="0" w:space="0" w:color="auto"/>
        <w:right w:val="none" w:sz="0" w:space="0" w:color="auto"/>
      </w:divBdr>
      <w:divsChild>
        <w:div w:id="375813790">
          <w:marLeft w:val="0"/>
          <w:marRight w:val="0"/>
          <w:marTop w:val="0"/>
          <w:marBottom w:val="0"/>
          <w:divBdr>
            <w:top w:val="none" w:sz="0" w:space="0" w:color="auto"/>
            <w:left w:val="none" w:sz="0" w:space="0" w:color="auto"/>
            <w:bottom w:val="none" w:sz="0" w:space="0" w:color="auto"/>
            <w:right w:val="none" w:sz="0" w:space="0" w:color="auto"/>
          </w:divBdr>
        </w:div>
        <w:div w:id="674500691">
          <w:marLeft w:val="0"/>
          <w:marRight w:val="0"/>
          <w:marTop w:val="0"/>
          <w:marBottom w:val="0"/>
          <w:divBdr>
            <w:top w:val="none" w:sz="0" w:space="0" w:color="auto"/>
            <w:left w:val="none" w:sz="0" w:space="0" w:color="auto"/>
            <w:bottom w:val="none" w:sz="0" w:space="0" w:color="auto"/>
            <w:right w:val="none" w:sz="0" w:space="0" w:color="auto"/>
          </w:divBdr>
        </w:div>
        <w:div w:id="1003359578">
          <w:marLeft w:val="0"/>
          <w:marRight w:val="0"/>
          <w:marTop w:val="0"/>
          <w:marBottom w:val="0"/>
          <w:divBdr>
            <w:top w:val="none" w:sz="0" w:space="0" w:color="auto"/>
            <w:left w:val="none" w:sz="0" w:space="0" w:color="auto"/>
            <w:bottom w:val="none" w:sz="0" w:space="0" w:color="auto"/>
            <w:right w:val="none" w:sz="0" w:space="0" w:color="auto"/>
          </w:divBdr>
        </w:div>
        <w:div w:id="1407072461">
          <w:marLeft w:val="0"/>
          <w:marRight w:val="0"/>
          <w:marTop w:val="0"/>
          <w:marBottom w:val="0"/>
          <w:divBdr>
            <w:top w:val="none" w:sz="0" w:space="0" w:color="auto"/>
            <w:left w:val="none" w:sz="0" w:space="0" w:color="auto"/>
            <w:bottom w:val="none" w:sz="0" w:space="0" w:color="auto"/>
            <w:right w:val="none" w:sz="0" w:space="0" w:color="auto"/>
          </w:divBdr>
        </w:div>
      </w:divsChild>
    </w:div>
    <w:div w:id="1237983526">
      <w:bodyDiv w:val="1"/>
      <w:marLeft w:val="0"/>
      <w:marRight w:val="0"/>
      <w:marTop w:val="0"/>
      <w:marBottom w:val="0"/>
      <w:divBdr>
        <w:top w:val="none" w:sz="0" w:space="0" w:color="auto"/>
        <w:left w:val="none" w:sz="0" w:space="0" w:color="auto"/>
        <w:bottom w:val="none" w:sz="0" w:space="0" w:color="auto"/>
        <w:right w:val="none" w:sz="0" w:space="0" w:color="auto"/>
      </w:divBdr>
    </w:div>
    <w:div w:id="1238443189">
      <w:bodyDiv w:val="1"/>
      <w:marLeft w:val="0"/>
      <w:marRight w:val="0"/>
      <w:marTop w:val="0"/>
      <w:marBottom w:val="0"/>
      <w:divBdr>
        <w:top w:val="none" w:sz="0" w:space="0" w:color="auto"/>
        <w:left w:val="none" w:sz="0" w:space="0" w:color="auto"/>
        <w:bottom w:val="none" w:sz="0" w:space="0" w:color="auto"/>
        <w:right w:val="none" w:sz="0" w:space="0" w:color="auto"/>
      </w:divBdr>
    </w:div>
    <w:div w:id="1239635554">
      <w:bodyDiv w:val="1"/>
      <w:marLeft w:val="0"/>
      <w:marRight w:val="0"/>
      <w:marTop w:val="0"/>
      <w:marBottom w:val="0"/>
      <w:divBdr>
        <w:top w:val="none" w:sz="0" w:space="0" w:color="auto"/>
        <w:left w:val="none" w:sz="0" w:space="0" w:color="auto"/>
        <w:bottom w:val="none" w:sz="0" w:space="0" w:color="auto"/>
        <w:right w:val="none" w:sz="0" w:space="0" w:color="auto"/>
      </w:divBdr>
    </w:div>
    <w:div w:id="1245609162">
      <w:bodyDiv w:val="1"/>
      <w:marLeft w:val="0"/>
      <w:marRight w:val="0"/>
      <w:marTop w:val="0"/>
      <w:marBottom w:val="0"/>
      <w:divBdr>
        <w:top w:val="none" w:sz="0" w:space="0" w:color="auto"/>
        <w:left w:val="none" w:sz="0" w:space="0" w:color="auto"/>
        <w:bottom w:val="none" w:sz="0" w:space="0" w:color="auto"/>
        <w:right w:val="none" w:sz="0" w:space="0" w:color="auto"/>
      </w:divBdr>
      <w:divsChild>
        <w:div w:id="1207763253">
          <w:marLeft w:val="0"/>
          <w:marRight w:val="0"/>
          <w:marTop w:val="0"/>
          <w:marBottom w:val="0"/>
          <w:divBdr>
            <w:top w:val="none" w:sz="0" w:space="0" w:color="auto"/>
            <w:left w:val="none" w:sz="0" w:space="0" w:color="auto"/>
            <w:bottom w:val="none" w:sz="0" w:space="0" w:color="auto"/>
            <w:right w:val="none" w:sz="0" w:space="0" w:color="auto"/>
          </w:divBdr>
        </w:div>
      </w:divsChild>
    </w:div>
    <w:div w:id="1259407220">
      <w:bodyDiv w:val="1"/>
      <w:marLeft w:val="0"/>
      <w:marRight w:val="0"/>
      <w:marTop w:val="0"/>
      <w:marBottom w:val="0"/>
      <w:divBdr>
        <w:top w:val="none" w:sz="0" w:space="0" w:color="auto"/>
        <w:left w:val="none" w:sz="0" w:space="0" w:color="auto"/>
        <w:bottom w:val="none" w:sz="0" w:space="0" w:color="auto"/>
        <w:right w:val="none" w:sz="0" w:space="0" w:color="auto"/>
      </w:divBdr>
    </w:div>
    <w:div w:id="1284070125">
      <w:bodyDiv w:val="1"/>
      <w:marLeft w:val="0"/>
      <w:marRight w:val="0"/>
      <w:marTop w:val="0"/>
      <w:marBottom w:val="0"/>
      <w:divBdr>
        <w:top w:val="none" w:sz="0" w:space="0" w:color="auto"/>
        <w:left w:val="none" w:sz="0" w:space="0" w:color="auto"/>
        <w:bottom w:val="none" w:sz="0" w:space="0" w:color="auto"/>
        <w:right w:val="none" w:sz="0" w:space="0" w:color="auto"/>
      </w:divBdr>
      <w:divsChild>
        <w:div w:id="1093015448">
          <w:marLeft w:val="0"/>
          <w:marRight w:val="0"/>
          <w:marTop w:val="0"/>
          <w:marBottom w:val="0"/>
          <w:divBdr>
            <w:top w:val="none" w:sz="0" w:space="0" w:color="auto"/>
            <w:left w:val="none" w:sz="0" w:space="0" w:color="auto"/>
            <w:bottom w:val="none" w:sz="0" w:space="0" w:color="auto"/>
            <w:right w:val="none" w:sz="0" w:space="0" w:color="auto"/>
          </w:divBdr>
        </w:div>
        <w:div w:id="1104225778">
          <w:marLeft w:val="0"/>
          <w:marRight w:val="0"/>
          <w:marTop w:val="0"/>
          <w:marBottom w:val="0"/>
          <w:divBdr>
            <w:top w:val="none" w:sz="0" w:space="0" w:color="auto"/>
            <w:left w:val="none" w:sz="0" w:space="0" w:color="auto"/>
            <w:bottom w:val="none" w:sz="0" w:space="0" w:color="auto"/>
            <w:right w:val="none" w:sz="0" w:space="0" w:color="auto"/>
          </w:divBdr>
        </w:div>
        <w:div w:id="1290671661">
          <w:marLeft w:val="0"/>
          <w:marRight w:val="0"/>
          <w:marTop w:val="0"/>
          <w:marBottom w:val="0"/>
          <w:divBdr>
            <w:top w:val="none" w:sz="0" w:space="0" w:color="auto"/>
            <w:left w:val="none" w:sz="0" w:space="0" w:color="auto"/>
            <w:bottom w:val="none" w:sz="0" w:space="0" w:color="auto"/>
            <w:right w:val="none" w:sz="0" w:space="0" w:color="auto"/>
          </w:divBdr>
        </w:div>
      </w:divsChild>
    </w:div>
    <w:div w:id="1287195319">
      <w:bodyDiv w:val="1"/>
      <w:marLeft w:val="0"/>
      <w:marRight w:val="0"/>
      <w:marTop w:val="0"/>
      <w:marBottom w:val="0"/>
      <w:divBdr>
        <w:top w:val="none" w:sz="0" w:space="0" w:color="auto"/>
        <w:left w:val="none" w:sz="0" w:space="0" w:color="auto"/>
        <w:bottom w:val="none" w:sz="0" w:space="0" w:color="auto"/>
        <w:right w:val="none" w:sz="0" w:space="0" w:color="auto"/>
      </w:divBdr>
      <w:divsChild>
        <w:div w:id="50077883">
          <w:marLeft w:val="0"/>
          <w:marRight w:val="0"/>
          <w:marTop w:val="0"/>
          <w:marBottom w:val="0"/>
          <w:divBdr>
            <w:top w:val="none" w:sz="0" w:space="0" w:color="auto"/>
            <w:left w:val="none" w:sz="0" w:space="0" w:color="auto"/>
            <w:bottom w:val="none" w:sz="0" w:space="0" w:color="auto"/>
            <w:right w:val="none" w:sz="0" w:space="0" w:color="auto"/>
          </w:divBdr>
        </w:div>
        <w:div w:id="112402369">
          <w:marLeft w:val="0"/>
          <w:marRight w:val="0"/>
          <w:marTop w:val="0"/>
          <w:marBottom w:val="0"/>
          <w:divBdr>
            <w:top w:val="none" w:sz="0" w:space="0" w:color="auto"/>
            <w:left w:val="none" w:sz="0" w:space="0" w:color="auto"/>
            <w:bottom w:val="none" w:sz="0" w:space="0" w:color="auto"/>
            <w:right w:val="none" w:sz="0" w:space="0" w:color="auto"/>
          </w:divBdr>
        </w:div>
        <w:div w:id="746221124">
          <w:marLeft w:val="0"/>
          <w:marRight w:val="0"/>
          <w:marTop w:val="0"/>
          <w:marBottom w:val="0"/>
          <w:divBdr>
            <w:top w:val="none" w:sz="0" w:space="0" w:color="auto"/>
            <w:left w:val="none" w:sz="0" w:space="0" w:color="auto"/>
            <w:bottom w:val="none" w:sz="0" w:space="0" w:color="auto"/>
            <w:right w:val="none" w:sz="0" w:space="0" w:color="auto"/>
          </w:divBdr>
        </w:div>
        <w:div w:id="749696941">
          <w:marLeft w:val="0"/>
          <w:marRight w:val="0"/>
          <w:marTop w:val="0"/>
          <w:marBottom w:val="0"/>
          <w:divBdr>
            <w:top w:val="none" w:sz="0" w:space="0" w:color="auto"/>
            <w:left w:val="none" w:sz="0" w:space="0" w:color="auto"/>
            <w:bottom w:val="none" w:sz="0" w:space="0" w:color="auto"/>
            <w:right w:val="none" w:sz="0" w:space="0" w:color="auto"/>
          </w:divBdr>
        </w:div>
        <w:div w:id="781725338">
          <w:marLeft w:val="0"/>
          <w:marRight w:val="0"/>
          <w:marTop w:val="0"/>
          <w:marBottom w:val="0"/>
          <w:divBdr>
            <w:top w:val="none" w:sz="0" w:space="0" w:color="auto"/>
            <w:left w:val="none" w:sz="0" w:space="0" w:color="auto"/>
            <w:bottom w:val="none" w:sz="0" w:space="0" w:color="auto"/>
            <w:right w:val="none" w:sz="0" w:space="0" w:color="auto"/>
          </w:divBdr>
        </w:div>
        <w:div w:id="1108312014">
          <w:marLeft w:val="0"/>
          <w:marRight w:val="0"/>
          <w:marTop w:val="0"/>
          <w:marBottom w:val="0"/>
          <w:divBdr>
            <w:top w:val="none" w:sz="0" w:space="0" w:color="auto"/>
            <w:left w:val="none" w:sz="0" w:space="0" w:color="auto"/>
            <w:bottom w:val="none" w:sz="0" w:space="0" w:color="auto"/>
            <w:right w:val="none" w:sz="0" w:space="0" w:color="auto"/>
          </w:divBdr>
        </w:div>
        <w:div w:id="1158688323">
          <w:marLeft w:val="0"/>
          <w:marRight w:val="0"/>
          <w:marTop w:val="0"/>
          <w:marBottom w:val="0"/>
          <w:divBdr>
            <w:top w:val="none" w:sz="0" w:space="0" w:color="auto"/>
            <w:left w:val="none" w:sz="0" w:space="0" w:color="auto"/>
            <w:bottom w:val="none" w:sz="0" w:space="0" w:color="auto"/>
            <w:right w:val="none" w:sz="0" w:space="0" w:color="auto"/>
          </w:divBdr>
        </w:div>
        <w:div w:id="1183544603">
          <w:marLeft w:val="0"/>
          <w:marRight w:val="0"/>
          <w:marTop w:val="0"/>
          <w:marBottom w:val="0"/>
          <w:divBdr>
            <w:top w:val="none" w:sz="0" w:space="0" w:color="auto"/>
            <w:left w:val="none" w:sz="0" w:space="0" w:color="auto"/>
            <w:bottom w:val="none" w:sz="0" w:space="0" w:color="auto"/>
            <w:right w:val="none" w:sz="0" w:space="0" w:color="auto"/>
          </w:divBdr>
        </w:div>
        <w:div w:id="1378361023">
          <w:marLeft w:val="0"/>
          <w:marRight w:val="0"/>
          <w:marTop w:val="0"/>
          <w:marBottom w:val="0"/>
          <w:divBdr>
            <w:top w:val="none" w:sz="0" w:space="0" w:color="auto"/>
            <w:left w:val="none" w:sz="0" w:space="0" w:color="auto"/>
            <w:bottom w:val="none" w:sz="0" w:space="0" w:color="auto"/>
            <w:right w:val="none" w:sz="0" w:space="0" w:color="auto"/>
          </w:divBdr>
        </w:div>
      </w:divsChild>
    </w:div>
    <w:div w:id="1318849629">
      <w:bodyDiv w:val="1"/>
      <w:marLeft w:val="0"/>
      <w:marRight w:val="0"/>
      <w:marTop w:val="0"/>
      <w:marBottom w:val="0"/>
      <w:divBdr>
        <w:top w:val="none" w:sz="0" w:space="0" w:color="auto"/>
        <w:left w:val="none" w:sz="0" w:space="0" w:color="auto"/>
        <w:bottom w:val="none" w:sz="0" w:space="0" w:color="auto"/>
        <w:right w:val="none" w:sz="0" w:space="0" w:color="auto"/>
      </w:divBdr>
    </w:div>
    <w:div w:id="1319308992">
      <w:bodyDiv w:val="1"/>
      <w:marLeft w:val="0"/>
      <w:marRight w:val="0"/>
      <w:marTop w:val="0"/>
      <w:marBottom w:val="0"/>
      <w:divBdr>
        <w:top w:val="none" w:sz="0" w:space="0" w:color="auto"/>
        <w:left w:val="none" w:sz="0" w:space="0" w:color="auto"/>
        <w:bottom w:val="none" w:sz="0" w:space="0" w:color="auto"/>
        <w:right w:val="none" w:sz="0" w:space="0" w:color="auto"/>
      </w:divBdr>
    </w:div>
    <w:div w:id="1323195226">
      <w:bodyDiv w:val="1"/>
      <w:marLeft w:val="0"/>
      <w:marRight w:val="0"/>
      <w:marTop w:val="0"/>
      <w:marBottom w:val="0"/>
      <w:divBdr>
        <w:top w:val="none" w:sz="0" w:space="0" w:color="auto"/>
        <w:left w:val="none" w:sz="0" w:space="0" w:color="auto"/>
        <w:bottom w:val="none" w:sz="0" w:space="0" w:color="auto"/>
        <w:right w:val="none" w:sz="0" w:space="0" w:color="auto"/>
      </w:divBdr>
    </w:div>
    <w:div w:id="1326588017">
      <w:bodyDiv w:val="1"/>
      <w:marLeft w:val="0"/>
      <w:marRight w:val="0"/>
      <w:marTop w:val="0"/>
      <w:marBottom w:val="0"/>
      <w:divBdr>
        <w:top w:val="none" w:sz="0" w:space="0" w:color="auto"/>
        <w:left w:val="none" w:sz="0" w:space="0" w:color="auto"/>
        <w:bottom w:val="none" w:sz="0" w:space="0" w:color="auto"/>
        <w:right w:val="none" w:sz="0" w:space="0" w:color="auto"/>
      </w:divBdr>
    </w:div>
    <w:div w:id="1328824824">
      <w:bodyDiv w:val="1"/>
      <w:marLeft w:val="0"/>
      <w:marRight w:val="0"/>
      <w:marTop w:val="0"/>
      <w:marBottom w:val="0"/>
      <w:divBdr>
        <w:top w:val="none" w:sz="0" w:space="0" w:color="auto"/>
        <w:left w:val="none" w:sz="0" w:space="0" w:color="auto"/>
        <w:bottom w:val="none" w:sz="0" w:space="0" w:color="auto"/>
        <w:right w:val="none" w:sz="0" w:space="0" w:color="auto"/>
      </w:divBdr>
    </w:div>
    <w:div w:id="1333603095">
      <w:bodyDiv w:val="1"/>
      <w:marLeft w:val="0"/>
      <w:marRight w:val="0"/>
      <w:marTop w:val="0"/>
      <w:marBottom w:val="0"/>
      <w:divBdr>
        <w:top w:val="none" w:sz="0" w:space="0" w:color="auto"/>
        <w:left w:val="none" w:sz="0" w:space="0" w:color="auto"/>
        <w:bottom w:val="none" w:sz="0" w:space="0" w:color="auto"/>
        <w:right w:val="none" w:sz="0" w:space="0" w:color="auto"/>
      </w:divBdr>
      <w:divsChild>
        <w:div w:id="10255860">
          <w:marLeft w:val="0"/>
          <w:marRight w:val="0"/>
          <w:marTop w:val="0"/>
          <w:marBottom w:val="0"/>
          <w:divBdr>
            <w:top w:val="none" w:sz="0" w:space="0" w:color="auto"/>
            <w:left w:val="none" w:sz="0" w:space="0" w:color="auto"/>
            <w:bottom w:val="none" w:sz="0" w:space="0" w:color="auto"/>
            <w:right w:val="none" w:sz="0" w:space="0" w:color="auto"/>
          </w:divBdr>
        </w:div>
        <w:div w:id="32001942">
          <w:marLeft w:val="0"/>
          <w:marRight w:val="0"/>
          <w:marTop w:val="0"/>
          <w:marBottom w:val="0"/>
          <w:divBdr>
            <w:top w:val="none" w:sz="0" w:space="0" w:color="auto"/>
            <w:left w:val="none" w:sz="0" w:space="0" w:color="auto"/>
            <w:bottom w:val="none" w:sz="0" w:space="0" w:color="auto"/>
            <w:right w:val="none" w:sz="0" w:space="0" w:color="auto"/>
          </w:divBdr>
        </w:div>
        <w:div w:id="216473432">
          <w:marLeft w:val="0"/>
          <w:marRight w:val="0"/>
          <w:marTop w:val="0"/>
          <w:marBottom w:val="0"/>
          <w:divBdr>
            <w:top w:val="none" w:sz="0" w:space="0" w:color="auto"/>
            <w:left w:val="none" w:sz="0" w:space="0" w:color="auto"/>
            <w:bottom w:val="none" w:sz="0" w:space="0" w:color="auto"/>
            <w:right w:val="none" w:sz="0" w:space="0" w:color="auto"/>
          </w:divBdr>
        </w:div>
        <w:div w:id="255752333">
          <w:marLeft w:val="0"/>
          <w:marRight w:val="0"/>
          <w:marTop w:val="0"/>
          <w:marBottom w:val="0"/>
          <w:divBdr>
            <w:top w:val="none" w:sz="0" w:space="0" w:color="auto"/>
            <w:left w:val="none" w:sz="0" w:space="0" w:color="auto"/>
            <w:bottom w:val="none" w:sz="0" w:space="0" w:color="auto"/>
            <w:right w:val="none" w:sz="0" w:space="0" w:color="auto"/>
          </w:divBdr>
        </w:div>
        <w:div w:id="552617282">
          <w:marLeft w:val="0"/>
          <w:marRight w:val="0"/>
          <w:marTop w:val="0"/>
          <w:marBottom w:val="0"/>
          <w:divBdr>
            <w:top w:val="none" w:sz="0" w:space="0" w:color="auto"/>
            <w:left w:val="none" w:sz="0" w:space="0" w:color="auto"/>
            <w:bottom w:val="none" w:sz="0" w:space="0" w:color="auto"/>
            <w:right w:val="none" w:sz="0" w:space="0" w:color="auto"/>
          </w:divBdr>
        </w:div>
        <w:div w:id="816920273">
          <w:marLeft w:val="0"/>
          <w:marRight w:val="0"/>
          <w:marTop w:val="0"/>
          <w:marBottom w:val="0"/>
          <w:divBdr>
            <w:top w:val="none" w:sz="0" w:space="0" w:color="auto"/>
            <w:left w:val="none" w:sz="0" w:space="0" w:color="auto"/>
            <w:bottom w:val="none" w:sz="0" w:space="0" w:color="auto"/>
            <w:right w:val="none" w:sz="0" w:space="0" w:color="auto"/>
          </w:divBdr>
        </w:div>
        <w:div w:id="944968157">
          <w:marLeft w:val="0"/>
          <w:marRight w:val="0"/>
          <w:marTop w:val="0"/>
          <w:marBottom w:val="0"/>
          <w:divBdr>
            <w:top w:val="none" w:sz="0" w:space="0" w:color="auto"/>
            <w:left w:val="none" w:sz="0" w:space="0" w:color="auto"/>
            <w:bottom w:val="none" w:sz="0" w:space="0" w:color="auto"/>
            <w:right w:val="none" w:sz="0" w:space="0" w:color="auto"/>
          </w:divBdr>
        </w:div>
        <w:div w:id="1431658152">
          <w:marLeft w:val="0"/>
          <w:marRight w:val="0"/>
          <w:marTop w:val="0"/>
          <w:marBottom w:val="0"/>
          <w:divBdr>
            <w:top w:val="none" w:sz="0" w:space="0" w:color="auto"/>
            <w:left w:val="none" w:sz="0" w:space="0" w:color="auto"/>
            <w:bottom w:val="none" w:sz="0" w:space="0" w:color="auto"/>
            <w:right w:val="none" w:sz="0" w:space="0" w:color="auto"/>
          </w:divBdr>
        </w:div>
        <w:div w:id="1435982370">
          <w:marLeft w:val="0"/>
          <w:marRight w:val="0"/>
          <w:marTop w:val="0"/>
          <w:marBottom w:val="0"/>
          <w:divBdr>
            <w:top w:val="none" w:sz="0" w:space="0" w:color="auto"/>
            <w:left w:val="none" w:sz="0" w:space="0" w:color="auto"/>
            <w:bottom w:val="none" w:sz="0" w:space="0" w:color="auto"/>
            <w:right w:val="none" w:sz="0" w:space="0" w:color="auto"/>
          </w:divBdr>
        </w:div>
        <w:div w:id="1515532994">
          <w:marLeft w:val="0"/>
          <w:marRight w:val="0"/>
          <w:marTop w:val="0"/>
          <w:marBottom w:val="0"/>
          <w:divBdr>
            <w:top w:val="none" w:sz="0" w:space="0" w:color="auto"/>
            <w:left w:val="none" w:sz="0" w:space="0" w:color="auto"/>
            <w:bottom w:val="none" w:sz="0" w:space="0" w:color="auto"/>
            <w:right w:val="none" w:sz="0" w:space="0" w:color="auto"/>
          </w:divBdr>
        </w:div>
        <w:div w:id="1518539793">
          <w:marLeft w:val="0"/>
          <w:marRight w:val="0"/>
          <w:marTop w:val="0"/>
          <w:marBottom w:val="0"/>
          <w:divBdr>
            <w:top w:val="none" w:sz="0" w:space="0" w:color="auto"/>
            <w:left w:val="none" w:sz="0" w:space="0" w:color="auto"/>
            <w:bottom w:val="none" w:sz="0" w:space="0" w:color="auto"/>
            <w:right w:val="none" w:sz="0" w:space="0" w:color="auto"/>
          </w:divBdr>
        </w:div>
        <w:div w:id="1519273076">
          <w:marLeft w:val="0"/>
          <w:marRight w:val="0"/>
          <w:marTop w:val="0"/>
          <w:marBottom w:val="0"/>
          <w:divBdr>
            <w:top w:val="none" w:sz="0" w:space="0" w:color="auto"/>
            <w:left w:val="none" w:sz="0" w:space="0" w:color="auto"/>
            <w:bottom w:val="none" w:sz="0" w:space="0" w:color="auto"/>
            <w:right w:val="none" w:sz="0" w:space="0" w:color="auto"/>
          </w:divBdr>
        </w:div>
        <w:div w:id="1637569028">
          <w:marLeft w:val="0"/>
          <w:marRight w:val="0"/>
          <w:marTop w:val="0"/>
          <w:marBottom w:val="0"/>
          <w:divBdr>
            <w:top w:val="none" w:sz="0" w:space="0" w:color="auto"/>
            <w:left w:val="none" w:sz="0" w:space="0" w:color="auto"/>
            <w:bottom w:val="none" w:sz="0" w:space="0" w:color="auto"/>
            <w:right w:val="none" w:sz="0" w:space="0" w:color="auto"/>
          </w:divBdr>
        </w:div>
        <w:div w:id="1640260070">
          <w:marLeft w:val="0"/>
          <w:marRight w:val="0"/>
          <w:marTop w:val="0"/>
          <w:marBottom w:val="0"/>
          <w:divBdr>
            <w:top w:val="none" w:sz="0" w:space="0" w:color="auto"/>
            <w:left w:val="none" w:sz="0" w:space="0" w:color="auto"/>
            <w:bottom w:val="none" w:sz="0" w:space="0" w:color="auto"/>
            <w:right w:val="none" w:sz="0" w:space="0" w:color="auto"/>
          </w:divBdr>
        </w:div>
        <w:div w:id="1720548317">
          <w:marLeft w:val="0"/>
          <w:marRight w:val="0"/>
          <w:marTop w:val="0"/>
          <w:marBottom w:val="0"/>
          <w:divBdr>
            <w:top w:val="none" w:sz="0" w:space="0" w:color="auto"/>
            <w:left w:val="none" w:sz="0" w:space="0" w:color="auto"/>
            <w:bottom w:val="none" w:sz="0" w:space="0" w:color="auto"/>
            <w:right w:val="none" w:sz="0" w:space="0" w:color="auto"/>
          </w:divBdr>
        </w:div>
        <w:div w:id="1981957119">
          <w:marLeft w:val="0"/>
          <w:marRight w:val="0"/>
          <w:marTop w:val="0"/>
          <w:marBottom w:val="0"/>
          <w:divBdr>
            <w:top w:val="none" w:sz="0" w:space="0" w:color="auto"/>
            <w:left w:val="none" w:sz="0" w:space="0" w:color="auto"/>
            <w:bottom w:val="none" w:sz="0" w:space="0" w:color="auto"/>
            <w:right w:val="none" w:sz="0" w:space="0" w:color="auto"/>
          </w:divBdr>
        </w:div>
        <w:div w:id="2120251239">
          <w:marLeft w:val="0"/>
          <w:marRight w:val="0"/>
          <w:marTop w:val="0"/>
          <w:marBottom w:val="0"/>
          <w:divBdr>
            <w:top w:val="none" w:sz="0" w:space="0" w:color="auto"/>
            <w:left w:val="none" w:sz="0" w:space="0" w:color="auto"/>
            <w:bottom w:val="none" w:sz="0" w:space="0" w:color="auto"/>
            <w:right w:val="none" w:sz="0" w:space="0" w:color="auto"/>
          </w:divBdr>
        </w:div>
        <w:div w:id="2120635564">
          <w:marLeft w:val="0"/>
          <w:marRight w:val="0"/>
          <w:marTop w:val="0"/>
          <w:marBottom w:val="0"/>
          <w:divBdr>
            <w:top w:val="none" w:sz="0" w:space="0" w:color="auto"/>
            <w:left w:val="none" w:sz="0" w:space="0" w:color="auto"/>
            <w:bottom w:val="none" w:sz="0" w:space="0" w:color="auto"/>
            <w:right w:val="none" w:sz="0" w:space="0" w:color="auto"/>
          </w:divBdr>
        </w:div>
        <w:div w:id="2136099047">
          <w:marLeft w:val="0"/>
          <w:marRight w:val="0"/>
          <w:marTop w:val="0"/>
          <w:marBottom w:val="0"/>
          <w:divBdr>
            <w:top w:val="none" w:sz="0" w:space="0" w:color="auto"/>
            <w:left w:val="none" w:sz="0" w:space="0" w:color="auto"/>
            <w:bottom w:val="none" w:sz="0" w:space="0" w:color="auto"/>
            <w:right w:val="none" w:sz="0" w:space="0" w:color="auto"/>
          </w:divBdr>
        </w:div>
      </w:divsChild>
    </w:div>
    <w:div w:id="1361392298">
      <w:bodyDiv w:val="1"/>
      <w:marLeft w:val="0"/>
      <w:marRight w:val="0"/>
      <w:marTop w:val="0"/>
      <w:marBottom w:val="0"/>
      <w:divBdr>
        <w:top w:val="none" w:sz="0" w:space="0" w:color="auto"/>
        <w:left w:val="none" w:sz="0" w:space="0" w:color="auto"/>
        <w:bottom w:val="none" w:sz="0" w:space="0" w:color="auto"/>
        <w:right w:val="none" w:sz="0" w:space="0" w:color="auto"/>
      </w:divBdr>
    </w:div>
    <w:div w:id="1384478651">
      <w:bodyDiv w:val="1"/>
      <w:marLeft w:val="0"/>
      <w:marRight w:val="0"/>
      <w:marTop w:val="0"/>
      <w:marBottom w:val="0"/>
      <w:divBdr>
        <w:top w:val="none" w:sz="0" w:space="0" w:color="auto"/>
        <w:left w:val="none" w:sz="0" w:space="0" w:color="auto"/>
        <w:bottom w:val="none" w:sz="0" w:space="0" w:color="auto"/>
        <w:right w:val="none" w:sz="0" w:space="0" w:color="auto"/>
      </w:divBdr>
      <w:divsChild>
        <w:div w:id="1956599566">
          <w:marLeft w:val="0"/>
          <w:marRight w:val="0"/>
          <w:marTop w:val="0"/>
          <w:marBottom w:val="0"/>
          <w:divBdr>
            <w:top w:val="none" w:sz="0" w:space="0" w:color="auto"/>
            <w:left w:val="none" w:sz="0" w:space="0" w:color="auto"/>
            <w:bottom w:val="none" w:sz="0" w:space="0" w:color="auto"/>
            <w:right w:val="none" w:sz="0" w:space="0" w:color="auto"/>
          </w:divBdr>
        </w:div>
      </w:divsChild>
    </w:div>
    <w:div w:id="1384599696">
      <w:bodyDiv w:val="1"/>
      <w:marLeft w:val="0"/>
      <w:marRight w:val="0"/>
      <w:marTop w:val="0"/>
      <w:marBottom w:val="0"/>
      <w:divBdr>
        <w:top w:val="none" w:sz="0" w:space="0" w:color="auto"/>
        <w:left w:val="none" w:sz="0" w:space="0" w:color="auto"/>
        <w:bottom w:val="none" w:sz="0" w:space="0" w:color="auto"/>
        <w:right w:val="none" w:sz="0" w:space="0" w:color="auto"/>
      </w:divBdr>
      <w:divsChild>
        <w:div w:id="494154757">
          <w:marLeft w:val="0"/>
          <w:marRight w:val="0"/>
          <w:marTop w:val="0"/>
          <w:marBottom w:val="0"/>
          <w:divBdr>
            <w:top w:val="none" w:sz="0" w:space="0" w:color="auto"/>
            <w:left w:val="none" w:sz="0" w:space="0" w:color="auto"/>
            <w:bottom w:val="none" w:sz="0" w:space="0" w:color="auto"/>
            <w:right w:val="none" w:sz="0" w:space="0" w:color="auto"/>
          </w:divBdr>
        </w:div>
        <w:div w:id="1913927412">
          <w:marLeft w:val="0"/>
          <w:marRight w:val="0"/>
          <w:marTop w:val="0"/>
          <w:marBottom w:val="0"/>
          <w:divBdr>
            <w:top w:val="none" w:sz="0" w:space="0" w:color="auto"/>
            <w:left w:val="none" w:sz="0" w:space="0" w:color="auto"/>
            <w:bottom w:val="none" w:sz="0" w:space="0" w:color="auto"/>
            <w:right w:val="none" w:sz="0" w:space="0" w:color="auto"/>
          </w:divBdr>
          <w:divsChild>
            <w:div w:id="597905833">
              <w:marLeft w:val="0"/>
              <w:marRight w:val="0"/>
              <w:marTop w:val="30"/>
              <w:marBottom w:val="30"/>
              <w:divBdr>
                <w:top w:val="none" w:sz="0" w:space="0" w:color="auto"/>
                <w:left w:val="none" w:sz="0" w:space="0" w:color="auto"/>
                <w:bottom w:val="none" w:sz="0" w:space="0" w:color="auto"/>
                <w:right w:val="none" w:sz="0" w:space="0" w:color="auto"/>
              </w:divBdr>
              <w:divsChild>
                <w:div w:id="11610192">
                  <w:marLeft w:val="0"/>
                  <w:marRight w:val="0"/>
                  <w:marTop w:val="0"/>
                  <w:marBottom w:val="0"/>
                  <w:divBdr>
                    <w:top w:val="none" w:sz="0" w:space="0" w:color="auto"/>
                    <w:left w:val="none" w:sz="0" w:space="0" w:color="auto"/>
                    <w:bottom w:val="none" w:sz="0" w:space="0" w:color="auto"/>
                    <w:right w:val="none" w:sz="0" w:space="0" w:color="auto"/>
                  </w:divBdr>
                  <w:divsChild>
                    <w:div w:id="1418670450">
                      <w:marLeft w:val="0"/>
                      <w:marRight w:val="0"/>
                      <w:marTop w:val="0"/>
                      <w:marBottom w:val="0"/>
                      <w:divBdr>
                        <w:top w:val="none" w:sz="0" w:space="0" w:color="auto"/>
                        <w:left w:val="none" w:sz="0" w:space="0" w:color="auto"/>
                        <w:bottom w:val="none" w:sz="0" w:space="0" w:color="auto"/>
                        <w:right w:val="none" w:sz="0" w:space="0" w:color="auto"/>
                      </w:divBdr>
                    </w:div>
                  </w:divsChild>
                </w:div>
                <w:div w:id="58335656">
                  <w:marLeft w:val="0"/>
                  <w:marRight w:val="0"/>
                  <w:marTop w:val="0"/>
                  <w:marBottom w:val="0"/>
                  <w:divBdr>
                    <w:top w:val="none" w:sz="0" w:space="0" w:color="auto"/>
                    <w:left w:val="none" w:sz="0" w:space="0" w:color="auto"/>
                    <w:bottom w:val="none" w:sz="0" w:space="0" w:color="auto"/>
                    <w:right w:val="none" w:sz="0" w:space="0" w:color="auto"/>
                  </w:divBdr>
                  <w:divsChild>
                    <w:div w:id="1154220426">
                      <w:marLeft w:val="0"/>
                      <w:marRight w:val="0"/>
                      <w:marTop w:val="0"/>
                      <w:marBottom w:val="0"/>
                      <w:divBdr>
                        <w:top w:val="none" w:sz="0" w:space="0" w:color="auto"/>
                        <w:left w:val="none" w:sz="0" w:space="0" w:color="auto"/>
                        <w:bottom w:val="none" w:sz="0" w:space="0" w:color="auto"/>
                        <w:right w:val="none" w:sz="0" w:space="0" w:color="auto"/>
                      </w:divBdr>
                    </w:div>
                  </w:divsChild>
                </w:div>
                <w:div w:id="1186285408">
                  <w:marLeft w:val="0"/>
                  <w:marRight w:val="0"/>
                  <w:marTop w:val="0"/>
                  <w:marBottom w:val="0"/>
                  <w:divBdr>
                    <w:top w:val="none" w:sz="0" w:space="0" w:color="auto"/>
                    <w:left w:val="none" w:sz="0" w:space="0" w:color="auto"/>
                    <w:bottom w:val="none" w:sz="0" w:space="0" w:color="auto"/>
                    <w:right w:val="none" w:sz="0" w:space="0" w:color="auto"/>
                  </w:divBdr>
                  <w:divsChild>
                    <w:div w:id="120004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310516">
      <w:bodyDiv w:val="1"/>
      <w:marLeft w:val="0"/>
      <w:marRight w:val="0"/>
      <w:marTop w:val="0"/>
      <w:marBottom w:val="0"/>
      <w:divBdr>
        <w:top w:val="none" w:sz="0" w:space="0" w:color="auto"/>
        <w:left w:val="none" w:sz="0" w:space="0" w:color="auto"/>
        <w:bottom w:val="none" w:sz="0" w:space="0" w:color="auto"/>
        <w:right w:val="none" w:sz="0" w:space="0" w:color="auto"/>
      </w:divBdr>
    </w:div>
    <w:div w:id="1400902571">
      <w:bodyDiv w:val="1"/>
      <w:marLeft w:val="0"/>
      <w:marRight w:val="0"/>
      <w:marTop w:val="0"/>
      <w:marBottom w:val="0"/>
      <w:divBdr>
        <w:top w:val="none" w:sz="0" w:space="0" w:color="auto"/>
        <w:left w:val="none" w:sz="0" w:space="0" w:color="auto"/>
        <w:bottom w:val="none" w:sz="0" w:space="0" w:color="auto"/>
        <w:right w:val="none" w:sz="0" w:space="0" w:color="auto"/>
      </w:divBdr>
    </w:div>
    <w:div w:id="1404527476">
      <w:bodyDiv w:val="1"/>
      <w:marLeft w:val="0"/>
      <w:marRight w:val="0"/>
      <w:marTop w:val="0"/>
      <w:marBottom w:val="0"/>
      <w:divBdr>
        <w:top w:val="none" w:sz="0" w:space="0" w:color="auto"/>
        <w:left w:val="none" w:sz="0" w:space="0" w:color="auto"/>
        <w:bottom w:val="none" w:sz="0" w:space="0" w:color="auto"/>
        <w:right w:val="none" w:sz="0" w:space="0" w:color="auto"/>
      </w:divBdr>
    </w:div>
    <w:div w:id="1415007568">
      <w:bodyDiv w:val="1"/>
      <w:marLeft w:val="0"/>
      <w:marRight w:val="0"/>
      <w:marTop w:val="0"/>
      <w:marBottom w:val="0"/>
      <w:divBdr>
        <w:top w:val="none" w:sz="0" w:space="0" w:color="auto"/>
        <w:left w:val="none" w:sz="0" w:space="0" w:color="auto"/>
        <w:bottom w:val="none" w:sz="0" w:space="0" w:color="auto"/>
        <w:right w:val="none" w:sz="0" w:space="0" w:color="auto"/>
      </w:divBdr>
    </w:div>
    <w:div w:id="1454322121">
      <w:bodyDiv w:val="1"/>
      <w:marLeft w:val="0"/>
      <w:marRight w:val="0"/>
      <w:marTop w:val="0"/>
      <w:marBottom w:val="0"/>
      <w:divBdr>
        <w:top w:val="none" w:sz="0" w:space="0" w:color="auto"/>
        <w:left w:val="none" w:sz="0" w:space="0" w:color="auto"/>
        <w:bottom w:val="none" w:sz="0" w:space="0" w:color="auto"/>
        <w:right w:val="none" w:sz="0" w:space="0" w:color="auto"/>
      </w:divBdr>
    </w:div>
    <w:div w:id="1461264794">
      <w:bodyDiv w:val="1"/>
      <w:marLeft w:val="0"/>
      <w:marRight w:val="0"/>
      <w:marTop w:val="0"/>
      <w:marBottom w:val="0"/>
      <w:divBdr>
        <w:top w:val="none" w:sz="0" w:space="0" w:color="auto"/>
        <w:left w:val="none" w:sz="0" w:space="0" w:color="auto"/>
        <w:bottom w:val="none" w:sz="0" w:space="0" w:color="auto"/>
        <w:right w:val="none" w:sz="0" w:space="0" w:color="auto"/>
      </w:divBdr>
      <w:divsChild>
        <w:div w:id="675156452">
          <w:marLeft w:val="0"/>
          <w:marRight w:val="0"/>
          <w:marTop w:val="0"/>
          <w:marBottom w:val="0"/>
          <w:divBdr>
            <w:top w:val="none" w:sz="0" w:space="0" w:color="auto"/>
            <w:left w:val="none" w:sz="0" w:space="0" w:color="auto"/>
            <w:bottom w:val="none" w:sz="0" w:space="0" w:color="auto"/>
            <w:right w:val="none" w:sz="0" w:space="0" w:color="auto"/>
          </w:divBdr>
        </w:div>
        <w:div w:id="966280631">
          <w:marLeft w:val="0"/>
          <w:marRight w:val="0"/>
          <w:marTop w:val="0"/>
          <w:marBottom w:val="0"/>
          <w:divBdr>
            <w:top w:val="none" w:sz="0" w:space="0" w:color="auto"/>
            <w:left w:val="none" w:sz="0" w:space="0" w:color="auto"/>
            <w:bottom w:val="none" w:sz="0" w:space="0" w:color="auto"/>
            <w:right w:val="none" w:sz="0" w:space="0" w:color="auto"/>
          </w:divBdr>
        </w:div>
        <w:div w:id="2014650508">
          <w:marLeft w:val="0"/>
          <w:marRight w:val="0"/>
          <w:marTop w:val="0"/>
          <w:marBottom w:val="0"/>
          <w:divBdr>
            <w:top w:val="none" w:sz="0" w:space="0" w:color="auto"/>
            <w:left w:val="none" w:sz="0" w:space="0" w:color="auto"/>
            <w:bottom w:val="none" w:sz="0" w:space="0" w:color="auto"/>
            <w:right w:val="none" w:sz="0" w:space="0" w:color="auto"/>
          </w:divBdr>
        </w:div>
      </w:divsChild>
    </w:div>
    <w:div w:id="1474954640">
      <w:bodyDiv w:val="1"/>
      <w:marLeft w:val="0"/>
      <w:marRight w:val="0"/>
      <w:marTop w:val="0"/>
      <w:marBottom w:val="0"/>
      <w:divBdr>
        <w:top w:val="none" w:sz="0" w:space="0" w:color="auto"/>
        <w:left w:val="none" w:sz="0" w:space="0" w:color="auto"/>
        <w:bottom w:val="none" w:sz="0" w:space="0" w:color="auto"/>
        <w:right w:val="none" w:sz="0" w:space="0" w:color="auto"/>
      </w:divBdr>
    </w:div>
    <w:div w:id="1479878996">
      <w:bodyDiv w:val="1"/>
      <w:marLeft w:val="0"/>
      <w:marRight w:val="0"/>
      <w:marTop w:val="0"/>
      <w:marBottom w:val="0"/>
      <w:divBdr>
        <w:top w:val="none" w:sz="0" w:space="0" w:color="auto"/>
        <w:left w:val="none" w:sz="0" w:space="0" w:color="auto"/>
        <w:bottom w:val="none" w:sz="0" w:space="0" w:color="auto"/>
        <w:right w:val="none" w:sz="0" w:space="0" w:color="auto"/>
      </w:divBdr>
    </w:div>
    <w:div w:id="1492482772">
      <w:bodyDiv w:val="1"/>
      <w:marLeft w:val="0"/>
      <w:marRight w:val="0"/>
      <w:marTop w:val="0"/>
      <w:marBottom w:val="0"/>
      <w:divBdr>
        <w:top w:val="none" w:sz="0" w:space="0" w:color="auto"/>
        <w:left w:val="none" w:sz="0" w:space="0" w:color="auto"/>
        <w:bottom w:val="none" w:sz="0" w:space="0" w:color="auto"/>
        <w:right w:val="none" w:sz="0" w:space="0" w:color="auto"/>
      </w:divBdr>
    </w:div>
    <w:div w:id="1500081335">
      <w:bodyDiv w:val="1"/>
      <w:marLeft w:val="0"/>
      <w:marRight w:val="0"/>
      <w:marTop w:val="0"/>
      <w:marBottom w:val="0"/>
      <w:divBdr>
        <w:top w:val="none" w:sz="0" w:space="0" w:color="auto"/>
        <w:left w:val="none" w:sz="0" w:space="0" w:color="auto"/>
        <w:bottom w:val="none" w:sz="0" w:space="0" w:color="auto"/>
        <w:right w:val="none" w:sz="0" w:space="0" w:color="auto"/>
      </w:divBdr>
    </w:div>
    <w:div w:id="1504121917">
      <w:bodyDiv w:val="1"/>
      <w:marLeft w:val="0"/>
      <w:marRight w:val="0"/>
      <w:marTop w:val="0"/>
      <w:marBottom w:val="0"/>
      <w:divBdr>
        <w:top w:val="none" w:sz="0" w:space="0" w:color="auto"/>
        <w:left w:val="none" w:sz="0" w:space="0" w:color="auto"/>
        <w:bottom w:val="none" w:sz="0" w:space="0" w:color="auto"/>
        <w:right w:val="none" w:sz="0" w:space="0" w:color="auto"/>
      </w:divBdr>
    </w:div>
    <w:div w:id="1505971546">
      <w:bodyDiv w:val="1"/>
      <w:marLeft w:val="0"/>
      <w:marRight w:val="0"/>
      <w:marTop w:val="0"/>
      <w:marBottom w:val="0"/>
      <w:divBdr>
        <w:top w:val="none" w:sz="0" w:space="0" w:color="auto"/>
        <w:left w:val="none" w:sz="0" w:space="0" w:color="auto"/>
        <w:bottom w:val="none" w:sz="0" w:space="0" w:color="auto"/>
        <w:right w:val="none" w:sz="0" w:space="0" w:color="auto"/>
      </w:divBdr>
    </w:div>
    <w:div w:id="1515344019">
      <w:bodyDiv w:val="1"/>
      <w:marLeft w:val="0"/>
      <w:marRight w:val="0"/>
      <w:marTop w:val="0"/>
      <w:marBottom w:val="0"/>
      <w:divBdr>
        <w:top w:val="none" w:sz="0" w:space="0" w:color="auto"/>
        <w:left w:val="none" w:sz="0" w:space="0" w:color="auto"/>
        <w:bottom w:val="none" w:sz="0" w:space="0" w:color="auto"/>
        <w:right w:val="none" w:sz="0" w:space="0" w:color="auto"/>
      </w:divBdr>
      <w:divsChild>
        <w:div w:id="3366263">
          <w:marLeft w:val="0"/>
          <w:marRight w:val="0"/>
          <w:marTop w:val="0"/>
          <w:marBottom w:val="0"/>
          <w:divBdr>
            <w:top w:val="none" w:sz="0" w:space="0" w:color="auto"/>
            <w:left w:val="none" w:sz="0" w:space="0" w:color="auto"/>
            <w:bottom w:val="none" w:sz="0" w:space="0" w:color="auto"/>
            <w:right w:val="none" w:sz="0" w:space="0" w:color="auto"/>
          </w:divBdr>
          <w:divsChild>
            <w:div w:id="58409782">
              <w:marLeft w:val="0"/>
              <w:marRight w:val="0"/>
              <w:marTop w:val="0"/>
              <w:marBottom w:val="0"/>
              <w:divBdr>
                <w:top w:val="none" w:sz="0" w:space="0" w:color="auto"/>
                <w:left w:val="none" w:sz="0" w:space="0" w:color="auto"/>
                <w:bottom w:val="none" w:sz="0" w:space="0" w:color="auto"/>
                <w:right w:val="none" w:sz="0" w:space="0" w:color="auto"/>
              </w:divBdr>
            </w:div>
          </w:divsChild>
        </w:div>
        <w:div w:id="6905071">
          <w:marLeft w:val="0"/>
          <w:marRight w:val="0"/>
          <w:marTop w:val="0"/>
          <w:marBottom w:val="0"/>
          <w:divBdr>
            <w:top w:val="none" w:sz="0" w:space="0" w:color="auto"/>
            <w:left w:val="none" w:sz="0" w:space="0" w:color="auto"/>
            <w:bottom w:val="none" w:sz="0" w:space="0" w:color="auto"/>
            <w:right w:val="none" w:sz="0" w:space="0" w:color="auto"/>
          </w:divBdr>
          <w:divsChild>
            <w:div w:id="1372267719">
              <w:marLeft w:val="0"/>
              <w:marRight w:val="0"/>
              <w:marTop w:val="0"/>
              <w:marBottom w:val="0"/>
              <w:divBdr>
                <w:top w:val="none" w:sz="0" w:space="0" w:color="auto"/>
                <w:left w:val="none" w:sz="0" w:space="0" w:color="auto"/>
                <w:bottom w:val="none" w:sz="0" w:space="0" w:color="auto"/>
                <w:right w:val="none" w:sz="0" w:space="0" w:color="auto"/>
              </w:divBdr>
            </w:div>
          </w:divsChild>
        </w:div>
        <w:div w:id="12655185">
          <w:marLeft w:val="0"/>
          <w:marRight w:val="0"/>
          <w:marTop w:val="0"/>
          <w:marBottom w:val="0"/>
          <w:divBdr>
            <w:top w:val="none" w:sz="0" w:space="0" w:color="auto"/>
            <w:left w:val="none" w:sz="0" w:space="0" w:color="auto"/>
            <w:bottom w:val="none" w:sz="0" w:space="0" w:color="auto"/>
            <w:right w:val="none" w:sz="0" w:space="0" w:color="auto"/>
          </w:divBdr>
          <w:divsChild>
            <w:div w:id="960190350">
              <w:marLeft w:val="0"/>
              <w:marRight w:val="0"/>
              <w:marTop w:val="0"/>
              <w:marBottom w:val="0"/>
              <w:divBdr>
                <w:top w:val="none" w:sz="0" w:space="0" w:color="auto"/>
                <w:left w:val="none" w:sz="0" w:space="0" w:color="auto"/>
                <w:bottom w:val="none" w:sz="0" w:space="0" w:color="auto"/>
                <w:right w:val="none" w:sz="0" w:space="0" w:color="auto"/>
              </w:divBdr>
            </w:div>
          </w:divsChild>
        </w:div>
        <w:div w:id="22025684">
          <w:marLeft w:val="0"/>
          <w:marRight w:val="0"/>
          <w:marTop w:val="0"/>
          <w:marBottom w:val="0"/>
          <w:divBdr>
            <w:top w:val="none" w:sz="0" w:space="0" w:color="auto"/>
            <w:left w:val="none" w:sz="0" w:space="0" w:color="auto"/>
            <w:bottom w:val="none" w:sz="0" w:space="0" w:color="auto"/>
            <w:right w:val="none" w:sz="0" w:space="0" w:color="auto"/>
          </w:divBdr>
          <w:divsChild>
            <w:div w:id="874852235">
              <w:marLeft w:val="0"/>
              <w:marRight w:val="0"/>
              <w:marTop w:val="0"/>
              <w:marBottom w:val="0"/>
              <w:divBdr>
                <w:top w:val="none" w:sz="0" w:space="0" w:color="auto"/>
                <w:left w:val="none" w:sz="0" w:space="0" w:color="auto"/>
                <w:bottom w:val="none" w:sz="0" w:space="0" w:color="auto"/>
                <w:right w:val="none" w:sz="0" w:space="0" w:color="auto"/>
              </w:divBdr>
            </w:div>
          </w:divsChild>
        </w:div>
        <w:div w:id="26833651">
          <w:marLeft w:val="0"/>
          <w:marRight w:val="0"/>
          <w:marTop w:val="0"/>
          <w:marBottom w:val="0"/>
          <w:divBdr>
            <w:top w:val="none" w:sz="0" w:space="0" w:color="auto"/>
            <w:left w:val="none" w:sz="0" w:space="0" w:color="auto"/>
            <w:bottom w:val="none" w:sz="0" w:space="0" w:color="auto"/>
            <w:right w:val="none" w:sz="0" w:space="0" w:color="auto"/>
          </w:divBdr>
          <w:divsChild>
            <w:div w:id="2142993143">
              <w:marLeft w:val="0"/>
              <w:marRight w:val="0"/>
              <w:marTop w:val="0"/>
              <w:marBottom w:val="0"/>
              <w:divBdr>
                <w:top w:val="none" w:sz="0" w:space="0" w:color="auto"/>
                <w:left w:val="none" w:sz="0" w:space="0" w:color="auto"/>
                <w:bottom w:val="none" w:sz="0" w:space="0" w:color="auto"/>
                <w:right w:val="none" w:sz="0" w:space="0" w:color="auto"/>
              </w:divBdr>
            </w:div>
          </w:divsChild>
        </w:div>
        <w:div w:id="34820626">
          <w:marLeft w:val="0"/>
          <w:marRight w:val="0"/>
          <w:marTop w:val="0"/>
          <w:marBottom w:val="0"/>
          <w:divBdr>
            <w:top w:val="none" w:sz="0" w:space="0" w:color="auto"/>
            <w:left w:val="none" w:sz="0" w:space="0" w:color="auto"/>
            <w:bottom w:val="none" w:sz="0" w:space="0" w:color="auto"/>
            <w:right w:val="none" w:sz="0" w:space="0" w:color="auto"/>
          </w:divBdr>
          <w:divsChild>
            <w:div w:id="61484425">
              <w:marLeft w:val="0"/>
              <w:marRight w:val="0"/>
              <w:marTop w:val="0"/>
              <w:marBottom w:val="0"/>
              <w:divBdr>
                <w:top w:val="none" w:sz="0" w:space="0" w:color="auto"/>
                <w:left w:val="none" w:sz="0" w:space="0" w:color="auto"/>
                <w:bottom w:val="none" w:sz="0" w:space="0" w:color="auto"/>
                <w:right w:val="none" w:sz="0" w:space="0" w:color="auto"/>
              </w:divBdr>
            </w:div>
          </w:divsChild>
        </w:div>
        <w:div w:id="94642438">
          <w:marLeft w:val="0"/>
          <w:marRight w:val="0"/>
          <w:marTop w:val="0"/>
          <w:marBottom w:val="0"/>
          <w:divBdr>
            <w:top w:val="none" w:sz="0" w:space="0" w:color="auto"/>
            <w:left w:val="none" w:sz="0" w:space="0" w:color="auto"/>
            <w:bottom w:val="none" w:sz="0" w:space="0" w:color="auto"/>
            <w:right w:val="none" w:sz="0" w:space="0" w:color="auto"/>
          </w:divBdr>
          <w:divsChild>
            <w:div w:id="414057959">
              <w:marLeft w:val="0"/>
              <w:marRight w:val="0"/>
              <w:marTop w:val="0"/>
              <w:marBottom w:val="0"/>
              <w:divBdr>
                <w:top w:val="none" w:sz="0" w:space="0" w:color="auto"/>
                <w:left w:val="none" w:sz="0" w:space="0" w:color="auto"/>
                <w:bottom w:val="none" w:sz="0" w:space="0" w:color="auto"/>
                <w:right w:val="none" w:sz="0" w:space="0" w:color="auto"/>
              </w:divBdr>
            </w:div>
          </w:divsChild>
        </w:div>
        <w:div w:id="137577612">
          <w:marLeft w:val="0"/>
          <w:marRight w:val="0"/>
          <w:marTop w:val="0"/>
          <w:marBottom w:val="0"/>
          <w:divBdr>
            <w:top w:val="none" w:sz="0" w:space="0" w:color="auto"/>
            <w:left w:val="none" w:sz="0" w:space="0" w:color="auto"/>
            <w:bottom w:val="none" w:sz="0" w:space="0" w:color="auto"/>
            <w:right w:val="none" w:sz="0" w:space="0" w:color="auto"/>
          </w:divBdr>
          <w:divsChild>
            <w:div w:id="184245968">
              <w:marLeft w:val="0"/>
              <w:marRight w:val="0"/>
              <w:marTop w:val="0"/>
              <w:marBottom w:val="0"/>
              <w:divBdr>
                <w:top w:val="none" w:sz="0" w:space="0" w:color="auto"/>
                <w:left w:val="none" w:sz="0" w:space="0" w:color="auto"/>
                <w:bottom w:val="none" w:sz="0" w:space="0" w:color="auto"/>
                <w:right w:val="none" w:sz="0" w:space="0" w:color="auto"/>
              </w:divBdr>
            </w:div>
          </w:divsChild>
        </w:div>
        <w:div w:id="139347848">
          <w:marLeft w:val="0"/>
          <w:marRight w:val="0"/>
          <w:marTop w:val="0"/>
          <w:marBottom w:val="0"/>
          <w:divBdr>
            <w:top w:val="none" w:sz="0" w:space="0" w:color="auto"/>
            <w:left w:val="none" w:sz="0" w:space="0" w:color="auto"/>
            <w:bottom w:val="none" w:sz="0" w:space="0" w:color="auto"/>
            <w:right w:val="none" w:sz="0" w:space="0" w:color="auto"/>
          </w:divBdr>
          <w:divsChild>
            <w:div w:id="411123076">
              <w:marLeft w:val="0"/>
              <w:marRight w:val="0"/>
              <w:marTop w:val="0"/>
              <w:marBottom w:val="0"/>
              <w:divBdr>
                <w:top w:val="none" w:sz="0" w:space="0" w:color="auto"/>
                <w:left w:val="none" w:sz="0" w:space="0" w:color="auto"/>
                <w:bottom w:val="none" w:sz="0" w:space="0" w:color="auto"/>
                <w:right w:val="none" w:sz="0" w:space="0" w:color="auto"/>
              </w:divBdr>
            </w:div>
          </w:divsChild>
        </w:div>
        <w:div w:id="231157256">
          <w:marLeft w:val="0"/>
          <w:marRight w:val="0"/>
          <w:marTop w:val="0"/>
          <w:marBottom w:val="0"/>
          <w:divBdr>
            <w:top w:val="none" w:sz="0" w:space="0" w:color="auto"/>
            <w:left w:val="none" w:sz="0" w:space="0" w:color="auto"/>
            <w:bottom w:val="none" w:sz="0" w:space="0" w:color="auto"/>
            <w:right w:val="none" w:sz="0" w:space="0" w:color="auto"/>
          </w:divBdr>
          <w:divsChild>
            <w:div w:id="2133787041">
              <w:marLeft w:val="0"/>
              <w:marRight w:val="0"/>
              <w:marTop w:val="0"/>
              <w:marBottom w:val="0"/>
              <w:divBdr>
                <w:top w:val="none" w:sz="0" w:space="0" w:color="auto"/>
                <w:left w:val="none" w:sz="0" w:space="0" w:color="auto"/>
                <w:bottom w:val="none" w:sz="0" w:space="0" w:color="auto"/>
                <w:right w:val="none" w:sz="0" w:space="0" w:color="auto"/>
              </w:divBdr>
            </w:div>
          </w:divsChild>
        </w:div>
        <w:div w:id="264272354">
          <w:marLeft w:val="0"/>
          <w:marRight w:val="0"/>
          <w:marTop w:val="0"/>
          <w:marBottom w:val="0"/>
          <w:divBdr>
            <w:top w:val="none" w:sz="0" w:space="0" w:color="auto"/>
            <w:left w:val="none" w:sz="0" w:space="0" w:color="auto"/>
            <w:bottom w:val="none" w:sz="0" w:space="0" w:color="auto"/>
            <w:right w:val="none" w:sz="0" w:space="0" w:color="auto"/>
          </w:divBdr>
          <w:divsChild>
            <w:div w:id="939681239">
              <w:marLeft w:val="0"/>
              <w:marRight w:val="0"/>
              <w:marTop w:val="0"/>
              <w:marBottom w:val="0"/>
              <w:divBdr>
                <w:top w:val="none" w:sz="0" w:space="0" w:color="auto"/>
                <w:left w:val="none" w:sz="0" w:space="0" w:color="auto"/>
                <w:bottom w:val="none" w:sz="0" w:space="0" w:color="auto"/>
                <w:right w:val="none" w:sz="0" w:space="0" w:color="auto"/>
              </w:divBdr>
            </w:div>
          </w:divsChild>
        </w:div>
        <w:div w:id="268241732">
          <w:marLeft w:val="0"/>
          <w:marRight w:val="0"/>
          <w:marTop w:val="0"/>
          <w:marBottom w:val="0"/>
          <w:divBdr>
            <w:top w:val="none" w:sz="0" w:space="0" w:color="auto"/>
            <w:left w:val="none" w:sz="0" w:space="0" w:color="auto"/>
            <w:bottom w:val="none" w:sz="0" w:space="0" w:color="auto"/>
            <w:right w:val="none" w:sz="0" w:space="0" w:color="auto"/>
          </w:divBdr>
          <w:divsChild>
            <w:div w:id="1797142535">
              <w:marLeft w:val="0"/>
              <w:marRight w:val="0"/>
              <w:marTop w:val="0"/>
              <w:marBottom w:val="0"/>
              <w:divBdr>
                <w:top w:val="none" w:sz="0" w:space="0" w:color="auto"/>
                <w:left w:val="none" w:sz="0" w:space="0" w:color="auto"/>
                <w:bottom w:val="none" w:sz="0" w:space="0" w:color="auto"/>
                <w:right w:val="none" w:sz="0" w:space="0" w:color="auto"/>
              </w:divBdr>
            </w:div>
          </w:divsChild>
        </w:div>
        <w:div w:id="280646008">
          <w:marLeft w:val="0"/>
          <w:marRight w:val="0"/>
          <w:marTop w:val="0"/>
          <w:marBottom w:val="0"/>
          <w:divBdr>
            <w:top w:val="none" w:sz="0" w:space="0" w:color="auto"/>
            <w:left w:val="none" w:sz="0" w:space="0" w:color="auto"/>
            <w:bottom w:val="none" w:sz="0" w:space="0" w:color="auto"/>
            <w:right w:val="none" w:sz="0" w:space="0" w:color="auto"/>
          </w:divBdr>
          <w:divsChild>
            <w:div w:id="1523933705">
              <w:marLeft w:val="0"/>
              <w:marRight w:val="0"/>
              <w:marTop w:val="0"/>
              <w:marBottom w:val="0"/>
              <w:divBdr>
                <w:top w:val="none" w:sz="0" w:space="0" w:color="auto"/>
                <w:left w:val="none" w:sz="0" w:space="0" w:color="auto"/>
                <w:bottom w:val="none" w:sz="0" w:space="0" w:color="auto"/>
                <w:right w:val="none" w:sz="0" w:space="0" w:color="auto"/>
              </w:divBdr>
            </w:div>
          </w:divsChild>
        </w:div>
        <w:div w:id="316689370">
          <w:marLeft w:val="0"/>
          <w:marRight w:val="0"/>
          <w:marTop w:val="0"/>
          <w:marBottom w:val="0"/>
          <w:divBdr>
            <w:top w:val="none" w:sz="0" w:space="0" w:color="auto"/>
            <w:left w:val="none" w:sz="0" w:space="0" w:color="auto"/>
            <w:bottom w:val="none" w:sz="0" w:space="0" w:color="auto"/>
            <w:right w:val="none" w:sz="0" w:space="0" w:color="auto"/>
          </w:divBdr>
          <w:divsChild>
            <w:div w:id="569077344">
              <w:marLeft w:val="0"/>
              <w:marRight w:val="0"/>
              <w:marTop w:val="0"/>
              <w:marBottom w:val="0"/>
              <w:divBdr>
                <w:top w:val="none" w:sz="0" w:space="0" w:color="auto"/>
                <w:left w:val="none" w:sz="0" w:space="0" w:color="auto"/>
                <w:bottom w:val="none" w:sz="0" w:space="0" w:color="auto"/>
                <w:right w:val="none" w:sz="0" w:space="0" w:color="auto"/>
              </w:divBdr>
            </w:div>
          </w:divsChild>
        </w:div>
        <w:div w:id="323437771">
          <w:marLeft w:val="0"/>
          <w:marRight w:val="0"/>
          <w:marTop w:val="0"/>
          <w:marBottom w:val="0"/>
          <w:divBdr>
            <w:top w:val="none" w:sz="0" w:space="0" w:color="auto"/>
            <w:left w:val="none" w:sz="0" w:space="0" w:color="auto"/>
            <w:bottom w:val="none" w:sz="0" w:space="0" w:color="auto"/>
            <w:right w:val="none" w:sz="0" w:space="0" w:color="auto"/>
          </w:divBdr>
          <w:divsChild>
            <w:div w:id="1330986062">
              <w:marLeft w:val="0"/>
              <w:marRight w:val="0"/>
              <w:marTop w:val="0"/>
              <w:marBottom w:val="0"/>
              <w:divBdr>
                <w:top w:val="none" w:sz="0" w:space="0" w:color="auto"/>
                <w:left w:val="none" w:sz="0" w:space="0" w:color="auto"/>
                <w:bottom w:val="none" w:sz="0" w:space="0" w:color="auto"/>
                <w:right w:val="none" w:sz="0" w:space="0" w:color="auto"/>
              </w:divBdr>
            </w:div>
          </w:divsChild>
        </w:div>
        <w:div w:id="341208486">
          <w:marLeft w:val="0"/>
          <w:marRight w:val="0"/>
          <w:marTop w:val="0"/>
          <w:marBottom w:val="0"/>
          <w:divBdr>
            <w:top w:val="none" w:sz="0" w:space="0" w:color="auto"/>
            <w:left w:val="none" w:sz="0" w:space="0" w:color="auto"/>
            <w:bottom w:val="none" w:sz="0" w:space="0" w:color="auto"/>
            <w:right w:val="none" w:sz="0" w:space="0" w:color="auto"/>
          </w:divBdr>
          <w:divsChild>
            <w:div w:id="870191739">
              <w:marLeft w:val="0"/>
              <w:marRight w:val="0"/>
              <w:marTop w:val="0"/>
              <w:marBottom w:val="0"/>
              <w:divBdr>
                <w:top w:val="none" w:sz="0" w:space="0" w:color="auto"/>
                <w:left w:val="none" w:sz="0" w:space="0" w:color="auto"/>
                <w:bottom w:val="none" w:sz="0" w:space="0" w:color="auto"/>
                <w:right w:val="none" w:sz="0" w:space="0" w:color="auto"/>
              </w:divBdr>
            </w:div>
          </w:divsChild>
        </w:div>
        <w:div w:id="359431668">
          <w:marLeft w:val="0"/>
          <w:marRight w:val="0"/>
          <w:marTop w:val="0"/>
          <w:marBottom w:val="0"/>
          <w:divBdr>
            <w:top w:val="none" w:sz="0" w:space="0" w:color="auto"/>
            <w:left w:val="none" w:sz="0" w:space="0" w:color="auto"/>
            <w:bottom w:val="none" w:sz="0" w:space="0" w:color="auto"/>
            <w:right w:val="none" w:sz="0" w:space="0" w:color="auto"/>
          </w:divBdr>
          <w:divsChild>
            <w:div w:id="1776097659">
              <w:marLeft w:val="0"/>
              <w:marRight w:val="0"/>
              <w:marTop w:val="0"/>
              <w:marBottom w:val="0"/>
              <w:divBdr>
                <w:top w:val="none" w:sz="0" w:space="0" w:color="auto"/>
                <w:left w:val="none" w:sz="0" w:space="0" w:color="auto"/>
                <w:bottom w:val="none" w:sz="0" w:space="0" w:color="auto"/>
                <w:right w:val="none" w:sz="0" w:space="0" w:color="auto"/>
              </w:divBdr>
            </w:div>
          </w:divsChild>
        </w:div>
        <w:div w:id="364209060">
          <w:marLeft w:val="0"/>
          <w:marRight w:val="0"/>
          <w:marTop w:val="0"/>
          <w:marBottom w:val="0"/>
          <w:divBdr>
            <w:top w:val="none" w:sz="0" w:space="0" w:color="auto"/>
            <w:left w:val="none" w:sz="0" w:space="0" w:color="auto"/>
            <w:bottom w:val="none" w:sz="0" w:space="0" w:color="auto"/>
            <w:right w:val="none" w:sz="0" w:space="0" w:color="auto"/>
          </w:divBdr>
          <w:divsChild>
            <w:div w:id="1629699167">
              <w:marLeft w:val="0"/>
              <w:marRight w:val="0"/>
              <w:marTop w:val="0"/>
              <w:marBottom w:val="0"/>
              <w:divBdr>
                <w:top w:val="none" w:sz="0" w:space="0" w:color="auto"/>
                <w:left w:val="none" w:sz="0" w:space="0" w:color="auto"/>
                <w:bottom w:val="none" w:sz="0" w:space="0" w:color="auto"/>
                <w:right w:val="none" w:sz="0" w:space="0" w:color="auto"/>
              </w:divBdr>
            </w:div>
          </w:divsChild>
        </w:div>
        <w:div w:id="371227985">
          <w:marLeft w:val="0"/>
          <w:marRight w:val="0"/>
          <w:marTop w:val="0"/>
          <w:marBottom w:val="0"/>
          <w:divBdr>
            <w:top w:val="none" w:sz="0" w:space="0" w:color="auto"/>
            <w:left w:val="none" w:sz="0" w:space="0" w:color="auto"/>
            <w:bottom w:val="none" w:sz="0" w:space="0" w:color="auto"/>
            <w:right w:val="none" w:sz="0" w:space="0" w:color="auto"/>
          </w:divBdr>
          <w:divsChild>
            <w:div w:id="512770834">
              <w:marLeft w:val="0"/>
              <w:marRight w:val="0"/>
              <w:marTop w:val="0"/>
              <w:marBottom w:val="0"/>
              <w:divBdr>
                <w:top w:val="none" w:sz="0" w:space="0" w:color="auto"/>
                <w:left w:val="none" w:sz="0" w:space="0" w:color="auto"/>
                <w:bottom w:val="none" w:sz="0" w:space="0" w:color="auto"/>
                <w:right w:val="none" w:sz="0" w:space="0" w:color="auto"/>
              </w:divBdr>
            </w:div>
          </w:divsChild>
        </w:div>
        <w:div w:id="424688800">
          <w:marLeft w:val="0"/>
          <w:marRight w:val="0"/>
          <w:marTop w:val="0"/>
          <w:marBottom w:val="0"/>
          <w:divBdr>
            <w:top w:val="none" w:sz="0" w:space="0" w:color="auto"/>
            <w:left w:val="none" w:sz="0" w:space="0" w:color="auto"/>
            <w:bottom w:val="none" w:sz="0" w:space="0" w:color="auto"/>
            <w:right w:val="none" w:sz="0" w:space="0" w:color="auto"/>
          </w:divBdr>
          <w:divsChild>
            <w:div w:id="804658002">
              <w:marLeft w:val="0"/>
              <w:marRight w:val="0"/>
              <w:marTop w:val="0"/>
              <w:marBottom w:val="0"/>
              <w:divBdr>
                <w:top w:val="none" w:sz="0" w:space="0" w:color="auto"/>
                <w:left w:val="none" w:sz="0" w:space="0" w:color="auto"/>
                <w:bottom w:val="none" w:sz="0" w:space="0" w:color="auto"/>
                <w:right w:val="none" w:sz="0" w:space="0" w:color="auto"/>
              </w:divBdr>
            </w:div>
          </w:divsChild>
        </w:div>
        <w:div w:id="467553913">
          <w:marLeft w:val="0"/>
          <w:marRight w:val="0"/>
          <w:marTop w:val="0"/>
          <w:marBottom w:val="0"/>
          <w:divBdr>
            <w:top w:val="none" w:sz="0" w:space="0" w:color="auto"/>
            <w:left w:val="none" w:sz="0" w:space="0" w:color="auto"/>
            <w:bottom w:val="none" w:sz="0" w:space="0" w:color="auto"/>
            <w:right w:val="none" w:sz="0" w:space="0" w:color="auto"/>
          </w:divBdr>
          <w:divsChild>
            <w:div w:id="1789547617">
              <w:marLeft w:val="0"/>
              <w:marRight w:val="0"/>
              <w:marTop w:val="0"/>
              <w:marBottom w:val="0"/>
              <w:divBdr>
                <w:top w:val="none" w:sz="0" w:space="0" w:color="auto"/>
                <w:left w:val="none" w:sz="0" w:space="0" w:color="auto"/>
                <w:bottom w:val="none" w:sz="0" w:space="0" w:color="auto"/>
                <w:right w:val="none" w:sz="0" w:space="0" w:color="auto"/>
              </w:divBdr>
            </w:div>
          </w:divsChild>
        </w:div>
        <w:div w:id="471945855">
          <w:marLeft w:val="0"/>
          <w:marRight w:val="0"/>
          <w:marTop w:val="0"/>
          <w:marBottom w:val="0"/>
          <w:divBdr>
            <w:top w:val="none" w:sz="0" w:space="0" w:color="auto"/>
            <w:left w:val="none" w:sz="0" w:space="0" w:color="auto"/>
            <w:bottom w:val="none" w:sz="0" w:space="0" w:color="auto"/>
            <w:right w:val="none" w:sz="0" w:space="0" w:color="auto"/>
          </w:divBdr>
          <w:divsChild>
            <w:div w:id="798913918">
              <w:marLeft w:val="0"/>
              <w:marRight w:val="0"/>
              <w:marTop w:val="0"/>
              <w:marBottom w:val="0"/>
              <w:divBdr>
                <w:top w:val="none" w:sz="0" w:space="0" w:color="auto"/>
                <w:left w:val="none" w:sz="0" w:space="0" w:color="auto"/>
                <w:bottom w:val="none" w:sz="0" w:space="0" w:color="auto"/>
                <w:right w:val="none" w:sz="0" w:space="0" w:color="auto"/>
              </w:divBdr>
            </w:div>
          </w:divsChild>
        </w:div>
        <w:div w:id="480972820">
          <w:marLeft w:val="0"/>
          <w:marRight w:val="0"/>
          <w:marTop w:val="0"/>
          <w:marBottom w:val="0"/>
          <w:divBdr>
            <w:top w:val="none" w:sz="0" w:space="0" w:color="auto"/>
            <w:left w:val="none" w:sz="0" w:space="0" w:color="auto"/>
            <w:bottom w:val="none" w:sz="0" w:space="0" w:color="auto"/>
            <w:right w:val="none" w:sz="0" w:space="0" w:color="auto"/>
          </w:divBdr>
          <w:divsChild>
            <w:div w:id="1090394425">
              <w:marLeft w:val="0"/>
              <w:marRight w:val="0"/>
              <w:marTop w:val="0"/>
              <w:marBottom w:val="0"/>
              <w:divBdr>
                <w:top w:val="none" w:sz="0" w:space="0" w:color="auto"/>
                <w:left w:val="none" w:sz="0" w:space="0" w:color="auto"/>
                <w:bottom w:val="none" w:sz="0" w:space="0" w:color="auto"/>
                <w:right w:val="none" w:sz="0" w:space="0" w:color="auto"/>
              </w:divBdr>
            </w:div>
          </w:divsChild>
        </w:div>
        <w:div w:id="485783535">
          <w:marLeft w:val="0"/>
          <w:marRight w:val="0"/>
          <w:marTop w:val="0"/>
          <w:marBottom w:val="0"/>
          <w:divBdr>
            <w:top w:val="none" w:sz="0" w:space="0" w:color="auto"/>
            <w:left w:val="none" w:sz="0" w:space="0" w:color="auto"/>
            <w:bottom w:val="none" w:sz="0" w:space="0" w:color="auto"/>
            <w:right w:val="none" w:sz="0" w:space="0" w:color="auto"/>
          </w:divBdr>
          <w:divsChild>
            <w:div w:id="1985158076">
              <w:marLeft w:val="0"/>
              <w:marRight w:val="0"/>
              <w:marTop w:val="0"/>
              <w:marBottom w:val="0"/>
              <w:divBdr>
                <w:top w:val="none" w:sz="0" w:space="0" w:color="auto"/>
                <w:left w:val="none" w:sz="0" w:space="0" w:color="auto"/>
                <w:bottom w:val="none" w:sz="0" w:space="0" w:color="auto"/>
                <w:right w:val="none" w:sz="0" w:space="0" w:color="auto"/>
              </w:divBdr>
            </w:div>
          </w:divsChild>
        </w:div>
        <w:div w:id="492260919">
          <w:marLeft w:val="0"/>
          <w:marRight w:val="0"/>
          <w:marTop w:val="0"/>
          <w:marBottom w:val="0"/>
          <w:divBdr>
            <w:top w:val="none" w:sz="0" w:space="0" w:color="auto"/>
            <w:left w:val="none" w:sz="0" w:space="0" w:color="auto"/>
            <w:bottom w:val="none" w:sz="0" w:space="0" w:color="auto"/>
            <w:right w:val="none" w:sz="0" w:space="0" w:color="auto"/>
          </w:divBdr>
          <w:divsChild>
            <w:div w:id="392393677">
              <w:marLeft w:val="0"/>
              <w:marRight w:val="0"/>
              <w:marTop w:val="0"/>
              <w:marBottom w:val="0"/>
              <w:divBdr>
                <w:top w:val="none" w:sz="0" w:space="0" w:color="auto"/>
                <w:left w:val="none" w:sz="0" w:space="0" w:color="auto"/>
                <w:bottom w:val="none" w:sz="0" w:space="0" w:color="auto"/>
                <w:right w:val="none" w:sz="0" w:space="0" w:color="auto"/>
              </w:divBdr>
            </w:div>
          </w:divsChild>
        </w:div>
        <w:div w:id="493376608">
          <w:marLeft w:val="0"/>
          <w:marRight w:val="0"/>
          <w:marTop w:val="0"/>
          <w:marBottom w:val="0"/>
          <w:divBdr>
            <w:top w:val="none" w:sz="0" w:space="0" w:color="auto"/>
            <w:left w:val="none" w:sz="0" w:space="0" w:color="auto"/>
            <w:bottom w:val="none" w:sz="0" w:space="0" w:color="auto"/>
            <w:right w:val="none" w:sz="0" w:space="0" w:color="auto"/>
          </w:divBdr>
          <w:divsChild>
            <w:div w:id="414596721">
              <w:marLeft w:val="0"/>
              <w:marRight w:val="0"/>
              <w:marTop w:val="0"/>
              <w:marBottom w:val="0"/>
              <w:divBdr>
                <w:top w:val="none" w:sz="0" w:space="0" w:color="auto"/>
                <w:left w:val="none" w:sz="0" w:space="0" w:color="auto"/>
                <w:bottom w:val="none" w:sz="0" w:space="0" w:color="auto"/>
                <w:right w:val="none" w:sz="0" w:space="0" w:color="auto"/>
              </w:divBdr>
            </w:div>
          </w:divsChild>
        </w:div>
        <w:div w:id="496268087">
          <w:marLeft w:val="0"/>
          <w:marRight w:val="0"/>
          <w:marTop w:val="0"/>
          <w:marBottom w:val="0"/>
          <w:divBdr>
            <w:top w:val="none" w:sz="0" w:space="0" w:color="auto"/>
            <w:left w:val="none" w:sz="0" w:space="0" w:color="auto"/>
            <w:bottom w:val="none" w:sz="0" w:space="0" w:color="auto"/>
            <w:right w:val="none" w:sz="0" w:space="0" w:color="auto"/>
          </w:divBdr>
          <w:divsChild>
            <w:div w:id="1903177885">
              <w:marLeft w:val="0"/>
              <w:marRight w:val="0"/>
              <w:marTop w:val="0"/>
              <w:marBottom w:val="0"/>
              <w:divBdr>
                <w:top w:val="none" w:sz="0" w:space="0" w:color="auto"/>
                <w:left w:val="none" w:sz="0" w:space="0" w:color="auto"/>
                <w:bottom w:val="none" w:sz="0" w:space="0" w:color="auto"/>
                <w:right w:val="none" w:sz="0" w:space="0" w:color="auto"/>
              </w:divBdr>
            </w:div>
          </w:divsChild>
        </w:div>
        <w:div w:id="502549170">
          <w:marLeft w:val="0"/>
          <w:marRight w:val="0"/>
          <w:marTop w:val="0"/>
          <w:marBottom w:val="0"/>
          <w:divBdr>
            <w:top w:val="none" w:sz="0" w:space="0" w:color="auto"/>
            <w:left w:val="none" w:sz="0" w:space="0" w:color="auto"/>
            <w:bottom w:val="none" w:sz="0" w:space="0" w:color="auto"/>
            <w:right w:val="none" w:sz="0" w:space="0" w:color="auto"/>
          </w:divBdr>
          <w:divsChild>
            <w:div w:id="1443845253">
              <w:marLeft w:val="0"/>
              <w:marRight w:val="0"/>
              <w:marTop w:val="0"/>
              <w:marBottom w:val="0"/>
              <w:divBdr>
                <w:top w:val="none" w:sz="0" w:space="0" w:color="auto"/>
                <w:left w:val="none" w:sz="0" w:space="0" w:color="auto"/>
                <w:bottom w:val="none" w:sz="0" w:space="0" w:color="auto"/>
                <w:right w:val="none" w:sz="0" w:space="0" w:color="auto"/>
              </w:divBdr>
            </w:div>
          </w:divsChild>
        </w:div>
        <w:div w:id="507603941">
          <w:marLeft w:val="0"/>
          <w:marRight w:val="0"/>
          <w:marTop w:val="0"/>
          <w:marBottom w:val="0"/>
          <w:divBdr>
            <w:top w:val="none" w:sz="0" w:space="0" w:color="auto"/>
            <w:left w:val="none" w:sz="0" w:space="0" w:color="auto"/>
            <w:bottom w:val="none" w:sz="0" w:space="0" w:color="auto"/>
            <w:right w:val="none" w:sz="0" w:space="0" w:color="auto"/>
          </w:divBdr>
          <w:divsChild>
            <w:div w:id="1428307810">
              <w:marLeft w:val="0"/>
              <w:marRight w:val="0"/>
              <w:marTop w:val="0"/>
              <w:marBottom w:val="0"/>
              <w:divBdr>
                <w:top w:val="none" w:sz="0" w:space="0" w:color="auto"/>
                <w:left w:val="none" w:sz="0" w:space="0" w:color="auto"/>
                <w:bottom w:val="none" w:sz="0" w:space="0" w:color="auto"/>
                <w:right w:val="none" w:sz="0" w:space="0" w:color="auto"/>
              </w:divBdr>
            </w:div>
          </w:divsChild>
        </w:div>
        <w:div w:id="513879216">
          <w:marLeft w:val="0"/>
          <w:marRight w:val="0"/>
          <w:marTop w:val="0"/>
          <w:marBottom w:val="0"/>
          <w:divBdr>
            <w:top w:val="none" w:sz="0" w:space="0" w:color="auto"/>
            <w:left w:val="none" w:sz="0" w:space="0" w:color="auto"/>
            <w:bottom w:val="none" w:sz="0" w:space="0" w:color="auto"/>
            <w:right w:val="none" w:sz="0" w:space="0" w:color="auto"/>
          </w:divBdr>
          <w:divsChild>
            <w:div w:id="1062673230">
              <w:marLeft w:val="0"/>
              <w:marRight w:val="0"/>
              <w:marTop w:val="0"/>
              <w:marBottom w:val="0"/>
              <w:divBdr>
                <w:top w:val="none" w:sz="0" w:space="0" w:color="auto"/>
                <w:left w:val="none" w:sz="0" w:space="0" w:color="auto"/>
                <w:bottom w:val="none" w:sz="0" w:space="0" w:color="auto"/>
                <w:right w:val="none" w:sz="0" w:space="0" w:color="auto"/>
              </w:divBdr>
            </w:div>
          </w:divsChild>
        </w:div>
        <w:div w:id="521670558">
          <w:marLeft w:val="0"/>
          <w:marRight w:val="0"/>
          <w:marTop w:val="0"/>
          <w:marBottom w:val="0"/>
          <w:divBdr>
            <w:top w:val="none" w:sz="0" w:space="0" w:color="auto"/>
            <w:left w:val="none" w:sz="0" w:space="0" w:color="auto"/>
            <w:bottom w:val="none" w:sz="0" w:space="0" w:color="auto"/>
            <w:right w:val="none" w:sz="0" w:space="0" w:color="auto"/>
          </w:divBdr>
          <w:divsChild>
            <w:div w:id="109126592">
              <w:marLeft w:val="0"/>
              <w:marRight w:val="0"/>
              <w:marTop w:val="0"/>
              <w:marBottom w:val="0"/>
              <w:divBdr>
                <w:top w:val="none" w:sz="0" w:space="0" w:color="auto"/>
                <w:left w:val="none" w:sz="0" w:space="0" w:color="auto"/>
                <w:bottom w:val="none" w:sz="0" w:space="0" w:color="auto"/>
                <w:right w:val="none" w:sz="0" w:space="0" w:color="auto"/>
              </w:divBdr>
            </w:div>
          </w:divsChild>
        </w:div>
        <w:div w:id="541796360">
          <w:marLeft w:val="0"/>
          <w:marRight w:val="0"/>
          <w:marTop w:val="0"/>
          <w:marBottom w:val="0"/>
          <w:divBdr>
            <w:top w:val="none" w:sz="0" w:space="0" w:color="auto"/>
            <w:left w:val="none" w:sz="0" w:space="0" w:color="auto"/>
            <w:bottom w:val="none" w:sz="0" w:space="0" w:color="auto"/>
            <w:right w:val="none" w:sz="0" w:space="0" w:color="auto"/>
          </w:divBdr>
          <w:divsChild>
            <w:div w:id="525796550">
              <w:marLeft w:val="0"/>
              <w:marRight w:val="0"/>
              <w:marTop w:val="0"/>
              <w:marBottom w:val="0"/>
              <w:divBdr>
                <w:top w:val="none" w:sz="0" w:space="0" w:color="auto"/>
                <w:left w:val="none" w:sz="0" w:space="0" w:color="auto"/>
                <w:bottom w:val="none" w:sz="0" w:space="0" w:color="auto"/>
                <w:right w:val="none" w:sz="0" w:space="0" w:color="auto"/>
              </w:divBdr>
            </w:div>
          </w:divsChild>
        </w:div>
        <w:div w:id="581719100">
          <w:marLeft w:val="0"/>
          <w:marRight w:val="0"/>
          <w:marTop w:val="0"/>
          <w:marBottom w:val="0"/>
          <w:divBdr>
            <w:top w:val="none" w:sz="0" w:space="0" w:color="auto"/>
            <w:left w:val="none" w:sz="0" w:space="0" w:color="auto"/>
            <w:bottom w:val="none" w:sz="0" w:space="0" w:color="auto"/>
            <w:right w:val="none" w:sz="0" w:space="0" w:color="auto"/>
          </w:divBdr>
          <w:divsChild>
            <w:div w:id="1082292483">
              <w:marLeft w:val="0"/>
              <w:marRight w:val="0"/>
              <w:marTop w:val="0"/>
              <w:marBottom w:val="0"/>
              <w:divBdr>
                <w:top w:val="none" w:sz="0" w:space="0" w:color="auto"/>
                <w:left w:val="none" w:sz="0" w:space="0" w:color="auto"/>
                <w:bottom w:val="none" w:sz="0" w:space="0" w:color="auto"/>
                <w:right w:val="none" w:sz="0" w:space="0" w:color="auto"/>
              </w:divBdr>
            </w:div>
          </w:divsChild>
        </w:div>
        <w:div w:id="586576193">
          <w:marLeft w:val="0"/>
          <w:marRight w:val="0"/>
          <w:marTop w:val="0"/>
          <w:marBottom w:val="0"/>
          <w:divBdr>
            <w:top w:val="none" w:sz="0" w:space="0" w:color="auto"/>
            <w:left w:val="none" w:sz="0" w:space="0" w:color="auto"/>
            <w:bottom w:val="none" w:sz="0" w:space="0" w:color="auto"/>
            <w:right w:val="none" w:sz="0" w:space="0" w:color="auto"/>
          </w:divBdr>
          <w:divsChild>
            <w:div w:id="1857231478">
              <w:marLeft w:val="0"/>
              <w:marRight w:val="0"/>
              <w:marTop w:val="0"/>
              <w:marBottom w:val="0"/>
              <w:divBdr>
                <w:top w:val="none" w:sz="0" w:space="0" w:color="auto"/>
                <w:left w:val="none" w:sz="0" w:space="0" w:color="auto"/>
                <w:bottom w:val="none" w:sz="0" w:space="0" w:color="auto"/>
                <w:right w:val="none" w:sz="0" w:space="0" w:color="auto"/>
              </w:divBdr>
            </w:div>
          </w:divsChild>
        </w:div>
        <w:div w:id="622156627">
          <w:marLeft w:val="0"/>
          <w:marRight w:val="0"/>
          <w:marTop w:val="0"/>
          <w:marBottom w:val="0"/>
          <w:divBdr>
            <w:top w:val="none" w:sz="0" w:space="0" w:color="auto"/>
            <w:left w:val="none" w:sz="0" w:space="0" w:color="auto"/>
            <w:bottom w:val="none" w:sz="0" w:space="0" w:color="auto"/>
            <w:right w:val="none" w:sz="0" w:space="0" w:color="auto"/>
          </w:divBdr>
          <w:divsChild>
            <w:div w:id="1311517890">
              <w:marLeft w:val="0"/>
              <w:marRight w:val="0"/>
              <w:marTop w:val="0"/>
              <w:marBottom w:val="0"/>
              <w:divBdr>
                <w:top w:val="none" w:sz="0" w:space="0" w:color="auto"/>
                <w:left w:val="none" w:sz="0" w:space="0" w:color="auto"/>
                <w:bottom w:val="none" w:sz="0" w:space="0" w:color="auto"/>
                <w:right w:val="none" w:sz="0" w:space="0" w:color="auto"/>
              </w:divBdr>
            </w:div>
          </w:divsChild>
        </w:div>
        <w:div w:id="679814150">
          <w:marLeft w:val="0"/>
          <w:marRight w:val="0"/>
          <w:marTop w:val="0"/>
          <w:marBottom w:val="0"/>
          <w:divBdr>
            <w:top w:val="none" w:sz="0" w:space="0" w:color="auto"/>
            <w:left w:val="none" w:sz="0" w:space="0" w:color="auto"/>
            <w:bottom w:val="none" w:sz="0" w:space="0" w:color="auto"/>
            <w:right w:val="none" w:sz="0" w:space="0" w:color="auto"/>
          </w:divBdr>
          <w:divsChild>
            <w:div w:id="643197266">
              <w:marLeft w:val="0"/>
              <w:marRight w:val="0"/>
              <w:marTop w:val="0"/>
              <w:marBottom w:val="0"/>
              <w:divBdr>
                <w:top w:val="none" w:sz="0" w:space="0" w:color="auto"/>
                <w:left w:val="none" w:sz="0" w:space="0" w:color="auto"/>
                <w:bottom w:val="none" w:sz="0" w:space="0" w:color="auto"/>
                <w:right w:val="none" w:sz="0" w:space="0" w:color="auto"/>
              </w:divBdr>
            </w:div>
          </w:divsChild>
        </w:div>
        <w:div w:id="699356099">
          <w:marLeft w:val="0"/>
          <w:marRight w:val="0"/>
          <w:marTop w:val="0"/>
          <w:marBottom w:val="0"/>
          <w:divBdr>
            <w:top w:val="none" w:sz="0" w:space="0" w:color="auto"/>
            <w:left w:val="none" w:sz="0" w:space="0" w:color="auto"/>
            <w:bottom w:val="none" w:sz="0" w:space="0" w:color="auto"/>
            <w:right w:val="none" w:sz="0" w:space="0" w:color="auto"/>
          </w:divBdr>
          <w:divsChild>
            <w:div w:id="837840918">
              <w:marLeft w:val="0"/>
              <w:marRight w:val="0"/>
              <w:marTop w:val="0"/>
              <w:marBottom w:val="0"/>
              <w:divBdr>
                <w:top w:val="none" w:sz="0" w:space="0" w:color="auto"/>
                <w:left w:val="none" w:sz="0" w:space="0" w:color="auto"/>
                <w:bottom w:val="none" w:sz="0" w:space="0" w:color="auto"/>
                <w:right w:val="none" w:sz="0" w:space="0" w:color="auto"/>
              </w:divBdr>
            </w:div>
          </w:divsChild>
        </w:div>
        <w:div w:id="700134215">
          <w:marLeft w:val="0"/>
          <w:marRight w:val="0"/>
          <w:marTop w:val="0"/>
          <w:marBottom w:val="0"/>
          <w:divBdr>
            <w:top w:val="none" w:sz="0" w:space="0" w:color="auto"/>
            <w:left w:val="none" w:sz="0" w:space="0" w:color="auto"/>
            <w:bottom w:val="none" w:sz="0" w:space="0" w:color="auto"/>
            <w:right w:val="none" w:sz="0" w:space="0" w:color="auto"/>
          </w:divBdr>
          <w:divsChild>
            <w:div w:id="382221013">
              <w:marLeft w:val="0"/>
              <w:marRight w:val="0"/>
              <w:marTop w:val="0"/>
              <w:marBottom w:val="0"/>
              <w:divBdr>
                <w:top w:val="none" w:sz="0" w:space="0" w:color="auto"/>
                <w:left w:val="none" w:sz="0" w:space="0" w:color="auto"/>
                <w:bottom w:val="none" w:sz="0" w:space="0" w:color="auto"/>
                <w:right w:val="none" w:sz="0" w:space="0" w:color="auto"/>
              </w:divBdr>
            </w:div>
          </w:divsChild>
        </w:div>
        <w:div w:id="735594701">
          <w:marLeft w:val="0"/>
          <w:marRight w:val="0"/>
          <w:marTop w:val="0"/>
          <w:marBottom w:val="0"/>
          <w:divBdr>
            <w:top w:val="none" w:sz="0" w:space="0" w:color="auto"/>
            <w:left w:val="none" w:sz="0" w:space="0" w:color="auto"/>
            <w:bottom w:val="none" w:sz="0" w:space="0" w:color="auto"/>
            <w:right w:val="none" w:sz="0" w:space="0" w:color="auto"/>
          </w:divBdr>
          <w:divsChild>
            <w:div w:id="1500122574">
              <w:marLeft w:val="0"/>
              <w:marRight w:val="0"/>
              <w:marTop w:val="0"/>
              <w:marBottom w:val="0"/>
              <w:divBdr>
                <w:top w:val="none" w:sz="0" w:space="0" w:color="auto"/>
                <w:left w:val="none" w:sz="0" w:space="0" w:color="auto"/>
                <w:bottom w:val="none" w:sz="0" w:space="0" w:color="auto"/>
                <w:right w:val="none" w:sz="0" w:space="0" w:color="auto"/>
              </w:divBdr>
            </w:div>
          </w:divsChild>
        </w:div>
        <w:div w:id="764349668">
          <w:marLeft w:val="0"/>
          <w:marRight w:val="0"/>
          <w:marTop w:val="0"/>
          <w:marBottom w:val="0"/>
          <w:divBdr>
            <w:top w:val="none" w:sz="0" w:space="0" w:color="auto"/>
            <w:left w:val="none" w:sz="0" w:space="0" w:color="auto"/>
            <w:bottom w:val="none" w:sz="0" w:space="0" w:color="auto"/>
            <w:right w:val="none" w:sz="0" w:space="0" w:color="auto"/>
          </w:divBdr>
          <w:divsChild>
            <w:div w:id="263463155">
              <w:marLeft w:val="0"/>
              <w:marRight w:val="0"/>
              <w:marTop w:val="0"/>
              <w:marBottom w:val="0"/>
              <w:divBdr>
                <w:top w:val="none" w:sz="0" w:space="0" w:color="auto"/>
                <w:left w:val="none" w:sz="0" w:space="0" w:color="auto"/>
                <w:bottom w:val="none" w:sz="0" w:space="0" w:color="auto"/>
                <w:right w:val="none" w:sz="0" w:space="0" w:color="auto"/>
              </w:divBdr>
            </w:div>
          </w:divsChild>
        </w:div>
        <w:div w:id="789737396">
          <w:marLeft w:val="0"/>
          <w:marRight w:val="0"/>
          <w:marTop w:val="0"/>
          <w:marBottom w:val="0"/>
          <w:divBdr>
            <w:top w:val="none" w:sz="0" w:space="0" w:color="auto"/>
            <w:left w:val="none" w:sz="0" w:space="0" w:color="auto"/>
            <w:bottom w:val="none" w:sz="0" w:space="0" w:color="auto"/>
            <w:right w:val="none" w:sz="0" w:space="0" w:color="auto"/>
          </w:divBdr>
          <w:divsChild>
            <w:div w:id="417210942">
              <w:marLeft w:val="0"/>
              <w:marRight w:val="0"/>
              <w:marTop w:val="0"/>
              <w:marBottom w:val="0"/>
              <w:divBdr>
                <w:top w:val="none" w:sz="0" w:space="0" w:color="auto"/>
                <w:left w:val="none" w:sz="0" w:space="0" w:color="auto"/>
                <w:bottom w:val="none" w:sz="0" w:space="0" w:color="auto"/>
                <w:right w:val="none" w:sz="0" w:space="0" w:color="auto"/>
              </w:divBdr>
            </w:div>
          </w:divsChild>
        </w:div>
        <w:div w:id="811412056">
          <w:marLeft w:val="0"/>
          <w:marRight w:val="0"/>
          <w:marTop w:val="0"/>
          <w:marBottom w:val="0"/>
          <w:divBdr>
            <w:top w:val="none" w:sz="0" w:space="0" w:color="auto"/>
            <w:left w:val="none" w:sz="0" w:space="0" w:color="auto"/>
            <w:bottom w:val="none" w:sz="0" w:space="0" w:color="auto"/>
            <w:right w:val="none" w:sz="0" w:space="0" w:color="auto"/>
          </w:divBdr>
          <w:divsChild>
            <w:div w:id="22903191">
              <w:marLeft w:val="0"/>
              <w:marRight w:val="0"/>
              <w:marTop w:val="0"/>
              <w:marBottom w:val="0"/>
              <w:divBdr>
                <w:top w:val="none" w:sz="0" w:space="0" w:color="auto"/>
                <w:left w:val="none" w:sz="0" w:space="0" w:color="auto"/>
                <w:bottom w:val="none" w:sz="0" w:space="0" w:color="auto"/>
                <w:right w:val="none" w:sz="0" w:space="0" w:color="auto"/>
              </w:divBdr>
            </w:div>
          </w:divsChild>
        </w:div>
        <w:div w:id="825970793">
          <w:marLeft w:val="0"/>
          <w:marRight w:val="0"/>
          <w:marTop w:val="0"/>
          <w:marBottom w:val="0"/>
          <w:divBdr>
            <w:top w:val="none" w:sz="0" w:space="0" w:color="auto"/>
            <w:left w:val="none" w:sz="0" w:space="0" w:color="auto"/>
            <w:bottom w:val="none" w:sz="0" w:space="0" w:color="auto"/>
            <w:right w:val="none" w:sz="0" w:space="0" w:color="auto"/>
          </w:divBdr>
          <w:divsChild>
            <w:div w:id="1138450603">
              <w:marLeft w:val="0"/>
              <w:marRight w:val="0"/>
              <w:marTop w:val="0"/>
              <w:marBottom w:val="0"/>
              <w:divBdr>
                <w:top w:val="none" w:sz="0" w:space="0" w:color="auto"/>
                <w:left w:val="none" w:sz="0" w:space="0" w:color="auto"/>
                <w:bottom w:val="none" w:sz="0" w:space="0" w:color="auto"/>
                <w:right w:val="none" w:sz="0" w:space="0" w:color="auto"/>
              </w:divBdr>
            </w:div>
          </w:divsChild>
        </w:div>
        <w:div w:id="839778516">
          <w:marLeft w:val="0"/>
          <w:marRight w:val="0"/>
          <w:marTop w:val="0"/>
          <w:marBottom w:val="0"/>
          <w:divBdr>
            <w:top w:val="none" w:sz="0" w:space="0" w:color="auto"/>
            <w:left w:val="none" w:sz="0" w:space="0" w:color="auto"/>
            <w:bottom w:val="none" w:sz="0" w:space="0" w:color="auto"/>
            <w:right w:val="none" w:sz="0" w:space="0" w:color="auto"/>
          </w:divBdr>
          <w:divsChild>
            <w:div w:id="962081924">
              <w:marLeft w:val="0"/>
              <w:marRight w:val="0"/>
              <w:marTop w:val="0"/>
              <w:marBottom w:val="0"/>
              <w:divBdr>
                <w:top w:val="none" w:sz="0" w:space="0" w:color="auto"/>
                <w:left w:val="none" w:sz="0" w:space="0" w:color="auto"/>
                <w:bottom w:val="none" w:sz="0" w:space="0" w:color="auto"/>
                <w:right w:val="none" w:sz="0" w:space="0" w:color="auto"/>
              </w:divBdr>
            </w:div>
          </w:divsChild>
        </w:div>
        <w:div w:id="855114949">
          <w:marLeft w:val="0"/>
          <w:marRight w:val="0"/>
          <w:marTop w:val="0"/>
          <w:marBottom w:val="0"/>
          <w:divBdr>
            <w:top w:val="none" w:sz="0" w:space="0" w:color="auto"/>
            <w:left w:val="none" w:sz="0" w:space="0" w:color="auto"/>
            <w:bottom w:val="none" w:sz="0" w:space="0" w:color="auto"/>
            <w:right w:val="none" w:sz="0" w:space="0" w:color="auto"/>
          </w:divBdr>
          <w:divsChild>
            <w:div w:id="328601415">
              <w:marLeft w:val="0"/>
              <w:marRight w:val="0"/>
              <w:marTop w:val="0"/>
              <w:marBottom w:val="0"/>
              <w:divBdr>
                <w:top w:val="none" w:sz="0" w:space="0" w:color="auto"/>
                <w:left w:val="none" w:sz="0" w:space="0" w:color="auto"/>
                <w:bottom w:val="none" w:sz="0" w:space="0" w:color="auto"/>
                <w:right w:val="none" w:sz="0" w:space="0" w:color="auto"/>
              </w:divBdr>
            </w:div>
          </w:divsChild>
        </w:div>
        <w:div w:id="975796711">
          <w:marLeft w:val="0"/>
          <w:marRight w:val="0"/>
          <w:marTop w:val="0"/>
          <w:marBottom w:val="0"/>
          <w:divBdr>
            <w:top w:val="none" w:sz="0" w:space="0" w:color="auto"/>
            <w:left w:val="none" w:sz="0" w:space="0" w:color="auto"/>
            <w:bottom w:val="none" w:sz="0" w:space="0" w:color="auto"/>
            <w:right w:val="none" w:sz="0" w:space="0" w:color="auto"/>
          </w:divBdr>
          <w:divsChild>
            <w:div w:id="519586438">
              <w:marLeft w:val="0"/>
              <w:marRight w:val="0"/>
              <w:marTop w:val="0"/>
              <w:marBottom w:val="0"/>
              <w:divBdr>
                <w:top w:val="none" w:sz="0" w:space="0" w:color="auto"/>
                <w:left w:val="none" w:sz="0" w:space="0" w:color="auto"/>
                <w:bottom w:val="none" w:sz="0" w:space="0" w:color="auto"/>
                <w:right w:val="none" w:sz="0" w:space="0" w:color="auto"/>
              </w:divBdr>
            </w:div>
          </w:divsChild>
        </w:div>
        <w:div w:id="976253752">
          <w:marLeft w:val="0"/>
          <w:marRight w:val="0"/>
          <w:marTop w:val="0"/>
          <w:marBottom w:val="0"/>
          <w:divBdr>
            <w:top w:val="none" w:sz="0" w:space="0" w:color="auto"/>
            <w:left w:val="none" w:sz="0" w:space="0" w:color="auto"/>
            <w:bottom w:val="none" w:sz="0" w:space="0" w:color="auto"/>
            <w:right w:val="none" w:sz="0" w:space="0" w:color="auto"/>
          </w:divBdr>
          <w:divsChild>
            <w:div w:id="785344034">
              <w:marLeft w:val="0"/>
              <w:marRight w:val="0"/>
              <w:marTop w:val="0"/>
              <w:marBottom w:val="0"/>
              <w:divBdr>
                <w:top w:val="none" w:sz="0" w:space="0" w:color="auto"/>
                <w:left w:val="none" w:sz="0" w:space="0" w:color="auto"/>
                <w:bottom w:val="none" w:sz="0" w:space="0" w:color="auto"/>
                <w:right w:val="none" w:sz="0" w:space="0" w:color="auto"/>
              </w:divBdr>
            </w:div>
          </w:divsChild>
        </w:div>
        <w:div w:id="992217885">
          <w:marLeft w:val="0"/>
          <w:marRight w:val="0"/>
          <w:marTop w:val="0"/>
          <w:marBottom w:val="0"/>
          <w:divBdr>
            <w:top w:val="none" w:sz="0" w:space="0" w:color="auto"/>
            <w:left w:val="none" w:sz="0" w:space="0" w:color="auto"/>
            <w:bottom w:val="none" w:sz="0" w:space="0" w:color="auto"/>
            <w:right w:val="none" w:sz="0" w:space="0" w:color="auto"/>
          </w:divBdr>
          <w:divsChild>
            <w:div w:id="2034257453">
              <w:marLeft w:val="0"/>
              <w:marRight w:val="0"/>
              <w:marTop w:val="0"/>
              <w:marBottom w:val="0"/>
              <w:divBdr>
                <w:top w:val="none" w:sz="0" w:space="0" w:color="auto"/>
                <w:left w:val="none" w:sz="0" w:space="0" w:color="auto"/>
                <w:bottom w:val="none" w:sz="0" w:space="0" w:color="auto"/>
                <w:right w:val="none" w:sz="0" w:space="0" w:color="auto"/>
              </w:divBdr>
            </w:div>
          </w:divsChild>
        </w:div>
        <w:div w:id="1046374113">
          <w:marLeft w:val="0"/>
          <w:marRight w:val="0"/>
          <w:marTop w:val="0"/>
          <w:marBottom w:val="0"/>
          <w:divBdr>
            <w:top w:val="none" w:sz="0" w:space="0" w:color="auto"/>
            <w:left w:val="none" w:sz="0" w:space="0" w:color="auto"/>
            <w:bottom w:val="none" w:sz="0" w:space="0" w:color="auto"/>
            <w:right w:val="none" w:sz="0" w:space="0" w:color="auto"/>
          </w:divBdr>
          <w:divsChild>
            <w:div w:id="415132641">
              <w:marLeft w:val="0"/>
              <w:marRight w:val="0"/>
              <w:marTop w:val="0"/>
              <w:marBottom w:val="0"/>
              <w:divBdr>
                <w:top w:val="none" w:sz="0" w:space="0" w:color="auto"/>
                <w:left w:val="none" w:sz="0" w:space="0" w:color="auto"/>
                <w:bottom w:val="none" w:sz="0" w:space="0" w:color="auto"/>
                <w:right w:val="none" w:sz="0" w:space="0" w:color="auto"/>
              </w:divBdr>
            </w:div>
          </w:divsChild>
        </w:div>
        <w:div w:id="1047798456">
          <w:marLeft w:val="0"/>
          <w:marRight w:val="0"/>
          <w:marTop w:val="0"/>
          <w:marBottom w:val="0"/>
          <w:divBdr>
            <w:top w:val="none" w:sz="0" w:space="0" w:color="auto"/>
            <w:left w:val="none" w:sz="0" w:space="0" w:color="auto"/>
            <w:bottom w:val="none" w:sz="0" w:space="0" w:color="auto"/>
            <w:right w:val="none" w:sz="0" w:space="0" w:color="auto"/>
          </w:divBdr>
          <w:divsChild>
            <w:div w:id="1102147236">
              <w:marLeft w:val="0"/>
              <w:marRight w:val="0"/>
              <w:marTop w:val="0"/>
              <w:marBottom w:val="0"/>
              <w:divBdr>
                <w:top w:val="none" w:sz="0" w:space="0" w:color="auto"/>
                <w:left w:val="none" w:sz="0" w:space="0" w:color="auto"/>
                <w:bottom w:val="none" w:sz="0" w:space="0" w:color="auto"/>
                <w:right w:val="none" w:sz="0" w:space="0" w:color="auto"/>
              </w:divBdr>
            </w:div>
          </w:divsChild>
        </w:div>
        <w:div w:id="1085419017">
          <w:marLeft w:val="0"/>
          <w:marRight w:val="0"/>
          <w:marTop w:val="0"/>
          <w:marBottom w:val="0"/>
          <w:divBdr>
            <w:top w:val="none" w:sz="0" w:space="0" w:color="auto"/>
            <w:left w:val="none" w:sz="0" w:space="0" w:color="auto"/>
            <w:bottom w:val="none" w:sz="0" w:space="0" w:color="auto"/>
            <w:right w:val="none" w:sz="0" w:space="0" w:color="auto"/>
          </w:divBdr>
          <w:divsChild>
            <w:div w:id="818616690">
              <w:marLeft w:val="0"/>
              <w:marRight w:val="0"/>
              <w:marTop w:val="0"/>
              <w:marBottom w:val="0"/>
              <w:divBdr>
                <w:top w:val="none" w:sz="0" w:space="0" w:color="auto"/>
                <w:left w:val="none" w:sz="0" w:space="0" w:color="auto"/>
                <w:bottom w:val="none" w:sz="0" w:space="0" w:color="auto"/>
                <w:right w:val="none" w:sz="0" w:space="0" w:color="auto"/>
              </w:divBdr>
            </w:div>
          </w:divsChild>
        </w:div>
        <w:div w:id="1099136274">
          <w:marLeft w:val="0"/>
          <w:marRight w:val="0"/>
          <w:marTop w:val="0"/>
          <w:marBottom w:val="0"/>
          <w:divBdr>
            <w:top w:val="none" w:sz="0" w:space="0" w:color="auto"/>
            <w:left w:val="none" w:sz="0" w:space="0" w:color="auto"/>
            <w:bottom w:val="none" w:sz="0" w:space="0" w:color="auto"/>
            <w:right w:val="none" w:sz="0" w:space="0" w:color="auto"/>
          </w:divBdr>
          <w:divsChild>
            <w:div w:id="2020500615">
              <w:marLeft w:val="0"/>
              <w:marRight w:val="0"/>
              <w:marTop w:val="0"/>
              <w:marBottom w:val="0"/>
              <w:divBdr>
                <w:top w:val="none" w:sz="0" w:space="0" w:color="auto"/>
                <w:left w:val="none" w:sz="0" w:space="0" w:color="auto"/>
                <w:bottom w:val="none" w:sz="0" w:space="0" w:color="auto"/>
                <w:right w:val="none" w:sz="0" w:space="0" w:color="auto"/>
              </w:divBdr>
            </w:div>
          </w:divsChild>
        </w:div>
        <w:div w:id="1105266109">
          <w:marLeft w:val="0"/>
          <w:marRight w:val="0"/>
          <w:marTop w:val="0"/>
          <w:marBottom w:val="0"/>
          <w:divBdr>
            <w:top w:val="none" w:sz="0" w:space="0" w:color="auto"/>
            <w:left w:val="none" w:sz="0" w:space="0" w:color="auto"/>
            <w:bottom w:val="none" w:sz="0" w:space="0" w:color="auto"/>
            <w:right w:val="none" w:sz="0" w:space="0" w:color="auto"/>
          </w:divBdr>
          <w:divsChild>
            <w:div w:id="269317687">
              <w:marLeft w:val="0"/>
              <w:marRight w:val="0"/>
              <w:marTop w:val="0"/>
              <w:marBottom w:val="0"/>
              <w:divBdr>
                <w:top w:val="none" w:sz="0" w:space="0" w:color="auto"/>
                <w:left w:val="none" w:sz="0" w:space="0" w:color="auto"/>
                <w:bottom w:val="none" w:sz="0" w:space="0" w:color="auto"/>
                <w:right w:val="none" w:sz="0" w:space="0" w:color="auto"/>
              </w:divBdr>
            </w:div>
          </w:divsChild>
        </w:div>
        <w:div w:id="1120492214">
          <w:marLeft w:val="0"/>
          <w:marRight w:val="0"/>
          <w:marTop w:val="0"/>
          <w:marBottom w:val="0"/>
          <w:divBdr>
            <w:top w:val="none" w:sz="0" w:space="0" w:color="auto"/>
            <w:left w:val="none" w:sz="0" w:space="0" w:color="auto"/>
            <w:bottom w:val="none" w:sz="0" w:space="0" w:color="auto"/>
            <w:right w:val="none" w:sz="0" w:space="0" w:color="auto"/>
          </w:divBdr>
          <w:divsChild>
            <w:div w:id="1742947057">
              <w:marLeft w:val="0"/>
              <w:marRight w:val="0"/>
              <w:marTop w:val="0"/>
              <w:marBottom w:val="0"/>
              <w:divBdr>
                <w:top w:val="none" w:sz="0" w:space="0" w:color="auto"/>
                <w:left w:val="none" w:sz="0" w:space="0" w:color="auto"/>
                <w:bottom w:val="none" w:sz="0" w:space="0" w:color="auto"/>
                <w:right w:val="none" w:sz="0" w:space="0" w:color="auto"/>
              </w:divBdr>
            </w:div>
          </w:divsChild>
        </w:div>
        <w:div w:id="1121344756">
          <w:marLeft w:val="0"/>
          <w:marRight w:val="0"/>
          <w:marTop w:val="0"/>
          <w:marBottom w:val="0"/>
          <w:divBdr>
            <w:top w:val="none" w:sz="0" w:space="0" w:color="auto"/>
            <w:left w:val="none" w:sz="0" w:space="0" w:color="auto"/>
            <w:bottom w:val="none" w:sz="0" w:space="0" w:color="auto"/>
            <w:right w:val="none" w:sz="0" w:space="0" w:color="auto"/>
          </w:divBdr>
          <w:divsChild>
            <w:div w:id="654912854">
              <w:marLeft w:val="0"/>
              <w:marRight w:val="0"/>
              <w:marTop w:val="0"/>
              <w:marBottom w:val="0"/>
              <w:divBdr>
                <w:top w:val="none" w:sz="0" w:space="0" w:color="auto"/>
                <w:left w:val="none" w:sz="0" w:space="0" w:color="auto"/>
                <w:bottom w:val="none" w:sz="0" w:space="0" w:color="auto"/>
                <w:right w:val="none" w:sz="0" w:space="0" w:color="auto"/>
              </w:divBdr>
            </w:div>
          </w:divsChild>
        </w:div>
        <w:div w:id="1153334062">
          <w:marLeft w:val="0"/>
          <w:marRight w:val="0"/>
          <w:marTop w:val="0"/>
          <w:marBottom w:val="0"/>
          <w:divBdr>
            <w:top w:val="none" w:sz="0" w:space="0" w:color="auto"/>
            <w:left w:val="none" w:sz="0" w:space="0" w:color="auto"/>
            <w:bottom w:val="none" w:sz="0" w:space="0" w:color="auto"/>
            <w:right w:val="none" w:sz="0" w:space="0" w:color="auto"/>
          </w:divBdr>
          <w:divsChild>
            <w:div w:id="776220343">
              <w:marLeft w:val="0"/>
              <w:marRight w:val="0"/>
              <w:marTop w:val="0"/>
              <w:marBottom w:val="0"/>
              <w:divBdr>
                <w:top w:val="none" w:sz="0" w:space="0" w:color="auto"/>
                <w:left w:val="none" w:sz="0" w:space="0" w:color="auto"/>
                <w:bottom w:val="none" w:sz="0" w:space="0" w:color="auto"/>
                <w:right w:val="none" w:sz="0" w:space="0" w:color="auto"/>
              </w:divBdr>
            </w:div>
          </w:divsChild>
        </w:div>
        <w:div w:id="1157500143">
          <w:marLeft w:val="0"/>
          <w:marRight w:val="0"/>
          <w:marTop w:val="0"/>
          <w:marBottom w:val="0"/>
          <w:divBdr>
            <w:top w:val="none" w:sz="0" w:space="0" w:color="auto"/>
            <w:left w:val="none" w:sz="0" w:space="0" w:color="auto"/>
            <w:bottom w:val="none" w:sz="0" w:space="0" w:color="auto"/>
            <w:right w:val="none" w:sz="0" w:space="0" w:color="auto"/>
          </w:divBdr>
          <w:divsChild>
            <w:div w:id="1207179734">
              <w:marLeft w:val="0"/>
              <w:marRight w:val="0"/>
              <w:marTop w:val="0"/>
              <w:marBottom w:val="0"/>
              <w:divBdr>
                <w:top w:val="none" w:sz="0" w:space="0" w:color="auto"/>
                <w:left w:val="none" w:sz="0" w:space="0" w:color="auto"/>
                <w:bottom w:val="none" w:sz="0" w:space="0" w:color="auto"/>
                <w:right w:val="none" w:sz="0" w:space="0" w:color="auto"/>
              </w:divBdr>
            </w:div>
          </w:divsChild>
        </w:div>
        <w:div w:id="1224409630">
          <w:marLeft w:val="0"/>
          <w:marRight w:val="0"/>
          <w:marTop w:val="0"/>
          <w:marBottom w:val="0"/>
          <w:divBdr>
            <w:top w:val="none" w:sz="0" w:space="0" w:color="auto"/>
            <w:left w:val="none" w:sz="0" w:space="0" w:color="auto"/>
            <w:bottom w:val="none" w:sz="0" w:space="0" w:color="auto"/>
            <w:right w:val="none" w:sz="0" w:space="0" w:color="auto"/>
          </w:divBdr>
          <w:divsChild>
            <w:div w:id="1267422209">
              <w:marLeft w:val="0"/>
              <w:marRight w:val="0"/>
              <w:marTop w:val="0"/>
              <w:marBottom w:val="0"/>
              <w:divBdr>
                <w:top w:val="none" w:sz="0" w:space="0" w:color="auto"/>
                <w:left w:val="none" w:sz="0" w:space="0" w:color="auto"/>
                <w:bottom w:val="none" w:sz="0" w:space="0" w:color="auto"/>
                <w:right w:val="none" w:sz="0" w:space="0" w:color="auto"/>
              </w:divBdr>
            </w:div>
          </w:divsChild>
        </w:div>
        <w:div w:id="1249078724">
          <w:marLeft w:val="0"/>
          <w:marRight w:val="0"/>
          <w:marTop w:val="0"/>
          <w:marBottom w:val="0"/>
          <w:divBdr>
            <w:top w:val="none" w:sz="0" w:space="0" w:color="auto"/>
            <w:left w:val="none" w:sz="0" w:space="0" w:color="auto"/>
            <w:bottom w:val="none" w:sz="0" w:space="0" w:color="auto"/>
            <w:right w:val="none" w:sz="0" w:space="0" w:color="auto"/>
          </w:divBdr>
          <w:divsChild>
            <w:div w:id="610480093">
              <w:marLeft w:val="0"/>
              <w:marRight w:val="0"/>
              <w:marTop w:val="0"/>
              <w:marBottom w:val="0"/>
              <w:divBdr>
                <w:top w:val="none" w:sz="0" w:space="0" w:color="auto"/>
                <w:left w:val="none" w:sz="0" w:space="0" w:color="auto"/>
                <w:bottom w:val="none" w:sz="0" w:space="0" w:color="auto"/>
                <w:right w:val="none" w:sz="0" w:space="0" w:color="auto"/>
              </w:divBdr>
            </w:div>
          </w:divsChild>
        </w:div>
        <w:div w:id="1310207656">
          <w:marLeft w:val="0"/>
          <w:marRight w:val="0"/>
          <w:marTop w:val="0"/>
          <w:marBottom w:val="0"/>
          <w:divBdr>
            <w:top w:val="none" w:sz="0" w:space="0" w:color="auto"/>
            <w:left w:val="none" w:sz="0" w:space="0" w:color="auto"/>
            <w:bottom w:val="none" w:sz="0" w:space="0" w:color="auto"/>
            <w:right w:val="none" w:sz="0" w:space="0" w:color="auto"/>
          </w:divBdr>
          <w:divsChild>
            <w:div w:id="1447457415">
              <w:marLeft w:val="0"/>
              <w:marRight w:val="0"/>
              <w:marTop w:val="0"/>
              <w:marBottom w:val="0"/>
              <w:divBdr>
                <w:top w:val="none" w:sz="0" w:space="0" w:color="auto"/>
                <w:left w:val="none" w:sz="0" w:space="0" w:color="auto"/>
                <w:bottom w:val="none" w:sz="0" w:space="0" w:color="auto"/>
                <w:right w:val="none" w:sz="0" w:space="0" w:color="auto"/>
              </w:divBdr>
            </w:div>
          </w:divsChild>
        </w:div>
        <w:div w:id="1323702192">
          <w:marLeft w:val="0"/>
          <w:marRight w:val="0"/>
          <w:marTop w:val="0"/>
          <w:marBottom w:val="0"/>
          <w:divBdr>
            <w:top w:val="none" w:sz="0" w:space="0" w:color="auto"/>
            <w:left w:val="none" w:sz="0" w:space="0" w:color="auto"/>
            <w:bottom w:val="none" w:sz="0" w:space="0" w:color="auto"/>
            <w:right w:val="none" w:sz="0" w:space="0" w:color="auto"/>
          </w:divBdr>
          <w:divsChild>
            <w:div w:id="196353829">
              <w:marLeft w:val="0"/>
              <w:marRight w:val="0"/>
              <w:marTop w:val="0"/>
              <w:marBottom w:val="0"/>
              <w:divBdr>
                <w:top w:val="none" w:sz="0" w:space="0" w:color="auto"/>
                <w:left w:val="none" w:sz="0" w:space="0" w:color="auto"/>
                <w:bottom w:val="none" w:sz="0" w:space="0" w:color="auto"/>
                <w:right w:val="none" w:sz="0" w:space="0" w:color="auto"/>
              </w:divBdr>
            </w:div>
          </w:divsChild>
        </w:div>
        <w:div w:id="1328555255">
          <w:marLeft w:val="0"/>
          <w:marRight w:val="0"/>
          <w:marTop w:val="0"/>
          <w:marBottom w:val="0"/>
          <w:divBdr>
            <w:top w:val="none" w:sz="0" w:space="0" w:color="auto"/>
            <w:left w:val="none" w:sz="0" w:space="0" w:color="auto"/>
            <w:bottom w:val="none" w:sz="0" w:space="0" w:color="auto"/>
            <w:right w:val="none" w:sz="0" w:space="0" w:color="auto"/>
          </w:divBdr>
          <w:divsChild>
            <w:div w:id="83961687">
              <w:marLeft w:val="0"/>
              <w:marRight w:val="0"/>
              <w:marTop w:val="0"/>
              <w:marBottom w:val="0"/>
              <w:divBdr>
                <w:top w:val="none" w:sz="0" w:space="0" w:color="auto"/>
                <w:left w:val="none" w:sz="0" w:space="0" w:color="auto"/>
                <w:bottom w:val="none" w:sz="0" w:space="0" w:color="auto"/>
                <w:right w:val="none" w:sz="0" w:space="0" w:color="auto"/>
              </w:divBdr>
            </w:div>
          </w:divsChild>
        </w:div>
        <w:div w:id="1334139071">
          <w:marLeft w:val="0"/>
          <w:marRight w:val="0"/>
          <w:marTop w:val="0"/>
          <w:marBottom w:val="0"/>
          <w:divBdr>
            <w:top w:val="none" w:sz="0" w:space="0" w:color="auto"/>
            <w:left w:val="none" w:sz="0" w:space="0" w:color="auto"/>
            <w:bottom w:val="none" w:sz="0" w:space="0" w:color="auto"/>
            <w:right w:val="none" w:sz="0" w:space="0" w:color="auto"/>
          </w:divBdr>
          <w:divsChild>
            <w:div w:id="766316047">
              <w:marLeft w:val="0"/>
              <w:marRight w:val="0"/>
              <w:marTop w:val="0"/>
              <w:marBottom w:val="0"/>
              <w:divBdr>
                <w:top w:val="none" w:sz="0" w:space="0" w:color="auto"/>
                <w:left w:val="none" w:sz="0" w:space="0" w:color="auto"/>
                <w:bottom w:val="none" w:sz="0" w:space="0" w:color="auto"/>
                <w:right w:val="none" w:sz="0" w:space="0" w:color="auto"/>
              </w:divBdr>
            </w:div>
          </w:divsChild>
        </w:div>
        <w:div w:id="1363089851">
          <w:marLeft w:val="0"/>
          <w:marRight w:val="0"/>
          <w:marTop w:val="0"/>
          <w:marBottom w:val="0"/>
          <w:divBdr>
            <w:top w:val="none" w:sz="0" w:space="0" w:color="auto"/>
            <w:left w:val="none" w:sz="0" w:space="0" w:color="auto"/>
            <w:bottom w:val="none" w:sz="0" w:space="0" w:color="auto"/>
            <w:right w:val="none" w:sz="0" w:space="0" w:color="auto"/>
          </w:divBdr>
          <w:divsChild>
            <w:div w:id="1027487733">
              <w:marLeft w:val="0"/>
              <w:marRight w:val="0"/>
              <w:marTop w:val="0"/>
              <w:marBottom w:val="0"/>
              <w:divBdr>
                <w:top w:val="none" w:sz="0" w:space="0" w:color="auto"/>
                <w:left w:val="none" w:sz="0" w:space="0" w:color="auto"/>
                <w:bottom w:val="none" w:sz="0" w:space="0" w:color="auto"/>
                <w:right w:val="none" w:sz="0" w:space="0" w:color="auto"/>
              </w:divBdr>
            </w:div>
          </w:divsChild>
        </w:div>
        <w:div w:id="1391534640">
          <w:marLeft w:val="0"/>
          <w:marRight w:val="0"/>
          <w:marTop w:val="0"/>
          <w:marBottom w:val="0"/>
          <w:divBdr>
            <w:top w:val="none" w:sz="0" w:space="0" w:color="auto"/>
            <w:left w:val="none" w:sz="0" w:space="0" w:color="auto"/>
            <w:bottom w:val="none" w:sz="0" w:space="0" w:color="auto"/>
            <w:right w:val="none" w:sz="0" w:space="0" w:color="auto"/>
          </w:divBdr>
          <w:divsChild>
            <w:div w:id="360712872">
              <w:marLeft w:val="0"/>
              <w:marRight w:val="0"/>
              <w:marTop w:val="0"/>
              <w:marBottom w:val="0"/>
              <w:divBdr>
                <w:top w:val="none" w:sz="0" w:space="0" w:color="auto"/>
                <w:left w:val="none" w:sz="0" w:space="0" w:color="auto"/>
                <w:bottom w:val="none" w:sz="0" w:space="0" w:color="auto"/>
                <w:right w:val="none" w:sz="0" w:space="0" w:color="auto"/>
              </w:divBdr>
            </w:div>
          </w:divsChild>
        </w:div>
        <w:div w:id="1423454966">
          <w:marLeft w:val="0"/>
          <w:marRight w:val="0"/>
          <w:marTop w:val="0"/>
          <w:marBottom w:val="0"/>
          <w:divBdr>
            <w:top w:val="none" w:sz="0" w:space="0" w:color="auto"/>
            <w:left w:val="none" w:sz="0" w:space="0" w:color="auto"/>
            <w:bottom w:val="none" w:sz="0" w:space="0" w:color="auto"/>
            <w:right w:val="none" w:sz="0" w:space="0" w:color="auto"/>
          </w:divBdr>
          <w:divsChild>
            <w:div w:id="795757188">
              <w:marLeft w:val="0"/>
              <w:marRight w:val="0"/>
              <w:marTop w:val="0"/>
              <w:marBottom w:val="0"/>
              <w:divBdr>
                <w:top w:val="none" w:sz="0" w:space="0" w:color="auto"/>
                <w:left w:val="none" w:sz="0" w:space="0" w:color="auto"/>
                <w:bottom w:val="none" w:sz="0" w:space="0" w:color="auto"/>
                <w:right w:val="none" w:sz="0" w:space="0" w:color="auto"/>
              </w:divBdr>
            </w:div>
          </w:divsChild>
        </w:div>
        <w:div w:id="1428303927">
          <w:marLeft w:val="0"/>
          <w:marRight w:val="0"/>
          <w:marTop w:val="0"/>
          <w:marBottom w:val="0"/>
          <w:divBdr>
            <w:top w:val="none" w:sz="0" w:space="0" w:color="auto"/>
            <w:left w:val="none" w:sz="0" w:space="0" w:color="auto"/>
            <w:bottom w:val="none" w:sz="0" w:space="0" w:color="auto"/>
            <w:right w:val="none" w:sz="0" w:space="0" w:color="auto"/>
          </w:divBdr>
          <w:divsChild>
            <w:div w:id="2131392879">
              <w:marLeft w:val="0"/>
              <w:marRight w:val="0"/>
              <w:marTop w:val="0"/>
              <w:marBottom w:val="0"/>
              <w:divBdr>
                <w:top w:val="none" w:sz="0" w:space="0" w:color="auto"/>
                <w:left w:val="none" w:sz="0" w:space="0" w:color="auto"/>
                <w:bottom w:val="none" w:sz="0" w:space="0" w:color="auto"/>
                <w:right w:val="none" w:sz="0" w:space="0" w:color="auto"/>
              </w:divBdr>
            </w:div>
          </w:divsChild>
        </w:div>
        <w:div w:id="1491369584">
          <w:marLeft w:val="0"/>
          <w:marRight w:val="0"/>
          <w:marTop w:val="0"/>
          <w:marBottom w:val="0"/>
          <w:divBdr>
            <w:top w:val="none" w:sz="0" w:space="0" w:color="auto"/>
            <w:left w:val="none" w:sz="0" w:space="0" w:color="auto"/>
            <w:bottom w:val="none" w:sz="0" w:space="0" w:color="auto"/>
            <w:right w:val="none" w:sz="0" w:space="0" w:color="auto"/>
          </w:divBdr>
          <w:divsChild>
            <w:div w:id="592513437">
              <w:marLeft w:val="0"/>
              <w:marRight w:val="0"/>
              <w:marTop w:val="0"/>
              <w:marBottom w:val="0"/>
              <w:divBdr>
                <w:top w:val="none" w:sz="0" w:space="0" w:color="auto"/>
                <w:left w:val="none" w:sz="0" w:space="0" w:color="auto"/>
                <w:bottom w:val="none" w:sz="0" w:space="0" w:color="auto"/>
                <w:right w:val="none" w:sz="0" w:space="0" w:color="auto"/>
              </w:divBdr>
            </w:div>
          </w:divsChild>
        </w:div>
        <w:div w:id="1499226258">
          <w:marLeft w:val="0"/>
          <w:marRight w:val="0"/>
          <w:marTop w:val="0"/>
          <w:marBottom w:val="0"/>
          <w:divBdr>
            <w:top w:val="none" w:sz="0" w:space="0" w:color="auto"/>
            <w:left w:val="none" w:sz="0" w:space="0" w:color="auto"/>
            <w:bottom w:val="none" w:sz="0" w:space="0" w:color="auto"/>
            <w:right w:val="none" w:sz="0" w:space="0" w:color="auto"/>
          </w:divBdr>
          <w:divsChild>
            <w:div w:id="469789526">
              <w:marLeft w:val="0"/>
              <w:marRight w:val="0"/>
              <w:marTop w:val="0"/>
              <w:marBottom w:val="0"/>
              <w:divBdr>
                <w:top w:val="none" w:sz="0" w:space="0" w:color="auto"/>
                <w:left w:val="none" w:sz="0" w:space="0" w:color="auto"/>
                <w:bottom w:val="none" w:sz="0" w:space="0" w:color="auto"/>
                <w:right w:val="none" w:sz="0" w:space="0" w:color="auto"/>
              </w:divBdr>
            </w:div>
          </w:divsChild>
        </w:div>
        <w:div w:id="1592280902">
          <w:marLeft w:val="0"/>
          <w:marRight w:val="0"/>
          <w:marTop w:val="0"/>
          <w:marBottom w:val="0"/>
          <w:divBdr>
            <w:top w:val="none" w:sz="0" w:space="0" w:color="auto"/>
            <w:left w:val="none" w:sz="0" w:space="0" w:color="auto"/>
            <w:bottom w:val="none" w:sz="0" w:space="0" w:color="auto"/>
            <w:right w:val="none" w:sz="0" w:space="0" w:color="auto"/>
          </w:divBdr>
          <w:divsChild>
            <w:div w:id="1643585017">
              <w:marLeft w:val="0"/>
              <w:marRight w:val="0"/>
              <w:marTop w:val="0"/>
              <w:marBottom w:val="0"/>
              <w:divBdr>
                <w:top w:val="none" w:sz="0" w:space="0" w:color="auto"/>
                <w:left w:val="none" w:sz="0" w:space="0" w:color="auto"/>
                <w:bottom w:val="none" w:sz="0" w:space="0" w:color="auto"/>
                <w:right w:val="none" w:sz="0" w:space="0" w:color="auto"/>
              </w:divBdr>
            </w:div>
          </w:divsChild>
        </w:div>
        <w:div w:id="1603108629">
          <w:marLeft w:val="0"/>
          <w:marRight w:val="0"/>
          <w:marTop w:val="0"/>
          <w:marBottom w:val="0"/>
          <w:divBdr>
            <w:top w:val="none" w:sz="0" w:space="0" w:color="auto"/>
            <w:left w:val="none" w:sz="0" w:space="0" w:color="auto"/>
            <w:bottom w:val="none" w:sz="0" w:space="0" w:color="auto"/>
            <w:right w:val="none" w:sz="0" w:space="0" w:color="auto"/>
          </w:divBdr>
          <w:divsChild>
            <w:div w:id="1643382290">
              <w:marLeft w:val="0"/>
              <w:marRight w:val="0"/>
              <w:marTop w:val="0"/>
              <w:marBottom w:val="0"/>
              <w:divBdr>
                <w:top w:val="none" w:sz="0" w:space="0" w:color="auto"/>
                <w:left w:val="none" w:sz="0" w:space="0" w:color="auto"/>
                <w:bottom w:val="none" w:sz="0" w:space="0" w:color="auto"/>
                <w:right w:val="none" w:sz="0" w:space="0" w:color="auto"/>
              </w:divBdr>
            </w:div>
          </w:divsChild>
        </w:div>
        <w:div w:id="1606382473">
          <w:marLeft w:val="0"/>
          <w:marRight w:val="0"/>
          <w:marTop w:val="0"/>
          <w:marBottom w:val="0"/>
          <w:divBdr>
            <w:top w:val="none" w:sz="0" w:space="0" w:color="auto"/>
            <w:left w:val="none" w:sz="0" w:space="0" w:color="auto"/>
            <w:bottom w:val="none" w:sz="0" w:space="0" w:color="auto"/>
            <w:right w:val="none" w:sz="0" w:space="0" w:color="auto"/>
          </w:divBdr>
          <w:divsChild>
            <w:div w:id="2139252796">
              <w:marLeft w:val="0"/>
              <w:marRight w:val="0"/>
              <w:marTop w:val="0"/>
              <w:marBottom w:val="0"/>
              <w:divBdr>
                <w:top w:val="none" w:sz="0" w:space="0" w:color="auto"/>
                <w:left w:val="none" w:sz="0" w:space="0" w:color="auto"/>
                <w:bottom w:val="none" w:sz="0" w:space="0" w:color="auto"/>
                <w:right w:val="none" w:sz="0" w:space="0" w:color="auto"/>
              </w:divBdr>
            </w:div>
          </w:divsChild>
        </w:div>
        <w:div w:id="1606419780">
          <w:marLeft w:val="0"/>
          <w:marRight w:val="0"/>
          <w:marTop w:val="0"/>
          <w:marBottom w:val="0"/>
          <w:divBdr>
            <w:top w:val="none" w:sz="0" w:space="0" w:color="auto"/>
            <w:left w:val="none" w:sz="0" w:space="0" w:color="auto"/>
            <w:bottom w:val="none" w:sz="0" w:space="0" w:color="auto"/>
            <w:right w:val="none" w:sz="0" w:space="0" w:color="auto"/>
          </w:divBdr>
          <w:divsChild>
            <w:div w:id="205798300">
              <w:marLeft w:val="0"/>
              <w:marRight w:val="0"/>
              <w:marTop w:val="0"/>
              <w:marBottom w:val="0"/>
              <w:divBdr>
                <w:top w:val="none" w:sz="0" w:space="0" w:color="auto"/>
                <w:left w:val="none" w:sz="0" w:space="0" w:color="auto"/>
                <w:bottom w:val="none" w:sz="0" w:space="0" w:color="auto"/>
                <w:right w:val="none" w:sz="0" w:space="0" w:color="auto"/>
              </w:divBdr>
            </w:div>
          </w:divsChild>
        </w:div>
        <w:div w:id="1640571916">
          <w:marLeft w:val="0"/>
          <w:marRight w:val="0"/>
          <w:marTop w:val="0"/>
          <w:marBottom w:val="0"/>
          <w:divBdr>
            <w:top w:val="none" w:sz="0" w:space="0" w:color="auto"/>
            <w:left w:val="none" w:sz="0" w:space="0" w:color="auto"/>
            <w:bottom w:val="none" w:sz="0" w:space="0" w:color="auto"/>
            <w:right w:val="none" w:sz="0" w:space="0" w:color="auto"/>
          </w:divBdr>
          <w:divsChild>
            <w:div w:id="791172114">
              <w:marLeft w:val="0"/>
              <w:marRight w:val="0"/>
              <w:marTop w:val="0"/>
              <w:marBottom w:val="0"/>
              <w:divBdr>
                <w:top w:val="none" w:sz="0" w:space="0" w:color="auto"/>
                <w:left w:val="none" w:sz="0" w:space="0" w:color="auto"/>
                <w:bottom w:val="none" w:sz="0" w:space="0" w:color="auto"/>
                <w:right w:val="none" w:sz="0" w:space="0" w:color="auto"/>
              </w:divBdr>
            </w:div>
          </w:divsChild>
        </w:div>
        <w:div w:id="1686324006">
          <w:marLeft w:val="0"/>
          <w:marRight w:val="0"/>
          <w:marTop w:val="0"/>
          <w:marBottom w:val="0"/>
          <w:divBdr>
            <w:top w:val="none" w:sz="0" w:space="0" w:color="auto"/>
            <w:left w:val="none" w:sz="0" w:space="0" w:color="auto"/>
            <w:bottom w:val="none" w:sz="0" w:space="0" w:color="auto"/>
            <w:right w:val="none" w:sz="0" w:space="0" w:color="auto"/>
          </w:divBdr>
          <w:divsChild>
            <w:div w:id="151916531">
              <w:marLeft w:val="0"/>
              <w:marRight w:val="0"/>
              <w:marTop w:val="0"/>
              <w:marBottom w:val="0"/>
              <w:divBdr>
                <w:top w:val="none" w:sz="0" w:space="0" w:color="auto"/>
                <w:left w:val="none" w:sz="0" w:space="0" w:color="auto"/>
                <w:bottom w:val="none" w:sz="0" w:space="0" w:color="auto"/>
                <w:right w:val="none" w:sz="0" w:space="0" w:color="auto"/>
              </w:divBdr>
            </w:div>
          </w:divsChild>
        </w:div>
        <w:div w:id="1686784217">
          <w:marLeft w:val="0"/>
          <w:marRight w:val="0"/>
          <w:marTop w:val="0"/>
          <w:marBottom w:val="0"/>
          <w:divBdr>
            <w:top w:val="none" w:sz="0" w:space="0" w:color="auto"/>
            <w:left w:val="none" w:sz="0" w:space="0" w:color="auto"/>
            <w:bottom w:val="none" w:sz="0" w:space="0" w:color="auto"/>
            <w:right w:val="none" w:sz="0" w:space="0" w:color="auto"/>
          </w:divBdr>
          <w:divsChild>
            <w:div w:id="331185587">
              <w:marLeft w:val="0"/>
              <w:marRight w:val="0"/>
              <w:marTop w:val="0"/>
              <w:marBottom w:val="0"/>
              <w:divBdr>
                <w:top w:val="none" w:sz="0" w:space="0" w:color="auto"/>
                <w:left w:val="none" w:sz="0" w:space="0" w:color="auto"/>
                <w:bottom w:val="none" w:sz="0" w:space="0" w:color="auto"/>
                <w:right w:val="none" w:sz="0" w:space="0" w:color="auto"/>
              </w:divBdr>
            </w:div>
          </w:divsChild>
        </w:div>
        <w:div w:id="1760952663">
          <w:marLeft w:val="0"/>
          <w:marRight w:val="0"/>
          <w:marTop w:val="0"/>
          <w:marBottom w:val="0"/>
          <w:divBdr>
            <w:top w:val="none" w:sz="0" w:space="0" w:color="auto"/>
            <w:left w:val="none" w:sz="0" w:space="0" w:color="auto"/>
            <w:bottom w:val="none" w:sz="0" w:space="0" w:color="auto"/>
            <w:right w:val="none" w:sz="0" w:space="0" w:color="auto"/>
          </w:divBdr>
          <w:divsChild>
            <w:div w:id="1351450072">
              <w:marLeft w:val="0"/>
              <w:marRight w:val="0"/>
              <w:marTop w:val="0"/>
              <w:marBottom w:val="0"/>
              <w:divBdr>
                <w:top w:val="none" w:sz="0" w:space="0" w:color="auto"/>
                <w:left w:val="none" w:sz="0" w:space="0" w:color="auto"/>
                <w:bottom w:val="none" w:sz="0" w:space="0" w:color="auto"/>
                <w:right w:val="none" w:sz="0" w:space="0" w:color="auto"/>
              </w:divBdr>
            </w:div>
          </w:divsChild>
        </w:div>
        <w:div w:id="1767383791">
          <w:marLeft w:val="0"/>
          <w:marRight w:val="0"/>
          <w:marTop w:val="0"/>
          <w:marBottom w:val="0"/>
          <w:divBdr>
            <w:top w:val="none" w:sz="0" w:space="0" w:color="auto"/>
            <w:left w:val="none" w:sz="0" w:space="0" w:color="auto"/>
            <w:bottom w:val="none" w:sz="0" w:space="0" w:color="auto"/>
            <w:right w:val="none" w:sz="0" w:space="0" w:color="auto"/>
          </w:divBdr>
          <w:divsChild>
            <w:div w:id="1611858703">
              <w:marLeft w:val="0"/>
              <w:marRight w:val="0"/>
              <w:marTop w:val="0"/>
              <w:marBottom w:val="0"/>
              <w:divBdr>
                <w:top w:val="none" w:sz="0" w:space="0" w:color="auto"/>
                <w:left w:val="none" w:sz="0" w:space="0" w:color="auto"/>
                <w:bottom w:val="none" w:sz="0" w:space="0" w:color="auto"/>
                <w:right w:val="none" w:sz="0" w:space="0" w:color="auto"/>
              </w:divBdr>
            </w:div>
          </w:divsChild>
        </w:div>
        <w:div w:id="1794135403">
          <w:marLeft w:val="0"/>
          <w:marRight w:val="0"/>
          <w:marTop w:val="0"/>
          <w:marBottom w:val="0"/>
          <w:divBdr>
            <w:top w:val="none" w:sz="0" w:space="0" w:color="auto"/>
            <w:left w:val="none" w:sz="0" w:space="0" w:color="auto"/>
            <w:bottom w:val="none" w:sz="0" w:space="0" w:color="auto"/>
            <w:right w:val="none" w:sz="0" w:space="0" w:color="auto"/>
          </w:divBdr>
          <w:divsChild>
            <w:div w:id="1911964763">
              <w:marLeft w:val="0"/>
              <w:marRight w:val="0"/>
              <w:marTop w:val="0"/>
              <w:marBottom w:val="0"/>
              <w:divBdr>
                <w:top w:val="none" w:sz="0" w:space="0" w:color="auto"/>
                <w:left w:val="none" w:sz="0" w:space="0" w:color="auto"/>
                <w:bottom w:val="none" w:sz="0" w:space="0" w:color="auto"/>
                <w:right w:val="none" w:sz="0" w:space="0" w:color="auto"/>
              </w:divBdr>
            </w:div>
          </w:divsChild>
        </w:div>
        <w:div w:id="1804732340">
          <w:marLeft w:val="0"/>
          <w:marRight w:val="0"/>
          <w:marTop w:val="0"/>
          <w:marBottom w:val="0"/>
          <w:divBdr>
            <w:top w:val="none" w:sz="0" w:space="0" w:color="auto"/>
            <w:left w:val="none" w:sz="0" w:space="0" w:color="auto"/>
            <w:bottom w:val="none" w:sz="0" w:space="0" w:color="auto"/>
            <w:right w:val="none" w:sz="0" w:space="0" w:color="auto"/>
          </w:divBdr>
          <w:divsChild>
            <w:div w:id="925070484">
              <w:marLeft w:val="0"/>
              <w:marRight w:val="0"/>
              <w:marTop w:val="0"/>
              <w:marBottom w:val="0"/>
              <w:divBdr>
                <w:top w:val="none" w:sz="0" w:space="0" w:color="auto"/>
                <w:left w:val="none" w:sz="0" w:space="0" w:color="auto"/>
                <w:bottom w:val="none" w:sz="0" w:space="0" w:color="auto"/>
                <w:right w:val="none" w:sz="0" w:space="0" w:color="auto"/>
              </w:divBdr>
            </w:div>
          </w:divsChild>
        </w:div>
        <w:div w:id="1807820541">
          <w:marLeft w:val="0"/>
          <w:marRight w:val="0"/>
          <w:marTop w:val="0"/>
          <w:marBottom w:val="0"/>
          <w:divBdr>
            <w:top w:val="none" w:sz="0" w:space="0" w:color="auto"/>
            <w:left w:val="none" w:sz="0" w:space="0" w:color="auto"/>
            <w:bottom w:val="none" w:sz="0" w:space="0" w:color="auto"/>
            <w:right w:val="none" w:sz="0" w:space="0" w:color="auto"/>
          </w:divBdr>
          <w:divsChild>
            <w:div w:id="531261026">
              <w:marLeft w:val="0"/>
              <w:marRight w:val="0"/>
              <w:marTop w:val="0"/>
              <w:marBottom w:val="0"/>
              <w:divBdr>
                <w:top w:val="none" w:sz="0" w:space="0" w:color="auto"/>
                <w:left w:val="none" w:sz="0" w:space="0" w:color="auto"/>
                <w:bottom w:val="none" w:sz="0" w:space="0" w:color="auto"/>
                <w:right w:val="none" w:sz="0" w:space="0" w:color="auto"/>
              </w:divBdr>
            </w:div>
          </w:divsChild>
        </w:div>
        <w:div w:id="1837915362">
          <w:marLeft w:val="0"/>
          <w:marRight w:val="0"/>
          <w:marTop w:val="0"/>
          <w:marBottom w:val="0"/>
          <w:divBdr>
            <w:top w:val="none" w:sz="0" w:space="0" w:color="auto"/>
            <w:left w:val="none" w:sz="0" w:space="0" w:color="auto"/>
            <w:bottom w:val="none" w:sz="0" w:space="0" w:color="auto"/>
            <w:right w:val="none" w:sz="0" w:space="0" w:color="auto"/>
          </w:divBdr>
          <w:divsChild>
            <w:div w:id="1334798319">
              <w:marLeft w:val="0"/>
              <w:marRight w:val="0"/>
              <w:marTop w:val="0"/>
              <w:marBottom w:val="0"/>
              <w:divBdr>
                <w:top w:val="none" w:sz="0" w:space="0" w:color="auto"/>
                <w:left w:val="none" w:sz="0" w:space="0" w:color="auto"/>
                <w:bottom w:val="none" w:sz="0" w:space="0" w:color="auto"/>
                <w:right w:val="none" w:sz="0" w:space="0" w:color="auto"/>
              </w:divBdr>
            </w:div>
          </w:divsChild>
        </w:div>
        <w:div w:id="1932618119">
          <w:marLeft w:val="0"/>
          <w:marRight w:val="0"/>
          <w:marTop w:val="0"/>
          <w:marBottom w:val="0"/>
          <w:divBdr>
            <w:top w:val="none" w:sz="0" w:space="0" w:color="auto"/>
            <w:left w:val="none" w:sz="0" w:space="0" w:color="auto"/>
            <w:bottom w:val="none" w:sz="0" w:space="0" w:color="auto"/>
            <w:right w:val="none" w:sz="0" w:space="0" w:color="auto"/>
          </w:divBdr>
          <w:divsChild>
            <w:div w:id="1423454077">
              <w:marLeft w:val="0"/>
              <w:marRight w:val="0"/>
              <w:marTop w:val="0"/>
              <w:marBottom w:val="0"/>
              <w:divBdr>
                <w:top w:val="none" w:sz="0" w:space="0" w:color="auto"/>
                <w:left w:val="none" w:sz="0" w:space="0" w:color="auto"/>
                <w:bottom w:val="none" w:sz="0" w:space="0" w:color="auto"/>
                <w:right w:val="none" w:sz="0" w:space="0" w:color="auto"/>
              </w:divBdr>
            </w:div>
          </w:divsChild>
        </w:div>
        <w:div w:id="1933464192">
          <w:marLeft w:val="0"/>
          <w:marRight w:val="0"/>
          <w:marTop w:val="0"/>
          <w:marBottom w:val="0"/>
          <w:divBdr>
            <w:top w:val="none" w:sz="0" w:space="0" w:color="auto"/>
            <w:left w:val="none" w:sz="0" w:space="0" w:color="auto"/>
            <w:bottom w:val="none" w:sz="0" w:space="0" w:color="auto"/>
            <w:right w:val="none" w:sz="0" w:space="0" w:color="auto"/>
          </w:divBdr>
          <w:divsChild>
            <w:div w:id="1630356661">
              <w:marLeft w:val="0"/>
              <w:marRight w:val="0"/>
              <w:marTop w:val="0"/>
              <w:marBottom w:val="0"/>
              <w:divBdr>
                <w:top w:val="none" w:sz="0" w:space="0" w:color="auto"/>
                <w:left w:val="none" w:sz="0" w:space="0" w:color="auto"/>
                <w:bottom w:val="none" w:sz="0" w:space="0" w:color="auto"/>
                <w:right w:val="none" w:sz="0" w:space="0" w:color="auto"/>
              </w:divBdr>
            </w:div>
          </w:divsChild>
        </w:div>
        <w:div w:id="1993830348">
          <w:marLeft w:val="0"/>
          <w:marRight w:val="0"/>
          <w:marTop w:val="0"/>
          <w:marBottom w:val="0"/>
          <w:divBdr>
            <w:top w:val="none" w:sz="0" w:space="0" w:color="auto"/>
            <w:left w:val="none" w:sz="0" w:space="0" w:color="auto"/>
            <w:bottom w:val="none" w:sz="0" w:space="0" w:color="auto"/>
            <w:right w:val="none" w:sz="0" w:space="0" w:color="auto"/>
          </w:divBdr>
          <w:divsChild>
            <w:div w:id="39676728">
              <w:marLeft w:val="0"/>
              <w:marRight w:val="0"/>
              <w:marTop w:val="0"/>
              <w:marBottom w:val="0"/>
              <w:divBdr>
                <w:top w:val="none" w:sz="0" w:space="0" w:color="auto"/>
                <w:left w:val="none" w:sz="0" w:space="0" w:color="auto"/>
                <w:bottom w:val="none" w:sz="0" w:space="0" w:color="auto"/>
                <w:right w:val="none" w:sz="0" w:space="0" w:color="auto"/>
              </w:divBdr>
            </w:div>
          </w:divsChild>
        </w:div>
        <w:div w:id="2019849430">
          <w:marLeft w:val="0"/>
          <w:marRight w:val="0"/>
          <w:marTop w:val="0"/>
          <w:marBottom w:val="0"/>
          <w:divBdr>
            <w:top w:val="none" w:sz="0" w:space="0" w:color="auto"/>
            <w:left w:val="none" w:sz="0" w:space="0" w:color="auto"/>
            <w:bottom w:val="none" w:sz="0" w:space="0" w:color="auto"/>
            <w:right w:val="none" w:sz="0" w:space="0" w:color="auto"/>
          </w:divBdr>
          <w:divsChild>
            <w:div w:id="1878076993">
              <w:marLeft w:val="0"/>
              <w:marRight w:val="0"/>
              <w:marTop w:val="0"/>
              <w:marBottom w:val="0"/>
              <w:divBdr>
                <w:top w:val="none" w:sz="0" w:space="0" w:color="auto"/>
                <w:left w:val="none" w:sz="0" w:space="0" w:color="auto"/>
                <w:bottom w:val="none" w:sz="0" w:space="0" w:color="auto"/>
                <w:right w:val="none" w:sz="0" w:space="0" w:color="auto"/>
              </w:divBdr>
            </w:div>
          </w:divsChild>
        </w:div>
        <w:div w:id="2072457044">
          <w:marLeft w:val="0"/>
          <w:marRight w:val="0"/>
          <w:marTop w:val="0"/>
          <w:marBottom w:val="0"/>
          <w:divBdr>
            <w:top w:val="none" w:sz="0" w:space="0" w:color="auto"/>
            <w:left w:val="none" w:sz="0" w:space="0" w:color="auto"/>
            <w:bottom w:val="none" w:sz="0" w:space="0" w:color="auto"/>
            <w:right w:val="none" w:sz="0" w:space="0" w:color="auto"/>
          </w:divBdr>
          <w:divsChild>
            <w:div w:id="1945577648">
              <w:marLeft w:val="0"/>
              <w:marRight w:val="0"/>
              <w:marTop w:val="0"/>
              <w:marBottom w:val="0"/>
              <w:divBdr>
                <w:top w:val="none" w:sz="0" w:space="0" w:color="auto"/>
                <w:left w:val="none" w:sz="0" w:space="0" w:color="auto"/>
                <w:bottom w:val="none" w:sz="0" w:space="0" w:color="auto"/>
                <w:right w:val="none" w:sz="0" w:space="0" w:color="auto"/>
              </w:divBdr>
            </w:div>
          </w:divsChild>
        </w:div>
        <w:div w:id="2092046037">
          <w:marLeft w:val="0"/>
          <w:marRight w:val="0"/>
          <w:marTop w:val="0"/>
          <w:marBottom w:val="0"/>
          <w:divBdr>
            <w:top w:val="none" w:sz="0" w:space="0" w:color="auto"/>
            <w:left w:val="none" w:sz="0" w:space="0" w:color="auto"/>
            <w:bottom w:val="none" w:sz="0" w:space="0" w:color="auto"/>
            <w:right w:val="none" w:sz="0" w:space="0" w:color="auto"/>
          </w:divBdr>
          <w:divsChild>
            <w:div w:id="2089306257">
              <w:marLeft w:val="0"/>
              <w:marRight w:val="0"/>
              <w:marTop w:val="0"/>
              <w:marBottom w:val="0"/>
              <w:divBdr>
                <w:top w:val="none" w:sz="0" w:space="0" w:color="auto"/>
                <w:left w:val="none" w:sz="0" w:space="0" w:color="auto"/>
                <w:bottom w:val="none" w:sz="0" w:space="0" w:color="auto"/>
                <w:right w:val="none" w:sz="0" w:space="0" w:color="auto"/>
              </w:divBdr>
            </w:div>
          </w:divsChild>
        </w:div>
        <w:div w:id="2101178005">
          <w:marLeft w:val="0"/>
          <w:marRight w:val="0"/>
          <w:marTop w:val="0"/>
          <w:marBottom w:val="0"/>
          <w:divBdr>
            <w:top w:val="none" w:sz="0" w:space="0" w:color="auto"/>
            <w:left w:val="none" w:sz="0" w:space="0" w:color="auto"/>
            <w:bottom w:val="none" w:sz="0" w:space="0" w:color="auto"/>
            <w:right w:val="none" w:sz="0" w:space="0" w:color="auto"/>
          </w:divBdr>
          <w:divsChild>
            <w:div w:id="1887109513">
              <w:marLeft w:val="0"/>
              <w:marRight w:val="0"/>
              <w:marTop w:val="0"/>
              <w:marBottom w:val="0"/>
              <w:divBdr>
                <w:top w:val="none" w:sz="0" w:space="0" w:color="auto"/>
                <w:left w:val="none" w:sz="0" w:space="0" w:color="auto"/>
                <w:bottom w:val="none" w:sz="0" w:space="0" w:color="auto"/>
                <w:right w:val="none" w:sz="0" w:space="0" w:color="auto"/>
              </w:divBdr>
            </w:div>
          </w:divsChild>
        </w:div>
        <w:div w:id="2114980838">
          <w:marLeft w:val="0"/>
          <w:marRight w:val="0"/>
          <w:marTop w:val="0"/>
          <w:marBottom w:val="0"/>
          <w:divBdr>
            <w:top w:val="none" w:sz="0" w:space="0" w:color="auto"/>
            <w:left w:val="none" w:sz="0" w:space="0" w:color="auto"/>
            <w:bottom w:val="none" w:sz="0" w:space="0" w:color="auto"/>
            <w:right w:val="none" w:sz="0" w:space="0" w:color="auto"/>
          </w:divBdr>
          <w:divsChild>
            <w:div w:id="2033604614">
              <w:marLeft w:val="0"/>
              <w:marRight w:val="0"/>
              <w:marTop w:val="0"/>
              <w:marBottom w:val="0"/>
              <w:divBdr>
                <w:top w:val="none" w:sz="0" w:space="0" w:color="auto"/>
                <w:left w:val="none" w:sz="0" w:space="0" w:color="auto"/>
                <w:bottom w:val="none" w:sz="0" w:space="0" w:color="auto"/>
                <w:right w:val="none" w:sz="0" w:space="0" w:color="auto"/>
              </w:divBdr>
            </w:div>
          </w:divsChild>
        </w:div>
        <w:div w:id="2132551897">
          <w:marLeft w:val="0"/>
          <w:marRight w:val="0"/>
          <w:marTop w:val="0"/>
          <w:marBottom w:val="0"/>
          <w:divBdr>
            <w:top w:val="none" w:sz="0" w:space="0" w:color="auto"/>
            <w:left w:val="none" w:sz="0" w:space="0" w:color="auto"/>
            <w:bottom w:val="none" w:sz="0" w:space="0" w:color="auto"/>
            <w:right w:val="none" w:sz="0" w:space="0" w:color="auto"/>
          </w:divBdr>
          <w:divsChild>
            <w:div w:id="1798837126">
              <w:marLeft w:val="0"/>
              <w:marRight w:val="0"/>
              <w:marTop w:val="0"/>
              <w:marBottom w:val="0"/>
              <w:divBdr>
                <w:top w:val="none" w:sz="0" w:space="0" w:color="auto"/>
                <w:left w:val="none" w:sz="0" w:space="0" w:color="auto"/>
                <w:bottom w:val="none" w:sz="0" w:space="0" w:color="auto"/>
                <w:right w:val="none" w:sz="0" w:space="0" w:color="auto"/>
              </w:divBdr>
            </w:div>
          </w:divsChild>
        </w:div>
        <w:div w:id="2147122722">
          <w:marLeft w:val="0"/>
          <w:marRight w:val="0"/>
          <w:marTop w:val="0"/>
          <w:marBottom w:val="0"/>
          <w:divBdr>
            <w:top w:val="none" w:sz="0" w:space="0" w:color="auto"/>
            <w:left w:val="none" w:sz="0" w:space="0" w:color="auto"/>
            <w:bottom w:val="none" w:sz="0" w:space="0" w:color="auto"/>
            <w:right w:val="none" w:sz="0" w:space="0" w:color="auto"/>
          </w:divBdr>
          <w:divsChild>
            <w:div w:id="6719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359659">
      <w:bodyDiv w:val="1"/>
      <w:marLeft w:val="0"/>
      <w:marRight w:val="0"/>
      <w:marTop w:val="0"/>
      <w:marBottom w:val="0"/>
      <w:divBdr>
        <w:top w:val="none" w:sz="0" w:space="0" w:color="auto"/>
        <w:left w:val="none" w:sz="0" w:space="0" w:color="auto"/>
        <w:bottom w:val="none" w:sz="0" w:space="0" w:color="auto"/>
        <w:right w:val="none" w:sz="0" w:space="0" w:color="auto"/>
      </w:divBdr>
    </w:div>
    <w:div w:id="1546790252">
      <w:bodyDiv w:val="1"/>
      <w:marLeft w:val="0"/>
      <w:marRight w:val="0"/>
      <w:marTop w:val="0"/>
      <w:marBottom w:val="0"/>
      <w:divBdr>
        <w:top w:val="none" w:sz="0" w:space="0" w:color="auto"/>
        <w:left w:val="none" w:sz="0" w:space="0" w:color="auto"/>
        <w:bottom w:val="none" w:sz="0" w:space="0" w:color="auto"/>
        <w:right w:val="none" w:sz="0" w:space="0" w:color="auto"/>
      </w:divBdr>
    </w:div>
    <w:div w:id="1559900359">
      <w:bodyDiv w:val="1"/>
      <w:marLeft w:val="0"/>
      <w:marRight w:val="0"/>
      <w:marTop w:val="0"/>
      <w:marBottom w:val="0"/>
      <w:divBdr>
        <w:top w:val="none" w:sz="0" w:space="0" w:color="auto"/>
        <w:left w:val="none" w:sz="0" w:space="0" w:color="auto"/>
        <w:bottom w:val="none" w:sz="0" w:space="0" w:color="auto"/>
        <w:right w:val="none" w:sz="0" w:space="0" w:color="auto"/>
      </w:divBdr>
      <w:divsChild>
        <w:div w:id="1526750727">
          <w:marLeft w:val="0"/>
          <w:marRight w:val="0"/>
          <w:marTop w:val="0"/>
          <w:marBottom w:val="0"/>
          <w:divBdr>
            <w:top w:val="none" w:sz="0" w:space="0" w:color="auto"/>
            <w:left w:val="none" w:sz="0" w:space="0" w:color="auto"/>
            <w:bottom w:val="none" w:sz="0" w:space="0" w:color="auto"/>
            <w:right w:val="none" w:sz="0" w:space="0" w:color="auto"/>
          </w:divBdr>
        </w:div>
        <w:div w:id="1561164304">
          <w:marLeft w:val="0"/>
          <w:marRight w:val="0"/>
          <w:marTop w:val="0"/>
          <w:marBottom w:val="0"/>
          <w:divBdr>
            <w:top w:val="none" w:sz="0" w:space="0" w:color="auto"/>
            <w:left w:val="none" w:sz="0" w:space="0" w:color="auto"/>
            <w:bottom w:val="none" w:sz="0" w:space="0" w:color="auto"/>
            <w:right w:val="none" w:sz="0" w:space="0" w:color="auto"/>
          </w:divBdr>
        </w:div>
      </w:divsChild>
    </w:div>
    <w:div w:id="1570843824">
      <w:bodyDiv w:val="1"/>
      <w:marLeft w:val="0"/>
      <w:marRight w:val="0"/>
      <w:marTop w:val="0"/>
      <w:marBottom w:val="0"/>
      <w:divBdr>
        <w:top w:val="none" w:sz="0" w:space="0" w:color="auto"/>
        <w:left w:val="none" w:sz="0" w:space="0" w:color="auto"/>
        <w:bottom w:val="none" w:sz="0" w:space="0" w:color="auto"/>
        <w:right w:val="none" w:sz="0" w:space="0" w:color="auto"/>
      </w:divBdr>
      <w:divsChild>
        <w:div w:id="250160556">
          <w:marLeft w:val="0"/>
          <w:marRight w:val="0"/>
          <w:marTop w:val="0"/>
          <w:marBottom w:val="60"/>
          <w:divBdr>
            <w:top w:val="none" w:sz="0" w:space="0" w:color="auto"/>
            <w:left w:val="none" w:sz="0" w:space="0" w:color="auto"/>
            <w:bottom w:val="none" w:sz="0" w:space="0" w:color="auto"/>
            <w:right w:val="none" w:sz="0" w:space="0" w:color="auto"/>
          </w:divBdr>
        </w:div>
      </w:divsChild>
    </w:div>
    <w:div w:id="1585841553">
      <w:bodyDiv w:val="1"/>
      <w:marLeft w:val="0"/>
      <w:marRight w:val="0"/>
      <w:marTop w:val="0"/>
      <w:marBottom w:val="0"/>
      <w:divBdr>
        <w:top w:val="none" w:sz="0" w:space="0" w:color="auto"/>
        <w:left w:val="none" w:sz="0" w:space="0" w:color="auto"/>
        <w:bottom w:val="none" w:sz="0" w:space="0" w:color="auto"/>
        <w:right w:val="none" w:sz="0" w:space="0" w:color="auto"/>
      </w:divBdr>
    </w:div>
    <w:div w:id="1596136934">
      <w:bodyDiv w:val="1"/>
      <w:marLeft w:val="0"/>
      <w:marRight w:val="0"/>
      <w:marTop w:val="0"/>
      <w:marBottom w:val="0"/>
      <w:divBdr>
        <w:top w:val="none" w:sz="0" w:space="0" w:color="auto"/>
        <w:left w:val="none" w:sz="0" w:space="0" w:color="auto"/>
        <w:bottom w:val="none" w:sz="0" w:space="0" w:color="auto"/>
        <w:right w:val="none" w:sz="0" w:space="0" w:color="auto"/>
      </w:divBdr>
    </w:div>
    <w:div w:id="1596863522">
      <w:bodyDiv w:val="1"/>
      <w:marLeft w:val="0"/>
      <w:marRight w:val="0"/>
      <w:marTop w:val="0"/>
      <w:marBottom w:val="0"/>
      <w:divBdr>
        <w:top w:val="none" w:sz="0" w:space="0" w:color="auto"/>
        <w:left w:val="none" w:sz="0" w:space="0" w:color="auto"/>
        <w:bottom w:val="none" w:sz="0" w:space="0" w:color="auto"/>
        <w:right w:val="none" w:sz="0" w:space="0" w:color="auto"/>
      </w:divBdr>
    </w:div>
    <w:div w:id="1606110423">
      <w:bodyDiv w:val="1"/>
      <w:marLeft w:val="0"/>
      <w:marRight w:val="0"/>
      <w:marTop w:val="0"/>
      <w:marBottom w:val="0"/>
      <w:divBdr>
        <w:top w:val="none" w:sz="0" w:space="0" w:color="auto"/>
        <w:left w:val="none" w:sz="0" w:space="0" w:color="auto"/>
        <w:bottom w:val="none" w:sz="0" w:space="0" w:color="auto"/>
        <w:right w:val="none" w:sz="0" w:space="0" w:color="auto"/>
      </w:divBdr>
      <w:divsChild>
        <w:div w:id="613948861">
          <w:marLeft w:val="0"/>
          <w:marRight w:val="0"/>
          <w:marTop w:val="0"/>
          <w:marBottom w:val="60"/>
          <w:divBdr>
            <w:top w:val="none" w:sz="0" w:space="0" w:color="auto"/>
            <w:left w:val="none" w:sz="0" w:space="0" w:color="auto"/>
            <w:bottom w:val="none" w:sz="0" w:space="0" w:color="auto"/>
            <w:right w:val="none" w:sz="0" w:space="0" w:color="auto"/>
          </w:divBdr>
        </w:div>
      </w:divsChild>
    </w:div>
    <w:div w:id="1626085486">
      <w:bodyDiv w:val="1"/>
      <w:marLeft w:val="0"/>
      <w:marRight w:val="0"/>
      <w:marTop w:val="0"/>
      <w:marBottom w:val="0"/>
      <w:divBdr>
        <w:top w:val="none" w:sz="0" w:space="0" w:color="auto"/>
        <w:left w:val="none" w:sz="0" w:space="0" w:color="auto"/>
        <w:bottom w:val="none" w:sz="0" w:space="0" w:color="auto"/>
        <w:right w:val="none" w:sz="0" w:space="0" w:color="auto"/>
      </w:divBdr>
    </w:div>
    <w:div w:id="1642224367">
      <w:bodyDiv w:val="1"/>
      <w:marLeft w:val="0"/>
      <w:marRight w:val="0"/>
      <w:marTop w:val="0"/>
      <w:marBottom w:val="0"/>
      <w:divBdr>
        <w:top w:val="none" w:sz="0" w:space="0" w:color="auto"/>
        <w:left w:val="none" w:sz="0" w:space="0" w:color="auto"/>
        <w:bottom w:val="none" w:sz="0" w:space="0" w:color="auto"/>
        <w:right w:val="none" w:sz="0" w:space="0" w:color="auto"/>
      </w:divBdr>
      <w:divsChild>
        <w:div w:id="479927606">
          <w:marLeft w:val="0"/>
          <w:marRight w:val="0"/>
          <w:marTop w:val="0"/>
          <w:marBottom w:val="0"/>
          <w:divBdr>
            <w:top w:val="none" w:sz="0" w:space="0" w:color="auto"/>
            <w:left w:val="none" w:sz="0" w:space="0" w:color="auto"/>
            <w:bottom w:val="none" w:sz="0" w:space="0" w:color="auto"/>
            <w:right w:val="none" w:sz="0" w:space="0" w:color="auto"/>
          </w:divBdr>
        </w:div>
      </w:divsChild>
    </w:div>
    <w:div w:id="1646928125">
      <w:bodyDiv w:val="1"/>
      <w:marLeft w:val="0"/>
      <w:marRight w:val="0"/>
      <w:marTop w:val="0"/>
      <w:marBottom w:val="0"/>
      <w:divBdr>
        <w:top w:val="none" w:sz="0" w:space="0" w:color="auto"/>
        <w:left w:val="none" w:sz="0" w:space="0" w:color="auto"/>
        <w:bottom w:val="none" w:sz="0" w:space="0" w:color="auto"/>
        <w:right w:val="none" w:sz="0" w:space="0" w:color="auto"/>
      </w:divBdr>
    </w:div>
    <w:div w:id="1663508830">
      <w:bodyDiv w:val="1"/>
      <w:marLeft w:val="0"/>
      <w:marRight w:val="0"/>
      <w:marTop w:val="0"/>
      <w:marBottom w:val="0"/>
      <w:divBdr>
        <w:top w:val="none" w:sz="0" w:space="0" w:color="auto"/>
        <w:left w:val="none" w:sz="0" w:space="0" w:color="auto"/>
        <w:bottom w:val="none" w:sz="0" w:space="0" w:color="auto"/>
        <w:right w:val="none" w:sz="0" w:space="0" w:color="auto"/>
      </w:divBdr>
    </w:div>
    <w:div w:id="1663775981">
      <w:bodyDiv w:val="1"/>
      <w:marLeft w:val="0"/>
      <w:marRight w:val="0"/>
      <w:marTop w:val="0"/>
      <w:marBottom w:val="0"/>
      <w:divBdr>
        <w:top w:val="none" w:sz="0" w:space="0" w:color="auto"/>
        <w:left w:val="none" w:sz="0" w:space="0" w:color="auto"/>
        <w:bottom w:val="none" w:sz="0" w:space="0" w:color="auto"/>
        <w:right w:val="none" w:sz="0" w:space="0" w:color="auto"/>
      </w:divBdr>
    </w:div>
    <w:div w:id="1671105342">
      <w:bodyDiv w:val="1"/>
      <w:marLeft w:val="0"/>
      <w:marRight w:val="0"/>
      <w:marTop w:val="0"/>
      <w:marBottom w:val="0"/>
      <w:divBdr>
        <w:top w:val="none" w:sz="0" w:space="0" w:color="auto"/>
        <w:left w:val="none" w:sz="0" w:space="0" w:color="auto"/>
        <w:bottom w:val="none" w:sz="0" w:space="0" w:color="auto"/>
        <w:right w:val="none" w:sz="0" w:space="0" w:color="auto"/>
      </w:divBdr>
      <w:divsChild>
        <w:div w:id="62219757">
          <w:marLeft w:val="0"/>
          <w:marRight w:val="0"/>
          <w:marTop w:val="0"/>
          <w:marBottom w:val="0"/>
          <w:divBdr>
            <w:top w:val="none" w:sz="0" w:space="0" w:color="auto"/>
            <w:left w:val="none" w:sz="0" w:space="0" w:color="auto"/>
            <w:bottom w:val="none" w:sz="0" w:space="0" w:color="auto"/>
            <w:right w:val="none" w:sz="0" w:space="0" w:color="auto"/>
          </w:divBdr>
          <w:divsChild>
            <w:div w:id="1667397373">
              <w:marLeft w:val="0"/>
              <w:marRight w:val="0"/>
              <w:marTop w:val="0"/>
              <w:marBottom w:val="0"/>
              <w:divBdr>
                <w:top w:val="none" w:sz="0" w:space="0" w:color="auto"/>
                <w:left w:val="none" w:sz="0" w:space="0" w:color="auto"/>
                <w:bottom w:val="none" w:sz="0" w:space="0" w:color="auto"/>
                <w:right w:val="none" w:sz="0" w:space="0" w:color="auto"/>
              </w:divBdr>
            </w:div>
          </w:divsChild>
        </w:div>
        <w:div w:id="242960351">
          <w:marLeft w:val="0"/>
          <w:marRight w:val="0"/>
          <w:marTop w:val="0"/>
          <w:marBottom w:val="0"/>
          <w:divBdr>
            <w:top w:val="none" w:sz="0" w:space="0" w:color="auto"/>
            <w:left w:val="none" w:sz="0" w:space="0" w:color="auto"/>
            <w:bottom w:val="none" w:sz="0" w:space="0" w:color="auto"/>
            <w:right w:val="none" w:sz="0" w:space="0" w:color="auto"/>
          </w:divBdr>
          <w:divsChild>
            <w:div w:id="2104717147">
              <w:marLeft w:val="0"/>
              <w:marRight w:val="0"/>
              <w:marTop w:val="0"/>
              <w:marBottom w:val="0"/>
              <w:divBdr>
                <w:top w:val="none" w:sz="0" w:space="0" w:color="auto"/>
                <w:left w:val="none" w:sz="0" w:space="0" w:color="auto"/>
                <w:bottom w:val="none" w:sz="0" w:space="0" w:color="auto"/>
                <w:right w:val="none" w:sz="0" w:space="0" w:color="auto"/>
              </w:divBdr>
            </w:div>
          </w:divsChild>
        </w:div>
        <w:div w:id="263466708">
          <w:marLeft w:val="0"/>
          <w:marRight w:val="0"/>
          <w:marTop w:val="0"/>
          <w:marBottom w:val="0"/>
          <w:divBdr>
            <w:top w:val="none" w:sz="0" w:space="0" w:color="auto"/>
            <w:left w:val="none" w:sz="0" w:space="0" w:color="auto"/>
            <w:bottom w:val="none" w:sz="0" w:space="0" w:color="auto"/>
            <w:right w:val="none" w:sz="0" w:space="0" w:color="auto"/>
          </w:divBdr>
          <w:divsChild>
            <w:div w:id="1918245727">
              <w:marLeft w:val="0"/>
              <w:marRight w:val="0"/>
              <w:marTop w:val="0"/>
              <w:marBottom w:val="0"/>
              <w:divBdr>
                <w:top w:val="none" w:sz="0" w:space="0" w:color="auto"/>
                <w:left w:val="none" w:sz="0" w:space="0" w:color="auto"/>
                <w:bottom w:val="none" w:sz="0" w:space="0" w:color="auto"/>
                <w:right w:val="none" w:sz="0" w:space="0" w:color="auto"/>
              </w:divBdr>
            </w:div>
          </w:divsChild>
        </w:div>
        <w:div w:id="452797025">
          <w:marLeft w:val="0"/>
          <w:marRight w:val="0"/>
          <w:marTop w:val="0"/>
          <w:marBottom w:val="0"/>
          <w:divBdr>
            <w:top w:val="none" w:sz="0" w:space="0" w:color="auto"/>
            <w:left w:val="none" w:sz="0" w:space="0" w:color="auto"/>
            <w:bottom w:val="none" w:sz="0" w:space="0" w:color="auto"/>
            <w:right w:val="none" w:sz="0" w:space="0" w:color="auto"/>
          </w:divBdr>
          <w:divsChild>
            <w:div w:id="1370371497">
              <w:marLeft w:val="0"/>
              <w:marRight w:val="0"/>
              <w:marTop w:val="0"/>
              <w:marBottom w:val="0"/>
              <w:divBdr>
                <w:top w:val="none" w:sz="0" w:space="0" w:color="auto"/>
                <w:left w:val="none" w:sz="0" w:space="0" w:color="auto"/>
                <w:bottom w:val="none" w:sz="0" w:space="0" w:color="auto"/>
                <w:right w:val="none" w:sz="0" w:space="0" w:color="auto"/>
              </w:divBdr>
            </w:div>
          </w:divsChild>
        </w:div>
        <w:div w:id="477302217">
          <w:marLeft w:val="0"/>
          <w:marRight w:val="0"/>
          <w:marTop w:val="0"/>
          <w:marBottom w:val="0"/>
          <w:divBdr>
            <w:top w:val="none" w:sz="0" w:space="0" w:color="auto"/>
            <w:left w:val="none" w:sz="0" w:space="0" w:color="auto"/>
            <w:bottom w:val="none" w:sz="0" w:space="0" w:color="auto"/>
            <w:right w:val="none" w:sz="0" w:space="0" w:color="auto"/>
          </w:divBdr>
          <w:divsChild>
            <w:div w:id="1618826700">
              <w:marLeft w:val="0"/>
              <w:marRight w:val="0"/>
              <w:marTop w:val="0"/>
              <w:marBottom w:val="0"/>
              <w:divBdr>
                <w:top w:val="none" w:sz="0" w:space="0" w:color="auto"/>
                <w:left w:val="none" w:sz="0" w:space="0" w:color="auto"/>
                <w:bottom w:val="none" w:sz="0" w:space="0" w:color="auto"/>
                <w:right w:val="none" w:sz="0" w:space="0" w:color="auto"/>
              </w:divBdr>
            </w:div>
          </w:divsChild>
        </w:div>
        <w:div w:id="633754991">
          <w:marLeft w:val="0"/>
          <w:marRight w:val="0"/>
          <w:marTop w:val="0"/>
          <w:marBottom w:val="0"/>
          <w:divBdr>
            <w:top w:val="none" w:sz="0" w:space="0" w:color="auto"/>
            <w:left w:val="none" w:sz="0" w:space="0" w:color="auto"/>
            <w:bottom w:val="none" w:sz="0" w:space="0" w:color="auto"/>
            <w:right w:val="none" w:sz="0" w:space="0" w:color="auto"/>
          </w:divBdr>
          <w:divsChild>
            <w:div w:id="1470589994">
              <w:marLeft w:val="0"/>
              <w:marRight w:val="0"/>
              <w:marTop w:val="0"/>
              <w:marBottom w:val="0"/>
              <w:divBdr>
                <w:top w:val="none" w:sz="0" w:space="0" w:color="auto"/>
                <w:left w:val="none" w:sz="0" w:space="0" w:color="auto"/>
                <w:bottom w:val="none" w:sz="0" w:space="0" w:color="auto"/>
                <w:right w:val="none" w:sz="0" w:space="0" w:color="auto"/>
              </w:divBdr>
            </w:div>
          </w:divsChild>
        </w:div>
        <w:div w:id="642782465">
          <w:marLeft w:val="0"/>
          <w:marRight w:val="0"/>
          <w:marTop w:val="0"/>
          <w:marBottom w:val="0"/>
          <w:divBdr>
            <w:top w:val="none" w:sz="0" w:space="0" w:color="auto"/>
            <w:left w:val="none" w:sz="0" w:space="0" w:color="auto"/>
            <w:bottom w:val="none" w:sz="0" w:space="0" w:color="auto"/>
            <w:right w:val="none" w:sz="0" w:space="0" w:color="auto"/>
          </w:divBdr>
          <w:divsChild>
            <w:div w:id="1923681075">
              <w:marLeft w:val="0"/>
              <w:marRight w:val="0"/>
              <w:marTop w:val="0"/>
              <w:marBottom w:val="0"/>
              <w:divBdr>
                <w:top w:val="none" w:sz="0" w:space="0" w:color="auto"/>
                <w:left w:val="none" w:sz="0" w:space="0" w:color="auto"/>
                <w:bottom w:val="none" w:sz="0" w:space="0" w:color="auto"/>
                <w:right w:val="none" w:sz="0" w:space="0" w:color="auto"/>
              </w:divBdr>
            </w:div>
          </w:divsChild>
        </w:div>
        <w:div w:id="681468460">
          <w:marLeft w:val="0"/>
          <w:marRight w:val="0"/>
          <w:marTop w:val="0"/>
          <w:marBottom w:val="0"/>
          <w:divBdr>
            <w:top w:val="none" w:sz="0" w:space="0" w:color="auto"/>
            <w:left w:val="none" w:sz="0" w:space="0" w:color="auto"/>
            <w:bottom w:val="none" w:sz="0" w:space="0" w:color="auto"/>
            <w:right w:val="none" w:sz="0" w:space="0" w:color="auto"/>
          </w:divBdr>
          <w:divsChild>
            <w:div w:id="1969772584">
              <w:marLeft w:val="0"/>
              <w:marRight w:val="0"/>
              <w:marTop w:val="0"/>
              <w:marBottom w:val="0"/>
              <w:divBdr>
                <w:top w:val="none" w:sz="0" w:space="0" w:color="auto"/>
                <w:left w:val="none" w:sz="0" w:space="0" w:color="auto"/>
                <w:bottom w:val="none" w:sz="0" w:space="0" w:color="auto"/>
                <w:right w:val="none" w:sz="0" w:space="0" w:color="auto"/>
              </w:divBdr>
            </w:div>
          </w:divsChild>
        </w:div>
        <w:div w:id="684407709">
          <w:marLeft w:val="0"/>
          <w:marRight w:val="0"/>
          <w:marTop w:val="0"/>
          <w:marBottom w:val="0"/>
          <w:divBdr>
            <w:top w:val="none" w:sz="0" w:space="0" w:color="auto"/>
            <w:left w:val="none" w:sz="0" w:space="0" w:color="auto"/>
            <w:bottom w:val="none" w:sz="0" w:space="0" w:color="auto"/>
            <w:right w:val="none" w:sz="0" w:space="0" w:color="auto"/>
          </w:divBdr>
          <w:divsChild>
            <w:div w:id="1319260540">
              <w:marLeft w:val="0"/>
              <w:marRight w:val="0"/>
              <w:marTop w:val="0"/>
              <w:marBottom w:val="0"/>
              <w:divBdr>
                <w:top w:val="none" w:sz="0" w:space="0" w:color="auto"/>
                <w:left w:val="none" w:sz="0" w:space="0" w:color="auto"/>
                <w:bottom w:val="none" w:sz="0" w:space="0" w:color="auto"/>
                <w:right w:val="none" w:sz="0" w:space="0" w:color="auto"/>
              </w:divBdr>
            </w:div>
          </w:divsChild>
        </w:div>
        <w:div w:id="686567107">
          <w:marLeft w:val="0"/>
          <w:marRight w:val="0"/>
          <w:marTop w:val="0"/>
          <w:marBottom w:val="0"/>
          <w:divBdr>
            <w:top w:val="none" w:sz="0" w:space="0" w:color="auto"/>
            <w:left w:val="none" w:sz="0" w:space="0" w:color="auto"/>
            <w:bottom w:val="none" w:sz="0" w:space="0" w:color="auto"/>
            <w:right w:val="none" w:sz="0" w:space="0" w:color="auto"/>
          </w:divBdr>
          <w:divsChild>
            <w:div w:id="104270880">
              <w:marLeft w:val="0"/>
              <w:marRight w:val="0"/>
              <w:marTop w:val="0"/>
              <w:marBottom w:val="0"/>
              <w:divBdr>
                <w:top w:val="none" w:sz="0" w:space="0" w:color="auto"/>
                <w:left w:val="none" w:sz="0" w:space="0" w:color="auto"/>
                <w:bottom w:val="none" w:sz="0" w:space="0" w:color="auto"/>
                <w:right w:val="none" w:sz="0" w:space="0" w:color="auto"/>
              </w:divBdr>
            </w:div>
          </w:divsChild>
        </w:div>
        <w:div w:id="716853590">
          <w:marLeft w:val="0"/>
          <w:marRight w:val="0"/>
          <w:marTop w:val="0"/>
          <w:marBottom w:val="0"/>
          <w:divBdr>
            <w:top w:val="none" w:sz="0" w:space="0" w:color="auto"/>
            <w:left w:val="none" w:sz="0" w:space="0" w:color="auto"/>
            <w:bottom w:val="none" w:sz="0" w:space="0" w:color="auto"/>
            <w:right w:val="none" w:sz="0" w:space="0" w:color="auto"/>
          </w:divBdr>
          <w:divsChild>
            <w:div w:id="824978616">
              <w:marLeft w:val="0"/>
              <w:marRight w:val="0"/>
              <w:marTop w:val="0"/>
              <w:marBottom w:val="0"/>
              <w:divBdr>
                <w:top w:val="none" w:sz="0" w:space="0" w:color="auto"/>
                <w:left w:val="none" w:sz="0" w:space="0" w:color="auto"/>
                <w:bottom w:val="none" w:sz="0" w:space="0" w:color="auto"/>
                <w:right w:val="none" w:sz="0" w:space="0" w:color="auto"/>
              </w:divBdr>
            </w:div>
          </w:divsChild>
        </w:div>
        <w:div w:id="721756931">
          <w:marLeft w:val="0"/>
          <w:marRight w:val="0"/>
          <w:marTop w:val="0"/>
          <w:marBottom w:val="0"/>
          <w:divBdr>
            <w:top w:val="none" w:sz="0" w:space="0" w:color="auto"/>
            <w:left w:val="none" w:sz="0" w:space="0" w:color="auto"/>
            <w:bottom w:val="none" w:sz="0" w:space="0" w:color="auto"/>
            <w:right w:val="none" w:sz="0" w:space="0" w:color="auto"/>
          </w:divBdr>
          <w:divsChild>
            <w:div w:id="461075642">
              <w:marLeft w:val="0"/>
              <w:marRight w:val="0"/>
              <w:marTop w:val="0"/>
              <w:marBottom w:val="0"/>
              <w:divBdr>
                <w:top w:val="none" w:sz="0" w:space="0" w:color="auto"/>
                <w:left w:val="none" w:sz="0" w:space="0" w:color="auto"/>
                <w:bottom w:val="none" w:sz="0" w:space="0" w:color="auto"/>
                <w:right w:val="none" w:sz="0" w:space="0" w:color="auto"/>
              </w:divBdr>
            </w:div>
          </w:divsChild>
        </w:div>
        <w:div w:id="897327811">
          <w:marLeft w:val="0"/>
          <w:marRight w:val="0"/>
          <w:marTop w:val="0"/>
          <w:marBottom w:val="0"/>
          <w:divBdr>
            <w:top w:val="none" w:sz="0" w:space="0" w:color="auto"/>
            <w:left w:val="none" w:sz="0" w:space="0" w:color="auto"/>
            <w:bottom w:val="none" w:sz="0" w:space="0" w:color="auto"/>
            <w:right w:val="none" w:sz="0" w:space="0" w:color="auto"/>
          </w:divBdr>
          <w:divsChild>
            <w:div w:id="605381604">
              <w:marLeft w:val="0"/>
              <w:marRight w:val="0"/>
              <w:marTop w:val="0"/>
              <w:marBottom w:val="0"/>
              <w:divBdr>
                <w:top w:val="none" w:sz="0" w:space="0" w:color="auto"/>
                <w:left w:val="none" w:sz="0" w:space="0" w:color="auto"/>
                <w:bottom w:val="none" w:sz="0" w:space="0" w:color="auto"/>
                <w:right w:val="none" w:sz="0" w:space="0" w:color="auto"/>
              </w:divBdr>
            </w:div>
          </w:divsChild>
        </w:div>
        <w:div w:id="1027872756">
          <w:marLeft w:val="0"/>
          <w:marRight w:val="0"/>
          <w:marTop w:val="0"/>
          <w:marBottom w:val="0"/>
          <w:divBdr>
            <w:top w:val="none" w:sz="0" w:space="0" w:color="auto"/>
            <w:left w:val="none" w:sz="0" w:space="0" w:color="auto"/>
            <w:bottom w:val="none" w:sz="0" w:space="0" w:color="auto"/>
            <w:right w:val="none" w:sz="0" w:space="0" w:color="auto"/>
          </w:divBdr>
          <w:divsChild>
            <w:div w:id="890580033">
              <w:marLeft w:val="0"/>
              <w:marRight w:val="0"/>
              <w:marTop w:val="0"/>
              <w:marBottom w:val="0"/>
              <w:divBdr>
                <w:top w:val="none" w:sz="0" w:space="0" w:color="auto"/>
                <w:left w:val="none" w:sz="0" w:space="0" w:color="auto"/>
                <w:bottom w:val="none" w:sz="0" w:space="0" w:color="auto"/>
                <w:right w:val="none" w:sz="0" w:space="0" w:color="auto"/>
              </w:divBdr>
            </w:div>
          </w:divsChild>
        </w:div>
        <w:div w:id="1154301687">
          <w:marLeft w:val="0"/>
          <w:marRight w:val="0"/>
          <w:marTop w:val="0"/>
          <w:marBottom w:val="0"/>
          <w:divBdr>
            <w:top w:val="none" w:sz="0" w:space="0" w:color="auto"/>
            <w:left w:val="none" w:sz="0" w:space="0" w:color="auto"/>
            <w:bottom w:val="none" w:sz="0" w:space="0" w:color="auto"/>
            <w:right w:val="none" w:sz="0" w:space="0" w:color="auto"/>
          </w:divBdr>
          <w:divsChild>
            <w:div w:id="438644938">
              <w:marLeft w:val="0"/>
              <w:marRight w:val="0"/>
              <w:marTop w:val="0"/>
              <w:marBottom w:val="0"/>
              <w:divBdr>
                <w:top w:val="none" w:sz="0" w:space="0" w:color="auto"/>
                <w:left w:val="none" w:sz="0" w:space="0" w:color="auto"/>
                <w:bottom w:val="none" w:sz="0" w:space="0" w:color="auto"/>
                <w:right w:val="none" w:sz="0" w:space="0" w:color="auto"/>
              </w:divBdr>
            </w:div>
          </w:divsChild>
        </w:div>
        <w:div w:id="1438868293">
          <w:marLeft w:val="0"/>
          <w:marRight w:val="0"/>
          <w:marTop w:val="0"/>
          <w:marBottom w:val="0"/>
          <w:divBdr>
            <w:top w:val="none" w:sz="0" w:space="0" w:color="auto"/>
            <w:left w:val="none" w:sz="0" w:space="0" w:color="auto"/>
            <w:bottom w:val="none" w:sz="0" w:space="0" w:color="auto"/>
            <w:right w:val="none" w:sz="0" w:space="0" w:color="auto"/>
          </w:divBdr>
          <w:divsChild>
            <w:div w:id="641429661">
              <w:marLeft w:val="0"/>
              <w:marRight w:val="0"/>
              <w:marTop w:val="0"/>
              <w:marBottom w:val="0"/>
              <w:divBdr>
                <w:top w:val="none" w:sz="0" w:space="0" w:color="auto"/>
                <w:left w:val="none" w:sz="0" w:space="0" w:color="auto"/>
                <w:bottom w:val="none" w:sz="0" w:space="0" w:color="auto"/>
                <w:right w:val="none" w:sz="0" w:space="0" w:color="auto"/>
              </w:divBdr>
            </w:div>
          </w:divsChild>
        </w:div>
        <w:div w:id="1554152042">
          <w:marLeft w:val="0"/>
          <w:marRight w:val="0"/>
          <w:marTop w:val="0"/>
          <w:marBottom w:val="0"/>
          <w:divBdr>
            <w:top w:val="none" w:sz="0" w:space="0" w:color="auto"/>
            <w:left w:val="none" w:sz="0" w:space="0" w:color="auto"/>
            <w:bottom w:val="none" w:sz="0" w:space="0" w:color="auto"/>
            <w:right w:val="none" w:sz="0" w:space="0" w:color="auto"/>
          </w:divBdr>
          <w:divsChild>
            <w:div w:id="647176146">
              <w:marLeft w:val="0"/>
              <w:marRight w:val="0"/>
              <w:marTop w:val="0"/>
              <w:marBottom w:val="0"/>
              <w:divBdr>
                <w:top w:val="none" w:sz="0" w:space="0" w:color="auto"/>
                <w:left w:val="none" w:sz="0" w:space="0" w:color="auto"/>
                <w:bottom w:val="none" w:sz="0" w:space="0" w:color="auto"/>
                <w:right w:val="none" w:sz="0" w:space="0" w:color="auto"/>
              </w:divBdr>
            </w:div>
          </w:divsChild>
        </w:div>
        <w:div w:id="1569270908">
          <w:marLeft w:val="0"/>
          <w:marRight w:val="0"/>
          <w:marTop w:val="0"/>
          <w:marBottom w:val="0"/>
          <w:divBdr>
            <w:top w:val="none" w:sz="0" w:space="0" w:color="auto"/>
            <w:left w:val="none" w:sz="0" w:space="0" w:color="auto"/>
            <w:bottom w:val="none" w:sz="0" w:space="0" w:color="auto"/>
            <w:right w:val="none" w:sz="0" w:space="0" w:color="auto"/>
          </w:divBdr>
          <w:divsChild>
            <w:div w:id="1624922331">
              <w:marLeft w:val="0"/>
              <w:marRight w:val="0"/>
              <w:marTop w:val="0"/>
              <w:marBottom w:val="0"/>
              <w:divBdr>
                <w:top w:val="none" w:sz="0" w:space="0" w:color="auto"/>
                <w:left w:val="none" w:sz="0" w:space="0" w:color="auto"/>
                <w:bottom w:val="none" w:sz="0" w:space="0" w:color="auto"/>
                <w:right w:val="none" w:sz="0" w:space="0" w:color="auto"/>
              </w:divBdr>
            </w:div>
          </w:divsChild>
        </w:div>
        <w:div w:id="1610358622">
          <w:marLeft w:val="0"/>
          <w:marRight w:val="0"/>
          <w:marTop w:val="0"/>
          <w:marBottom w:val="0"/>
          <w:divBdr>
            <w:top w:val="none" w:sz="0" w:space="0" w:color="auto"/>
            <w:left w:val="none" w:sz="0" w:space="0" w:color="auto"/>
            <w:bottom w:val="none" w:sz="0" w:space="0" w:color="auto"/>
            <w:right w:val="none" w:sz="0" w:space="0" w:color="auto"/>
          </w:divBdr>
          <w:divsChild>
            <w:div w:id="92089106">
              <w:marLeft w:val="0"/>
              <w:marRight w:val="0"/>
              <w:marTop w:val="0"/>
              <w:marBottom w:val="0"/>
              <w:divBdr>
                <w:top w:val="none" w:sz="0" w:space="0" w:color="auto"/>
                <w:left w:val="none" w:sz="0" w:space="0" w:color="auto"/>
                <w:bottom w:val="none" w:sz="0" w:space="0" w:color="auto"/>
                <w:right w:val="none" w:sz="0" w:space="0" w:color="auto"/>
              </w:divBdr>
            </w:div>
          </w:divsChild>
        </w:div>
        <w:div w:id="1610359509">
          <w:marLeft w:val="0"/>
          <w:marRight w:val="0"/>
          <w:marTop w:val="0"/>
          <w:marBottom w:val="0"/>
          <w:divBdr>
            <w:top w:val="none" w:sz="0" w:space="0" w:color="auto"/>
            <w:left w:val="none" w:sz="0" w:space="0" w:color="auto"/>
            <w:bottom w:val="none" w:sz="0" w:space="0" w:color="auto"/>
            <w:right w:val="none" w:sz="0" w:space="0" w:color="auto"/>
          </w:divBdr>
          <w:divsChild>
            <w:div w:id="347029611">
              <w:marLeft w:val="0"/>
              <w:marRight w:val="0"/>
              <w:marTop w:val="0"/>
              <w:marBottom w:val="0"/>
              <w:divBdr>
                <w:top w:val="none" w:sz="0" w:space="0" w:color="auto"/>
                <w:left w:val="none" w:sz="0" w:space="0" w:color="auto"/>
                <w:bottom w:val="none" w:sz="0" w:space="0" w:color="auto"/>
                <w:right w:val="none" w:sz="0" w:space="0" w:color="auto"/>
              </w:divBdr>
            </w:div>
          </w:divsChild>
        </w:div>
        <w:div w:id="1723627489">
          <w:marLeft w:val="0"/>
          <w:marRight w:val="0"/>
          <w:marTop w:val="0"/>
          <w:marBottom w:val="0"/>
          <w:divBdr>
            <w:top w:val="none" w:sz="0" w:space="0" w:color="auto"/>
            <w:left w:val="none" w:sz="0" w:space="0" w:color="auto"/>
            <w:bottom w:val="none" w:sz="0" w:space="0" w:color="auto"/>
            <w:right w:val="none" w:sz="0" w:space="0" w:color="auto"/>
          </w:divBdr>
          <w:divsChild>
            <w:div w:id="628247016">
              <w:marLeft w:val="0"/>
              <w:marRight w:val="0"/>
              <w:marTop w:val="0"/>
              <w:marBottom w:val="0"/>
              <w:divBdr>
                <w:top w:val="none" w:sz="0" w:space="0" w:color="auto"/>
                <w:left w:val="none" w:sz="0" w:space="0" w:color="auto"/>
                <w:bottom w:val="none" w:sz="0" w:space="0" w:color="auto"/>
                <w:right w:val="none" w:sz="0" w:space="0" w:color="auto"/>
              </w:divBdr>
            </w:div>
          </w:divsChild>
        </w:div>
        <w:div w:id="1732728434">
          <w:marLeft w:val="0"/>
          <w:marRight w:val="0"/>
          <w:marTop w:val="0"/>
          <w:marBottom w:val="0"/>
          <w:divBdr>
            <w:top w:val="none" w:sz="0" w:space="0" w:color="auto"/>
            <w:left w:val="none" w:sz="0" w:space="0" w:color="auto"/>
            <w:bottom w:val="none" w:sz="0" w:space="0" w:color="auto"/>
            <w:right w:val="none" w:sz="0" w:space="0" w:color="auto"/>
          </w:divBdr>
          <w:divsChild>
            <w:div w:id="2103837489">
              <w:marLeft w:val="0"/>
              <w:marRight w:val="0"/>
              <w:marTop w:val="0"/>
              <w:marBottom w:val="0"/>
              <w:divBdr>
                <w:top w:val="none" w:sz="0" w:space="0" w:color="auto"/>
                <w:left w:val="none" w:sz="0" w:space="0" w:color="auto"/>
                <w:bottom w:val="none" w:sz="0" w:space="0" w:color="auto"/>
                <w:right w:val="none" w:sz="0" w:space="0" w:color="auto"/>
              </w:divBdr>
            </w:div>
          </w:divsChild>
        </w:div>
        <w:div w:id="1791052377">
          <w:marLeft w:val="0"/>
          <w:marRight w:val="0"/>
          <w:marTop w:val="0"/>
          <w:marBottom w:val="0"/>
          <w:divBdr>
            <w:top w:val="none" w:sz="0" w:space="0" w:color="auto"/>
            <w:left w:val="none" w:sz="0" w:space="0" w:color="auto"/>
            <w:bottom w:val="none" w:sz="0" w:space="0" w:color="auto"/>
            <w:right w:val="none" w:sz="0" w:space="0" w:color="auto"/>
          </w:divBdr>
          <w:divsChild>
            <w:div w:id="1482622248">
              <w:marLeft w:val="0"/>
              <w:marRight w:val="0"/>
              <w:marTop w:val="0"/>
              <w:marBottom w:val="0"/>
              <w:divBdr>
                <w:top w:val="none" w:sz="0" w:space="0" w:color="auto"/>
                <w:left w:val="none" w:sz="0" w:space="0" w:color="auto"/>
                <w:bottom w:val="none" w:sz="0" w:space="0" w:color="auto"/>
                <w:right w:val="none" w:sz="0" w:space="0" w:color="auto"/>
              </w:divBdr>
            </w:div>
          </w:divsChild>
        </w:div>
        <w:div w:id="1829396170">
          <w:marLeft w:val="0"/>
          <w:marRight w:val="0"/>
          <w:marTop w:val="0"/>
          <w:marBottom w:val="0"/>
          <w:divBdr>
            <w:top w:val="none" w:sz="0" w:space="0" w:color="auto"/>
            <w:left w:val="none" w:sz="0" w:space="0" w:color="auto"/>
            <w:bottom w:val="none" w:sz="0" w:space="0" w:color="auto"/>
            <w:right w:val="none" w:sz="0" w:space="0" w:color="auto"/>
          </w:divBdr>
          <w:divsChild>
            <w:div w:id="2093120590">
              <w:marLeft w:val="0"/>
              <w:marRight w:val="0"/>
              <w:marTop w:val="0"/>
              <w:marBottom w:val="0"/>
              <w:divBdr>
                <w:top w:val="none" w:sz="0" w:space="0" w:color="auto"/>
                <w:left w:val="none" w:sz="0" w:space="0" w:color="auto"/>
                <w:bottom w:val="none" w:sz="0" w:space="0" w:color="auto"/>
                <w:right w:val="none" w:sz="0" w:space="0" w:color="auto"/>
              </w:divBdr>
            </w:div>
          </w:divsChild>
        </w:div>
        <w:div w:id="1975599861">
          <w:marLeft w:val="0"/>
          <w:marRight w:val="0"/>
          <w:marTop w:val="0"/>
          <w:marBottom w:val="0"/>
          <w:divBdr>
            <w:top w:val="none" w:sz="0" w:space="0" w:color="auto"/>
            <w:left w:val="none" w:sz="0" w:space="0" w:color="auto"/>
            <w:bottom w:val="none" w:sz="0" w:space="0" w:color="auto"/>
            <w:right w:val="none" w:sz="0" w:space="0" w:color="auto"/>
          </w:divBdr>
          <w:divsChild>
            <w:div w:id="1149322388">
              <w:marLeft w:val="0"/>
              <w:marRight w:val="0"/>
              <w:marTop w:val="0"/>
              <w:marBottom w:val="0"/>
              <w:divBdr>
                <w:top w:val="none" w:sz="0" w:space="0" w:color="auto"/>
                <w:left w:val="none" w:sz="0" w:space="0" w:color="auto"/>
                <w:bottom w:val="none" w:sz="0" w:space="0" w:color="auto"/>
                <w:right w:val="none" w:sz="0" w:space="0" w:color="auto"/>
              </w:divBdr>
            </w:div>
          </w:divsChild>
        </w:div>
        <w:div w:id="2096894101">
          <w:marLeft w:val="0"/>
          <w:marRight w:val="0"/>
          <w:marTop w:val="0"/>
          <w:marBottom w:val="0"/>
          <w:divBdr>
            <w:top w:val="none" w:sz="0" w:space="0" w:color="auto"/>
            <w:left w:val="none" w:sz="0" w:space="0" w:color="auto"/>
            <w:bottom w:val="none" w:sz="0" w:space="0" w:color="auto"/>
            <w:right w:val="none" w:sz="0" w:space="0" w:color="auto"/>
          </w:divBdr>
          <w:divsChild>
            <w:div w:id="888564990">
              <w:marLeft w:val="0"/>
              <w:marRight w:val="0"/>
              <w:marTop w:val="0"/>
              <w:marBottom w:val="0"/>
              <w:divBdr>
                <w:top w:val="none" w:sz="0" w:space="0" w:color="auto"/>
                <w:left w:val="none" w:sz="0" w:space="0" w:color="auto"/>
                <w:bottom w:val="none" w:sz="0" w:space="0" w:color="auto"/>
                <w:right w:val="none" w:sz="0" w:space="0" w:color="auto"/>
              </w:divBdr>
            </w:div>
          </w:divsChild>
        </w:div>
        <w:div w:id="2122341230">
          <w:marLeft w:val="0"/>
          <w:marRight w:val="0"/>
          <w:marTop w:val="0"/>
          <w:marBottom w:val="0"/>
          <w:divBdr>
            <w:top w:val="none" w:sz="0" w:space="0" w:color="auto"/>
            <w:left w:val="none" w:sz="0" w:space="0" w:color="auto"/>
            <w:bottom w:val="none" w:sz="0" w:space="0" w:color="auto"/>
            <w:right w:val="none" w:sz="0" w:space="0" w:color="auto"/>
          </w:divBdr>
          <w:divsChild>
            <w:div w:id="96215893">
              <w:marLeft w:val="0"/>
              <w:marRight w:val="0"/>
              <w:marTop w:val="0"/>
              <w:marBottom w:val="0"/>
              <w:divBdr>
                <w:top w:val="none" w:sz="0" w:space="0" w:color="auto"/>
                <w:left w:val="none" w:sz="0" w:space="0" w:color="auto"/>
                <w:bottom w:val="none" w:sz="0" w:space="0" w:color="auto"/>
                <w:right w:val="none" w:sz="0" w:space="0" w:color="auto"/>
              </w:divBdr>
            </w:div>
          </w:divsChild>
        </w:div>
        <w:div w:id="2129347690">
          <w:marLeft w:val="0"/>
          <w:marRight w:val="0"/>
          <w:marTop w:val="0"/>
          <w:marBottom w:val="0"/>
          <w:divBdr>
            <w:top w:val="none" w:sz="0" w:space="0" w:color="auto"/>
            <w:left w:val="none" w:sz="0" w:space="0" w:color="auto"/>
            <w:bottom w:val="none" w:sz="0" w:space="0" w:color="auto"/>
            <w:right w:val="none" w:sz="0" w:space="0" w:color="auto"/>
          </w:divBdr>
          <w:divsChild>
            <w:div w:id="1305501909">
              <w:marLeft w:val="0"/>
              <w:marRight w:val="0"/>
              <w:marTop w:val="0"/>
              <w:marBottom w:val="0"/>
              <w:divBdr>
                <w:top w:val="none" w:sz="0" w:space="0" w:color="auto"/>
                <w:left w:val="none" w:sz="0" w:space="0" w:color="auto"/>
                <w:bottom w:val="none" w:sz="0" w:space="0" w:color="auto"/>
                <w:right w:val="none" w:sz="0" w:space="0" w:color="auto"/>
              </w:divBdr>
            </w:div>
          </w:divsChild>
        </w:div>
        <w:div w:id="2133859353">
          <w:marLeft w:val="0"/>
          <w:marRight w:val="0"/>
          <w:marTop w:val="0"/>
          <w:marBottom w:val="0"/>
          <w:divBdr>
            <w:top w:val="none" w:sz="0" w:space="0" w:color="auto"/>
            <w:left w:val="none" w:sz="0" w:space="0" w:color="auto"/>
            <w:bottom w:val="none" w:sz="0" w:space="0" w:color="auto"/>
            <w:right w:val="none" w:sz="0" w:space="0" w:color="auto"/>
          </w:divBdr>
          <w:divsChild>
            <w:div w:id="1272854011">
              <w:marLeft w:val="0"/>
              <w:marRight w:val="0"/>
              <w:marTop w:val="0"/>
              <w:marBottom w:val="0"/>
              <w:divBdr>
                <w:top w:val="none" w:sz="0" w:space="0" w:color="auto"/>
                <w:left w:val="none" w:sz="0" w:space="0" w:color="auto"/>
                <w:bottom w:val="none" w:sz="0" w:space="0" w:color="auto"/>
                <w:right w:val="none" w:sz="0" w:space="0" w:color="auto"/>
              </w:divBdr>
            </w:div>
          </w:divsChild>
        </w:div>
        <w:div w:id="2137603340">
          <w:marLeft w:val="0"/>
          <w:marRight w:val="0"/>
          <w:marTop w:val="0"/>
          <w:marBottom w:val="0"/>
          <w:divBdr>
            <w:top w:val="none" w:sz="0" w:space="0" w:color="auto"/>
            <w:left w:val="none" w:sz="0" w:space="0" w:color="auto"/>
            <w:bottom w:val="none" w:sz="0" w:space="0" w:color="auto"/>
            <w:right w:val="none" w:sz="0" w:space="0" w:color="auto"/>
          </w:divBdr>
          <w:divsChild>
            <w:div w:id="157778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71817">
      <w:bodyDiv w:val="1"/>
      <w:marLeft w:val="0"/>
      <w:marRight w:val="0"/>
      <w:marTop w:val="0"/>
      <w:marBottom w:val="0"/>
      <w:divBdr>
        <w:top w:val="none" w:sz="0" w:space="0" w:color="auto"/>
        <w:left w:val="none" w:sz="0" w:space="0" w:color="auto"/>
        <w:bottom w:val="none" w:sz="0" w:space="0" w:color="auto"/>
        <w:right w:val="none" w:sz="0" w:space="0" w:color="auto"/>
      </w:divBdr>
    </w:div>
    <w:div w:id="1694306130">
      <w:bodyDiv w:val="1"/>
      <w:marLeft w:val="0"/>
      <w:marRight w:val="0"/>
      <w:marTop w:val="0"/>
      <w:marBottom w:val="0"/>
      <w:divBdr>
        <w:top w:val="none" w:sz="0" w:space="0" w:color="auto"/>
        <w:left w:val="none" w:sz="0" w:space="0" w:color="auto"/>
        <w:bottom w:val="none" w:sz="0" w:space="0" w:color="auto"/>
        <w:right w:val="none" w:sz="0" w:space="0" w:color="auto"/>
      </w:divBdr>
    </w:div>
    <w:div w:id="1695964333">
      <w:bodyDiv w:val="1"/>
      <w:marLeft w:val="0"/>
      <w:marRight w:val="0"/>
      <w:marTop w:val="0"/>
      <w:marBottom w:val="0"/>
      <w:divBdr>
        <w:top w:val="none" w:sz="0" w:space="0" w:color="auto"/>
        <w:left w:val="none" w:sz="0" w:space="0" w:color="auto"/>
        <w:bottom w:val="none" w:sz="0" w:space="0" w:color="auto"/>
        <w:right w:val="none" w:sz="0" w:space="0" w:color="auto"/>
      </w:divBdr>
    </w:div>
    <w:div w:id="1702514636">
      <w:bodyDiv w:val="1"/>
      <w:marLeft w:val="0"/>
      <w:marRight w:val="0"/>
      <w:marTop w:val="0"/>
      <w:marBottom w:val="0"/>
      <w:divBdr>
        <w:top w:val="none" w:sz="0" w:space="0" w:color="auto"/>
        <w:left w:val="none" w:sz="0" w:space="0" w:color="auto"/>
        <w:bottom w:val="none" w:sz="0" w:space="0" w:color="auto"/>
        <w:right w:val="none" w:sz="0" w:space="0" w:color="auto"/>
      </w:divBdr>
    </w:div>
    <w:div w:id="1710303059">
      <w:bodyDiv w:val="1"/>
      <w:marLeft w:val="0"/>
      <w:marRight w:val="0"/>
      <w:marTop w:val="0"/>
      <w:marBottom w:val="0"/>
      <w:divBdr>
        <w:top w:val="none" w:sz="0" w:space="0" w:color="auto"/>
        <w:left w:val="none" w:sz="0" w:space="0" w:color="auto"/>
        <w:bottom w:val="none" w:sz="0" w:space="0" w:color="auto"/>
        <w:right w:val="none" w:sz="0" w:space="0" w:color="auto"/>
      </w:divBdr>
    </w:div>
    <w:div w:id="1718431323">
      <w:bodyDiv w:val="1"/>
      <w:marLeft w:val="0"/>
      <w:marRight w:val="0"/>
      <w:marTop w:val="0"/>
      <w:marBottom w:val="0"/>
      <w:divBdr>
        <w:top w:val="none" w:sz="0" w:space="0" w:color="auto"/>
        <w:left w:val="none" w:sz="0" w:space="0" w:color="auto"/>
        <w:bottom w:val="none" w:sz="0" w:space="0" w:color="auto"/>
        <w:right w:val="none" w:sz="0" w:space="0" w:color="auto"/>
      </w:divBdr>
      <w:divsChild>
        <w:div w:id="301078893">
          <w:marLeft w:val="0"/>
          <w:marRight w:val="0"/>
          <w:marTop w:val="0"/>
          <w:marBottom w:val="0"/>
          <w:divBdr>
            <w:top w:val="none" w:sz="0" w:space="0" w:color="auto"/>
            <w:left w:val="none" w:sz="0" w:space="0" w:color="auto"/>
            <w:bottom w:val="none" w:sz="0" w:space="0" w:color="auto"/>
            <w:right w:val="none" w:sz="0" w:space="0" w:color="auto"/>
          </w:divBdr>
        </w:div>
        <w:div w:id="1048841329">
          <w:marLeft w:val="0"/>
          <w:marRight w:val="0"/>
          <w:marTop w:val="0"/>
          <w:marBottom w:val="0"/>
          <w:divBdr>
            <w:top w:val="none" w:sz="0" w:space="0" w:color="auto"/>
            <w:left w:val="none" w:sz="0" w:space="0" w:color="auto"/>
            <w:bottom w:val="none" w:sz="0" w:space="0" w:color="auto"/>
            <w:right w:val="none" w:sz="0" w:space="0" w:color="auto"/>
          </w:divBdr>
        </w:div>
        <w:div w:id="1934319341">
          <w:marLeft w:val="0"/>
          <w:marRight w:val="0"/>
          <w:marTop w:val="0"/>
          <w:marBottom w:val="0"/>
          <w:divBdr>
            <w:top w:val="none" w:sz="0" w:space="0" w:color="auto"/>
            <w:left w:val="none" w:sz="0" w:space="0" w:color="auto"/>
            <w:bottom w:val="none" w:sz="0" w:space="0" w:color="auto"/>
            <w:right w:val="none" w:sz="0" w:space="0" w:color="auto"/>
          </w:divBdr>
        </w:div>
      </w:divsChild>
    </w:div>
    <w:div w:id="1725056608">
      <w:bodyDiv w:val="1"/>
      <w:marLeft w:val="0"/>
      <w:marRight w:val="0"/>
      <w:marTop w:val="0"/>
      <w:marBottom w:val="0"/>
      <w:divBdr>
        <w:top w:val="none" w:sz="0" w:space="0" w:color="auto"/>
        <w:left w:val="none" w:sz="0" w:space="0" w:color="auto"/>
        <w:bottom w:val="none" w:sz="0" w:space="0" w:color="auto"/>
        <w:right w:val="none" w:sz="0" w:space="0" w:color="auto"/>
      </w:divBdr>
    </w:div>
    <w:div w:id="1732272216">
      <w:bodyDiv w:val="1"/>
      <w:marLeft w:val="0"/>
      <w:marRight w:val="0"/>
      <w:marTop w:val="0"/>
      <w:marBottom w:val="0"/>
      <w:divBdr>
        <w:top w:val="none" w:sz="0" w:space="0" w:color="auto"/>
        <w:left w:val="none" w:sz="0" w:space="0" w:color="auto"/>
        <w:bottom w:val="none" w:sz="0" w:space="0" w:color="auto"/>
        <w:right w:val="none" w:sz="0" w:space="0" w:color="auto"/>
      </w:divBdr>
    </w:div>
    <w:div w:id="1747679043">
      <w:bodyDiv w:val="1"/>
      <w:marLeft w:val="0"/>
      <w:marRight w:val="0"/>
      <w:marTop w:val="0"/>
      <w:marBottom w:val="0"/>
      <w:divBdr>
        <w:top w:val="none" w:sz="0" w:space="0" w:color="auto"/>
        <w:left w:val="none" w:sz="0" w:space="0" w:color="auto"/>
        <w:bottom w:val="none" w:sz="0" w:space="0" w:color="auto"/>
        <w:right w:val="none" w:sz="0" w:space="0" w:color="auto"/>
      </w:divBdr>
    </w:div>
    <w:div w:id="1754428817">
      <w:bodyDiv w:val="1"/>
      <w:marLeft w:val="0"/>
      <w:marRight w:val="0"/>
      <w:marTop w:val="0"/>
      <w:marBottom w:val="0"/>
      <w:divBdr>
        <w:top w:val="none" w:sz="0" w:space="0" w:color="auto"/>
        <w:left w:val="none" w:sz="0" w:space="0" w:color="auto"/>
        <w:bottom w:val="none" w:sz="0" w:space="0" w:color="auto"/>
        <w:right w:val="none" w:sz="0" w:space="0" w:color="auto"/>
      </w:divBdr>
    </w:div>
    <w:div w:id="1782214218">
      <w:bodyDiv w:val="1"/>
      <w:marLeft w:val="0"/>
      <w:marRight w:val="0"/>
      <w:marTop w:val="0"/>
      <w:marBottom w:val="0"/>
      <w:divBdr>
        <w:top w:val="none" w:sz="0" w:space="0" w:color="auto"/>
        <w:left w:val="none" w:sz="0" w:space="0" w:color="auto"/>
        <w:bottom w:val="none" w:sz="0" w:space="0" w:color="auto"/>
        <w:right w:val="none" w:sz="0" w:space="0" w:color="auto"/>
      </w:divBdr>
    </w:div>
    <w:div w:id="1787499697">
      <w:bodyDiv w:val="1"/>
      <w:marLeft w:val="0"/>
      <w:marRight w:val="0"/>
      <w:marTop w:val="0"/>
      <w:marBottom w:val="0"/>
      <w:divBdr>
        <w:top w:val="none" w:sz="0" w:space="0" w:color="auto"/>
        <w:left w:val="none" w:sz="0" w:space="0" w:color="auto"/>
        <w:bottom w:val="none" w:sz="0" w:space="0" w:color="auto"/>
        <w:right w:val="none" w:sz="0" w:space="0" w:color="auto"/>
      </w:divBdr>
    </w:div>
    <w:div w:id="1792624474">
      <w:bodyDiv w:val="1"/>
      <w:marLeft w:val="0"/>
      <w:marRight w:val="0"/>
      <w:marTop w:val="0"/>
      <w:marBottom w:val="0"/>
      <w:divBdr>
        <w:top w:val="none" w:sz="0" w:space="0" w:color="auto"/>
        <w:left w:val="none" w:sz="0" w:space="0" w:color="auto"/>
        <w:bottom w:val="none" w:sz="0" w:space="0" w:color="auto"/>
        <w:right w:val="none" w:sz="0" w:space="0" w:color="auto"/>
      </w:divBdr>
    </w:div>
    <w:div w:id="1802652725">
      <w:bodyDiv w:val="1"/>
      <w:marLeft w:val="0"/>
      <w:marRight w:val="0"/>
      <w:marTop w:val="0"/>
      <w:marBottom w:val="0"/>
      <w:divBdr>
        <w:top w:val="none" w:sz="0" w:space="0" w:color="auto"/>
        <w:left w:val="none" w:sz="0" w:space="0" w:color="auto"/>
        <w:bottom w:val="none" w:sz="0" w:space="0" w:color="auto"/>
        <w:right w:val="none" w:sz="0" w:space="0" w:color="auto"/>
      </w:divBdr>
      <w:divsChild>
        <w:div w:id="73213101">
          <w:marLeft w:val="0"/>
          <w:marRight w:val="0"/>
          <w:marTop w:val="0"/>
          <w:marBottom w:val="0"/>
          <w:divBdr>
            <w:top w:val="none" w:sz="0" w:space="0" w:color="auto"/>
            <w:left w:val="none" w:sz="0" w:space="0" w:color="auto"/>
            <w:bottom w:val="none" w:sz="0" w:space="0" w:color="auto"/>
            <w:right w:val="none" w:sz="0" w:space="0" w:color="auto"/>
          </w:divBdr>
          <w:divsChild>
            <w:div w:id="1687563210">
              <w:marLeft w:val="0"/>
              <w:marRight w:val="0"/>
              <w:marTop w:val="0"/>
              <w:marBottom w:val="0"/>
              <w:divBdr>
                <w:top w:val="none" w:sz="0" w:space="0" w:color="auto"/>
                <w:left w:val="none" w:sz="0" w:space="0" w:color="auto"/>
                <w:bottom w:val="none" w:sz="0" w:space="0" w:color="auto"/>
                <w:right w:val="none" w:sz="0" w:space="0" w:color="auto"/>
              </w:divBdr>
            </w:div>
          </w:divsChild>
        </w:div>
        <w:div w:id="83116746">
          <w:marLeft w:val="0"/>
          <w:marRight w:val="0"/>
          <w:marTop w:val="0"/>
          <w:marBottom w:val="0"/>
          <w:divBdr>
            <w:top w:val="none" w:sz="0" w:space="0" w:color="auto"/>
            <w:left w:val="none" w:sz="0" w:space="0" w:color="auto"/>
            <w:bottom w:val="none" w:sz="0" w:space="0" w:color="auto"/>
            <w:right w:val="none" w:sz="0" w:space="0" w:color="auto"/>
          </w:divBdr>
          <w:divsChild>
            <w:div w:id="41487578">
              <w:marLeft w:val="0"/>
              <w:marRight w:val="0"/>
              <w:marTop w:val="0"/>
              <w:marBottom w:val="0"/>
              <w:divBdr>
                <w:top w:val="none" w:sz="0" w:space="0" w:color="auto"/>
                <w:left w:val="none" w:sz="0" w:space="0" w:color="auto"/>
                <w:bottom w:val="none" w:sz="0" w:space="0" w:color="auto"/>
                <w:right w:val="none" w:sz="0" w:space="0" w:color="auto"/>
              </w:divBdr>
            </w:div>
          </w:divsChild>
        </w:div>
        <w:div w:id="180047043">
          <w:marLeft w:val="0"/>
          <w:marRight w:val="0"/>
          <w:marTop w:val="0"/>
          <w:marBottom w:val="0"/>
          <w:divBdr>
            <w:top w:val="none" w:sz="0" w:space="0" w:color="auto"/>
            <w:left w:val="none" w:sz="0" w:space="0" w:color="auto"/>
            <w:bottom w:val="none" w:sz="0" w:space="0" w:color="auto"/>
            <w:right w:val="none" w:sz="0" w:space="0" w:color="auto"/>
          </w:divBdr>
          <w:divsChild>
            <w:div w:id="1560747597">
              <w:marLeft w:val="0"/>
              <w:marRight w:val="0"/>
              <w:marTop w:val="0"/>
              <w:marBottom w:val="0"/>
              <w:divBdr>
                <w:top w:val="none" w:sz="0" w:space="0" w:color="auto"/>
                <w:left w:val="none" w:sz="0" w:space="0" w:color="auto"/>
                <w:bottom w:val="none" w:sz="0" w:space="0" w:color="auto"/>
                <w:right w:val="none" w:sz="0" w:space="0" w:color="auto"/>
              </w:divBdr>
            </w:div>
          </w:divsChild>
        </w:div>
        <w:div w:id="237596401">
          <w:marLeft w:val="0"/>
          <w:marRight w:val="0"/>
          <w:marTop w:val="0"/>
          <w:marBottom w:val="0"/>
          <w:divBdr>
            <w:top w:val="none" w:sz="0" w:space="0" w:color="auto"/>
            <w:left w:val="none" w:sz="0" w:space="0" w:color="auto"/>
            <w:bottom w:val="none" w:sz="0" w:space="0" w:color="auto"/>
            <w:right w:val="none" w:sz="0" w:space="0" w:color="auto"/>
          </w:divBdr>
          <w:divsChild>
            <w:div w:id="734663295">
              <w:marLeft w:val="0"/>
              <w:marRight w:val="0"/>
              <w:marTop w:val="0"/>
              <w:marBottom w:val="0"/>
              <w:divBdr>
                <w:top w:val="none" w:sz="0" w:space="0" w:color="auto"/>
                <w:left w:val="none" w:sz="0" w:space="0" w:color="auto"/>
                <w:bottom w:val="none" w:sz="0" w:space="0" w:color="auto"/>
                <w:right w:val="none" w:sz="0" w:space="0" w:color="auto"/>
              </w:divBdr>
            </w:div>
          </w:divsChild>
        </w:div>
        <w:div w:id="272129858">
          <w:marLeft w:val="0"/>
          <w:marRight w:val="0"/>
          <w:marTop w:val="0"/>
          <w:marBottom w:val="0"/>
          <w:divBdr>
            <w:top w:val="none" w:sz="0" w:space="0" w:color="auto"/>
            <w:left w:val="none" w:sz="0" w:space="0" w:color="auto"/>
            <w:bottom w:val="none" w:sz="0" w:space="0" w:color="auto"/>
            <w:right w:val="none" w:sz="0" w:space="0" w:color="auto"/>
          </w:divBdr>
          <w:divsChild>
            <w:div w:id="202325474">
              <w:marLeft w:val="0"/>
              <w:marRight w:val="0"/>
              <w:marTop w:val="0"/>
              <w:marBottom w:val="0"/>
              <w:divBdr>
                <w:top w:val="none" w:sz="0" w:space="0" w:color="auto"/>
                <w:left w:val="none" w:sz="0" w:space="0" w:color="auto"/>
                <w:bottom w:val="none" w:sz="0" w:space="0" w:color="auto"/>
                <w:right w:val="none" w:sz="0" w:space="0" w:color="auto"/>
              </w:divBdr>
            </w:div>
          </w:divsChild>
        </w:div>
        <w:div w:id="317224910">
          <w:marLeft w:val="0"/>
          <w:marRight w:val="0"/>
          <w:marTop w:val="0"/>
          <w:marBottom w:val="0"/>
          <w:divBdr>
            <w:top w:val="none" w:sz="0" w:space="0" w:color="auto"/>
            <w:left w:val="none" w:sz="0" w:space="0" w:color="auto"/>
            <w:bottom w:val="none" w:sz="0" w:space="0" w:color="auto"/>
            <w:right w:val="none" w:sz="0" w:space="0" w:color="auto"/>
          </w:divBdr>
          <w:divsChild>
            <w:div w:id="1752508713">
              <w:marLeft w:val="0"/>
              <w:marRight w:val="0"/>
              <w:marTop w:val="0"/>
              <w:marBottom w:val="0"/>
              <w:divBdr>
                <w:top w:val="none" w:sz="0" w:space="0" w:color="auto"/>
                <w:left w:val="none" w:sz="0" w:space="0" w:color="auto"/>
                <w:bottom w:val="none" w:sz="0" w:space="0" w:color="auto"/>
                <w:right w:val="none" w:sz="0" w:space="0" w:color="auto"/>
              </w:divBdr>
            </w:div>
          </w:divsChild>
        </w:div>
        <w:div w:id="336424750">
          <w:marLeft w:val="0"/>
          <w:marRight w:val="0"/>
          <w:marTop w:val="0"/>
          <w:marBottom w:val="0"/>
          <w:divBdr>
            <w:top w:val="none" w:sz="0" w:space="0" w:color="auto"/>
            <w:left w:val="none" w:sz="0" w:space="0" w:color="auto"/>
            <w:bottom w:val="none" w:sz="0" w:space="0" w:color="auto"/>
            <w:right w:val="none" w:sz="0" w:space="0" w:color="auto"/>
          </w:divBdr>
          <w:divsChild>
            <w:div w:id="287395966">
              <w:marLeft w:val="0"/>
              <w:marRight w:val="0"/>
              <w:marTop w:val="0"/>
              <w:marBottom w:val="0"/>
              <w:divBdr>
                <w:top w:val="none" w:sz="0" w:space="0" w:color="auto"/>
                <w:left w:val="none" w:sz="0" w:space="0" w:color="auto"/>
                <w:bottom w:val="none" w:sz="0" w:space="0" w:color="auto"/>
                <w:right w:val="none" w:sz="0" w:space="0" w:color="auto"/>
              </w:divBdr>
            </w:div>
          </w:divsChild>
        </w:div>
        <w:div w:id="356542597">
          <w:marLeft w:val="0"/>
          <w:marRight w:val="0"/>
          <w:marTop w:val="0"/>
          <w:marBottom w:val="0"/>
          <w:divBdr>
            <w:top w:val="none" w:sz="0" w:space="0" w:color="auto"/>
            <w:left w:val="none" w:sz="0" w:space="0" w:color="auto"/>
            <w:bottom w:val="none" w:sz="0" w:space="0" w:color="auto"/>
            <w:right w:val="none" w:sz="0" w:space="0" w:color="auto"/>
          </w:divBdr>
          <w:divsChild>
            <w:div w:id="315498362">
              <w:marLeft w:val="0"/>
              <w:marRight w:val="0"/>
              <w:marTop w:val="0"/>
              <w:marBottom w:val="0"/>
              <w:divBdr>
                <w:top w:val="none" w:sz="0" w:space="0" w:color="auto"/>
                <w:left w:val="none" w:sz="0" w:space="0" w:color="auto"/>
                <w:bottom w:val="none" w:sz="0" w:space="0" w:color="auto"/>
                <w:right w:val="none" w:sz="0" w:space="0" w:color="auto"/>
              </w:divBdr>
            </w:div>
          </w:divsChild>
        </w:div>
        <w:div w:id="360865172">
          <w:marLeft w:val="0"/>
          <w:marRight w:val="0"/>
          <w:marTop w:val="0"/>
          <w:marBottom w:val="0"/>
          <w:divBdr>
            <w:top w:val="none" w:sz="0" w:space="0" w:color="auto"/>
            <w:left w:val="none" w:sz="0" w:space="0" w:color="auto"/>
            <w:bottom w:val="none" w:sz="0" w:space="0" w:color="auto"/>
            <w:right w:val="none" w:sz="0" w:space="0" w:color="auto"/>
          </w:divBdr>
          <w:divsChild>
            <w:div w:id="1598366953">
              <w:marLeft w:val="0"/>
              <w:marRight w:val="0"/>
              <w:marTop w:val="0"/>
              <w:marBottom w:val="0"/>
              <w:divBdr>
                <w:top w:val="none" w:sz="0" w:space="0" w:color="auto"/>
                <w:left w:val="none" w:sz="0" w:space="0" w:color="auto"/>
                <w:bottom w:val="none" w:sz="0" w:space="0" w:color="auto"/>
                <w:right w:val="none" w:sz="0" w:space="0" w:color="auto"/>
              </w:divBdr>
            </w:div>
          </w:divsChild>
        </w:div>
        <w:div w:id="665328124">
          <w:marLeft w:val="0"/>
          <w:marRight w:val="0"/>
          <w:marTop w:val="0"/>
          <w:marBottom w:val="0"/>
          <w:divBdr>
            <w:top w:val="none" w:sz="0" w:space="0" w:color="auto"/>
            <w:left w:val="none" w:sz="0" w:space="0" w:color="auto"/>
            <w:bottom w:val="none" w:sz="0" w:space="0" w:color="auto"/>
            <w:right w:val="none" w:sz="0" w:space="0" w:color="auto"/>
          </w:divBdr>
          <w:divsChild>
            <w:div w:id="1117748784">
              <w:marLeft w:val="0"/>
              <w:marRight w:val="0"/>
              <w:marTop w:val="0"/>
              <w:marBottom w:val="0"/>
              <w:divBdr>
                <w:top w:val="none" w:sz="0" w:space="0" w:color="auto"/>
                <w:left w:val="none" w:sz="0" w:space="0" w:color="auto"/>
                <w:bottom w:val="none" w:sz="0" w:space="0" w:color="auto"/>
                <w:right w:val="none" w:sz="0" w:space="0" w:color="auto"/>
              </w:divBdr>
            </w:div>
          </w:divsChild>
        </w:div>
        <w:div w:id="677193704">
          <w:marLeft w:val="0"/>
          <w:marRight w:val="0"/>
          <w:marTop w:val="0"/>
          <w:marBottom w:val="0"/>
          <w:divBdr>
            <w:top w:val="none" w:sz="0" w:space="0" w:color="auto"/>
            <w:left w:val="none" w:sz="0" w:space="0" w:color="auto"/>
            <w:bottom w:val="none" w:sz="0" w:space="0" w:color="auto"/>
            <w:right w:val="none" w:sz="0" w:space="0" w:color="auto"/>
          </w:divBdr>
          <w:divsChild>
            <w:div w:id="1860502576">
              <w:marLeft w:val="0"/>
              <w:marRight w:val="0"/>
              <w:marTop w:val="0"/>
              <w:marBottom w:val="0"/>
              <w:divBdr>
                <w:top w:val="none" w:sz="0" w:space="0" w:color="auto"/>
                <w:left w:val="none" w:sz="0" w:space="0" w:color="auto"/>
                <w:bottom w:val="none" w:sz="0" w:space="0" w:color="auto"/>
                <w:right w:val="none" w:sz="0" w:space="0" w:color="auto"/>
              </w:divBdr>
            </w:div>
          </w:divsChild>
        </w:div>
        <w:div w:id="816259892">
          <w:marLeft w:val="0"/>
          <w:marRight w:val="0"/>
          <w:marTop w:val="0"/>
          <w:marBottom w:val="0"/>
          <w:divBdr>
            <w:top w:val="none" w:sz="0" w:space="0" w:color="auto"/>
            <w:left w:val="none" w:sz="0" w:space="0" w:color="auto"/>
            <w:bottom w:val="none" w:sz="0" w:space="0" w:color="auto"/>
            <w:right w:val="none" w:sz="0" w:space="0" w:color="auto"/>
          </w:divBdr>
          <w:divsChild>
            <w:div w:id="1668097244">
              <w:marLeft w:val="0"/>
              <w:marRight w:val="0"/>
              <w:marTop w:val="0"/>
              <w:marBottom w:val="0"/>
              <w:divBdr>
                <w:top w:val="none" w:sz="0" w:space="0" w:color="auto"/>
                <w:left w:val="none" w:sz="0" w:space="0" w:color="auto"/>
                <w:bottom w:val="none" w:sz="0" w:space="0" w:color="auto"/>
                <w:right w:val="none" w:sz="0" w:space="0" w:color="auto"/>
              </w:divBdr>
            </w:div>
          </w:divsChild>
        </w:div>
        <w:div w:id="863832723">
          <w:marLeft w:val="0"/>
          <w:marRight w:val="0"/>
          <w:marTop w:val="0"/>
          <w:marBottom w:val="0"/>
          <w:divBdr>
            <w:top w:val="none" w:sz="0" w:space="0" w:color="auto"/>
            <w:left w:val="none" w:sz="0" w:space="0" w:color="auto"/>
            <w:bottom w:val="none" w:sz="0" w:space="0" w:color="auto"/>
            <w:right w:val="none" w:sz="0" w:space="0" w:color="auto"/>
          </w:divBdr>
          <w:divsChild>
            <w:div w:id="595360041">
              <w:marLeft w:val="0"/>
              <w:marRight w:val="0"/>
              <w:marTop w:val="0"/>
              <w:marBottom w:val="0"/>
              <w:divBdr>
                <w:top w:val="none" w:sz="0" w:space="0" w:color="auto"/>
                <w:left w:val="none" w:sz="0" w:space="0" w:color="auto"/>
                <w:bottom w:val="none" w:sz="0" w:space="0" w:color="auto"/>
                <w:right w:val="none" w:sz="0" w:space="0" w:color="auto"/>
              </w:divBdr>
            </w:div>
          </w:divsChild>
        </w:div>
        <w:div w:id="884102680">
          <w:marLeft w:val="0"/>
          <w:marRight w:val="0"/>
          <w:marTop w:val="0"/>
          <w:marBottom w:val="0"/>
          <w:divBdr>
            <w:top w:val="none" w:sz="0" w:space="0" w:color="auto"/>
            <w:left w:val="none" w:sz="0" w:space="0" w:color="auto"/>
            <w:bottom w:val="none" w:sz="0" w:space="0" w:color="auto"/>
            <w:right w:val="none" w:sz="0" w:space="0" w:color="auto"/>
          </w:divBdr>
          <w:divsChild>
            <w:div w:id="1185171192">
              <w:marLeft w:val="0"/>
              <w:marRight w:val="0"/>
              <w:marTop w:val="0"/>
              <w:marBottom w:val="0"/>
              <w:divBdr>
                <w:top w:val="none" w:sz="0" w:space="0" w:color="auto"/>
                <w:left w:val="none" w:sz="0" w:space="0" w:color="auto"/>
                <w:bottom w:val="none" w:sz="0" w:space="0" w:color="auto"/>
                <w:right w:val="none" w:sz="0" w:space="0" w:color="auto"/>
              </w:divBdr>
            </w:div>
          </w:divsChild>
        </w:div>
        <w:div w:id="898327088">
          <w:marLeft w:val="0"/>
          <w:marRight w:val="0"/>
          <w:marTop w:val="0"/>
          <w:marBottom w:val="0"/>
          <w:divBdr>
            <w:top w:val="none" w:sz="0" w:space="0" w:color="auto"/>
            <w:left w:val="none" w:sz="0" w:space="0" w:color="auto"/>
            <w:bottom w:val="none" w:sz="0" w:space="0" w:color="auto"/>
            <w:right w:val="none" w:sz="0" w:space="0" w:color="auto"/>
          </w:divBdr>
          <w:divsChild>
            <w:div w:id="1335961684">
              <w:marLeft w:val="0"/>
              <w:marRight w:val="0"/>
              <w:marTop w:val="0"/>
              <w:marBottom w:val="0"/>
              <w:divBdr>
                <w:top w:val="none" w:sz="0" w:space="0" w:color="auto"/>
                <w:left w:val="none" w:sz="0" w:space="0" w:color="auto"/>
                <w:bottom w:val="none" w:sz="0" w:space="0" w:color="auto"/>
                <w:right w:val="none" w:sz="0" w:space="0" w:color="auto"/>
              </w:divBdr>
            </w:div>
          </w:divsChild>
        </w:div>
        <w:div w:id="919363015">
          <w:marLeft w:val="0"/>
          <w:marRight w:val="0"/>
          <w:marTop w:val="0"/>
          <w:marBottom w:val="0"/>
          <w:divBdr>
            <w:top w:val="none" w:sz="0" w:space="0" w:color="auto"/>
            <w:left w:val="none" w:sz="0" w:space="0" w:color="auto"/>
            <w:bottom w:val="none" w:sz="0" w:space="0" w:color="auto"/>
            <w:right w:val="none" w:sz="0" w:space="0" w:color="auto"/>
          </w:divBdr>
          <w:divsChild>
            <w:div w:id="614093891">
              <w:marLeft w:val="0"/>
              <w:marRight w:val="0"/>
              <w:marTop w:val="0"/>
              <w:marBottom w:val="0"/>
              <w:divBdr>
                <w:top w:val="none" w:sz="0" w:space="0" w:color="auto"/>
                <w:left w:val="none" w:sz="0" w:space="0" w:color="auto"/>
                <w:bottom w:val="none" w:sz="0" w:space="0" w:color="auto"/>
                <w:right w:val="none" w:sz="0" w:space="0" w:color="auto"/>
              </w:divBdr>
            </w:div>
          </w:divsChild>
        </w:div>
        <w:div w:id="977999974">
          <w:marLeft w:val="0"/>
          <w:marRight w:val="0"/>
          <w:marTop w:val="0"/>
          <w:marBottom w:val="0"/>
          <w:divBdr>
            <w:top w:val="none" w:sz="0" w:space="0" w:color="auto"/>
            <w:left w:val="none" w:sz="0" w:space="0" w:color="auto"/>
            <w:bottom w:val="none" w:sz="0" w:space="0" w:color="auto"/>
            <w:right w:val="none" w:sz="0" w:space="0" w:color="auto"/>
          </w:divBdr>
          <w:divsChild>
            <w:div w:id="519121037">
              <w:marLeft w:val="0"/>
              <w:marRight w:val="0"/>
              <w:marTop w:val="0"/>
              <w:marBottom w:val="0"/>
              <w:divBdr>
                <w:top w:val="none" w:sz="0" w:space="0" w:color="auto"/>
                <w:left w:val="none" w:sz="0" w:space="0" w:color="auto"/>
                <w:bottom w:val="none" w:sz="0" w:space="0" w:color="auto"/>
                <w:right w:val="none" w:sz="0" w:space="0" w:color="auto"/>
              </w:divBdr>
            </w:div>
          </w:divsChild>
        </w:div>
        <w:div w:id="1010444872">
          <w:marLeft w:val="0"/>
          <w:marRight w:val="0"/>
          <w:marTop w:val="0"/>
          <w:marBottom w:val="0"/>
          <w:divBdr>
            <w:top w:val="none" w:sz="0" w:space="0" w:color="auto"/>
            <w:left w:val="none" w:sz="0" w:space="0" w:color="auto"/>
            <w:bottom w:val="none" w:sz="0" w:space="0" w:color="auto"/>
            <w:right w:val="none" w:sz="0" w:space="0" w:color="auto"/>
          </w:divBdr>
          <w:divsChild>
            <w:div w:id="2060588435">
              <w:marLeft w:val="0"/>
              <w:marRight w:val="0"/>
              <w:marTop w:val="0"/>
              <w:marBottom w:val="0"/>
              <w:divBdr>
                <w:top w:val="none" w:sz="0" w:space="0" w:color="auto"/>
                <w:left w:val="none" w:sz="0" w:space="0" w:color="auto"/>
                <w:bottom w:val="none" w:sz="0" w:space="0" w:color="auto"/>
                <w:right w:val="none" w:sz="0" w:space="0" w:color="auto"/>
              </w:divBdr>
            </w:div>
          </w:divsChild>
        </w:div>
        <w:div w:id="1071586464">
          <w:marLeft w:val="0"/>
          <w:marRight w:val="0"/>
          <w:marTop w:val="0"/>
          <w:marBottom w:val="0"/>
          <w:divBdr>
            <w:top w:val="none" w:sz="0" w:space="0" w:color="auto"/>
            <w:left w:val="none" w:sz="0" w:space="0" w:color="auto"/>
            <w:bottom w:val="none" w:sz="0" w:space="0" w:color="auto"/>
            <w:right w:val="none" w:sz="0" w:space="0" w:color="auto"/>
          </w:divBdr>
          <w:divsChild>
            <w:div w:id="1531340595">
              <w:marLeft w:val="0"/>
              <w:marRight w:val="0"/>
              <w:marTop w:val="0"/>
              <w:marBottom w:val="0"/>
              <w:divBdr>
                <w:top w:val="none" w:sz="0" w:space="0" w:color="auto"/>
                <w:left w:val="none" w:sz="0" w:space="0" w:color="auto"/>
                <w:bottom w:val="none" w:sz="0" w:space="0" w:color="auto"/>
                <w:right w:val="none" w:sz="0" w:space="0" w:color="auto"/>
              </w:divBdr>
            </w:div>
          </w:divsChild>
        </w:div>
        <w:div w:id="1176075162">
          <w:marLeft w:val="0"/>
          <w:marRight w:val="0"/>
          <w:marTop w:val="0"/>
          <w:marBottom w:val="0"/>
          <w:divBdr>
            <w:top w:val="none" w:sz="0" w:space="0" w:color="auto"/>
            <w:left w:val="none" w:sz="0" w:space="0" w:color="auto"/>
            <w:bottom w:val="none" w:sz="0" w:space="0" w:color="auto"/>
            <w:right w:val="none" w:sz="0" w:space="0" w:color="auto"/>
          </w:divBdr>
          <w:divsChild>
            <w:div w:id="1818953510">
              <w:marLeft w:val="0"/>
              <w:marRight w:val="0"/>
              <w:marTop w:val="0"/>
              <w:marBottom w:val="0"/>
              <w:divBdr>
                <w:top w:val="none" w:sz="0" w:space="0" w:color="auto"/>
                <w:left w:val="none" w:sz="0" w:space="0" w:color="auto"/>
                <w:bottom w:val="none" w:sz="0" w:space="0" w:color="auto"/>
                <w:right w:val="none" w:sz="0" w:space="0" w:color="auto"/>
              </w:divBdr>
            </w:div>
          </w:divsChild>
        </w:div>
        <w:div w:id="1275669274">
          <w:marLeft w:val="0"/>
          <w:marRight w:val="0"/>
          <w:marTop w:val="0"/>
          <w:marBottom w:val="0"/>
          <w:divBdr>
            <w:top w:val="none" w:sz="0" w:space="0" w:color="auto"/>
            <w:left w:val="none" w:sz="0" w:space="0" w:color="auto"/>
            <w:bottom w:val="none" w:sz="0" w:space="0" w:color="auto"/>
            <w:right w:val="none" w:sz="0" w:space="0" w:color="auto"/>
          </w:divBdr>
          <w:divsChild>
            <w:div w:id="721708451">
              <w:marLeft w:val="0"/>
              <w:marRight w:val="0"/>
              <w:marTop w:val="0"/>
              <w:marBottom w:val="0"/>
              <w:divBdr>
                <w:top w:val="none" w:sz="0" w:space="0" w:color="auto"/>
                <w:left w:val="none" w:sz="0" w:space="0" w:color="auto"/>
                <w:bottom w:val="none" w:sz="0" w:space="0" w:color="auto"/>
                <w:right w:val="none" w:sz="0" w:space="0" w:color="auto"/>
              </w:divBdr>
            </w:div>
          </w:divsChild>
        </w:div>
        <w:div w:id="1292900963">
          <w:marLeft w:val="0"/>
          <w:marRight w:val="0"/>
          <w:marTop w:val="0"/>
          <w:marBottom w:val="0"/>
          <w:divBdr>
            <w:top w:val="none" w:sz="0" w:space="0" w:color="auto"/>
            <w:left w:val="none" w:sz="0" w:space="0" w:color="auto"/>
            <w:bottom w:val="none" w:sz="0" w:space="0" w:color="auto"/>
            <w:right w:val="none" w:sz="0" w:space="0" w:color="auto"/>
          </w:divBdr>
          <w:divsChild>
            <w:div w:id="1002509235">
              <w:marLeft w:val="0"/>
              <w:marRight w:val="0"/>
              <w:marTop w:val="0"/>
              <w:marBottom w:val="0"/>
              <w:divBdr>
                <w:top w:val="none" w:sz="0" w:space="0" w:color="auto"/>
                <w:left w:val="none" w:sz="0" w:space="0" w:color="auto"/>
                <w:bottom w:val="none" w:sz="0" w:space="0" w:color="auto"/>
                <w:right w:val="none" w:sz="0" w:space="0" w:color="auto"/>
              </w:divBdr>
            </w:div>
          </w:divsChild>
        </w:div>
        <w:div w:id="1338731917">
          <w:marLeft w:val="0"/>
          <w:marRight w:val="0"/>
          <w:marTop w:val="0"/>
          <w:marBottom w:val="0"/>
          <w:divBdr>
            <w:top w:val="none" w:sz="0" w:space="0" w:color="auto"/>
            <w:left w:val="none" w:sz="0" w:space="0" w:color="auto"/>
            <w:bottom w:val="none" w:sz="0" w:space="0" w:color="auto"/>
            <w:right w:val="none" w:sz="0" w:space="0" w:color="auto"/>
          </w:divBdr>
          <w:divsChild>
            <w:div w:id="906690805">
              <w:marLeft w:val="0"/>
              <w:marRight w:val="0"/>
              <w:marTop w:val="0"/>
              <w:marBottom w:val="0"/>
              <w:divBdr>
                <w:top w:val="none" w:sz="0" w:space="0" w:color="auto"/>
                <w:left w:val="none" w:sz="0" w:space="0" w:color="auto"/>
                <w:bottom w:val="none" w:sz="0" w:space="0" w:color="auto"/>
                <w:right w:val="none" w:sz="0" w:space="0" w:color="auto"/>
              </w:divBdr>
            </w:div>
          </w:divsChild>
        </w:div>
        <w:div w:id="1436827208">
          <w:marLeft w:val="0"/>
          <w:marRight w:val="0"/>
          <w:marTop w:val="0"/>
          <w:marBottom w:val="0"/>
          <w:divBdr>
            <w:top w:val="none" w:sz="0" w:space="0" w:color="auto"/>
            <w:left w:val="none" w:sz="0" w:space="0" w:color="auto"/>
            <w:bottom w:val="none" w:sz="0" w:space="0" w:color="auto"/>
            <w:right w:val="none" w:sz="0" w:space="0" w:color="auto"/>
          </w:divBdr>
          <w:divsChild>
            <w:div w:id="1501504096">
              <w:marLeft w:val="0"/>
              <w:marRight w:val="0"/>
              <w:marTop w:val="0"/>
              <w:marBottom w:val="0"/>
              <w:divBdr>
                <w:top w:val="none" w:sz="0" w:space="0" w:color="auto"/>
                <w:left w:val="none" w:sz="0" w:space="0" w:color="auto"/>
                <w:bottom w:val="none" w:sz="0" w:space="0" w:color="auto"/>
                <w:right w:val="none" w:sz="0" w:space="0" w:color="auto"/>
              </w:divBdr>
            </w:div>
          </w:divsChild>
        </w:div>
        <w:div w:id="1512601773">
          <w:marLeft w:val="0"/>
          <w:marRight w:val="0"/>
          <w:marTop w:val="0"/>
          <w:marBottom w:val="0"/>
          <w:divBdr>
            <w:top w:val="none" w:sz="0" w:space="0" w:color="auto"/>
            <w:left w:val="none" w:sz="0" w:space="0" w:color="auto"/>
            <w:bottom w:val="none" w:sz="0" w:space="0" w:color="auto"/>
            <w:right w:val="none" w:sz="0" w:space="0" w:color="auto"/>
          </w:divBdr>
          <w:divsChild>
            <w:div w:id="370573173">
              <w:marLeft w:val="0"/>
              <w:marRight w:val="0"/>
              <w:marTop w:val="0"/>
              <w:marBottom w:val="0"/>
              <w:divBdr>
                <w:top w:val="none" w:sz="0" w:space="0" w:color="auto"/>
                <w:left w:val="none" w:sz="0" w:space="0" w:color="auto"/>
                <w:bottom w:val="none" w:sz="0" w:space="0" w:color="auto"/>
                <w:right w:val="none" w:sz="0" w:space="0" w:color="auto"/>
              </w:divBdr>
            </w:div>
          </w:divsChild>
        </w:div>
        <w:div w:id="1527207479">
          <w:marLeft w:val="0"/>
          <w:marRight w:val="0"/>
          <w:marTop w:val="0"/>
          <w:marBottom w:val="0"/>
          <w:divBdr>
            <w:top w:val="none" w:sz="0" w:space="0" w:color="auto"/>
            <w:left w:val="none" w:sz="0" w:space="0" w:color="auto"/>
            <w:bottom w:val="none" w:sz="0" w:space="0" w:color="auto"/>
            <w:right w:val="none" w:sz="0" w:space="0" w:color="auto"/>
          </w:divBdr>
          <w:divsChild>
            <w:div w:id="1348286497">
              <w:marLeft w:val="0"/>
              <w:marRight w:val="0"/>
              <w:marTop w:val="0"/>
              <w:marBottom w:val="0"/>
              <w:divBdr>
                <w:top w:val="none" w:sz="0" w:space="0" w:color="auto"/>
                <w:left w:val="none" w:sz="0" w:space="0" w:color="auto"/>
                <w:bottom w:val="none" w:sz="0" w:space="0" w:color="auto"/>
                <w:right w:val="none" w:sz="0" w:space="0" w:color="auto"/>
              </w:divBdr>
            </w:div>
          </w:divsChild>
        </w:div>
        <w:div w:id="1593394316">
          <w:marLeft w:val="0"/>
          <w:marRight w:val="0"/>
          <w:marTop w:val="0"/>
          <w:marBottom w:val="0"/>
          <w:divBdr>
            <w:top w:val="none" w:sz="0" w:space="0" w:color="auto"/>
            <w:left w:val="none" w:sz="0" w:space="0" w:color="auto"/>
            <w:bottom w:val="none" w:sz="0" w:space="0" w:color="auto"/>
            <w:right w:val="none" w:sz="0" w:space="0" w:color="auto"/>
          </w:divBdr>
          <w:divsChild>
            <w:div w:id="158622773">
              <w:marLeft w:val="0"/>
              <w:marRight w:val="0"/>
              <w:marTop w:val="0"/>
              <w:marBottom w:val="0"/>
              <w:divBdr>
                <w:top w:val="none" w:sz="0" w:space="0" w:color="auto"/>
                <w:left w:val="none" w:sz="0" w:space="0" w:color="auto"/>
                <w:bottom w:val="none" w:sz="0" w:space="0" w:color="auto"/>
                <w:right w:val="none" w:sz="0" w:space="0" w:color="auto"/>
              </w:divBdr>
            </w:div>
          </w:divsChild>
        </w:div>
        <w:div w:id="1618561209">
          <w:marLeft w:val="0"/>
          <w:marRight w:val="0"/>
          <w:marTop w:val="0"/>
          <w:marBottom w:val="0"/>
          <w:divBdr>
            <w:top w:val="none" w:sz="0" w:space="0" w:color="auto"/>
            <w:left w:val="none" w:sz="0" w:space="0" w:color="auto"/>
            <w:bottom w:val="none" w:sz="0" w:space="0" w:color="auto"/>
            <w:right w:val="none" w:sz="0" w:space="0" w:color="auto"/>
          </w:divBdr>
          <w:divsChild>
            <w:div w:id="1031808002">
              <w:marLeft w:val="0"/>
              <w:marRight w:val="0"/>
              <w:marTop w:val="0"/>
              <w:marBottom w:val="0"/>
              <w:divBdr>
                <w:top w:val="none" w:sz="0" w:space="0" w:color="auto"/>
                <w:left w:val="none" w:sz="0" w:space="0" w:color="auto"/>
                <w:bottom w:val="none" w:sz="0" w:space="0" w:color="auto"/>
                <w:right w:val="none" w:sz="0" w:space="0" w:color="auto"/>
              </w:divBdr>
            </w:div>
          </w:divsChild>
        </w:div>
        <w:div w:id="1653097371">
          <w:marLeft w:val="0"/>
          <w:marRight w:val="0"/>
          <w:marTop w:val="0"/>
          <w:marBottom w:val="0"/>
          <w:divBdr>
            <w:top w:val="none" w:sz="0" w:space="0" w:color="auto"/>
            <w:left w:val="none" w:sz="0" w:space="0" w:color="auto"/>
            <w:bottom w:val="none" w:sz="0" w:space="0" w:color="auto"/>
            <w:right w:val="none" w:sz="0" w:space="0" w:color="auto"/>
          </w:divBdr>
          <w:divsChild>
            <w:div w:id="2103254070">
              <w:marLeft w:val="0"/>
              <w:marRight w:val="0"/>
              <w:marTop w:val="0"/>
              <w:marBottom w:val="0"/>
              <w:divBdr>
                <w:top w:val="none" w:sz="0" w:space="0" w:color="auto"/>
                <w:left w:val="none" w:sz="0" w:space="0" w:color="auto"/>
                <w:bottom w:val="none" w:sz="0" w:space="0" w:color="auto"/>
                <w:right w:val="none" w:sz="0" w:space="0" w:color="auto"/>
              </w:divBdr>
            </w:div>
          </w:divsChild>
        </w:div>
        <w:div w:id="1659964651">
          <w:marLeft w:val="0"/>
          <w:marRight w:val="0"/>
          <w:marTop w:val="0"/>
          <w:marBottom w:val="0"/>
          <w:divBdr>
            <w:top w:val="none" w:sz="0" w:space="0" w:color="auto"/>
            <w:left w:val="none" w:sz="0" w:space="0" w:color="auto"/>
            <w:bottom w:val="none" w:sz="0" w:space="0" w:color="auto"/>
            <w:right w:val="none" w:sz="0" w:space="0" w:color="auto"/>
          </w:divBdr>
          <w:divsChild>
            <w:div w:id="1714767292">
              <w:marLeft w:val="0"/>
              <w:marRight w:val="0"/>
              <w:marTop w:val="0"/>
              <w:marBottom w:val="0"/>
              <w:divBdr>
                <w:top w:val="none" w:sz="0" w:space="0" w:color="auto"/>
                <w:left w:val="none" w:sz="0" w:space="0" w:color="auto"/>
                <w:bottom w:val="none" w:sz="0" w:space="0" w:color="auto"/>
                <w:right w:val="none" w:sz="0" w:space="0" w:color="auto"/>
              </w:divBdr>
            </w:div>
          </w:divsChild>
        </w:div>
        <w:div w:id="1788158809">
          <w:marLeft w:val="0"/>
          <w:marRight w:val="0"/>
          <w:marTop w:val="0"/>
          <w:marBottom w:val="0"/>
          <w:divBdr>
            <w:top w:val="none" w:sz="0" w:space="0" w:color="auto"/>
            <w:left w:val="none" w:sz="0" w:space="0" w:color="auto"/>
            <w:bottom w:val="none" w:sz="0" w:space="0" w:color="auto"/>
            <w:right w:val="none" w:sz="0" w:space="0" w:color="auto"/>
          </w:divBdr>
          <w:divsChild>
            <w:div w:id="790705535">
              <w:marLeft w:val="0"/>
              <w:marRight w:val="0"/>
              <w:marTop w:val="0"/>
              <w:marBottom w:val="0"/>
              <w:divBdr>
                <w:top w:val="none" w:sz="0" w:space="0" w:color="auto"/>
                <w:left w:val="none" w:sz="0" w:space="0" w:color="auto"/>
                <w:bottom w:val="none" w:sz="0" w:space="0" w:color="auto"/>
                <w:right w:val="none" w:sz="0" w:space="0" w:color="auto"/>
              </w:divBdr>
            </w:div>
          </w:divsChild>
        </w:div>
        <w:div w:id="1813400023">
          <w:marLeft w:val="0"/>
          <w:marRight w:val="0"/>
          <w:marTop w:val="0"/>
          <w:marBottom w:val="0"/>
          <w:divBdr>
            <w:top w:val="none" w:sz="0" w:space="0" w:color="auto"/>
            <w:left w:val="none" w:sz="0" w:space="0" w:color="auto"/>
            <w:bottom w:val="none" w:sz="0" w:space="0" w:color="auto"/>
            <w:right w:val="none" w:sz="0" w:space="0" w:color="auto"/>
          </w:divBdr>
          <w:divsChild>
            <w:div w:id="1829400443">
              <w:marLeft w:val="0"/>
              <w:marRight w:val="0"/>
              <w:marTop w:val="0"/>
              <w:marBottom w:val="0"/>
              <w:divBdr>
                <w:top w:val="none" w:sz="0" w:space="0" w:color="auto"/>
                <w:left w:val="none" w:sz="0" w:space="0" w:color="auto"/>
                <w:bottom w:val="none" w:sz="0" w:space="0" w:color="auto"/>
                <w:right w:val="none" w:sz="0" w:space="0" w:color="auto"/>
              </w:divBdr>
            </w:div>
          </w:divsChild>
        </w:div>
        <w:div w:id="1935168439">
          <w:marLeft w:val="0"/>
          <w:marRight w:val="0"/>
          <w:marTop w:val="0"/>
          <w:marBottom w:val="0"/>
          <w:divBdr>
            <w:top w:val="none" w:sz="0" w:space="0" w:color="auto"/>
            <w:left w:val="none" w:sz="0" w:space="0" w:color="auto"/>
            <w:bottom w:val="none" w:sz="0" w:space="0" w:color="auto"/>
            <w:right w:val="none" w:sz="0" w:space="0" w:color="auto"/>
          </w:divBdr>
          <w:divsChild>
            <w:div w:id="1611551816">
              <w:marLeft w:val="0"/>
              <w:marRight w:val="0"/>
              <w:marTop w:val="0"/>
              <w:marBottom w:val="0"/>
              <w:divBdr>
                <w:top w:val="none" w:sz="0" w:space="0" w:color="auto"/>
                <w:left w:val="none" w:sz="0" w:space="0" w:color="auto"/>
                <w:bottom w:val="none" w:sz="0" w:space="0" w:color="auto"/>
                <w:right w:val="none" w:sz="0" w:space="0" w:color="auto"/>
              </w:divBdr>
            </w:div>
          </w:divsChild>
        </w:div>
        <w:div w:id="1941181018">
          <w:marLeft w:val="0"/>
          <w:marRight w:val="0"/>
          <w:marTop w:val="0"/>
          <w:marBottom w:val="0"/>
          <w:divBdr>
            <w:top w:val="none" w:sz="0" w:space="0" w:color="auto"/>
            <w:left w:val="none" w:sz="0" w:space="0" w:color="auto"/>
            <w:bottom w:val="none" w:sz="0" w:space="0" w:color="auto"/>
            <w:right w:val="none" w:sz="0" w:space="0" w:color="auto"/>
          </w:divBdr>
          <w:divsChild>
            <w:div w:id="1596667517">
              <w:marLeft w:val="0"/>
              <w:marRight w:val="0"/>
              <w:marTop w:val="0"/>
              <w:marBottom w:val="0"/>
              <w:divBdr>
                <w:top w:val="none" w:sz="0" w:space="0" w:color="auto"/>
                <w:left w:val="none" w:sz="0" w:space="0" w:color="auto"/>
                <w:bottom w:val="none" w:sz="0" w:space="0" w:color="auto"/>
                <w:right w:val="none" w:sz="0" w:space="0" w:color="auto"/>
              </w:divBdr>
            </w:div>
          </w:divsChild>
        </w:div>
        <w:div w:id="1968856882">
          <w:marLeft w:val="0"/>
          <w:marRight w:val="0"/>
          <w:marTop w:val="0"/>
          <w:marBottom w:val="0"/>
          <w:divBdr>
            <w:top w:val="none" w:sz="0" w:space="0" w:color="auto"/>
            <w:left w:val="none" w:sz="0" w:space="0" w:color="auto"/>
            <w:bottom w:val="none" w:sz="0" w:space="0" w:color="auto"/>
            <w:right w:val="none" w:sz="0" w:space="0" w:color="auto"/>
          </w:divBdr>
          <w:divsChild>
            <w:div w:id="585185163">
              <w:marLeft w:val="0"/>
              <w:marRight w:val="0"/>
              <w:marTop w:val="0"/>
              <w:marBottom w:val="0"/>
              <w:divBdr>
                <w:top w:val="none" w:sz="0" w:space="0" w:color="auto"/>
                <w:left w:val="none" w:sz="0" w:space="0" w:color="auto"/>
                <w:bottom w:val="none" w:sz="0" w:space="0" w:color="auto"/>
                <w:right w:val="none" w:sz="0" w:space="0" w:color="auto"/>
              </w:divBdr>
            </w:div>
          </w:divsChild>
        </w:div>
        <w:div w:id="2024091487">
          <w:marLeft w:val="0"/>
          <w:marRight w:val="0"/>
          <w:marTop w:val="0"/>
          <w:marBottom w:val="0"/>
          <w:divBdr>
            <w:top w:val="none" w:sz="0" w:space="0" w:color="auto"/>
            <w:left w:val="none" w:sz="0" w:space="0" w:color="auto"/>
            <w:bottom w:val="none" w:sz="0" w:space="0" w:color="auto"/>
            <w:right w:val="none" w:sz="0" w:space="0" w:color="auto"/>
          </w:divBdr>
          <w:divsChild>
            <w:div w:id="829907357">
              <w:marLeft w:val="0"/>
              <w:marRight w:val="0"/>
              <w:marTop w:val="0"/>
              <w:marBottom w:val="0"/>
              <w:divBdr>
                <w:top w:val="none" w:sz="0" w:space="0" w:color="auto"/>
                <w:left w:val="none" w:sz="0" w:space="0" w:color="auto"/>
                <w:bottom w:val="none" w:sz="0" w:space="0" w:color="auto"/>
                <w:right w:val="none" w:sz="0" w:space="0" w:color="auto"/>
              </w:divBdr>
            </w:div>
          </w:divsChild>
        </w:div>
        <w:div w:id="2037929058">
          <w:marLeft w:val="0"/>
          <w:marRight w:val="0"/>
          <w:marTop w:val="0"/>
          <w:marBottom w:val="0"/>
          <w:divBdr>
            <w:top w:val="none" w:sz="0" w:space="0" w:color="auto"/>
            <w:left w:val="none" w:sz="0" w:space="0" w:color="auto"/>
            <w:bottom w:val="none" w:sz="0" w:space="0" w:color="auto"/>
            <w:right w:val="none" w:sz="0" w:space="0" w:color="auto"/>
          </w:divBdr>
          <w:divsChild>
            <w:div w:id="748040115">
              <w:marLeft w:val="0"/>
              <w:marRight w:val="0"/>
              <w:marTop w:val="0"/>
              <w:marBottom w:val="0"/>
              <w:divBdr>
                <w:top w:val="none" w:sz="0" w:space="0" w:color="auto"/>
                <w:left w:val="none" w:sz="0" w:space="0" w:color="auto"/>
                <w:bottom w:val="none" w:sz="0" w:space="0" w:color="auto"/>
                <w:right w:val="none" w:sz="0" w:space="0" w:color="auto"/>
              </w:divBdr>
            </w:div>
          </w:divsChild>
        </w:div>
        <w:div w:id="2118525342">
          <w:marLeft w:val="0"/>
          <w:marRight w:val="0"/>
          <w:marTop w:val="0"/>
          <w:marBottom w:val="0"/>
          <w:divBdr>
            <w:top w:val="none" w:sz="0" w:space="0" w:color="auto"/>
            <w:left w:val="none" w:sz="0" w:space="0" w:color="auto"/>
            <w:bottom w:val="none" w:sz="0" w:space="0" w:color="auto"/>
            <w:right w:val="none" w:sz="0" w:space="0" w:color="auto"/>
          </w:divBdr>
          <w:divsChild>
            <w:div w:id="641038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619788">
      <w:bodyDiv w:val="1"/>
      <w:marLeft w:val="0"/>
      <w:marRight w:val="0"/>
      <w:marTop w:val="0"/>
      <w:marBottom w:val="0"/>
      <w:divBdr>
        <w:top w:val="none" w:sz="0" w:space="0" w:color="auto"/>
        <w:left w:val="none" w:sz="0" w:space="0" w:color="auto"/>
        <w:bottom w:val="none" w:sz="0" w:space="0" w:color="auto"/>
        <w:right w:val="none" w:sz="0" w:space="0" w:color="auto"/>
      </w:divBdr>
      <w:divsChild>
        <w:div w:id="963190122">
          <w:marLeft w:val="0"/>
          <w:marRight w:val="0"/>
          <w:marTop w:val="0"/>
          <w:marBottom w:val="0"/>
          <w:divBdr>
            <w:top w:val="none" w:sz="0" w:space="0" w:color="auto"/>
            <w:left w:val="none" w:sz="0" w:space="0" w:color="auto"/>
            <w:bottom w:val="none" w:sz="0" w:space="0" w:color="auto"/>
            <w:right w:val="none" w:sz="0" w:space="0" w:color="auto"/>
          </w:divBdr>
        </w:div>
        <w:div w:id="1099907876">
          <w:marLeft w:val="0"/>
          <w:marRight w:val="0"/>
          <w:marTop w:val="0"/>
          <w:marBottom w:val="0"/>
          <w:divBdr>
            <w:top w:val="none" w:sz="0" w:space="0" w:color="auto"/>
            <w:left w:val="none" w:sz="0" w:space="0" w:color="auto"/>
            <w:bottom w:val="none" w:sz="0" w:space="0" w:color="auto"/>
            <w:right w:val="none" w:sz="0" w:space="0" w:color="auto"/>
          </w:divBdr>
        </w:div>
        <w:div w:id="1574197619">
          <w:marLeft w:val="0"/>
          <w:marRight w:val="0"/>
          <w:marTop w:val="0"/>
          <w:marBottom w:val="0"/>
          <w:divBdr>
            <w:top w:val="none" w:sz="0" w:space="0" w:color="auto"/>
            <w:left w:val="none" w:sz="0" w:space="0" w:color="auto"/>
            <w:bottom w:val="none" w:sz="0" w:space="0" w:color="auto"/>
            <w:right w:val="none" w:sz="0" w:space="0" w:color="auto"/>
          </w:divBdr>
        </w:div>
      </w:divsChild>
    </w:div>
    <w:div w:id="1809933568">
      <w:bodyDiv w:val="1"/>
      <w:marLeft w:val="0"/>
      <w:marRight w:val="0"/>
      <w:marTop w:val="0"/>
      <w:marBottom w:val="0"/>
      <w:divBdr>
        <w:top w:val="none" w:sz="0" w:space="0" w:color="auto"/>
        <w:left w:val="none" w:sz="0" w:space="0" w:color="auto"/>
        <w:bottom w:val="none" w:sz="0" w:space="0" w:color="auto"/>
        <w:right w:val="none" w:sz="0" w:space="0" w:color="auto"/>
      </w:divBdr>
      <w:divsChild>
        <w:div w:id="665671078">
          <w:marLeft w:val="0"/>
          <w:marRight w:val="0"/>
          <w:marTop w:val="0"/>
          <w:marBottom w:val="0"/>
          <w:divBdr>
            <w:top w:val="none" w:sz="0" w:space="0" w:color="auto"/>
            <w:left w:val="none" w:sz="0" w:space="0" w:color="auto"/>
            <w:bottom w:val="none" w:sz="0" w:space="0" w:color="auto"/>
            <w:right w:val="none" w:sz="0" w:space="0" w:color="auto"/>
          </w:divBdr>
        </w:div>
        <w:div w:id="887689688">
          <w:marLeft w:val="0"/>
          <w:marRight w:val="0"/>
          <w:marTop w:val="0"/>
          <w:marBottom w:val="0"/>
          <w:divBdr>
            <w:top w:val="none" w:sz="0" w:space="0" w:color="auto"/>
            <w:left w:val="none" w:sz="0" w:space="0" w:color="auto"/>
            <w:bottom w:val="none" w:sz="0" w:space="0" w:color="auto"/>
            <w:right w:val="none" w:sz="0" w:space="0" w:color="auto"/>
          </w:divBdr>
        </w:div>
      </w:divsChild>
    </w:div>
    <w:div w:id="1817065784">
      <w:bodyDiv w:val="1"/>
      <w:marLeft w:val="0"/>
      <w:marRight w:val="0"/>
      <w:marTop w:val="0"/>
      <w:marBottom w:val="0"/>
      <w:divBdr>
        <w:top w:val="none" w:sz="0" w:space="0" w:color="auto"/>
        <w:left w:val="none" w:sz="0" w:space="0" w:color="auto"/>
        <w:bottom w:val="none" w:sz="0" w:space="0" w:color="auto"/>
        <w:right w:val="none" w:sz="0" w:space="0" w:color="auto"/>
      </w:divBdr>
    </w:div>
    <w:div w:id="1819767338">
      <w:bodyDiv w:val="1"/>
      <w:marLeft w:val="0"/>
      <w:marRight w:val="0"/>
      <w:marTop w:val="0"/>
      <w:marBottom w:val="0"/>
      <w:divBdr>
        <w:top w:val="none" w:sz="0" w:space="0" w:color="auto"/>
        <w:left w:val="none" w:sz="0" w:space="0" w:color="auto"/>
        <w:bottom w:val="none" w:sz="0" w:space="0" w:color="auto"/>
        <w:right w:val="none" w:sz="0" w:space="0" w:color="auto"/>
      </w:divBdr>
    </w:div>
    <w:div w:id="1834645249">
      <w:bodyDiv w:val="1"/>
      <w:marLeft w:val="0"/>
      <w:marRight w:val="0"/>
      <w:marTop w:val="0"/>
      <w:marBottom w:val="0"/>
      <w:divBdr>
        <w:top w:val="none" w:sz="0" w:space="0" w:color="auto"/>
        <w:left w:val="none" w:sz="0" w:space="0" w:color="auto"/>
        <w:bottom w:val="none" w:sz="0" w:space="0" w:color="auto"/>
        <w:right w:val="none" w:sz="0" w:space="0" w:color="auto"/>
      </w:divBdr>
    </w:div>
    <w:div w:id="1844931537">
      <w:bodyDiv w:val="1"/>
      <w:marLeft w:val="0"/>
      <w:marRight w:val="0"/>
      <w:marTop w:val="0"/>
      <w:marBottom w:val="0"/>
      <w:divBdr>
        <w:top w:val="none" w:sz="0" w:space="0" w:color="auto"/>
        <w:left w:val="none" w:sz="0" w:space="0" w:color="auto"/>
        <w:bottom w:val="none" w:sz="0" w:space="0" w:color="auto"/>
        <w:right w:val="none" w:sz="0" w:space="0" w:color="auto"/>
      </w:divBdr>
    </w:div>
    <w:div w:id="1854295856">
      <w:bodyDiv w:val="1"/>
      <w:marLeft w:val="0"/>
      <w:marRight w:val="0"/>
      <w:marTop w:val="0"/>
      <w:marBottom w:val="0"/>
      <w:divBdr>
        <w:top w:val="none" w:sz="0" w:space="0" w:color="auto"/>
        <w:left w:val="none" w:sz="0" w:space="0" w:color="auto"/>
        <w:bottom w:val="none" w:sz="0" w:space="0" w:color="auto"/>
        <w:right w:val="none" w:sz="0" w:space="0" w:color="auto"/>
      </w:divBdr>
    </w:div>
    <w:div w:id="1859464098">
      <w:bodyDiv w:val="1"/>
      <w:marLeft w:val="0"/>
      <w:marRight w:val="0"/>
      <w:marTop w:val="0"/>
      <w:marBottom w:val="0"/>
      <w:divBdr>
        <w:top w:val="none" w:sz="0" w:space="0" w:color="auto"/>
        <w:left w:val="none" w:sz="0" w:space="0" w:color="auto"/>
        <w:bottom w:val="none" w:sz="0" w:space="0" w:color="auto"/>
        <w:right w:val="none" w:sz="0" w:space="0" w:color="auto"/>
      </w:divBdr>
    </w:div>
    <w:div w:id="1860191367">
      <w:bodyDiv w:val="1"/>
      <w:marLeft w:val="0"/>
      <w:marRight w:val="0"/>
      <w:marTop w:val="0"/>
      <w:marBottom w:val="0"/>
      <w:divBdr>
        <w:top w:val="none" w:sz="0" w:space="0" w:color="auto"/>
        <w:left w:val="none" w:sz="0" w:space="0" w:color="auto"/>
        <w:bottom w:val="none" w:sz="0" w:space="0" w:color="auto"/>
        <w:right w:val="none" w:sz="0" w:space="0" w:color="auto"/>
      </w:divBdr>
      <w:divsChild>
        <w:div w:id="13384072">
          <w:marLeft w:val="0"/>
          <w:marRight w:val="0"/>
          <w:marTop w:val="0"/>
          <w:marBottom w:val="0"/>
          <w:divBdr>
            <w:top w:val="none" w:sz="0" w:space="0" w:color="auto"/>
            <w:left w:val="none" w:sz="0" w:space="0" w:color="auto"/>
            <w:bottom w:val="none" w:sz="0" w:space="0" w:color="auto"/>
            <w:right w:val="none" w:sz="0" w:space="0" w:color="auto"/>
          </w:divBdr>
        </w:div>
        <w:div w:id="911964192">
          <w:marLeft w:val="0"/>
          <w:marRight w:val="0"/>
          <w:marTop w:val="0"/>
          <w:marBottom w:val="0"/>
          <w:divBdr>
            <w:top w:val="none" w:sz="0" w:space="0" w:color="auto"/>
            <w:left w:val="none" w:sz="0" w:space="0" w:color="auto"/>
            <w:bottom w:val="none" w:sz="0" w:space="0" w:color="auto"/>
            <w:right w:val="none" w:sz="0" w:space="0" w:color="auto"/>
          </w:divBdr>
        </w:div>
        <w:div w:id="1080323702">
          <w:marLeft w:val="0"/>
          <w:marRight w:val="0"/>
          <w:marTop w:val="0"/>
          <w:marBottom w:val="0"/>
          <w:divBdr>
            <w:top w:val="none" w:sz="0" w:space="0" w:color="auto"/>
            <w:left w:val="none" w:sz="0" w:space="0" w:color="auto"/>
            <w:bottom w:val="none" w:sz="0" w:space="0" w:color="auto"/>
            <w:right w:val="none" w:sz="0" w:space="0" w:color="auto"/>
          </w:divBdr>
        </w:div>
        <w:div w:id="1148131335">
          <w:marLeft w:val="0"/>
          <w:marRight w:val="0"/>
          <w:marTop w:val="0"/>
          <w:marBottom w:val="0"/>
          <w:divBdr>
            <w:top w:val="none" w:sz="0" w:space="0" w:color="auto"/>
            <w:left w:val="none" w:sz="0" w:space="0" w:color="auto"/>
            <w:bottom w:val="none" w:sz="0" w:space="0" w:color="auto"/>
            <w:right w:val="none" w:sz="0" w:space="0" w:color="auto"/>
          </w:divBdr>
        </w:div>
        <w:div w:id="1318413077">
          <w:marLeft w:val="0"/>
          <w:marRight w:val="0"/>
          <w:marTop w:val="0"/>
          <w:marBottom w:val="0"/>
          <w:divBdr>
            <w:top w:val="none" w:sz="0" w:space="0" w:color="auto"/>
            <w:left w:val="none" w:sz="0" w:space="0" w:color="auto"/>
            <w:bottom w:val="none" w:sz="0" w:space="0" w:color="auto"/>
            <w:right w:val="none" w:sz="0" w:space="0" w:color="auto"/>
          </w:divBdr>
        </w:div>
        <w:div w:id="1350715379">
          <w:marLeft w:val="0"/>
          <w:marRight w:val="0"/>
          <w:marTop w:val="0"/>
          <w:marBottom w:val="0"/>
          <w:divBdr>
            <w:top w:val="none" w:sz="0" w:space="0" w:color="auto"/>
            <w:left w:val="none" w:sz="0" w:space="0" w:color="auto"/>
            <w:bottom w:val="none" w:sz="0" w:space="0" w:color="auto"/>
            <w:right w:val="none" w:sz="0" w:space="0" w:color="auto"/>
          </w:divBdr>
        </w:div>
        <w:div w:id="1461534717">
          <w:marLeft w:val="0"/>
          <w:marRight w:val="0"/>
          <w:marTop w:val="0"/>
          <w:marBottom w:val="0"/>
          <w:divBdr>
            <w:top w:val="none" w:sz="0" w:space="0" w:color="auto"/>
            <w:left w:val="none" w:sz="0" w:space="0" w:color="auto"/>
            <w:bottom w:val="none" w:sz="0" w:space="0" w:color="auto"/>
            <w:right w:val="none" w:sz="0" w:space="0" w:color="auto"/>
          </w:divBdr>
        </w:div>
      </w:divsChild>
    </w:div>
    <w:div w:id="1861049115">
      <w:bodyDiv w:val="1"/>
      <w:marLeft w:val="0"/>
      <w:marRight w:val="0"/>
      <w:marTop w:val="0"/>
      <w:marBottom w:val="0"/>
      <w:divBdr>
        <w:top w:val="none" w:sz="0" w:space="0" w:color="auto"/>
        <w:left w:val="none" w:sz="0" w:space="0" w:color="auto"/>
        <w:bottom w:val="none" w:sz="0" w:space="0" w:color="auto"/>
        <w:right w:val="none" w:sz="0" w:space="0" w:color="auto"/>
      </w:divBdr>
      <w:divsChild>
        <w:div w:id="2053572685">
          <w:marLeft w:val="0"/>
          <w:marRight w:val="0"/>
          <w:marTop w:val="0"/>
          <w:marBottom w:val="0"/>
          <w:divBdr>
            <w:top w:val="none" w:sz="0" w:space="0" w:color="auto"/>
            <w:left w:val="none" w:sz="0" w:space="0" w:color="auto"/>
            <w:bottom w:val="none" w:sz="0" w:space="0" w:color="auto"/>
            <w:right w:val="none" w:sz="0" w:space="0" w:color="auto"/>
          </w:divBdr>
        </w:div>
      </w:divsChild>
    </w:div>
    <w:div w:id="1866598699">
      <w:bodyDiv w:val="1"/>
      <w:marLeft w:val="0"/>
      <w:marRight w:val="0"/>
      <w:marTop w:val="0"/>
      <w:marBottom w:val="0"/>
      <w:divBdr>
        <w:top w:val="none" w:sz="0" w:space="0" w:color="auto"/>
        <w:left w:val="none" w:sz="0" w:space="0" w:color="auto"/>
        <w:bottom w:val="none" w:sz="0" w:space="0" w:color="auto"/>
        <w:right w:val="none" w:sz="0" w:space="0" w:color="auto"/>
      </w:divBdr>
      <w:divsChild>
        <w:div w:id="706371730">
          <w:marLeft w:val="0"/>
          <w:marRight w:val="0"/>
          <w:marTop w:val="0"/>
          <w:marBottom w:val="0"/>
          <w:divBdr>
            <w:top w:val="none" w:sz="0" w:space="0" w:color="auto"/>
            <w:left w:val="none" w:sz="0" w:space="0" w:color="auto"/>
            <w:bottom w:val="none" w:sz="0" w:space="0" w:color="auto"/>
            <w:right w:val="none" w:sz="0" w:space="0" w:color="auto"/>
          </w:divBdr>
        </w:div>
        <w:div w:id="1918052085">
          <w:marLeft w:val="0"/>
          <w:marRight w:val="0"/>
          <w:marTop w:val="0"/>
          <w:marBottom w:val="0"/>
          <w:divBdr>
            <w:top w:val="none" w:sz="0" w:space="0" w:color="auto"/>
            <w:left w:val="none" w:sz="0" w:space="0" w:color="auto"/>
            <w:bottom w:val="none" w:sz="0" w:space="0" w:color="auto"/>
            <w:right w:val="none" w:sz="0" w:space="0" w:color="auto"/>
          </w:divBdr>
        </w:div>
      </w:divsChild>
    </w:div>
    <w:div w:id="1884173373">
      <w:bodyDiv w:val="1"/>
      <w:marLeft w:val="0"/>
      <w:marRight w:val="0"/>
      <w:marTop w:val="0"/>
      <w:marBottom w:val="0"/>
      <w:divBdr>
        <w:top w:val="none" w:sz="0" w:space="0" w:color="auto"/>
        <w:left w:val="none" w:sz="0" w:space="0" w:color="auto"/>
        <w:bottom w:val="none" w:sz="0" w:space="0" w:color="auto"/>
        <w:right w:val="none" w:sz="0" w:space="0" w:color="auto"/>
      </w:divBdr>
    </w:div>
    <w:div w:id="1886522355">
      <w:bodyDiv w:val="1"/>
      <w:marLeft w:val="0"/>
      <w:marRight w:val="0"/>
      <w:marTop w:val="0"/>
      <w:marBottom w:val="0"/>
      <w:divBdr>
        <w:top w:val="none" w:sz="0" w:space="0" w:color="auto"/>
        <w:left w:val="none" w:sz="0" w:space="0" w:color="auto"/>
        <w:bottom w:val="none" w:sz="0" w:space="0" w:color="auto"/>
        <w:right w:val="none" w:sz="0" w:space="0" w:color="auto"/>
      </w:divBdr>
    </w:div>
    <w:div w:id="1889028341">
      <w:bodyDiv w:val="1"/>
      <w:marLeft w:val="0"/>
      <w:marRight w:val="0"/>
      <w:marTop w:val="0"/>
      <w:marBottom w:val="0"/>
      <w:divBdr>
        <w:top w:val="none" w:sz="0" w:space="0" w:color="auto"/>
        <w:left w:val="none" w:sz="0" w:space="0" w:color="auto"/>
        <w:bottom w:val="none" w:sz="0" w:space="0" w:color="auto"/>
        <w:right w:val="none" w:sz="0" w:space="0" w:color="auto"/>
      </w:divBdr>
    </w:div>
    <w:div w:id="1918437838">
      <w:bodyDiv w:val="1"/>
      <w:marLeft w:val="0"/>
      <w:marRight w:val="0"/>
      <w:marTop w:val="0"/>
      <w:marBottom w:val="0"/>
      <w:divBdr>
        <w:top w:val="none" w:sz="0" w:space="0" w:color="auto"/>
        <w:left w:val="none" w:sz="0" w:space="0" w:color="auto"/>
        <w:bottom w:val="none" w:sz="0" w:space="0" w:color="auto"/>
        <w:right w:val="none" w:sz="0" w:space="0" w:color="auto"/>
      </w:divBdr>
    </w:div>
    <w:div w:id="1939749794">
      <w:bodyDiv w:val="1"/>
      <w:marLeft w:val="0"/>
      <w:marRight w:val="0"/>
      <w:marTop w:val="0"/>
      <w:marBottom w:val="0"/>
      <w:divBdr>
        <w:top w:val="none" w:sz="0" w:space="0" w:color="auto"/>
        <w:left w:val="none" w:sz="0" w:space="0" w:color="auto"/>
        <w:bottom w:val="none" w:sz="0" w:space="0" w:color="auto"/>
        <w:right w:val="none" w:sz="0" w:space="0" w:color="auto"/>
      </w:divBdr>
      <w:divsChild>
        <w:div w:id="315191263">
          <w:marLeft w:val="0"/>
          <w:marRight w:val="0"/>
          <w:marTop w:val="0"/>
          <w:marBottom w:val="0"/>
          <w:divBdr>
            <w:top w:val="none" w:sz="0" w:space="0" w:color="auto"/>
            <w:left w:val="none" w:sz="0" w:space="0" w:color="auto"/>
            <w:bottom w:val="none" w:sz="0" w:space="0" w:color="auto"/>
            <w:right w:val="none" w:sz="0" w:space="0" w:color="auto"/>
          </w:divBdr>
        </w:div>
        <w:div w:id="1265071846">
          <w:marLeft w:val="0"/>
          <w:marRight w:val="0"/>
          <w:marTop w:val="0"/>
          <w:marBottom w:val="0"/>
          <w:divBdr>
            <w:top w:val="none" w:sz="0" w:space="0" w:color="auto"/>
            <w:left w:val="none" w:sz="0" w:space="0" w:color="auto"/>
            <w:bottom w:val="none" w:sz="0" w:space="0" w:color="auto"/>
            <w:right w:val="none" w:sz="0" w:space="0" w:color="auto"/>
          </w:divBdr>
          <w:divsChild>
            <w:div w:id="2079747602">
              <w:marLeft w:val="0"/>
              <w:marRight w:val="0"/>
              <w:marTop w:val="30"/>
              <w:marBottom w:val="30"/>
              <w:divBdr>
                <w:top w:val="none" w:sz="0" w:space="0" w:color="auto"/>
                <w:left w:val="none" w:sz="0" w:space="0" w:color="auto"/>
                <w:bottom w:val="none" w:sz="0" w:space="0" w:color="auto"/>
                <w:right w:val="none" w:sz="0" w:space="0" w:color="auto"/>
              </w:divBdr>
              <w:divsChild>
                <w:div w:id="634065971">
                  <w:marLeft w:val="0"/>
                  <w:marRight w:val="0"/>
                  <w:marTop w:val="0"/>
                  <w:marBottom w:val="0"/>
                  <w:divBdr>
                    <w:top w:val="none" w:sz="0" w:space="0" w:color="auto"/>
                    <w:left w:val="none" w:sz="0" w:space="0" w:color="auto"/>
                    <w:bottom w:val="none" w:sz="0" w:space="0" w:color="auto"/>
                    <w:right w:val="none" w:sz="0" w:space="0" w:color="auto"/>
                  </w:divBdr>
                  <w:divsChild>
                    <w:div w:id="872153282">
                      <w:marLeft w:val="0"/>
                      <w:marRight w:val="0"/>
                      <w:marTop w:val="0"/>
                      <w:marBottom w:val="0"/>
                      <w:divBdr>
                        <w:top w:val="none" w:sz="0" w:space="0" w:color="auto"/>
                        <w:left w:val="none" w:sz="0" w:space="0" w:color="auto"/>
                        <w:bottom w:val="none" w:sz="0" w:space="0" w:color="auto"/>
                        <w:right w:val="none" w:sz="0" w:space="0" w:color="auto"/>
                      </w:divBdr>
                    </w:div>
                  </w:divsChild>
                </w:div>
                <w:div w:id="1773547189">
                  <w:marLeft w:val="0"/>
                  <w:marRight w:val="0"/>
                  <w:marTop w:val="0"/>
                  <w:marBottom w:val="0"/>
                  <w:divBdr>
                    <w:top w:val="none" w:sz="0" w:space="0" w:color="auto"/>
                    <w:left w:val="none" w:sz="0" w:space="0" w:color="auto"/>
                    <w:bottom w:val="none" w:sz="0" w:space="0" w:color="auto"/>
                    <w:right w:val="none" w:sz="0" w:space="0" w:color="auto"/>
                  </w:divBdr>
                  <w:divsChild>
                    <w:div w:id="1921595018">
                      <w:marLeft w:val="0"/>
                      <w:marRight w:val="0"/>
                      <w:marTop w:val="0"/>
                      <w:marBottom w:val="0"/>
                      <w:divBdr>
                        <w:top w:val="none" w:sz="0" w:space="0" w:color="auto"/>
                        <w:left w:val="none" w:sz="0" w:space="0" w:color="auto"/>
                        <w:bottom w:val="none" w:sz="0" w:space="0" w:color="auto"/>
                        <w:right w:val="none" w:sz="0" w:space="0" w:color="auto"/>
                      </w:divBdr>
                    </w:div>
                  </w:divsChild>
                </w:div>
                <w:div w:id="1982882761">
                  <w:marLeft w:val="0"/>
                  <w:marRight w:val="0"/>
                  <w:marTop w:val="0"/>
                  <w:marBottom w:val="0"/>
                  <w:divBdr>
                    <w:top w:val="none" w:sz="0" w:space="0" w:color="auto"/>
                    <w:left w:val="none" w:sz="0" w:space="0" w:color="auto"/>
                    <w:bottom w:val="none" w:sz="0" w:space="0" w:color="auto"/>
                    <w:right w:val="none" w:sz="0" w:space="0" w:color="auto"/>
                  </w:divBdr>
                  <w:divsChild>
                    <w:div w:id="189558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233909">
      <w:bodyDiv w:val="1"/>
      <w:marLeft w:val="0"/>
      <w:marRight w:val="0"/>
      <w:marTop w:val="0"/>
      <w:marBottom w:val="0"/>
      <w:divBdr>
        <w:top w:val="none" w:sz="0" w:space="0" w:color="auto"/>
        <w:left w:val="none" w:sz="0" w:space="0" w:color="auto"/>
        <w:bottom w:val="none" w:sz="0" w:space="0" w:color="auto"/>
        <w:right w:val="none" w:sz="0" w:space="0" w:color="auto"/>
      </w:divBdr>
      <w:divsChild>
        <w:div w:id="259218813">
          <w:marLeft w:val="0"/>
          <w:marRight w:val="0"/>
          <w:marTop w:val="0"/>
          <w:marBottom w:val="0"/>
          <w:divBdr>
            <w:top w:val="none" w:sz="0" w:space="0" w:color="auto"/>
            <w:left w:val="none" w:sz="0" w:space="0" w:color="auto"/>
            <w:bottom w:val="none" w:sz="0" w:space="0" w:color="auto"/>
            <w:right w:val="none" w:sz="0" w:space="0" w:color="auto"/>
          </w:divBdr>
        </w:div>
        <w:div w:id="714504994">
          <w:marLeft w:val="0"/>
          <w:marRight w:val="0"/>
          <w:marTop w:val="0"/>
          <w:marBottom w:val="0"/>
          <w:divBdr>
            <w:top w:val="none" w:sz="0" w:space="0" w:color="auto"/>
            <w:left w:val="none" w:sz="0" w:space="0" w:color="auto"/>
            <w:bottom w:val="none" w:sz="0" w:space="0" w:color="auto"/>
            <w:right w:val="none" w:sz="0" w:space="0" w:color="auto"/>
          </w:divBdr>
        </w:div>
        <w:div w:id="1002706938">
          <w:marLeft w:val="0"/>
          <w:marRight w:val="0"/>
          <w:marTop w:val="0"/>
          <w:marBottom w:val="0"/>
          <w:divBdr>
            <w:top w:val="none" w:sz="0" w:space="0" w:color="auto"/>
            <w:left w:val="none" w:sz="0" w:space="0" w:color="auto"/>
            <w:bottom w:val="none" w:sz="0" w:space="0" w:color="auto"/>
            <w:right w:val="none" w:sz="0" w:space="0" w:color="auto"/>
          </w:divBdr>
        </w:div>
        <w:div w:id="1373918250">
          <w:marLeft w:val="0"/>
          <w:marRight w:val="0"/>
          <w:marTop w:val="0"/>
          <w:marBottom w:val="0"/>
          <w:divBdr>
            <w:top w:val="none" w:sz="0" w:space="0" w:color="auto"/>
            <w:left w:val="none" w:sz="0" w:space="0" w:color="auto"/>
            <w:bottom w:val="none" w:sz="0" w:space="0" w:color="auto"/>
            <w:right w:val="none" w:sz="0" w:space="0" w:color="auto"/>
          </w:divBdr>
        </w:div>
        <w:div w:id="1405565958">
          <w:marLeft w:val="0"/>
          <w:marRight w:val="0"/>
          <w:marTop w:val="0"/>
          <w:marBottom w:val="0"/>
          <w:divBdr>
            <w:top w:val="none" w:sz="0" w:space="0" w:color="auto"/>
            <w:left w:val="none" w:sz="0" w:space="0" w:color="auto"/>
            <w:bottom w:val="none" w:sz="0" w:space="0" w:color="auto"/>
            <w:right w:val="none" w:sz="0" w:space="0" w:color="auto"/>
          </w:divBdr>
        </w:div>
        <w:div w:id="1467426519">
          <w:marLeft w:val="0"/>
          <w:marRight w:val="0"/>
          <w:marTop w:val="0"/>
          <w:marBottom w:val="0"/>
          <w:divBdr>
            <w:top w:val="none" w:sz="0" w:space="0" w:color="auto"/>
            <w:left w:val="none" w:sz="0" w:space="0" w:color="auto"/>
            <w:bottom w:val="none" w:sz="0" w:space="0" w:color="auto"/>
            <w:right w:val="none" w:sz="0" w:space="0" w:color="auto"/>
          </w:divBdr>
        </w:div>
        <w:div w:id="1700273033">
          <w:marLeft w:val="0"/>
          <w:marRight w:val="0"/>
          <w:marTop w:val="0"/>
          <w:marBottom w:val="0"/>
          <w:divBdr>
            <w:top w:val="none" w:sz="0" w:space="0" w:color="auto"/>
            <w:left w:val="none" w:sz="0" w:space="0" w:color="auto"/>
            <w:bottom w:val="none" w:sz="0" w:space="0" w:color="auto"/>
            <w:right w:val="none" w:sz="0" w:space="0" w:color="auto"/>
          </w:divBdr>
        </w:div>
        <w:div w:id="2134784350">
          <w:marLeft w:val="0"/>
          <w:marRight w:val="0"/>
          <w:marTop w:val="0"/>
          <w:marBottom w:val="0"/>
          <w:divBdr>
            <w:top w:val="none" w:sz="0" w:space="0" w:color="auto"/>
            <w:left w:val="none" w:sz="0" w:space="0" w:color="auto"/>
            <w:bottom w:val="none" w:sz="0" w:space="0" w:color="auto"/>
            <w:right w:val="none" w:sz="0" w:space="0" w:color="auto"/>
          </w:divBdr>
        </w:div>
      </w:divsChild>
    </w:div>
    <w:div w:id="1950970874">
      <w:bodyDiv w:val="1"/>
      <w:marLeft w:val="0"/>
      <w:marRight w:val="0"/>
      <w:marTop w:val="0"/>
      <w:marBottom w:val="0"/>
      <w:divBdr>
        <w:top w:val="none" w:sz="0" w:space="0" w:color="auto"/>
        <w:left w:val="none" w:sz="0" w:space="0" w:color="auto"/>
        <w:bottom w:val="none" w:sz="0" w:space="0" w:color="auto"/>
        <w:right w:val="none" w:sz="0" w:space="0" w:color="auto"/>
      </w:divBdr>
      <w:divsChild>
        <w:div w:id="101459919">
          <w:marLeft w:val="0"/>
          <w:marRight w:val="0"/>
          <w:marTop w:val="0"/>
          <w:marBottom w:val="0"/>
          <w:divBdr>
            <w:top w:val="none" w:sz="0" w:space="0" w:color="auto"/>
            <w:left w:val="none" w:sz="0" w:space="0" w:color="auto"/>
            <w:bottom w:val="none" w:sz="0" w:space="0" w:color="auto"/>
            <w:right w:val="none" w:sz="0" w:space="0" w:color="auto"/>
          </w:divBdr>
          <w:divsChild>
            <w:div w:id="1341078422">
              <w:marLeft w:val="0"/>
              <w:marRight w:val="0"/>
              <w:marTop w:val="0"/>
              <w:marBottom w:val="0"/>
              <w:divBdr>
                <w:top w:val="none" w:sz="0" w:space="0" w:color="auto"/>
                <w:left w:val="none" w:sz="0" w:space="0" w:color="auto"/>
                <w:bottom w:val="none" w:sz="0" w:space="0" w:color="auto"/>
                <w:right w:val="none" w:sz="0" w:space="0" w:color="auto"/>
              </w:divBdr>
            </w:div>
          </w:divsChild>
        </w:div>
        <w:div w:id="104689781">
          <w:marLeft w:val="0"/>
          <w:marRight w:val="0"/>
          <w:marTop w:val="0"/>
          <w:marBottom w:val="0"/>
          <w:divBdr>
            <w:top w:val="none" w:sz="0" w:space="0" w:color="auto"/>
            <w:left w:val="none" w:sz="0" w:space="0" w:color="auto"/>
            <w:bottom w:val="none" w:sz="0" w:space="0" w:color="auto"/>
            <w:right w:val="none" w:sz="0" w:space="0" w:color="auto"/>
          </w:divBdr>
          <w:divsChild>
            <w:div w:id="241793756">
              <w:marLeft w:val="0"/>
              <w:marRight w:val="0"/>
              <w:marTop w:val="0"/>
              <w:marBottom w:val="0"/>
              <w:divBdr>
                <w:top w:val="none" w:sz="0" w:space="0" w:color="auto"/>
                <w:left w:val="none" w:sz="0" w:space="0" w:color="auto"/>
                <w:bottom w:val="none" w:sz="0" w:space="0" w:color="auto"/>
                <w:right w:val="none" w:sz="0" w:space="0" w:color="auto"/>
              </w:divBdr>
            </w:div>
          </w:divsChild>
        </w:div>
        <w:div w:id="160783131">
          <w:marLeft w:val="0"/>
          <w:marRight w:val="0"/>
          <w:marTop w:val="0"/>
          <w:marBottom w:val="0"/>
          <w:divBdr>
            <w:top w:val="none" w:sz="0" w:space="0" w:color="auto"/>
            <w:left w:val="none" w:sz="0" w:space="0" w:color="auto"/>
            <w:bottom w:val="none" w:sz="0" w:space="0" w:color="auto"/>
            <w:right w:val="none" w:sz="0" w:space="0" w:color="auto"/>
          </w:divBdr>
          <w:divsChild>
            <w:div w:id="1883321791">
              <w:marLeft w:val="0"/>
              <w:marRight w:val="0"/>
              <w:marTop w:val="0"/>
              <w:marBottom w:val="0"/>
              <w:divBdr>
                <w:top w:val="none" w:sz="0" w:space="0" w:color="auto"/>
                <w:left w:val="none" w:sz="0" w:space="0" w:color="auto"/>
                <w:bottom w:val="none" w:sz="0" w:space="0" w:color="auto"/>
                <w:right w:val="none" w:sz="0" w:space="0" w:color="auto"/>
              </w:divBdr>
            </w:div>
          </w:divsChild>
        </w:div>
        <w:div w:id="197473096">
          <w:marLeft w:val="0"/>
          <w:marRight w:val="0"/>
          <w:marTop w:val="0"/>
          <w:marBottom w:val="0"/>
          <w:divBdr>
            <w:top w:val="none" w:sz="0" w:space="0" w:color="auto"/>
            <w:left w:val="none" w:sz="0" w:space="0" w:color="auto"/>
            <w:bottom w:val="none" w:sz="0" w:space="0" w:color="auto"/>
            <w:right w:val="none" w:sz="0" w:space="0" w:color="auto"/>
          </w:divBdr>
          <w:divsChild>
            <w:div w:id="2111587043">
              <w:marLeft w:val="0"/>
              <w:marRight w:val="0"/>
              <w:marTop w:val="0"/>
              <w:marBottom w:val="0"/>
              <w:divBdr>
                <w:top w:val="none" w:sz="0" w:space="0" w:color="auto"/>
                <w:left w:val="none" w:sz="0" w:space="0" w:color="auto"/>
                <w:bottom w:val="none" w:sz="0" w:space="0" w:color="auto"/>
                <w:right w:val="none" w:sz="0" w:space="0" w:color="auto"/>
              </w:divBdr>
            </w:div>
          </w:divsChild>
        </w:div>
        <w:div w:id="246840730">
          <w:marLeft w:val="0"/>
          <w:marRight w:val="0"/>
          <w:marTop w:val="0"/>
          <w:marBottom w:val="0"/>
          <w:divBdr>
            <w:top w:val="none" w:sz="0" w:space="0" w:color="auto"/>
            <w:left w:val="none" w:sz="0" w:space="0" w:color="auto"/>
            <w:bottom w:val="none" w:sz="0" w:space="0" w:color="auto"/>
            <w:right w:val="none" w:sz="0" w:space="0" w:color="auto"/>
          </w:divBdr>
          <w:divsChild>
            <w:div w:id="934826420">
              <w:marLeft w:val="0"/>
              <w:marRight w:val="0"/>
              <w:marTop w:val="0"/>
              <w:marBottom w:val="0"/>
              <w:divBdr>
                <w:top w:val="none" w:sz="0" w:space="0" w:color="auto"/>
                <w:left w:val="none" w:sz="0" w:space="0" w:color="auto"/>
                <w:bottom w:val="none" w:sz="0" w:space="0" w:color="auto"/>
                <w:right w:val="none" w:sz="0" w:space="0" w:color="auto"/>
              </w:divBdr>
            </w:div>
          </w:divsChild>
        </w:div>
        <w:div w:id="308365171">
          <w:marLeft w:val="0"/>
          <w:marRight w:val="0"/>
          <w:marTop w:val="0"/>
          <w:marBottom w:val="0"/>
          <w:divBdr>
            <w:top w:val="none" w:sz="0" w:space="0" w:color="auto"/>
            <w:left w:val="none" w:sz="0" w:space="0" w:color="auto"/>
            <w:bottom w:val="none" w:sz="0" w:space="0" w:color="auto"/>
            <w:right w:val="none" w:sz="0" w:space="0" w:color="auto"/>
          </w:divBdr>
          <w:divsChild>
            <w:div w:id="960722993">
              <w:marLeft w:val="0"/>
              <w:marRight w:val="0"/>
              <w:marTop w:val="0"/>
              <w:marBottom w:val="0"/>
              <w:divBdr>
                <w:top w:val="none" w:sz="0" w:space="0" w:color="auto"/>
                <w:left w:val="none" w:sz="0" w:space="0" w:color="auto"/>
                <w:bottom w:val="none" w:sz="0" w:space="0" w:color="auto"/>
                <w:right w:val="none" w:sz="0" w:space="0" w:color="auto"/>
              </w:divBdr>
            </w:div>
          </w:divsChild>
        </w:div>
        <w:div w:id="327028423">
          <w:marLeft w:val="0"/>
          <w:marRight w:val="0"/>
          <w:marTop w:val="0"/>
          <w:marBottom w:val="0"/>
          <w:divBdr>
            <w:top w:val="none" w:sz="0" w:space="0" w:color="auto"/>
            <w:left w:val="none" w:sz="0" w:space="0" w:color="auto"/>
            <w:bottom w:val="none" w:sz="0" w:space="0" w:color="auto"/>
            <w:right w:val="none" w:sz="0" w:space="0" w:color="auto"/>
          </w:divBdr>
          <w:divsChild>
            <w:div w:id="1803501826">
              <w:marLeft w:val="0"/>
              <w:marRight w:val="0"/>
              <w:marTop w:val="0"/>
              <w:marBottom w:val="0"/>
              <w:divBdr>
                <w:top w:val="none" w:sz="0" w:space="0" w:color="auto"/>
                <w:left w:val="none" w:sz="0" w:space="0" w:color="auto"/>
                <w:bottom w:val="none" w:sz="0" w:space="0" w:color="auto"/>
                <w:right w:val="none" w:sz="0" w:space="0" w:color="auto"/>
              </w:divBdr>
            </w:div>
          </w:divsChild>
        </w:div>
        <w:div w:id="340355850">
          <w:marLeft w:val="0"/>
          <w:marRight w:val="0"/>
          <w:marTop w:val="0"/>
          <w:marBottom w:val="0"/>
          <w:divBdr>
            <w:top w:val="none" w:sz="0" w:space="0" w:color="auto"/>
            <w:left w:val="none" w:sz="0" w:space="0" w:color="auto"/>
            <w:bottom w:val="none" w:sz="0" w:space="0" w:color="auto"/>
            <w:right w:val="none" w:sz="0" w:space="0" w:color="auto"/>
          </w:divBdr>
          <w:divsChild>
            <w:div w:id="1761172483">
              <w:marLeft w:val="0"/>
              <w:marRight w:val="0"/>
              <w:marTop w:val="0"/>
              <w:marBottom w:val="0"/>
              <w:divBdr>
                <w:top w:val="none" w:sz="0" w:space="0" w:color="auto"/>
                <w:left w:val="none" w:sz="0" w:space="0" w:color="auto"/>
                <w:bottom w:val="none" w:sz="0" w:space="0" w:color="auto"/>
                <w:right w:val="none" w:sz="0" w:space="0" w:color="auto"/>
              </w:divBdr>
            </w:div>
          </w:divsChild>
        </w:div>
        <w:div w:id="435828424">
          <w:marLeft w:val="0"/>
          <w:marRight w:val="0"/>
          <w:marTop w:val="0"/>
          <w:marBottom w:val="0"/>
          <w:divBdr>
            <w:top w:val="none" w:sz="0" w:space="0" w:color="auto"/>
            <w:left w:val="none" w:sz="0" w:space="0" w:color="auto"/>
            <w:bottom w:val="none" w:sz="0" w:space="0" w:color="auto"/>
            <w:right w:val="none" w:sz="0" w:space="0" w:color="auto"/>
          </w:divBdr>
          <w:divsChild>
            <w:div w:id="1841000907">
              <w:marLeft w:val="0"/>
              <w:marRight w:val="0"/>
              <w:marTop w:val="0"/>
              <w:marBottom w:val="0"/>
              <w:divBdr>
                <w:top w:val="none" w:sz="0" w:space="0" w:color="auto"/>
                <w:left w:val="none" w:sz="0" w:space="0" w:color="auto"/>
                <w:bottom w:val="none" w:sz="0" w:space="0" w:color="auto"/>
                <w:right w:val="none" w:sz="0" w:space="0" w:color="auto"/>
              </w:divBdr>
            </w:div>
          </w:divsChild>
        </w:div>
        <w:div w:id="475731196">
          <w:marLeft w:val="0"/>
          <w:marRight w:val="0"/>
          <w:marTop w:val="0"/>
          <w:marBottom w:val="0"/>
          <w:divBdr>
            <w:top w:val="none" w:sz="0" w:space="0" w:color="auto"/>
            <w:left w:val="none" w:sz="0" w:space="0" w:color="auto"/>
            <w:bottom w:val="none" w:sz="0" w:space="0" w:color="auto"/>
            <w:right w:val="none" w:sz="0" w:space="0" w:color="auto"/>
          </w:divBdr>
          <w:divsChild>
            <w:div w:id="1810125327">
              <w:marLeft w:val="0"/>
              <w:marRight w:val="0"/>
              <w:marTop w:val="0"/>
              <w:marBottom w:val="0"/>
              <w:divBdr>
                <w:top w:val="none" w:sz="0" w:space="0" w:color="auto"/>
                <w:left w:val="none" w:sz="0" w:space="0" w:color="auto"/>
                <w:bottom w:val="none" w:sz="0" w:space="0" w:color="auto"/>
                <w:right w:val="none" w:sz="0" w:space="0" w:color="auto"/>
              </w:divBdr>
            </w:div>
          </w:divsChild>
        </w:div>
        <w:div w:id="496657150">
          <w:marLeft w:val="0"/>
          <w:marRight w:val="0"/>
          <w:marTop w:val="0"/>
          <w:marBottom w:val="0"/>
          <w:divBdr>
            <w:top w:val="none" w:sz="0" w:space="0" w:color="auto"/>
            <w:left w:val="none" w:sz="0" w:space="0" w:color="auto"/>
            <w:bottom w:val="none" w:sz="0" w:space="0" w:color="auto"/>
            <w:right w:val="none" w:sz="0" w:space="0" w:color="auto"/>
          </w:divBdr>
          <w:divsChild>
            <w:div w:id="1085348159">
              <w:marLeft w:val="0"/>
              <w:marRight w:val="0"/>
              <w:marTop w:val="0"/>
              <w:marBottom w:val="0"/>
              <w:divBdr>
                <w:top w:val="none" w:sz="0" w:space="0" w:color="auto"/>
                <w:left w:val="none" w:sz="0" w:space="0" w:color="auto"/>
                <w:bottom w:val="none" w:sz="0" w:space="0" w:color="auto"/>
                <w:right w:val="none" w:sz="0" w:space="0" w:color="auto"/>
              </w:divBdr>
            </w:div>
          </w:divsChild>
        </w:div>
        <w:div w:id="643311561">
          <w:marLeft w:val="0"/>
          <w:marRight w:val="0"/>
          <w:marTop w:val="0"/>
          <w:marBottom w:val="0"/>
          <w:divBdr>
            <w:top w:val="none" w:sz="0" w:space="0" w:color="auto"/>
            <w:left w:val="none" w:sz="0" w:space="0" w:color="auto"/>
            <w:bottom w:val="none" w:sz="0" w:space="0" w:color="auto"/>
            <w:right w:val="none" w:sz="0" w:space="0" w:color="auto"/>
          </w:divBdr>
          <w:divsChild>
            <w:div w:id="999427060">
              <w:marLeft w:val="0"/>
              <w:marRight w:val="0"/>
              <w:marTop w:val="0"/>
              <w:marBottom w:val="0"/>
              <w:divBdr>
                <w:top w:val="none" w:sz="0" w:space="0" w:color="auto"/>
                <w:left w:val="none" w:sz="0" w:space="0" w:color="auto"/>
                <w:bottom w:val="none" w:sz="0" w:space="0" w:color="auto"/>
                <w:right w:val="none" w:sz="0" w:space="0" w:color="auto"/>
              </w:divBdr>
            </w:div>
          </w:divsChild>
        </w:div>
        <w:div w:id="683897077">
          <w:marLeft w:val="0"/>
          <w:marRight w:val="0"/>
          <w:marTop w:val="0"/>
          <w:marBottom w:val="0"/>
          <w:divBdr>
            <w:top w:val="none" w:sz="0" w:space="0" w:color="auto"/>
            <w:left w:val="none" w:sz="0" w:space="0" w:color="auto"/>
            <w:bottom w:val="none" w:sz="0" w:space="0" w:color="auto"/>
            <w:right w:val="none" w:sz="0" w:space="0" w:color="auto"/>
          </w:divBdr>
          <w:divsChild>
            <w:div w:id="1100219163">
              <w:marLeft w:val="0"/>
              <w:marRight w:val="0"/>
              <w:marTop w:val="0"/>
              <w:marBottom w:val="0"/>
              <w:divBdr>
                <w:top w:val="none" w:sz="0" w:space="0" w:color="auto"/>
                <w:left w:val="none" w:sz="0" w:space="0" w:color="auto"/>
                <w:bottom w:val="none" w:sz="0" w:space="0" w:color="auto"/>
                <w:right w:val="none" w:sz="0" w:space="0" w:color="auto"/>
              </w:divBdr>
            </w:div>
          </w:divsChild>
        </w:div>
        <w:div w:id="685599190">
          <w:marLeft w:val="0"/>
          <w:marRight w:val="0"/>
          <w:marTop w:val="0"/>
          <w:marBottom w:val="0"/>
          <w:divBdr>
            <w:top w:val="none" w:sz="0" w:space="0" w:color="auto"/>
            <w:left w:val="none" w:sz="0" w:space="0" w:color="auto"/>
            <w:bottom w:val="none" w:sz="0" w:space="0" w:color="auto"/>
            <w:right w:val="none" w:sz="0" w:space="0" w:color="auto"/>
          </w:divBdr>
          <w:divsChild>
            <w:div w:id="1615021489">
              <w:marLeft w:val="0"/>
              <w:marRight w:val="0"/>
              <w:marTop w:val="0"/>
              <w:marBottom w:val="0"/>
              <w:divBdr>
                <w:top w:val="none" w:sz="0" w:space="0" w:color="auto"/>
                <w:left w:val="none" w:sz="0" w:space="0" w:color="auto"/>
                <w:bottom w:val="none" w:sz="0" w:space="0" w:color="auto"/>
                <w:right w:val="none" w:sz="0" w:space="0" w:color="auto"/>
              </w:divBdr>
            </w:div>
          </w:divsChild>
        </w:div>
        <w:div w:id="872109984">
          <w:marLeft w:val="0"/>
          <w:marRight w:val="0"/>
          <w:marTop w:val="0"/>
          <w:marBottom w:val="0"/>
          <w:divBdr>
            <w:top w:val="none" w:sz="0" w:space="0" w:color="auto"/>
            <w:left w:val="none" w:sz="0" w:space="0" w:color="auto"/>
            <w:bottom w:val="none" w:sz="0" w:space="0" w:color="auto"/>
            <w:right w:val="none" w:sz="0" w:space="0" w:color="auto"/>
          </w:divBdr>
          <w:divsChild>
            <w:div w:id="1361511075">
              <w:marLeft w:val="0"/>
              <w:marRight w:val="0"/>
              <w:marTop w:val="0"/>
              <w:marBottom w:val="0"/>
              <w:divBdr>
                <w:top w:val="none" w:sz="0" w:space="0" w:color="auto"/>
                <w:left w:val="none" w:sz="0" w:space="0" w:color="auto"/>
                <w:bottom w:val="none" w:sz="0" w:space="0" w:color="auto"/>
                <w:right w:val="none" w:sz="0" w:space="0" w:color="auto"/>
              </w:divBdr>
            </w:div>
          </w:divsChild>
        </w:div>
        <w:div w:id="969088338">
          <w:marLeft w:val="0"/>
          <w:marRight w:val="0"/>
          <w:marTop w:val="0"/>
          <w:marBottom w:val="0"/>
          <w:divBdr>
            <w:top w:val="none" w:sz="0" w:space="0" w:color="auto"/>
            <w:left w:val="none" w:sz="0" w:space="0" w:color="auto"/>
            <w:bottom w:val="none" w:sz="0" w:space="0" w:color="auto"/>
            <w:right w:val="none" w:sz="0" w:space="0" w:color="auto"/>
          </w:divBdr>
          <w:divsChild>
            <w:div w:id="447089863">
              <w:marLeft w:val="0"/>
              <w:marRight w:val="0"/>
              <w:marTop w:val="0"/>
              <w:marBottom w:val="0"/>
              <w:divBdr>
                <w:top w:val="none" w:sz="0" w:space="0" w:color="auto"/>
                <w:left w:val="none" w:sz="0" w:space="0" w:color="auto"/>
                <w:bottom w:val="none" w:sz="0" w:space="0" w:color="auto"/>
                <w:right w:val="none" w:sz="0" w:space="0" w:color="auto"/>
              </w:divBdr>
            </w:div>
          </w:divsChild>
        </w:div>
        <w:div w:id="1000817239">
          <w:marLeft w:val="0"/>
          <w:marRight w:val="0"/>
          <w:marTop w:val="0"/>
          <w:marBottom w:val="0"/>
          <w:divBdr>
            <w:top w:val="none" w:sz="0" w:space="0" w:color="auto"/>
            <w:left w:val="none" w:sz="0" w:space="0" w:color="auto"/>
            <w:bottom w:val="none" w:sz="0" w:space="0" w:color="auto"/>
            <w:right w:val="none" w:sz="0" w:space="0" w:color="auto"/>
          </w:divBdr>
          <w:divsChild>
            <w:div w:id="1820875020">
              <w:marLeft w:val="0"/>
              <w:marRight w:val="0"/>
              <w:marTop w:val="0"/>
              <w:marBottom w:val="0"/>
              <w:divBdr>
                <w:top w:val="none" w:sz="0" w:space="0" w:color="auto"/>
                <w:left w:val="none" w:sz="0" w:space="0" w:color="auto"/>
                <w:bottom w:val="none" w:sz="0" w:space="0" w:color="auto"/>
                <w:right w:val="none" w:sz="0" w:space="0" w:color="auto"/>
              </w:divBdr>
            </w:div>
          </w:divsChild>
        </w:div>
        <w:div w:id="1097676048">
          <w:marLeft w:val="0"/>
          <w:marRight w:val="0"/>
          <w:marTop w:val="0"/>
          <w:marBottom w:val="0"/>
          <w:divBdr>
            <w:top w:val="none" w:sz="0" w:space="0" w:color="auto"/>
            <w:left w:val="none" w:sz="0" w:space="0" w:color="auto"/>
            <w:bottom w:val="none" w:sz="0" w:space="0" w:color="auto"/>
            <w:right w:val="none" w:sz="0" w:space="0" w:color="auto"/>
          </w:divBdr>
          <w:divsChild>
            <w:div w:id="898786916">
              <w:marLeft w:val="0"/>
              <w:marRight w:val="0"/>
              <w:marTop w:val="0"/>
              <w:marBottom w:val="0"/>
              <w:divBdr>
                <w:top w:val="none" w:sz="0" w:space="0" w:color="auto"/>
                <w:left w:val="none" w:sz="0" w:space="0" w:color="auto"/>
                <w:bottom w:val="none" w:sz="0" w:space="0" w:color="auto"/>
                <w:right w:val="none" w:sz="0" w:space="0" w:color="auto"/>
              </w:divBdr>
            </w:div>
          </w:divsChild>
        </w:div>
        <w:div w:id="1100644324">
          <w:marLeft w:val="0"/>
          <w:marRight w:val="0"/>
          <w:marTop w:val="0"/>
          <w:marBottom w:val="0"/>
          <w:divBdr>
            <w:top w:val="none" w:sz="0" w:space="0" w:color="auto"/>
            <w:left w:val="none" w:sz="0" w:space="0" w:color="auto"/>
            <w:bottom w:val="none" w:sz="0" w:space="0" w:color="auto"/>
            <w:right w:val="none" w:sz="0" w:space="0" w:color="auto"/>
          </w:divBdr>
          <w:divsChild>
            <w:div w:id="1361859742">
              <w:marLeft w:val="0"/>
              <w:marRight w:val="0"/>
              <w:marTop w:val="0"/>
              <w:marBottom w:val="0"/>
              <w:divBdr>
                <w:top w:val="none" w:sz="0" w:space="0" w:color="auto"/>
                <w:left w:val="none" w:sz="0" w:space="0" w:color="auto"/>
                <w:bottom w:val="none" w:sz="0" w:space="0" w:color="auto"/>
                <w:right w:val="none" w:sz="0" w:space="0" w:color="auto"/>
              </w:divBdr>
            </w:div>
          </w:divsChild>
        </w:div>
        <w:div w:id="1174301475">
          <w:marLeft w:val="0"/>
          <w:marRight w:val="0"/>
          <w:marTop w:val="0"/>
          <w:marBottom w:val="0"/>
          <w:divBdr>
            <w:top w:val="none" w:sz="0" w:space="0" w:color="auto"/>
            <w:left w:val="none" w:sz="0" w:space="0" w:color="auto"/>
            <w:bottom w:val="none" w:sz="0" w:space="0" w:color="auto"/>
            <w:right w:val="none" w:sz="0" w:space="0" w:color="auto"/>
          </w:divBdr>
          <w:divsChild>
            <w:div w:id="1068455437">
              <w:marLeft w:val="0"/>
              <w:marRight w:val="0"/>
              <w:marTop w:val="0"/>
              <w:marBottom w:val="0"/>
              <w:divBdr>
                <w:top w:val="none" w:sz="0" w:space="0" w:color="auto"/>
                <w:left w:val="none" w:sz="0" w:space="0" w:color="auto"/>
                <w:bottom w:val="none" w:sz="0" w:space="0" w:color="auto"/>
                <w:right w:val="none" w:sz="0" w:space="0" w:color="auto"/>
              </w:divBdr>
            </w:div>
          </w:divsChild>
        </w:div>
        <w:div w:id="1399326668">
          <w:marLeft w:val="0"/>
          <w:marRight w:val="0"/>
          <w:marTop w:val="0"/>
          <w:marBottom w:val="0"/>
          <w:divBdr>
            <w:top w:val="none" w:sz="0" w:space="0" w:color="auto"/>
            <w:left w:val="none" w:sz="0" w:space="0" w:color="auto"/>
            <w:bottom w:val="none" w:sz="0" w:space="0" w:color="auto"/>
            <w:right w:val="none" w:sz="0" w:space="0" w:color="auto"/>
          </w:divBdr>
          <w:divsChild>
            <w:div w:id="197939641">
              <w:marLeft w:val="0"/>
              <w:marRight w:val="0"/>
              <w:marTop w:val="0"/>
              <w:marBottom w:val="0"/>
              <w:divBdr>
                <w:top w:val="none" w:sz="0" w:space="0" w:color="auto"/>
                <w:left w:val="none" w:sz="0" w:space="0" w:color="auto"/>
                <w:bottom w:val="none" w:sz="0" w:space="0" w:color="auto"/>
                <w:right w:val="none" w:sz="0" w:space="0" w:color="auto"/>
              </w:divBdr>
            </w:div>
          </w:divsChild>
        </w:div>
        <w:div w:id="1443963188">
          <w:marLeft w:val="0"/>
          <w:marRight w:val="0"/>
          <w:marTop w:val="0"/>
          <w:marBottom w:val="0"/>
          <w:divBdr>
            <w:top w:val="none" w:sz="0" w:space="0" w:color="auto"/>
            <w:left w:val="none" w:sz="0" w:space="0" w:color="auto"/>
            <w:bottom w:val="none" w:sz="0" w:space="0" w:color="auto"/>
            <w:right w:val="none" w:sz="0" w:space="0" w:color="auto"/>
          </w:divBdr>
          <w:divsChild>
            <w:div w:id="1438717669">
              <w:marLeft w:val="0"/>
              <w:marRight w:val="0"/>
              <w:marTop w:val="0"/>
              <w:marBottom w:val="0"/>
              <w:divBdr>
                <w:top w:val="none" w:sz="0" w:space="0" w:color="auto"/>
                <w:left w:val="none" w:sz="0" w:space="0" w:color="auto"/>
                <w:bottom w:val="none" w:sz="0" w:space="0" w:color="auto"/>
                <w:right w:val="none" w:sz="0" w:space="0" w:color="auto"/>
              </w:divBdr>
            </w:div>
          </w:divsChild>
        </w:div>
        <w:div w:id="1455054327">
          <w:marLeft w:val="0"/>
          <w:marRight w:val="0"/>
          <w:marTop w:val="0"/>
          <w:marBottom w:val="0"/>
          <w:divBdr>
            <w:top w:val="none" w:sz="0" w:space="0" w:color="auto"/>
            <w:left w:val="none" w:sz="0" w:space="0" w:color="auto"/>
            <w:bottom w:val="none" w:sz="0" w:space="0" w:color="auto"/>
            <w:right w:val="none" w:sz="0" w:space="0" w:color="auto"/>
          </w:divBdr>
          <w:divsChild>
            <w:div w:id="1945652979">
              <w:marLeft w:val="0"/>
              <w:marRight w:val="0"/>
              <w:marTop w:val="0"/>
              <w:marBottom w:val="0"/>
              <w:divBdr>
                <w:top w:val="none" w:sz="0" w:space="0" w:color="auto"/>
                <w:left w:val="none" w:sz="0" w:space="0" w:color="auto"/>
                <w:bottom w:val="none" w:sz="0" w:space="0" w:color="auto"/>
                <w:right w:val="none" w:sz="0" w:space="0" w:color="auto"/>
              </w:divBdr>
            </w:div>
          </w:divsChild>
        </w:div>
        <w:div w:id="1538159893">
          <w:marLeft w:val="0"/>
          <w:marRight w:val="0"/>
          <w:marTop w:val="0"/>
          <w:marBottom w:val="0"/>
          <w:divBdr>
            <w:top w:val="none" w:sz="0" w:space="0" w:color="auto"/>
            <w:left w:val="none" w:sz="0" w:space="0" w:color="auto"/>
            <w:bottom w:val="none" w:sz="0" w:space="0" w:color="auto"/>
            <w:right w:val="none" w:sz="0" w:space="0" w:color="auto"/>
          </w:divBdr>
          <w:divsChild>
            <w:div w:id="1412239003">
              <w:marLeft w:val="0"/>
              <w:marRight w:val="0"/>
              <w:marTop w:val="0"/>
              <w:marBottom w:val="0"/>
              <w:divBdr>
                <w:top w:val="none" w:sz="0" w:space="0" w:color="auto"/>
                <w:left w:val="none" w:sz="0" w:space="0" w:color="auto"/>
                <w:bottom w:val="none" w:sz="0" w:space="0" w:color="auto"/>
                <w:right w:val="none" w:sz="0" w:space="0" w:color="auto"/>
              </w:divBdr>
            </w:div>
          </w:divsChild>
        </w:div>
        <w:div w:id="1647778139">
          <w:marLeft w:val="0"/>
          <w:marRight w:val="0"/>
          <w:marTop w:val="0"/>
          <w:marBottom w:val="0"/>
          <w:divBdr>
            <w:top w:val="none" w:sz="0" w:space="0" w:color="auto"/>
            <w:left w:val="none" w:sz="0" w:space="0" w:color="auto"/>
            <w:bottom w:val="none" w:sz="0" w:space="0" w:color="auto"/>
            <w:right w:val="none" w:sz="0" w:space="0" w:color="auto"/>
          </w:divBdr>
          <w:divsChild>
            <w:div w:id="1467503651">
              <w:marLeft w:val="0"/>
              <w:marRight w:val="0"/>
              <w:marTop w:val="0"/>
              <w:marBottom w:val="0"/>
              <w:divBdr>
                <w:top w:val="none" w:sz="0" w:space="0" w:color="auto"/>
                <w:left w:val="none" w:sz="0" w:space="0" w:color="auto"/>
                <w:bottom w:val="none" w:sz="0" w:space="0" w:color="auto"/>
                <w:right w:val="none" w:sz="0" w:space="0" w:color="auto"/>
              </w:divBdr>
            </w:div>
          </w:divsChild>
        </w:div>
        <w:div w:id="1665861248">
          <w:marLeft w:val="0"/>
          <w:marRight w:val="0"/>
          <w:marTop w:val="0"/>
          <w:marBottom w:val="0"/>
          <w:divBdr>
            <w:top w:val="none" w:sz="0" w:space="0" w:color="auto"/>
            <w:left w:val="none" w:sz="0" w:space="0" w:color="auto"/>
            <w:bottom w:val="none" w:sz="0" w:space="0" w:color="auto"/>
            <w:right w:val="none" w:sz="0" w:space="0" w:color="auto"/>
          </w:divBdr>
          <w:divsChild>
            <w:div w:id="1782146011">
              <w:marLeft w:val="0"/>
              <w:marRight w:val="0"/>
              <w:marTop w:val="0"/>
              <w:marBottom w:val="0"/>
              <w:divBdr>
                <w:top w:val="none" w:sz="0" w:space="0" w:color="auto"/>
                <w:left w:val="none" w:sz="0" w:space="0" w:color="auto"/>
                <w:bottom w:val="none" w:sz="0" w:space="0" w:color="auto"/>
                <w:right w:val="none" w:sz="0" w:space="0" w:color="auto"/>
              </w:divBdr>
            </w:div>
          </w:divsChild>
        </w:div>
        <w:div w:id="1667131148">
          <w:marLeft w:val="0"/>
          <w:marRight w:val="0"/>
          <w:marTop w:val="0"/>
          <w:marBottom w:val="0"/>
          <w:divBdr>
            <w:top w:val="none" w:sz="0" w:space="0" w:color="auto"/>
            <w:left w:val="none" w:sz="0" w:space="0" w:color="auto"/>
            <w:bottom w:val="none" w:sz="0" w:space="0" w:color="auto"/>
            <w:right w:val="none" w:sz="0" w:space="0" w:color="auto"/>
          </w:divBdr>
          <w:divsChild>
            <w:div w:id="1199318291">
              <w:marLeft w:val="0"/>
              <w:marRight w:val="0"/>
              <w:marTop w:val="0"/>
              <w:marBottom w:val="0"/>
              <w:divBdr>
                <w:top w:val="none" w:sz="0" w:space="0" w:color="auto"/>
                <w:left w:val="none" w:sz="0" w:space="0" w:color="auto"/>
                <w:bottom w:val="none" w:sz="0" w:space="0" w:color="auto"/>
                <w:right w:val="none" w:sz="0" w:space="0" w:color="auto"/>
              </w:divBdr>
            </w:div>
          </w:divsChild>
        </w:div>
        <w:div w:id="1669945218">
          <w:marLeft w:val="0"/>
          <w:marRight w:val="0"/>
          <w:marTop w:val="0"/>
          <w:marBottom w:val="0"/>
          <w:divBdr>
            <w:top w:val="none" w:sz="0" w:space="0" w:color="auto"/>
            <w:left w:val="none" w:sz="0" w:space="0" w:color="auto"/>
            <w:bottom w:val="none" w:sz="0" w:space="0" w:color="auto"/>
            <w:right w:val="none" w:sz="0" w:space="0" w:color="auto"/>
          </w:divBdr>
          <w:divsChild>
            <w:div w:id="1977684148">
              <w:marLeft w:val="0"/>
              <w:marRight w:val="0"/>
              <w:marTop w:val="0"/>
              <w:marBottom w:val="0"/>
              <w:divBdr>
                <w:top w:val="none" w:sz="0" w:space="0" w:color="auto"/>
                <w:left w:val="none" w:sz="0" w:space="0" w:color="auto"/>
                <w:bottom w:val="none" w:sz="0" w:space="0" w:color="auto"/>
                <w:right w:val="none" w:sz="0" w:space="0" w:color="auto"/>
              </w:divBdr>
            </w:div>
          </w:divsChild>
        </w:div>
        <w:div w:id="1806772017">
          <w:marLeft w:val="0"/>
          <w:marRight w:val="0"/>
          <w:marTop w:val="0"/>
          <w:marBottom w:val="0"/>
          <w:divBdr>
            <w:top w:val="none" w:sz="0" w:space="0" w:color="auto"/>
            <w:left w:val="none" w:sz="0" w:space="0" w:color="auto"/>
            <w:bottom w:val="none" w:sz="0" w:space="0" w:color="auto"/>
            <w:right w:val="none" w:sz="0" w:space="0" w:color="auto"/>
          </w:divBdr>
          <w:divsChild>
            <w:div w:id="1008486534">
              <w:marLeft w:val="0"/>
              <w:marRight w:val="0"/>
              <w:marTop w:val="0"/>
              <w:marBottom w:val="0"/>
              <w:divBdr>
                <w:top w:val="none" w:sz="0" w:space="0" w:color="auto"/>
                <w:left w:val="none" w:sz="0" w:space="0" w:color="auto"/>
                <w:bottom w:val="none" w:sz="0" w:space="0" w:color="auto"/>
                <w:right w:val="none" w:sz="0" w:space="0" w:color="auto"/>
              </w:divBdr>
            </w:div>
          </w:divsChild>
        </w:div>
        <w:div w:id="1818953941">
          <w:marLeft w:val="0"/>
          <w:marRight w:val="0"/>
          <w:marTop w:val="0"/>
          <w:marBottom w:val="0"/>
          <w:divBdr>
            <w:top w:val="none" w:sz="0" w:space="0" w:color="auto"/>
            <w:left w:val="none" w:sz="0" w:space="0" w:color="auto"/>
            <w:bottom w:val="none" w:sz="0" w:space="0" w:color="auto"/>
            <w:right w:val="none" w:sz="0" w:space="0" w:color="auto"/>
          </w:divBdr>
          <w:divsChild>
            <w:div w:id="634723082">
              <w:marLeft w:val="0"/>
              <w:marRight w:val="0"/>
              <w:marTop w:val="0"/>
              <w:marBottom w:val="0"/>
              <w:divBdr>
                <w:top w:val="none" w:sz="0" w:space="0" w:color="auto"/>
                <w:left w:val="none" w:sz="0" w:space="0" w:color="auto"/>
                <w:bottom w:val="none" w:sz="0" w:space="0" w:color="auto"/>
                <w:right w:val="none" w:sz="0" w:space="0" w:color="auto"/>
              </w:divBdr>
            </w:div>
          </w:divsChild>
        </w:div>
        <w:div w:id="1857386430">
          <w:marLeft w:val="0"/>
          <w:marRight w:val="0"/>
          <w:marTop w:val="0"/>
          <w:marBottom w:val="0"/>
          <w:divBdr>
            <w:top w:val="none" w:sz="0" w:space="0" w:color="auto"/>
            <w:left w:val="none" w:sz="0" w:space="0" w:color="auto"/>
            <w:bottom w:val="none" w:sz="0" w:space="0" w:color="auto"/>
            <w:right w:val="none" w:sz="0" w:space="0" w:color="auto"/>
          </w:divBdr>
          <w:divsChild>
            <w:div w:id="1263076875">
              <w:marLeft w:val="0"/>
              <w:marRight w:val="0"/>
              <w:marTop w:val="0"/>
              <w:marBottom w:val="0"/>
              <w:divBdr>
                <w:top w:val="none" w:sz="0" w:space="0" w:color="auto"/>
                <w:left w:val="none" w:sz="0" w:space="0" w:color="auto"/>
                <w:bottom w:val="none" w:sz="0" w:space="0" w:color="auto"/>
                <w:right w:val="none" w:sz="0" w:space="0" w:color="auto"/>
              </w:divBdr>
            </w:div>
          </w:divsChild>
        </w:div>
        <w:div w:id="1876117244">
          <w:marLeft w:val="0"/>
          <w:marRight w:val="0"/>
          <w:marTop w:val="0"/>
          <w:marBottom w:val="0"/>
          <w:divBdr>
            <w:top w:val="none" w:sz="0" w:space="0" w:color="auto"/>
            <w:left w:val="none" w:sz="0" w:space="0" w:color="auto"/>
            <w:bottom w:val="none" w:sz="0" w:space="0" w:color="auto"/>
            <w:right w:val="none" w:sz="0" w:space="0" w:color="auto"/>
          </w:divBdr>
          <w:divsChild>
            <w:div w:id="1789087616">
              <w:marLeft w:val="0"/>
              <w:marRight w:val="0"/>
              <w:marTop w:val="0"/>
              <w:marBottom w:val="0"/>
              <w:divBdr>
                <w:top w:val="none" w:sz="0" w:space="0" w:color="auto"/>
                <w:left w:val="none" w:sz="0" w:space="0" w:color="auto"/>
                <w:bottom w:val="none" w:sz="0" w:space="0" w:color="auto"/>
                <w:right w:val="none" w:sz="0" w:space="0" w:color="auto"/>
              </w:divBdr>
            </w:div>
          </w:divsChild>
        </w:div>
        <w:div w:id="1909537232">
          <w:marLeft w:val="0"/>
          <w:marRight w:val="0"/>
          <w:marTop w:val="0"/>
          <w:marBottom w:val="0"/>
          <w:divBdr>
            <w:top w:val="none" w:sz="0" w:space="0" w:color="auto"/>
            <w:left w:val="none" w:sz="0" w:space="0" w:color="auto"/>
            <w:bottom w:val="none" w:sz="0" w:space="0" w:color="auto"/>
            <w:right w:val="none" w:sz="0" w:space="0" w:color="auto"/>
          </w:divBdr>
          <w:divsChild>
            <w:div w:id="640576442">
              <w:marLeft w:val="0"/>
              <w:marRight w:val="0"/>
              <w:marTop w:val="0"/>
              <w:marBottom w:val="0"/>
              <w:divBdr>
                <w:top w:val="none" w:sz="0" w:space="0" w:color="auto"/>
                <w:left w:val="none" w:sz="0" w:space="0" w:color="auto"/>
                <w:bottom w:val="none" w:sz="0" w:space="0" w:color="auto"/>
                <w:right w:val="none" w:sz="0" w:space="0" w:color="auto"/>
              </w:divBdr>
            </w:div>
          </w:divsChild>
        </w:div>
        <w:div w:id="2003779851">
          <w:marLeft w:val="0"/>
          <w:marRight w:val="0"/>
          <w:marTop w:val="0"/>
          <w:marBottom w:val="0"/>
          <w:divBdr>
            <w:top w:val="none" w:sz="0" w:space="0" w:color="auto"/>
            <w:left w:val="none" w:sz="0" w:space="0" w:color="auto"/>
            <w:bottom w:val="none" w:sz="0" w:space="0" w:color="auto"/>
            <w:right w:val="none" w:sz="0" w:space="0" w:color="auto"/>
          </w:divBdr>
          <w:divsChild>
            <w:div w:id="336350670">
              <w:marLeft w:val="0"/>
              <w:marRight w:val="0"/>
              <w:marTop w:val="0"/>
              <w:marBottom w:val="0"/>
              <w:divBdr>
                <w:top w:val="none" w:sz="0" w:space="0" w:color="auto"/>
                <w:left w:val="none" w:sz="0" w:space="0" w:color="auto"/>
                <w:bottom w:val="none" w:sz="0" w:space="0" w:color="auto"/>
                <w:right w:val="none" w:sz="0" w:space="0" w:color="auto"/>
              </w:divBdr>
            </w:div>
          </w:divsChild>
        </w:div>
        <w:div w:id="2019847591">
          <w:marLeft w:val="0"/>
          <w:marRight w:val="0"/>
          <w:marTop w:val="0"/>
          <w:marBottom w:val="0"/>
          <w:divBdr>
            <w:top w:val="none" w:sz="0" w:space="0" w:color="auto"/>
            <w:left w:val="none" w:sz="0" w:space="0" w:color="auto"/>
            <w:bottom w:val="none" w:sz="0" w:space="0" w:color="auto"/>
            <w:right w:val="none" w:sz="0" w:space="0" w:color="auto"/>
          </w:divBdr>
          <w:divsChild>
            <w:div w:id="752047730">
              <w:marLeft w:val="0"/>
              <w:marRight w:val="0"/>
              <w:marTop w:val="0"/>
              <w:marBottom w:val="0"/>
              <w:divBdr>
                <w:top w:val="none" w:sz="0" w:space="0" w:color="auto"/>
                <w:left w:val="none" w:sz="0" w:space="0" w:color="auto"/>
                <w:bottom w:val="none" w:sz="0" w:space="0" w:color="auto"/>
                <w:right w:val="none" w:sz="0" w:space="0" w:color="auto"/>
              </w:divBdr>
            </w:div>
          </w:divsChild>
        </w:div>
        <w:div w:id="2081052528">
          <w:marLeft w:val="0"/>
          <w:marRight w:val="0"/>
          <w:marTop w:val="0"/>
          <w:marBottom w:val="0"/>
          <w:divBdr>
            <w:top w:val="none" w:sz="0" w:space="0" w:color="auto"/>
            <w:left w:val="none" w:sz="0" w:space="0" w:color="auto"/>
            <w:bottom w:val="none" w:sz="0" w:space="0" w:color="auto"/>
            <w:right w:val="none" w:sz="0" w:space="0" w:color="auto"/>
          </w:divBdr>
          <w:divsChild>
            <w:div w:id="1819029310">
              <w:marLeft w:val="0"/>
              <w:marRight w:val="0"/>
              <w:marTop w:val="0"/>
              <w:marBottom w:val="0"/>
              <w:divBdr>
                <w:top w:val="none" w:sz="0" w:space="0" w:color="auto"/>
                <w:left w:val="none" w:sz="0" w:space="0" w:color="auto"/>
                <w:bottom w:val="none" w:sz="0" w:space="0" w:color="auto"/>
                <w:right w:val="none" w:sz="0" w:space="0" w:color="auto"/>
              </w:divBdr>
            </w:div>
          </w:divsChild>
        </w:div>
        <w:div w:id="2111462781">
          <w:marLeft w:val="0"/>
          <w:marRight w:val="0"/>
          <w:marTop w:val="0"/>
          <w:marBottom w:val="0"/>
          <w:divBdr>
            <w:top w:val="none" w:sz="0" w:space="0" w:color="auto"/>
            <w:left w:val="none" w:sz="0" w:space="0" w:color="auto"/>
            <w:bottom w:val="none" w:sz="0" w:space="0" w:color="auto"/>
            <w:right w:val="none" w:sz="0" w:space="0" w:color="auto"/>
          </w:divBdr>
          <w:divsChild>
            <w:div w:id="275866981">
              <w:marLeft w:val="0"/>
              <w:marRight w:val="0"/>
              <w:marTop w:val="0"/>
              <w:marBottom w:val="0"/>
              <w:divBdr>
                <w:top w:val="none" w:sz="0" w:space="0" w:color="auto"/>
                <w:left w:val="none" w:sz="0" w:space="0" w:color="auto"/>
                <w:bottom w:val="none" w:sz="0" w:space="0" w:color="auto"/>
                <w:right w:val="none" w:sz="0" w:space="0" w:color="auto"/>
              </w:divBdr>
            </w:div>
          </w:divsChild>
        </w:div>
        <w:div w:id="2136293620">
          <w:marLeft w:val="0"/>
          <w:marRight w:val="0"/>
          <w:marTop w:val="0"/>
          <w:marBottom w:val="0"/>
          <w:divBdr>
            <w:top w:val="none" w:sz="0" w:space="0" w:color="auto"/>
            <w:left w:val="none" w:sz="0" w:space="0" w:color="auto"/>
            <w:bottom w:val="none" w:sz="0" w:space="0" w:color="auto"/>
            <w:right w:val="none" w:sz="0" w:space="0" w:color="auto"/>
          </w:divBdr>
          <w:divsChild>
            <w:div w:id="5058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3635">
      <w:bodyDiv w:val="1"/>
      <w:marLeft w:val="0"/>
      <w:marRight w:val="0"/>
      <w:marTop w:val="0"/>
      <w:marBottom w:val="0"/>
      <w:divBdr>
        <w:top w:val="none" w:sz="0" w:space="0" w:color="auto"/>
        <w:left w:val="none" w:sz="0" w:space="0" w:color="auto"/>
        <w:bottom w:val="none" w:sz="0" w:space="0" w:color="auto"/>
        <w:right w:val="none" w:sz="0" w:space="0" w:color="auto"/>
      </w:divBdr>
    </w:div>
    <w:div w:id="1962304142">
      <w:bodyDiv w:val="1"/>
      <w:marLeft w:val="0"/>
      <w:marRight w:val="0"/>
      <w:marTop w:val="0"/>
      <w:marBottom w:val="0"/>
      <w:divBdr>
        <w:top w:val="none" w:sz="0" w:space="0" w:color="auto"/>
        <w:left w:val="none" w:sz="0" w:space="0" w:color="auto"/>
        <w:bottom w:val="none" w:sz="0" w:space="0" w:color="auto"/>
        <w:right w:val="none" w:sz="0" w:space="0" w:color="auto"/>
      </w:divBdr>
    </w:div>
    <w:div w:id="1962690450">
      <w:bodyDiv w:val="1"/>
      <w:marLeft w:val="0"/>
      <w:marRight w:val="0"/>
      <w:marTop w:val="0"/>
      <w:marBottom w:val="0"/>
      <w:divBdr>
        <w:top w:val="none" w:sz="0" w:space="0" w:color="auto"/>
        <w:left w:val="none" w:sz="0" w:space="0" w:color="auto"/>
        <w:bottom w:val="none" w:sz="0" w:space="0" w:color="auto"/>
        <w:right w:val="none" w:sz="0" w:space="0" w:color="auto"/>
      </w:divBdr>
    </w:div>
    <w:div w:id="1976905716">
      <w:bodyDiv w:val="1"/>
      <w:marLeft w:val="0"/>
      <w:marRight w:val="0"/>
      <w:marTop w:val="0"/>
      <w:marBottom w:val="0"/>
      <w:divBdr>
        <w:top w:val="none" w:sz="0" w:space="0" w:color="auto"/>
        <w:left w:val="none" w:sz="0" w:space="0" w:color="auto"/>
        <w:bottom w:val="none" w:sz="0" w:space="0" w:color="auto"/>
        <w:right w:val="none" w:sz="0" w:space="0" w:color="auto"/>
      </w:divBdr>
      <w:divsChild>
        <w:div w:id="630329851">
          <w:marLeft w:val="0"/>
          <w:marRight w:val="0"/>
          <w:marTop w:val="0"/>
          <w:marBottom w:val="0"/>
          <w:divBdr>
            <w:top w:val="none" w:sz="0" w:space="0" w:color="auto"/>
            <w:left w:val="none" w:sz="0" w:space="0" w:color="auto"/>
            <w:bottom w:val="none" w:sz="0" w:space="0" w:color="auto"/>
            <w:right w:val="none" w:sz="0" w:space="0" w:color="auto"/>
          </w:divBdr>
          <w:divsChild>
            <w:div w:id="1595088842">
              <w:marLeft w:val="0"/>
              <w:marRight w:val="0"/>
              <w:marTop w:val="0"/>
              <w:marBottom w:val="0"/>
              <w:divBdr>
                <w:top w:val="none" w:sz="0" w:space="0" w:color="auto"/>
                <w:left w:val="none" w:sz="0" w:space="0" w:color="auto"/>
                <w:bottom w:val="none" w:sz="0" w:space="0" w:color="auto"/>
                <w:right w:val="none" w:sz="0" w:space="0" w:color="auto"/>
              </w:divBdr>
            </w:div>
          </w:divsChild>
        </w:div>
        <w:div w:id="704793769">
          <w:marLeft w:val="0"/>
          <w:marRight w:val="0"/>
          <w:marTop w:val="0"/>
          <w:marBottom w:val="0"/>
          <w:divBdr>
            <w:top w:val="none" w:sz="0" w:space="0" w:color="auto"/>
            <w:left w:val="none" w:sz="0" w:space="0" w:color="auto"/>
            <w:bottom w:val="none" w:sz="0" w:space="0" w:color="auto"/>
            <w:right w:val="none" w:sz="0" w:space="0" w:color="auto"/>
          </w:divBdr>
          <w:divsChild>
            <w:div w:id="689917885">
              <w:marLeft w:val="0"/>
              <w:marRight w:val="0"/>
              <w:marTop w:val="0"/>
              <w:marBottom w:val="0"/>
              <w:divBdr>
                <w:top w:val="none" w:sz="0" w:space="0" w:color="auto"/>
                <w:left w:val="none" w:sz="0" w:space="0" w:color="auto"/>
                <w:bottom w:val="none" w:sz="0" w:space="0" w:color="auto"/>
                <w:right w:val="none" w:sz="0" w:space="0" w:color="auto"/>
              </w:divBdr>
            </w:div>
          </w:divsChild>
        </w:div>
        <w:div w:id="1120760558">
          <w:marLeft w:val="0"/>
          <w:marRight w:val="0"/>
          <w:marTop w:val="0"/>
          <w:marBottom w:val="0"/>
          <w:divBdr>
            <w:top w:val="none" w:sz="0" w:space="0" w:color="auto"/>
            <w:left w:val="none" w:sz="0" w:space="0" w:color="auto"/>
            <w:bottom w:val="none" w:sz="0" w:space="0" w:color="auto"/>
            <w:right w:val="none" w:sz="0" w:space="0" w:color="auto"/>
          </w:divBdr>
          <w:divsChild>
            <w:div w:id="1198931297">
              <w:marLeft w:val="0"/>
              <w:marRight w:val="0"/>
              <w:marTop w:val="0"/>
              <w:marBottom w:val="0"/>
              <w:divBdr>
                <w:top w:val="none" w:sz="0" w:space="0" w:color="auto"/>
                <w:left w:val="none" w:sz="0" w:space="0" w:color="auto"/>
                <w:bottom w:val="none" w:sz="0" w:space="0" w:color="auto"/>
                <w:right w:val="none" w:sz="0" w:space="0" w:color="auto"/>
              </w:divBdr>
            </w:div>
          </w:divsChild>
        </w:div>
        <w:div w:id="1205217759">
          <w:marLeft w:val="0"/>
          <w:marRight w:val="0"/>
          <w:marTop w:val="0"/>
          <w:marBottom w:val="0"/>
          <w:divBdr>
            <w:top w:val="none" w:sz="0" w:space="0" w:color="auto"/>
            <w:left w:val="none" w:sz="0" w:space="0" w:color="auto"/>
            <w:bottom w:val="none" w:sz="0" w:space="0" w:color="auto"/>
            <w:right w:val="none" w:sz="0" w:space="0" w:color="auto"/>
          </w:divBdr>
          <w:divsChild>
            <w:div w:id="1350061287">
              <w:marLeft w:val="0"/>
              <w:marRight w:val="0"/>
              <w:marTop w:val="0"/>
              <w:marBottom w:val="0"/>
              <w:divBdr>
                <w:top w:val="none" w:sz="0" w:space="0" w:color="auto"/>
                <w:left w:val="none" w:sz="0" w:space="0" w:color="auto"/>
                <w:bottom w:val="none" w:sz="0" w:space="0" w:color="auto"/>
                <w:right w:val="none" w:sz="0" w:space="0" w:color="auto"/>
              </w:divBdr>
            </w:div>
          </w:divsChild>
        </w:div>
        <w:div w:id="1380738013">
          <w:marLeft w:val="0"/>
          <w:marRight w:val="0"/>
          <w:marTop w:val="0"/>
          <w:marBottom w:val="0"/>
          <w:divBdr>
            <w:top w:val="none" w:sz="0" w:space="0" w:color="auto"/>
            <w:left w:val="none" w:sz="0" w:space="0" w:color="auto"/>
            <w:bottom w:val="none" w:sz="0" w:space="0" w:color="auto"/>
            <w:right w:val="none" w:sz="0" w:space="0" w:color="auto"/>
          </w:divBdr>
          <w:divsChild>
            <w:div w:id="1977057034">
              <w:marLeft w:val="0"/>
              <w:marRight w:val="0"/>
              <w:marTop w:val="0"/>
              <w:marBottom w:val="0"/>
              <w:divBdr>
                <w:top w:val="none" w:sz="0" w:space="0" w:color="auto"/>
                <w:left w:val="none" w:sz="0" w:space="0" w:color="auto"/>
                <w:bottom w:val="none" w:sz="0" w:space="0" w:color="auto"/>
                <w:right w:val="none" w:sz="0" w:space="0" w:color="auto"/>
              </w:divBdr>
            </w:div>
          </w:divsChild>
        </w:div>
        <w:div w:id="1596402926">
          <w:marLeft w:val="0"/>
          <w:marRight w:val="0"/>
          <w:marTop w:val="0"/>
          <w:marBottom w:val="0"/>
          <w:divBdr>
            <w:top w:val="none" w:sz="0" w:space="0" w:color="auto"/>
            <w:left w:val="none" w:sz="0" w:space="0" w:color="auto"/>
            <w:bottom w:val="none" w:sz="0" w:space="0" w:color="auto"/>
            <w:right w:val="none" w:sz="0" w:space="0" w:color="auto"/>
          </w:divBdr>
          <w:divsChild>
            <w:div w:id="528882202">
              <w:marLeft w:val="0"/>
              <w:marRight w:val="0"/>
              <w:marTop w:val="0"/>
              <w:marBottom w:val="0"/>
              <w:divBdr>
                <w:top w:val="none" w:sz="0" w:space="0" w:color="auto"/>
                <w:left w:val="none" w:sz="0" w:space="0" w:color="auto"/>
                <w:bottom w:val="none" w:sz="0" w:space="0" w:color="auto"/>
                <w:right w:val="none" w:sz="0" w:space="0" w:color="auto"/>
              </w:divBdr>
            </w:div>
          </w:divsChild>
        </w:div>
        <w:div w:id="1821574199">
          <w:marLeft w:val="0"/>
          <w:marRight w:val="0"/>
          <w:marTop w:val="0"/>
          <w:marBottom w:val="0"/>
          <w:divBdr>
            <w:top w:val="none" w:sz="0" w:space="0" w:color="auto"/>
            <w:left w:val="none" w:sz="0" w:space="0" w:color="auto"/>
            <w:bottom w:val="none" w:sz="0" w:space="0" w:color="auto"/>
            <w:right w:val="none" w:sz="0" w:space="0" w:color="auto"/>
          </w:divBdr>
          <w:divsChild>
            <w:div w:id="1184707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597205">
      <w:bodyDiv w:val="1"/>
      <w:marLeft w:val="0"/>
      <w:marRight w:val="0"/>
      <w:marTop w:val="0"/>
      <w:marBottom w:val="0"/>
      <w:divBdr>
        <w:top w:val="none" w:sz="0" w:space="0" w:color="auto"/>
        <w:left w:val="none" w:sz="0" w:space="0" w:color="auto"/>
        <w:bottom w:val="none" w:sz="0" w:space="0" w:color="auto"/>
        <w:right w:val="none" w:sz="0" w:space="0" w:color="auto"/>
      </w:divBdr>
    </w:div>
    <w:div w:id="2000185927">
      <w:bodyDiv w:val="1"/>
      <w:marLeft w:val="0"/>
      <w:marRight w:val="0"/>
      <w:marTop w:val="0"/>
      <w:marBottom w:val="0"/>
      <w:divBdr>
        <w:top w:val="none" w:sz="0" w:space="0" w:color="auto"/>
        <w:left w:val="none" w:sz="0" w:space="0" w:color="auto"/>
        <w:bottom w:val="none" w:sz="0" w:space="0" w:color="auto"/>
        <w:right w:val="none" w:sz="0" w:space="0" w:color="auto"/>
      </w:divBdr>
      <w:divsChild>
        <w:div w:id="432938990">
          <w:marLeft w:val="547"/>
          <w:marRight w:val="0"/>
          <w:marTop w:val="0"/>
          <w:marBottom w:val="0"/>
          <w:divBdr>
            <w:top w:val="none" w:sz="0" w:space="0" w:color="auto"/>
            <w:left w:val="none" w:sz="0" w:space="0" w:color="auto"/>
            <w:bottom w:val="none" w:sz="0" w:space="0" w:color="auto"/>
            <w:right w:val="none" w:sz="0" w:space="0" w:color="auto"/>
          </w:divBdr>
        </w:div>
      </w:divsChild>
    </w:div>
    <w:div w:id="2000231753">
      <w:bodyDiv w:val="1"/>
      <w:marLeft w:val="0"/>
      <w:marRight w:val="0"/>
      <w:marTop w:val="0"/>
      <w:marBottom w:val="0"/>
      <w:divBdr>
        <w:top w:val="none" w:sz="0" w:space="0" w:color="auto"/>
        <w:left w:val="none" w:sz="0" w:space="0" w:color="auto"/>
        <w:bottom w:val="none" w:sz="0" w:space="0" w:color="auto"/>
        <w:right w:val="none" w:sz="0" w:space="0" w:color="auto"/>
      </w:divBdr>
    </w:div>
    <w:div w:id="2003507551">
      <w:bodyDiv w:val="1"/>
      <w:marLeft w:val="0"/>
      <w:marRight w:val="0"/>
      <w:marTop w:val="0"/>
      <w:marBottom w:val="0"/>
      <w:divBdr>
        <w:top w:val="none" w:sz="0" w:space="0" w:color="auto"/>
        <w:left w:val="none" w:sz="0" w:space="0" w:color="auto"/>
        <w:bottom w:val="none" w:sz="0" w:space="0" w:color="auto"/>
        <w:right w:val="none" w:sz="0" w:space="0" w:color="auto"/>
      </w:divBdr>
      <w:divsChild>
        <w:div w:id="2975175">
          <w:marLeft w:val="0"/>
          <w:marRight w:val="0"/>
          <w:marTop w:val="0"/>
          <w:marBottom w:val="0"/>
          <w:divBdr>
            <w:top w:val="none" w:sz="0" w:space="0" w:color="auto"/>
            <w:left w:val="none" w:sz="0" w:space="0" w:color="auto"/>
            <w:bottom w:val="none" w:sz="0" w:space="0" w:color="auto"/>
            <w:right w:val="none" w:sz="0" w:space="0" w:color="auto"/>
          </w:divBdr>
        </w:div>
        <w:div w:id="233664062">
          <w:marLeft w:val="0"/>
          <w:marRight w:val="0"/>
          <w:marTop w:val="0"/>
          <w:marBottom w:val="0"/>
          <w:divBdr>
            <w:top w:val="none" w:sz="0" w:space="0" w:color="auto"/>
            <w:left w:val="none" w:sz="0" w:space="0" w:color="auto"/>
            <w:bottom w:val="none" w:sz="0" w:space="0" w:color="auto"/>
            <w:right w:val="none" w:sz="0" w:space="0" w:color="auto"/>
          </w:divBdr>
        </w:div>
        <w:div w:id="528298422">
          <w:marLeft w:val="0"/>
          <w:marRight w:val="0"/>
          <w:marTop w:val="0"/>
          <w:marBottom w:val="0"/>
          <w:divBdr>
            <w:top w:val="none" w:sz="0" w:space="0" w:color="auto"/>
            <w:left w:val="none" w:sz="0" w:space="0" w:color="auto"/>
            <w:bottom w:val="none" w:sz="0" w:space="0" w:color="auto"/>
            <w:right w:val="none" w:sz="0" w:space="0" w:color="auto"/>
          </w:divBdr>
        </w:div>
        <w:div w:id="762603299">
          <w:marLeft w:val="0"/>
          <w:marRight w:val="0"/>
          <w:marTop w:val="0"/>
          <w:marBottom w:val="0"/>
          <w:divBdr>
            <w:top w:val="none" w:sz="0" w:space="0" w:color="auto"/>
            <w:left w:val="none" w:sz="0" w:space="0" w:color="auto"/>
            <w:bottom w:val="none" w:sz="0" w:space="0" w:color="auto"/>
            <w:right w:val="none" w:sz="0" w:space="0" w:color="auto"/>
          </w:divBdr>
        </w:div>
        <w:div w:id="861168567">
          <w:marLeft w:val="0"/>
          <w:marRight w:val="0"/>
          <w:marTop w:val="0"/>
          <w:marBottom w:val="0"/>
          <w:divBdr>
            <w:top w:val="none" w:sz="0" w:space="0" w:color="auto"/>
            <w:left w:val="none" w:sz="0" w:space="0" w:color="auto"/>
            <w:bottom w:val="none" w:sz="0" w:space="0" w:color="auto"/>
            <w:right w:val="none" w:sz="0" w:space="0" w:color="auto"/>
          </w:divBdr>
        </w:div>
        <w:div w:id="926691251">
          <w:marLeft w:val="0"/>
          <w:marRight w:val="0"/>
          <w:marTop w:val="0"/>
          <w:marBottom w:val="0"/>
          <w:divBdr>
            <w:top w:val="none" w:sz="0" w:space="0" w:color="auto"/>
            <w:left w:val="none" w:sz="0" w:space="0" w:color="auto"/>
            <w:bottom w:val="none" w:sz="0" w:space="0" w:color="auto"/>
            <w:right w:val="none" w:sz="0" w:space="0" w:color="auto"/>
          </w:divBdr>
        </w:div>
        <w:div w:id="1028681241">
          <w:marLeft w:val="0"/>
          <w:marRight w:val="0"/>
          <w:marTop w:val="0"/>
          <w:marBottom w:val="0"/>
          <w:divBdr>
            <w:top w:val="none" w:sz="0" w:space="0" w:color="auto"/>
            <w:left w:val="none" w:sz="0" w:space="0" w:color="auto"/>
            <w:bottom w:val="none" w:sz="0" w:space="0" w:color="auto"/>
            <w:right w:val="none" w:sz="0" w:space="0" w:color="auto"/>
          </w:divBdr>
        </w:div>
        <w:div w:id="1475416632">
          <w:marLeft w:val="0"/>
          <w:marRight w:val="0"/>
          <w:marTop w:val="0"/>
          <w:marBottom w:val="0"/>
          <w:divBdr>
            <w:top w:val="none" w:sz="0" w:space="0" w:color="auto"/>
            <w:left w:val="none" w:sz="0" w:space="0" w:color="auto"/>
            <w:bottom w:val="none" w:sz="0" w:space="0" w:color="auto"/>
            <w:right w:val="none" w:sz="0" w:space="0" w:color="auto"/>
          </w:divBdr>
        </w:div>
        <w:div w:id="1564563887">
          <w:marLeft w:val="0"/>
          <w:marRight w:val="0"/>
          <w:marTop w:val="0"/>
          <w:marBottom w:val="0"/>
          <w:divBdr>
            <w:top w:val="none" w:sz="0" w:space="0" w:color="auto"/>
            <w:left w:val="none" w:sz="0" w:space="0" w:color="auto"/>
            <w:bottom w:val="none" w:sz="0" w:space="0" w:color="auto"/>
            <w:right w:val="none" w:sz="0" w:space="0" w:color="auto"/>
          </w:divBdr>
        </w:div>
        <w:div w:id="1598321627">
          <w:marLeft w:val="0"/>
          <w:marRight w:val="0"/>
          <w:marTop w:val="0"/>
          <w:marBottom w:val="0"/>
          <w:divBdr>
            <w:top w:val="none" w:sz="0" w:space="0" w:color="auto"/>
            <w:left w:val="none" w:sz="0" w:space="0" w:color="auto"/>
            <w:bottom w:val="none" w:sz="0" w:space="0" w:color="auto"/>
            <w:right w:val="none" w:sz="0" w:space="0" w:color="auto"/>
          </w:divBdr>
        </w:div>
      </w:divsChild>
    </w:div>
    <w:div w:id="2020615848">
      <w:bodyDiv w:val="1"/>
      <w:marLeft w:val="0"/>
      <w:marRight w:val="0"/>
      <w:marTop w:val="0"/>
      <w:marBottom w:val="0"/>
      <w:divBdr>
        <w:top w:val="none" w:sz="0" w:space="0" w:color="auto"/>
        <w:left w:val="none" w:sz="0" w:space="0" w:color="auto"/>
        <w:bottom w:val="none" w:sz="0" w:space="0" w:color="auto"/>
        <w:right w:val="none" w:sz="0" w:space="0" w:color="auto"/>
      </w:divBdr>
      <w:divsChild>
        <w:div w:id="196243568">
          <w:marLeft w:val="0"/>
          <w:marRight w:val="0"/>
          <w:marTop w:val="0"/>
          <w:marBottom w:val="0"/>
          <w:divBdr>
            <w:top w:val="none" w:sz="0" w:space="0" w:color="auto"/>
            <w:left w:val="none" w:sz="0" w:space="0" w:color="auto"/>
            <w:bottom w:val="none" w:sz="0" w:space="0" w:color="auto"/>
            <w:right w:val="none" w:sz="0" w:space="0" w:color="auto"/>
          </w:divBdr>
        </w:div>
        <w:div w:id="549150610">
          <w:marLeft w:val="0"/>
          <w:marRight w:val="0"/>
          <w:marTop w:val="0"/>
          <w:marBottom w:val="0"/>
          <w:divBdr>
            <w:top w:val="none" w:sz="0" w:space="0" w:color="auto"/>
            <w:left w:val="none" w:sz="0" w:space="0" w:color="auto"/>
            <w:bottom w:val="none" w:sz="0" w:space="0" w:color="auto"/>
            <w:right w:val="none" w:sz="0" w:space="0" w:color="auto"/>
          </w:divBdr>
        </w:div>
      </w:divsChild>
    </w:div>
    <w:div w:id="2026053669">
      <w:bodyDiv w:val="1"/>
      <w:marLeft w:val="0"/>
      <w:marRight w:val="0"/>
      <w:marTop w:val="0"/>
      <w:marBottom w:val="0"/>
      <w:divBdr>
        <w:top w:val="none" w:sz="0" w:space="0" w:color="auto"/>
        <w:left w:val="none" w:sz="0" w:space="0" w:color="auto"/>
        <w:bottom w:val="none" w:sz="0" w:space="0" w:color="auto"/>
        <w:right w:val="none" w:sz="0" w:space="0" w:color="auto"/>
      </w:divBdr>
    </w:div>
    <w:div w:id="2026126120">
      <w:bodyDiv w:val="1"/>
      <w:marLeft w:val="0"/>
      <w:marRight w:val="0"/>
      <w:marTop w:val="0"/>
      <w:marBottom w:val="0"/>
      <w:divBdr>
        <w:top w:val="none" w:sz="0" w:space="0" w:color="auto"/>
        <w:left w:val="none" w:sz="0" w:space="0" w:color="auto"/>
        <w:bottom w:val="none" w:sz="0" w:space="0" w:color="auto"/>
        <w:right w:val="none" w:sz="0" w:space="0" w:color="auto"/>
      </w:divBdr>
    </w:div>
    <w:div w:id="2033795162">
      <w:bodyDiv w:val="1"/>
      <w:marLeft w:val="0"/>
      <w:marRight w:val="0"/>
      <w:marTop w:val="0"/>
      <w:marBottom w:val="0"/>
      <w:divBdr>
        <w:top w:val="none" w:sz="0" w:space="0" w:color="auto"/>
        <w:left w:val="none" w:sz="0" w:space="0" w:color="auto"/>
        <w:bottom w:val="none" w:sz="0" w:space="0" w:color="auto"/>
        <w:right w:val="none" w:sz="0" w:space="0" w:color="auto"/>
      </w:divBdr>
      <w:divsChild>
        <w:div w:id="171652831">
          <w:marLeft w:val="0"/>
          <w:marRight w:val="0"/>
          <w:marTop w:val="0"/>
          <w:marBottom w:val="0"/>
          <w:divBdr>
            <w:top w:val="none" w:sz="0" w:space="0" w:color="auto"/>
            <w:left w:val="none" w:sz="0" w:space="0" w:color="auto"/>
            <w:bottom w:val="none" w:sz="0" w:space="0" w:color="auto"/>
            <w:right w:val="none" w:sz="0" w:space="0" w:color="auto"/>
          </w:divBdr>
        </w:div>
        <w:div w:id="270742777">
          <w:marLeft w:val="0"/>
          <w:marRight w:val="0"/>
          <w:marTop w:val="0"/>
          <w:marBottom w:val="0"/>
          <w:divBdr>
            <w:top w:val="none" w:sz="0" w:space="0" w:color="auto"/>
            <w:left w:val="none" w:sz="0" w:space="0" w:color="auto"/>
            <w:bottom w:val="none" w:sz="0" w:space="0" w:color="auto"/>
            <w:right w:val="none" w:sz="0" w:space="0" w:color="auto"/>
          </w:divBdr>
        </w:div>
        <w:div w:id="296572567">
          <w:marLeft w:val="0"/>
          <w:marRight w:val="0"/>
          <w:marTop w:val="0"/>
          <w:marBottom w:val="0"/>
          <w:divBdr>
            <w:top w:val="none" w:sz="0" w:space="0" w:color="auto"/>
            <w:left w:val="none" w:sz="0" w:space="0" w:color="auto"/>
            <w:bottom w:val="none" w:sz="0" w:space="0" w:color="auto"/>
            <w:right w:val="none" w:sz="0" w:space="0" w:color="auto"/>
          </w:divBdr>
        </w:div>
        <w:div w:id="632102250">
          <w:marLeft w:val="0"/>
          <w:marRight w:val="0"/>
          <w:marTop w:val="0"/>
          <w:marBottom w:val="0"/>
          <w:divBdr>
            <w:top w:val="none" w:sz="0" w:space="0" w:color="auto"/>
            <w:left w:val="none" w:sz="0" w:space="0" w:color="auto"/>
            <w:bottom w:val="none" w:sz="0" w:space="0" w:color="auto"/>
            <w:right w:val="none" w:sz="0" w:space="0" w:color="auto"/>
          </w:divBdr>
        </w:div>
        <w:div w:id="646321185">
          <w:marLeft w:val="0"/>
          <w:marRight w:val="0"/>
          <w:marTop w:val="0"/>
          <w:marBottom w:val="0"/>
          <w:divBdr>
            <w:top w:val="none" w:sz="0" w:space="0" w:color="auto"/>
            <w:left w:val="none" w:sz="0" w:space="0" w:color="auto"/>
            <w:bottom w:val="none" w:sz="0" w:space="0" w:color="auto"/>
            <w:right w:val="none" w:sz="0" w:space="0" w:color="auto"/>
          </w:divBdr>
        </w:div>
        <w:div w:id="668337440">
          <w:marLeft w:val="0"/>
          <w:marRight w:val="0"/>
          <w:marTop w:val="0"/>
          <w:marBottom w:val="0"/>
          <w:divBdr>
            <w:top w:val="none" w:sz="0" w:space="0" w:color="auto"/>
            <w:left w:val="none" w:sz="0" w:space="0" w:color="auto"/>
            <w:bottom w:val="none" w:sz="0" w:space="0" w:color="auto"/>
            <w:right w:val="none" w:sz="0" w:space="0" w:color="auto"/>
          </w:divBdr>
        </w:div>
        <w:div w:id="922492854">
          <w:marLeft w:val="0"/>
          <w:marRight w:val="0"/>
          <w:marTop w:val="0"/>
          <w:marBottom w:val="0"/>
          <w:divBdr>
            <w:top w:val="none" w:sz="0" w:space="0" w:color="auto"/>
            <w:left w:val="none" w:sz="0" w:space="0" w:color="auto"/>
            <w:bottom w:val="none" w:sz="0" w:space="0" w:color="auto"/>
            <w:right w:val="none" w:sz="0" w:space="0" w:color="auto"/>
          </w:divBdr>
        </w:div>
        <w:div w:id="951788503">
          <w:marLeft w:val="0"/>
          <w:marRight w:val="0"/>
          <w:marTop w:val="0"/>
          <w:marBottom w:val="0"/>
          <w:divBdr>
            <w:top w:val="none" w:sz="0" w:space="0" w:color="auto"/>
            <w:left w:val="none" w:sz="0" w:space="0" w:color="auto"/>
            <w:bottom w:val="none" w:sz="0" w:space="0" w:color="auto"/>
            <w:right w:val="none" w:sz="0" w:space="0" w:color="auto"/>
          </w:divBdr>
        </w:div>
        <w:div w:id="961231955">
          <w:marLeft w:val="0"/>
          <w:marRight w:val="0"/>
          <w:marTop w:val="0"/>
          <w:marBottom w:val="0"/>
          <w:divBdr>
            <w:top w:val="none" w:sz="0" w:space="0" w:color="auto"/>
            <w:left w:val="none" w:sz="0" w:space="0" w:color="auto"/>
            <w:bottom w:val="none" w:sz="0" w:space="0" w:color="auto"/>
            <w:right w:val="none" w:sz="0" w:space="0" w:color="auto"/>
          </w:divBdr>
        </w:div>
        <w:div w:id="966470006">
          <w:marLeft w:val="0"/>
          <w:marRight w:val="0"/>
          <w:marTop w:val="0"/>
          <w:marBottom w:val="0"/>
          <w:divBdr>
            <w:top w:val="none" w:sz="0" w:space="0" w:color="auto"/>
            <w:left w:val="none" w:sz="0" w:space="0" w:color="auto"/>
            <w:bottom w:val="none" w:sz="0" w:space="0" w:color="auto"/>
            <w:right w:val="none" w:sz="0" w:space="0" w:color="auto"/>
          </w:divBdr>
        </w:div>
        <w:div w:id="1167863810">
          <w:marLeft w:val="0"/>
          <w:marRight w:val="0"/>
          <w:marTop w:val="0"/>
          <w:marBottom w:val="0"/>
          <w:divBdr>
            <w:top w:val="none" w:sz="0" w:space="0" w:color="auto"/>
            <w:left w:val="none" w:sz="0" w:space="0" w:color="auto"/>
            <w:bottom w:val="none" w:sz="0" w:space="0" w:color="auto"/>
            <w:right w:val="none" w:sz="0" w:space="0" w:color="auto"/>
          </w:divBdr>
        </w:div>
        <w:div w:id="1245649710">
          <w:marLeft w:val="0"/>
          <w:marRight w:val="0"/>
          <w:marTop w:val="0"/>
          <w:marBottom w:val="0"/>
          <w:divBdr>
            <w:top w:val="none" w:sz="0" w:space="0" w:color="auto"/>
            <w:left w:val="none" w:sz="0" w:space="0" w:color="auto"/>
            <w:bottom w:val="none" w:sz="0" w:space="0" w:color="auto"/>
            <w:right w:val="none" w:sz="0" w:space="0" w:color="auto"/>
          </w:divBdr>
        </w:div>
        <w:div w:id="1256861854">
          <w:marLeft w:val="0"/>
          <w:marRight w:val="0"/>
          <w:marTop w:val="0"/>
          <w:marBottom w:val="0"/>
          <w:divBdr>
            <w:top w:val="none" w:sz="0" w:space="0" w:color="auto"/>
            <w:left w:val="none" w:sz="0" w:space="0" w:color="auto"/>
            <w:bottom w:val="none" w:sz="0" w:space="0" w:color="auto"/>
            <w:right w:val="none" w:sz="0" w:space="0" w:color="auto"/>
          </w:divBdr>
        </w:div>
        <w:div w:id="1327781936">
          <w:marLeft w:val="0"/>
          <w:marRight w:val="0"/>
          <w:marTop w:val="0"/>
          <w:marBottom w:val="0"/>
          <w:divBdr>
            <w:top w:val="none" w:sz="0" w:space="0" w:color="auto"/>
            <w:left w:val="none" w:sz="0" w:space="0" w:color="auto"/>
            <w:bottom w:val="none" w:sz="0" w:space="0" w:color="auto"/>
            <w:right w:val="none" w:sz="0" w:space="0" w:color="auto"/>
          </w:divBdr>
        </w:div>
        <w:div w:id="1345404452">
          <w:marLeft w:val="0"/>
          <w:marRight w:val="0"/>
          <w:marTop w:val="0"/>
          <w:marBottom w:val="0"/>
          <w:divBdr>
            <w:top w:val="none" w:sz="0" w:space="0" w:color="auto"/>
            <w:left w:val="none" w:sz="0" w:space="0" w:color="auto"/>
            <w:bottom w:val="none" w:sz="0" w:space="0" w:color="auto"/>
            <w:right w:val="none" w:sz="0" w:space="0" w:color="auto"/>
          </w:divBdr>
        </w:div>
        <w:div w:id="1583298954">
          <w:marLeft w:val="0"/>
          <w:marRight w:val="0"/>
          <w:marTop w:val="0"/>
          <w:marBottom w:val="0"/>
          <w:divBdr>
            <w:top w:val="none" w:sz="0" w:space="0" w:color="auto"/>
            <w:left w:val="none" w:sz="0" w:space="0" w:color="auto"/>
            <w:bottom w:val="none" w:sz="0" w:space="0" w:color="auto"/>
            <w:right w:val="none" w:sz="0" w:space="0" w:color="auto"/>
          </w:divBdr>
        </w:div>
        <w:div w:id="1877084297">
          <w:marLeft w:val="0"/>
          <w:marRight w:val="0"/>
          <w:marTop w:val="0"/>
          <w:marBottom w:val="0"/>
          <w:divBdr>
            <w:top w:val="none" w:sz="0" w:space="0" w:color="auto"/>
            <w:left w:val="none" w:sz="0" w:space="0" w:color="auto"/>
            <w:bottom w:val="none" w:sz="0" w:space="0" w:color="auto"/>
            <w:right w:val="none" w:sz="0" w:space="0" w:color="auto"/>
          </w:divBdr>
        </w:div>
        <w:div w:id="1953200341">
          <w:marLeft w:val="0"/>
          <w:marRight w:val="0"/>
          <w:marTop w:val="0"/>
          <w:marBottom w:val="0"/>
          <w:divBdr>
            <w:top w:val="none" w:sz="0" w:space="0" w:color="auto"/>
            <w:left w:val="none" w:sz="0" w:space="0" w:color="auto"/>
            <w:bottom w:val="none" w:sz="0" w:space="0" w:color="auto"/>
            <w:right w:val="none" w:sz="0" w:space="0" w:color="auto"/>
          </w:divBdr>
        </w:div>
        <w:div w:id="2002275266">
          <w:marLeft w:val="0"/>
          <w:marRight w:val="0"/>
          <w:marTop w:val="0"/>
          <w:marBottom w:val="0"/>
          <w:divBdr>
            <w:top w:val="none" w:sz="0" w:space="0" w:color="auto"/>
            <w:left w:val="none" w:sz="0" w:space="0" w:color="auto"/>
            <w:bottom w:val="none" w:sz="0" w:space="0" w:color="auto"/>
            <w:right w:val="none" w:sz="0" w:space="0" w:color="auto"/>
          </w:divBdr>
        </w:div>
        <w:div w:id="2097288648">
          <w:marLeft w:val="0"/>
          <w:marRight w:val="0"/>
          <w:marTop w:val="0"/>
          <w:marBottom w:val="0"/>
          <w:divBdr>
            <w:top w:val="none" w:sz="0" w:space="0" w:color="auto"/>
            <w:left w:val="none" w:sz="0" w:space="0" w:color="auto"/>
            <w:bottom w:val="none" w:sz="0" w:space="0" w:color="auto"/>
            <w:right w:val="none" w:sz="0" w:space="0" w:color="auto"/>
          </w:divBdr>
        </w:div>
        <w:div w:id="2127696319">
          <w:marLeft w:val="0"/>
          <w:marRight w:val="0"/>
          <w:marTop w:val="0"/>
          <w:marBottom w:val="0"/>
          <w:divBdr>
            <w:top w:val="none" w:sz="0" w:space="0" w:color="auto"/>
            <w:left w:val="none" w:sz="0" w:space="0" w:color="auto"/>
            <w:bottom w:val="none" w:sz="0" w:space="0" w:color="auto"/>
            <w:right w:val="none" w:sz="0" w:space="0" w:color="auto"/>
          </w:divBdr>
        </w:div>
      </w:divsChild>
    </w:div>
    <w:div w:id="2061977010">
      <w:bodyDiv w:val="1"/>
      <w:marLeft w:val="0"/>
      <w:marRight w:val="0"/>
      <w:marTop w:val="0"/>
      <w:marBottom w:val="0"/>
      <w:divBdr>
        <w:top w:val="none" w:sz="0" w:space="0" w:color="auto"/>
        <w:left w:val="none" w:sz="0" w:space="0" w:color="auto"/>
        <w:bottom w:val="none" w:sz="0" w:space="0" w:color="auto"/>
        <w:right w:val="none" w:sz="0" w:space="0" w:color="auto"/>
      </w:divBdr>
    </w:div>
    <w:div w:id="2062439981">
      <w:bodyDiv w:val="1"/>
      <w:marLeft w:val="0"/>
      <w:marRight w:val="0"/>
      <w:marTop w:val="0"/>
      <w:marBottom w:val="0"/>
      <w:divBdr>
        <w:top w:val="none" w:sz="0" w:space="0" w:color="auto"/>
        <w:left w:val="none" w:sz="0" w:space="0" w:color="auto"/>
        <w:bottom w:val="none" w:sz="0" w:space="0" w:color="auto"/>
        <w:right w:val="none" w:sz="0" w:space="0" w:color="auto"/>
      </w:divBdr>
    </w:div>
    <w:div w:id="2062441391">
      <w:bodyDiv w:val="1"/>
      <w:marLeft w:val="0"/>
      <w:marRight w:val="0"/>
      <w:marTop w:val="0"/>
      <w:marBottom w:val="0"/>
      <w:divBdr>
        <w:top w:val="none" w:sz="0" w:space="0" w:color="auto"/>
        <w:left w:val="none" w:sz="0" w:space="0" w:color="auto"/>
        <w:bottom w:val="none" w:sz="0" w:space="0" w:color="auto"/>
        <w:right w:val="none" w:sz="0" w:space="0" w:color="auto"/>
      </w:divBdr>
      <w:divsChild>
        <w:div w:id="70854622">
          <w:marLeft w:val="0"/>
          <w:marRight w:val="0"/>
          <w:marTop w:val="0"/>
          <w:marBottom w:val="0"/>
          <w:divBdr>
            <w:top w:val="none" w:sz="0" w:space="0" w:color="auto"/>
            <w:left w:val="none" w:sz="0" w:space="0" w:color="auto"/>
            <w:bottom w:val="none" w:sz="0" w:space="0" w:color="auto"/>
            <w:right w:val="none" w:sz="0" w:space="0" w:color="auto"/>
          </w:divBdr>
        </w:div>
        <w:div w:id="851265654">
          <w:marLeft w:val="0"/>
          <w:marRight w:val="0"/>
          <w:marTop w:val="0"/>
          <w:marBottom w:val="0"/>
          <w:divBdr>
            <w:top w:val="none" w:sz="0" w:space="0" w:color="auto"/>
            <w:left w:val="none" w:sz="0" w:space="0" w:color="auto"/>
            <w:bottom w:val="none" w:sz="0" w:space="0" w:color="auto"/>
            <w:right w:val="none" w:sz="0" w:space="0" w:color="auto"/>
          </w:divBdr>
        </w:div>
      </w:divsChild>
    </w:div>
    <w:div w:id="2068607478">
      <w:bodyDiv w:val="1"/>
      <w:marLeft w:val="0"/>
      <w:marRight w:val="0"/>
      <w:marTop w:val="0"/>
      <w:marBottom w:val="0"/>
      <w:divBdr>
        <w:top w:val="none" w:sz="0" w:space="0" w:color="auto"/>
        <w:left w:val="none" w:sz="0" w:space="0" w:color="auto"/>
        <w:bottom w:val="none" w:sz="0" w:space="0" w:color="auto"/>
        <w:right w:val="none" w:sz="0" w:space="0" w:color="auto"/>
      </w:divBdr>
      <w:divsChild>
        <w:div w:id="624774829">
          <w:marLeft w:val="0"/>
          <w:marRight w:val="0"/>
          <w:marTop w:val="0"/>
          <w:marBottom w:val="0"/>
          <w:divBdr>
            <w:top w:val="none" w:sz="0" w:space="0" w:color="auto"/>
            <w:left w:val="none" w:sz="0" w:space="0" w:color="auto"/>
            <w:bottom w:val="none" w:sz="0" w:space="0" w:color="auto"/>
            <w:right w:val="none" w:sz="0" w:space="0" w:color="auto"/>
          </w:divBdr>
        </w:div>
        <w:div w:id="653871619">
          <w:marLeft w:val="0"/>
          <w:marRight w:val="0"/>
          <w:marTop w:val="0"/>
          <w:marBottom w:val="0"/>
          <w:divBdr>
            <w:top w:val="none" w:sz="0" w:space="0" w:color="auto"/>
            <w:left w:val="none" w:sz="0" w:space="0" w:color="auto"/>
            <w:bottom w:val="none" w:sz="0" w:space="0" w:color="auto"/>
            <w:right w:val="none" w:sz="0" w:space="0" w:color="auto"/>
          </w:divBdr>
        </w:div>
        <w:div w:id="737440872">
          <w:marLeft w:val="0"/>
          <w:marRight w:val="0"/>
          <w:marTop w:val="0"/>
          <w:marBottom w:val="0"/>
          <w:divBdr>
            <w:top w:val="none" w:sz="0" w:space="0" w:color="auto"/>
            <w:left w:val="none" w:sz="0" w:space="0" w:color="auto"/>
            <w:bottom w:val="none" w:sz="0" w:space="0" w:color="auto"/>
            <w:right w:val="none" w:sz="0" w:space="0" w:color="auto"/>
          </w:divBdr>
        </w:div>
        <w:div w:id="887913179">
          <w:marLeft w:val="0"/>
          <w:marRight w:val="0"/>
          <w:marTop w:val="0"/>
          <w:marBottom w:val="0"/>
          <w:divBdr>
            <w:top w:val="none" w:sz="0" w:space="0" w:color="auto"/>
            <w:left w:val="none" w:sz="0" w:space="0" w:color="auto"/>
            <w:bottom w:val="none" w:sz="0" w:space="0" w:color="auto"/>
            <w:right w:val="none" w:sz="0" w:space="0" w:color="auto"/>
          </w:divBdr>
        </w:div>
        <w:div w:id="1262910504">
          <w:marLeft w:val="0"/>
          <w:marRight w:val="0"/>
          <w:marTop w:val="0"/>
          <w:marBottom w:val="0"/>
          <w:divBdr>
            <w:top w:val="none" w:sz="0" w:space="0" w:color="auto"/>
            <w:left w:val="none" w:sz="0" w:space="0" w:color="auto"/>
            <w:bottom w:val="none" w:sz="0" w:space="0" w:color="auto"/>
            <w:right w:val="none" w:sz="0" w:space="0" w:color="auto"/>
          </w:divBdr>
        </w:div>
        <w:div w:id="1577395245">
          <w:marLeft w:val="0"/>
          <w:marRight w:val="0"/>
          <w:marTop w:val="0"/>
          <w:marBottom w:val="0"/>
          <w:divBdr>
            <w:top w:val="none" w:sz="0" w:space="0" w:color="auto"/>
            <w:left w:val="none" w:sz="0" w:space="0" w:color="auto"/>
            <w:bottom w:val="none" w:sz="0" w:space="0" w:color="auto"/>
            <w:right w:val="none" w:sz="0" w:space="0" w:color="auto"/>
          </w:divBdr>
        </w:div>
        <w:div w:id="1603103351">
          <w:marLeft w:val="0"/>
          <w:marRight w:val="0"/>
          <w:marTop w:val="0"/>
          <w:marBottom w:val="0"/>
          <w:divBdr>
            <w:top w:val="none" w:sz="0" w:space="0" w:color="auto"/>
            <w:left w:val="none" w:sz="0" w:space="0" w:color="auto"/>
            <w:bottom w:val="none" w:sz="0" w:space="0" w:color="auto"/>
            <w:right w:val="none" w:sz="0" w:space="0" w:color="auto"/>
          </w:divBdr>
        </w:div>
        <w:div w:id="1973512514">
          <w:marLeft w:val="0"/>
          <w:marRight w:val="0"/>
          <w:marTop w:val="0"/>
          <w:marBottom w:val="0"/>
          <w:divBdr>
            <w:top w:val="none" w:sz="0" w:space="0" w:color="auto"/>
            <w:left w:val="none" w:sz="0" w:space="0" w:color="auto"/>
            <w:bottom w:val="none" w:sz="0" w:space="0" w:color="auto"/>
            <w:right w:val="none" w:sz="0" w:space="0" w:color="auto"/>
          </w:divBdr>
        </w:div>
        <w:div w:id="1985694128">
          <w:marLeft w:val="0"/>
          <w:marRight w:val="0"/>
          <w:marTop w:val="0"/>
          <w:marBottom w:val="0"/>
          <w:divBdr>
            <w:top w:val="none" w:sz="0" w:space="0" w:color="auto"/>
            <w:left w:val="none" w:sz="0" w:space="0" w:color="auto"/>
            <w:bottom w:val="none" w:sz="0" w:space="0" w:color="auto"/>
            <w:right w:val="none" w:sz="0" w:space="0" w:color="auto"/>
          </w:divBdr>
        </w:div>
        <w:div w:id="2125533573">
          <w:marLeft w:val="0"/>
          <w:marRight w:val="0"/>
          <w:marTop w:val="0"/>
          <w:marBottom w:val="0"/>
          <w:divBdr>
            <w:top w:val="none" w:sz="0" w:space="0" w:color="auto"/>
            <w:left w:val="none" w:sz="0" w:space="0" w:color="auto"/>
            <w:bottom w:val="none" w:sz="0" w:space="0" w:color="auto"/>
            <w:right w:val="none" w:sz="0" w:space="0" w:color="auto"/>
          </w:divBdr>
        </w:div>
      </w:divsChild>
    </w:div>
    <w:div w:id="2092774407">
      <w:bodyDiv w:val="1"/>
      <w:marLeft w:val="0"/>
      <w:marRight w:val="0"/>
      <w:marTop w:val="0"/>
      <w:marBottom w:val="0"/>
      <w:divBdr>
        <w:top w:val="none" w:sz="0" w:space="0" w:color="auto"/>
        <w:left w:val="none" w:sz="0" w:space="0" w:color="auto"/>
        <w:bottom w:val="none" w:sz="0" w:space="0" w:color="auto"/>
        <w:right w:val="none" w:sz="0" w:space="0" w:color="auto"/>
      </w:divBdr>
    </w:div>
    <w:div w:id="2097440670">
      <w:bodyDiv w:val="1"/>
      <w:marLeft w:val="0"/>
      <w:marRight w:val="0"/>
      <w:marTop w:val="0"/>
      <w:marBottom w:val="0"/>
      <w:divBdr>
        <w:top w:val="none" w:sz="0" w:space="0" w:color="auto"/>
        <w:left w:val="none" w:sz="0" w:space="0" w:color="auto"/>
        <w:bottom w:val="none" w:sz="0" w:space="0" w:color="auto"/>
        <w:right w:val="none" w:sz="0" w:space="0" w:color="auto"/>
      </w:divBdr>
      <w:divsChild>
        <w:div w:id="3170946">
          <w:marLeft w:val="0"/>
          <w:marRight w:val="0"/>
          <w:marTop w:val="0"/>
          <w:marBottom w:val="0"/>
          <w:divBdr>
            <w:top w:val="none" w:sz="0" w:space="0" w:color="auto"/>
            <w:left w:val="none" w:sz="0" w:space="0" w:color="auto"/>
            <w:bottom w:val="none" w:sz="0" w:space="0" w:color="auto"/>
            <w:right w:val="none" w:sz="0" w:space="0" w:color="auto"/>
          </w:divBdr>
          <w:divsChild>
            <w:div w:id="518006570">
              <w:marLeft w:val="0"/>
              <w:marRight w:val="0"/>
              <w:marTop w:val="0"/>
              <w:marBottom w:val="0"/>
              <w:divBdr>
                <w:top w:val="none" w:sz="0" w:space="0" w:color="auto"/>
                <w:left w:val="none" w:sz="0" w:space="0" w:color="auto"/>
                <w:bottom w:val="none" w:sz="0" w:space="0" w:color="auto"/>
                <w:right w:val="none" w:sz="0" w:space="0" w:color="auto"/>
              </w:divBdr>
            </w:div>
          </w:divsChild>
        </w:div>
        <w:div w:id="24452993">
          <w:marLeft w:val="0"/>
          <w:marRight w:val="0"/>
          <w:marTop w:val="0"/>
          <w:marBottom w:val="0"/>
          <w:divBdr>
            <w:top w:val="none" w:sz="0" w:space="0" w:color="auto"/>
            <w:left w:val="none" w:sz="0" w:space="0" w:color="auto"/>
            <w:bottom w:val="none" w:sz="0" w:space="0" w:color="auto"/>
            <w:right w:val="none" w:sz="0" w:space="0" w:color="auto"/>
          </w:divBdr>
          <w:divsChild>
            <w:div w:id="1700082451">
              <w:marLeft w:val="0"/>
              <w:marRight w:val="0"/>
              <w:marTop w:val="0"/>
              <w:marBottom w:val="0"/>
              <w:divBdr>
                <w:top w:val="none" w:sz="0" w:space="0" w:color="auto"/>
                <w:left w:val="none" w:sz="0" w:space="0" w:color="auto"/>
                <w:bottom w:val="none" w:sz="0" w:space="0" w:color="auto"/>
                <w:right w:val="none" w:sz="0" w:space="0" w:color="auto"/>
              </w:divBdr>
            </w:div>
          </w:divsChild>
        </w:div>
        <w:div w:id="146211828">
          <w:marLeft w:val="0"/>
          <w:marRight w:val="0"/>
          <w:marTop w:val="0"/>
          <w:marBottom w:val="0"/>
          <w:divBdr>
            <w:top w:val="none" w:sz="0" w:space="0" w:color="auto"/>
            <w:left w:val="none" w:sz="0" w:space="0" w:color="auto"/>
            <w:bottom w:val="none" w:sz="0" w:space="0" w:color="auto"/>
            <w:right w:val="none" w:sz="0" w:space="0" w:color="auto"/>
          </w:divBdr>
          <w:divsChild>
            <w:div w:id="1601831820">
              <w:marLeft w:val="0"/>
              <w:marRight w:val="0"/>
              <w:marTop w:val="0"/>
              <w:marBottom w:val="0"/>
              <w:divBdr>
                <w:top w:val="none" w:sz="0" w:space="0" w:color="auto"/>
                <w:left w:val="none" w:sz="0" w:space="0" w:color="auto"/>
                <w:bottom w:val="none" w:sz="0" w:space="0" w:color="auto"/>
                <w:right w:val="none" w:sz="0" w:space="0" w:color="auto"/>
              </w:divBdr>
            </w:div>
          </w:divsChild>
        </w:div>
        <w:div w:id="179590749">
          <w:marLeft w:val="0"/>
          <w:marRight w:val="0"/>
          <w:marTop w:val="0"/>
          <w:marBottom w:val="0"/>
          <w:divBdr>
            <w:top w:val="none" w:sz="0" w:space="0" w:color="auto"/>
            <w:left w:val="none" w:sz="0" w:space="0" w:color="auto"/>
            <w:bottom w:val="none" w:sz="0" w:space="0" w:color="auto"/>
            <w:right w:val="none" w:sz="0" w:space="0" w:color="auto"/>
          </w:divBdr>
          <w:divsChild>
            <w:div w:id="126243833">
              <w:marLeft w:val="0"/>
              <w:marRight w:val="0"/>
              <w:marTop w:val="0"/>
              <w:marBottom w:val="0"/>
              <w:divBdr>
                <w:top w:val="none" w:sz="0" w:space="0" w:color="auto"/>
                <w:left w:val="none" w:sz="0" w:space="0" w:color="auto"/>
                <w:bottom w:val="none" w:sz="0" w:space="0" w:color="auto"/>
                <w:right w:val="none" w:sz="0" w:space="0" w:color="auto"/>
              </w:divBdr>
            </w:div>
          </w:divsChild>
        </w:div>
        <w:div w:id="266815455">
          <w:marLeft w:val="0"/>
          <w:marRight w:val="0"/>
          <w:marTop w:val="0"/>
          <w:marBottom w:val="0"/>
          <w:divBdr>
            <w:top w:val="none" w:sz="0" w:space="0" w:color="auto"/>
            <w:left w:val="none" w:sz="0" w:space="0" w:color="auto"/>
            <w:bottom w:val="none" w:sz="0" w:space="0" w:color="auto"/>
            <w:right w:val="none" w:sz="0" w:space="0" w:color="auto"/>
          </w:divBdr>
          <w:divsChild>
            <w:div w:id="1293293670">
              <w:marLeft w:val="0"/>
              <w:marRight w:val="0"/>
              <w:marTop w:val="0"/>
              <w:marBottom w:val="0"/>
              <w:divBdr>
                <w:top w:val="none" w:sz="0" w:space="0" w:color="auto"/>
                <w:left w:val="none" w:sz="0" w:space="0" w:color="auto"/>
                <w:bottom w:val="none" w:sz="0" w:space="0" w:color="auto"/>
                <w:right w:val="none" w:sz="0" w:space="0" w:color="auto"/>
              </w:divBdr>
            </w:div>
          </w:divsChild>
        </w:div>
        <w:div w:id="311951954">
          <w:marLeft w:val="0"/>
          <w:marRight w:val="0"/>
          <w:marTop w:val="0"/>
          <w:marBottom w:val="0"/>
          <w:divBdr>
            <w:top w:val="none" w:sz="0" w:space="0" w:color="auto"/>
            <w:left w:val="none" w:sz="0" w:space="0" w:color="auto"/>
            <w:bottom w:val="none" w:sz="0" w:space="0" w:color="auto"/>
            <w:right w:val="none" w:sz="0" w:space="0" w:color="auto"/>
          </w:divBdr>
          <w:divsChild>
            <w:div w:id="2035884051">
              <w:marLeft w:val="0"/>
              <w:marRight w:val="0"/>
              <w:marTop w:val="0"/>
              <w:marBottom w:val="0"/>
              <w:divBdr>
                <w:top w:val="none" w:sz="0" w:space="0" w:color="auto"/>
                <w:left w:val="none" w:sz="0" w:space="0" w:color="auto"/>
                <w:bottom w:val="none" w:sz="0" w:space="0" w:color="auto"/>
                <w:right w:val="none" w:sz="0" w:space="0" w:color="auto"/>
              </w:divBdr>
            </w:div>
          </w:divsChild>
        </w:div>
        <w:div w:id="343628462">
          <w:marLeft w:val="0"/>
          <w:marRight w:val="0"/>
          <w:marTop w:val="0"/>
          <w:marBottom w:val="0"/>
          <w:divBdr>
            <w:top w:val="none" w:sz="0" w:space="0" w:color="auto"/>
            <w:left w:val="none" w:sz="0" w:space="0" w:color="auto"/>
            <w:bottom w:val="none" w:sz="0" w:space="0" w:color="auto"/>
            <w:right w:val="none" w:sz="0" w:space="0" w:color="auto"/>
          </w:divBdr>
          <w:divsChild>
            <w:div w:id="618221974">
              <w:marLeft w:val="0"/>
              <w:marRight w:val="0"/>
              <w:marTop w:val="0"/>
              <w:marBottom w:val="0"/>
              <w:divBdr>
                <w:top w:val="none" w:sz="0" w:space="0" w:color="auto"/>
                <w:left w:val="none" w:sz="0" w:space="0" w:color="auto"/>
                <w:bottom w:val="none" w:sz="0" w:space="0" w:color="auto"/>
                <w:right w:val="none" w:sz="0" w:space="0" w:color="auto"/>
              </w:divBdr>
            </w:div>
          </w:divsChild>
        </w:div>
        <w:div w:id="348415004">
          <w:marLeft w:val="0"/>
          <w:marRight w:val="0"/>
          <w:marTop w:val="0"/>
          <w:marBottom w:val="0"/>
          <w:divBdr>
            <w:top w:val="none" w:sz="0" w:space="0" w:color="auto"/>
            <w:left w:val="none" w:sz="0" w:space="0" w:color="auto"/>
            <w:bottom w:val="none" w:sz="0" w:space="0" w:color="auto"/>
            <w:right w:val="none" w:sz="0" w:space="0" w:color="auto"/>
          </w:divBdr>
          <w:divsChild>
            <w:div w:id="566501656">
              <w:marLeft w:val="0"/>
              <w:marRight w:val="0"/>
              <w:marTop w:val="0"/>
              <w:marBottom w:val="0"/>
              <w:divBdr>
                <w:top w:val="none" w:sz="0" w:space="0" w:color="auto"/>
                <w:left w:val="none" w:sz="0" w:space="0" w:color="auto"/>
                <w:bottom w:val="none" w:sz="0" w:space="0" w:color="auto"/>
                <w:right w:val="none" w:sz="0" w:space="0" w:color="auto"/>
              </w:divBdr>
            </w:div>
          </w:divsChild>
        </w:div>
        <w:div w:id="360857129">
          <w:marLeft w:val="0"/>
          <w:marRight w:val="0"/>
          <w:marTop w:val="0"/>
          <w:marBottom w:val="0"/>
          <w:divBdr>
            <w:top w:val="none" w:sz="0" w:space="0" w:color="auto"/>
            <w:left w:val="none" w:sz="0" w:space="0" w:color="auto"/>
            <w:bottom w:val="none" w:sz="0" w:space="0" w:color="auto"/>
            <w:right w:val="none" w:sz="0" w:space="0" w:color="auto"/>
          </w:divBdr>
          <w:divsChild>
            <w:div w:id="1258445010">
              <w:marLeft w:val="0"/>
              <w:marRight w:val="0"/>
              <w:marTop w:val="0"/>
              <w:marBottom w:val="0"/>
              <w:divBdr>
                <w:top w:val="none" w:sz="0" w:space="0" w:color="auto"/>
                <w:left w:val="none" w:sz="0" w:space="0" w:color="auto"/>
                <w:bottom w:val="none" w:sz="0" w:space="0" w:color="auto"/>
                <w:right w:val="none" w:sz="0" w:space="0" w:color="auto"/>
              </w:divBdr>
            </w:div>
          </w:divsChild>
        </w:div>
        <w:div w:id="406266036">
          <w:marLeft w:val="0"/>
          <w:marRight w:val="0"/>
          <w:marTop w:val="0"/>
          <w:marBottom w:val="0"/>
          <w:divBdr>
            <w:top w:val="none" w:sz="0" w:space="0" w:color="auto"/>
            <w:left w:val="none" w:sz="0" w:space="0" w:color="auto"/>
            <w:bottom w:val="none" w:sz="0" w:space="0" w:color="auto"/>
            <w:right w:val="none" w:sz="0" w:space="0" w:color="auto"/>
          </w:divBdr>
          <w:divsChild>
            <w:div w:id="1846048380">
              <w:marLeft w:val="0"/>
              <w:marRight w:val="0"/>
              <w:marTop w:val="0"/>
              <w:marBottom w:val="0"/>
              <w:divBdr>
                <w:top w:val="none" w:sz="0" w:space="0" w:color="auto"/>
                <w:left w:val="none" w:sz="0" w:space="0" w:color="auto"/>
                <w:bottom w:val="none" w:sz="0" w:space="0" w:color="auto"/>
                <w:right w:val="none" w:sz="0" w:space="0" w:color="auto"/>
              </w:divBdr>
            </w:div>
          </w:divsChild>
        </w:div>
        <w:div w:id="423040997">
          <w:marLeft w:val="0"/>
          <w:marRight w:val="0"/>
          <w:marTop w:val="0"/>
          <w:marBottom w:val="0"/>
          <w:divBdr>
            <w:top w:val="none" w:sz="0" w:space="0" w:color="auto"/>
            <w:left w:val="none" w:sz="0" w:space="0" w:color="auto"/>
            <w:bottom w:val="none" w:sz="0" w:space="0" w:color="auto"/>
            <w:right w:val="none" w:sz="0" w:space="0" w:color="auto"/>
          </w:divBdr>
          <w:divsChild>
            <w:div w:id="1117065691">
              <w:marLeft w:val="0"/>
              <w:marRight w:val="0"/>
              <w:marTop w:val="0"/>
              <w:marBottom w:val="0"/>
              <w:divBdr>
                <w:top w:val="none" w:sz="0" w:space="0" w:color="auto"/>
                <w:left w:val="none" w:sz="0" w:space="0" w:color="auto"/>
                <w:bottom w:val="none" w:sz="0" w:space="0" w:color="auto"/>
                <w:right w:val="none" w:sz="0" w:space="0" w:color="auto"/>
              </w:divBdr>
            </w:div>
          </w:divsChild>
        </w:div>
        <w:div w:id="484932645">
          <w:marLeft w:val="0"/>
          <w:marRight w:val="0"/>
          <w:marTop w:val="0"/>
          <w:marBottom w:val="0"/>
          <w:divBdr>
            <w:top w:val="none" w:sz="0" w:space="0" w:color="auto"/>
            <w:left w:val="none" w:sz="0" w:space="0" w:color="auto"/>
            <w:bottom w:val="none" w:sz="0" w:space="0" w:color="auto"/>
            <w:right w:val="none" w:sz="0" w:space="0" w:color="auto"/>
          </w:divBdr>
          <w:divsChild>
            <w:div w:id="1770806459">
              <w:marLeft w:val="0"/>
              <w:marRight w:val="0"/>
              <w:marTop w:val="0"/>
              <w:marBottom w:val="0"/>
              <w:divBdr>
                <w:top w:val="none" w:sz="0" w:space="0" w:color="auto"/>
                <w:left w:val="none" w:sz="0" w:space="0" w:color="auto"/>
                <w:bottom w:val="none" w:sz="0" w:space="0" w:color="auto"/>
                <w:right w:val="none" w:sz="0" w:space="0" w:color="auto"/>
              </w:divBdr>
            </w:div>
          </w:divsChild>
        </w:div>
        <w:div w:id="555703999">
          <w:marLeft w:val="0"/>
          <w:marRight w:val="0"/>
          <w:marTop w:val="0"/>
          <w:marBottom w:val="0"/>
          <w:divBdr>
            <w:top w:val="none" w:sz="0" w:space="0" w:color="auto"/>
            <w:left w:val="none" w:sz="0" w:space="0" w:color="auto"/>
            <w:bottom w:val="none" w:sz="0" w:space="0" w:color="auto"/>
            <w:right w:val="none" w:sz="0" w:space="0" w:color="auto"/>
          </w:divBdr>
          <w:divsChild>
            <w:div w:id="1150099436">
              <w:marLeft w:val="0"/>
              <w:marRight w:val="0"/>
              <w:marTop w:val="0"/>
              <w:marBottom w:val="0"/>
              <w:divBdr>
                <w:top w:val="none" w:sz="0" w:space="0" w:color="auto"/>
                <w:left w:val="none" w:sz="0" w:space="0" w:color="auto"/>
                <w:bottom w:val="none" w:sz="0" w:space="0" w:color="auto"/>
                <w:right w:val="none" w:sz="0" w:space="0" w:color="auto"/>
              </w:divBdr>
            </w:div>
          </w:divsChild>
        </w:div>
        <w:div w:id="753820499">
          <w:marLeft w:val="0"/>
          <w:marRight w:val="0"/>
          <w:marTop w:val="0"/>
          <w:marBottom w:val="0"/>
          <w:divBdr>
            <w:top w:val="none" w:sz="0" w:space="0" w:color="auto"/>
            <w:left w:val="none" w:sz="0" w:space="0" w:color="auto"/>
            <w:bottom w:val="none" w:sz="0" w:space="0" w:color="auto"/>
            <w:right w:val="none" w:sz="0" w:space="0" w:color="auto"/>
          </w:divBdr>
          <w:divsChild>
            <w:div w:id="1778214403">
              <w:marLeft w:val="0"/>
              <w:marRight w:val="0"/>
              <w:marTop w:val="0"/>
              <w:marBottom w:val="0"/>
              <w:divBdr>
                <w:top w:val="none" w:sz="0" w:space="0" w:color="auto"/>
                <w:left w:val="none" w:sz="0" w:space="0" w:color="auto"/>
                <w:bottom w:val="none" w:sz="0" w:space="0" w:color="auto"/>
                <w:right w:val="none" w:sz="0" w:space="0" w:color="auto"/>
              </w:divBdr>
            </w:div>
          </w:divsChild>
        </w:div>
        <w:div w:id="759328170">
          <w:marLeft w:val="0"/>
          <w:marRight w:val="0"/>
          <w:marTop w:val="0"/>
          <w:marBottom w:val="0"/>
          <w:divBdr>
            <w:top w:val="none" w:sz="0" w:space="0" w:color="auto"/>
            <w:left w:val="none" w:sz="0" w:space="0" w:color="auto"/>
            <w:bottom w:val="none" w:sz="0" w:space="0" w:color="auto"/>
            <w:right w:val="none" w:sz="0" w:space="0" w:color="auto"/>
          </w:divBdr>
          <w:divsChild>
            <w:div w:id="45835499">
              <w:marLeft w:val="0"/>
              <w:marRight w:val="0"/>
              <w:marTop w:val="0"/>
              <w:marBottom w:val="0"/>
              <w:divBdr>
                <w:top w:val="none" w:sz="0" w:space="0" w:color="auto"/>
                <w:left w:val="none" w:sz="0" w:space="0" w:color="auto"/>
                <w:bottom w:val="none" w:sz="0" w:space="0" w:color="auto"/>
                <w:right w:val="none" w:sz="0" w:space="0" w:color="auto"/>
              </w:divBdr>
            </w:div>
          </w:divsChild>
        </w:div>
        <w:div w:id="778571938">
          <w:marLeft w:val="0"/>
          <w:marRight w:val="0"/>
          <w:marTop w:val="0"/>
          <w:marBottom w:val="0"/>
          <w:divBdr>
            <w:top w:val="none" w:sz="0" w:space="0" w:color="auto"/>
            <w:left w:val="none" w:sz="0" w:space="0" w:color="auto"/>
            <w:bottom w:val="none" w:sz="0" w:space="0" w:color="auto"/>
            <w:right w:val="none" w:sz="0" w:space="0" w:color="auto"/>
          </w:divBdr>
          <w:divsChild>
            <w:div w:id="668172155">
              <w:marLeft w:val="0"/>
              <w:marRight w:val="0"/>
              <w:marTop w:val="0"/>
              <w:marBottom w:val="0"/>
              <w:divBdr>
                <w:top w:val="none" w:sz="0" w:space="0" w:color="auto"/>
                <w:left w:val="none" w:sz="0" w:space="0" w:color="auto"/>
                <w:bottom w:val="none" w:sz="0" w:space="0" w:color="auto"/>
                <w:right w:val="none" w:sz="0" w:space="0" w:color="auto"/>
              </w:divBdr>
            </w:div>
          </w:divsChild>
        </w:div>
        <w:div w:id="786581134">
          <w:marLeft w:val="0"/>
          <w:marRight w:val="0"/>
          <w:marTop w:val="0"/>
          <w:marBottom w:val="0"/>
          <w:divBdr>
            <w:top w:val="none" w:sz="0" w:space="0" w:color="auto"/>
            <w:left w:val="none" w:sz="0" w:space="0" w:color="auto"/>
            <w:bottom w:val="none" w:sz="0" w:space="0" w:color="auto"/>
            <w:right w:val="none" w:sz="0" w:space="0" w:color="auto"/>
          </w:divBdr>
          <w:divsChild>
            <w:div w:id="931429369">
              <w:marLeft w:val="0"/>
              <w:marRight w:val="0"/>
              <w:marTop w:val="0"/>
              <w:marBottom w:val="0"/>
              <w:divBdr>
                <w:top w:val="none" w:sz="0" w:space="0" w:color="auto"/>
                <w:left w:val="none" w:sz="0" w:space="0" w:color="auto"/>
                <w:bottom w:val="none" w:sz="0" w:space="0" w:color="auto"/>
                <w:right w:val="none" w:sz="0" w:space="0" w:color="auto"/>
              </w:divBdr>
            </w:div>
          </w:divsChild>
        </w:div>
        <w:div w:id="831023983">
          <w:marLeft w:val="0"/>
          <w:marRight w:val="0"/>
          <w:marTop w:val="0"/>
          <w:marBottom w:val="0"/>
          <w:divBdr>
            <w:top w:val="none" w:sz="0" w:space="0" w:color="auto"/>
            <w:left w:val="none" w:sz="0" w:space="0" w:color="auto"/>
            <w:bottom w:val="none" w:sz="0" w:space="0" w:color="auto"/>
            <w:right w:val="none" w:sz="0" w:space="0" w:color="auto"/>
          </w:divBdr>
          <w:divsChild>
            <w:div w:id="650602731">
              <w:marLeft w:val="0"/>
              <w:marRight w:val="0"/>
              <w:marTop w:val="0"/>
              <w:marBottom w:val="0"/>
              <w:divBdr>
                <w:top w:val="none" w:sz="0" w:space="0" w:color="auto"/>
                <w:left w:val="none" w:sz="0" w:space="0" w:color="auto"/>
                <w:bottom w:val="none" w:sz="0" w:space="0" w:color="auto"/>
                <w:right w:val="none" w:sz="0" w:space="0" w:color="auto"/>
              </w:divBdr>
            </w:div>
          </w:divsChild>
        </w:div>
        <w:div w:id="929968515">
          <w:marLeft w:val="0"/>
          <w:marRight w:val="0"/>
          <w:marTop w:val="0"/>
          <w:marBottom w:val="0"/>
          <w:divBdr>
            <w:top w:val="none" w:sz="0" w:space="0" w:color="auto"/>
            <w:left w:val="none" w:sz="0" w:space="0" w:color="auto"/>
            <w:bottom w:val="none" w:sz="0" w:space="0" w:color="auto"/>
            <w:right w:val="none" w:sz="0" w:space="0" w:color="auto"/>
          </w:divBdr>
          <w:divsChild>
            <w:div w:id="1540900453">
              <w:marLeft w:val="0"/>
              <w:marRight w:val="0"/>
              <w:marTop w:val="0"/>
              <w:marBottom w:val="0"/>
              <w:divBdr>
                <w:top w:val="none" w:sz="0" w:space="0" w:color="auto"/>
                <w:left w:val="none" w:sz="0" w:space="0" w:color="auto"/>
                <w:bottom w:val="none" w:sz="0" w:space="0" w:color="auto"/>
                <w:right w:val="none" w:sz="0" w:space="0" w:color="auto"/>
              </w:divBdr>
            </w:div>
          </w:divsChild>
        </w:div>
        <w:div w:id="970137413">
          <w:marLeft w:val="0"/>
          <w:marRight w:val="0"/>
          <w:marTop w:val="0"/>
          <w:marBottom w:val="0"/>
          <w:divBdr>
            <w:top w:val="none" w:sz="0" w:space="0" w:color="auto"/>
            <w:left w:val="none" w:sz="0" w:space="0" w:color="auto"/>
            <w:bottom w:val="none" w:sz="0" w:space="0" w:color="auto"/>
            <w:right w:val="none" w:sz="0" w:space="0" w:color="auto"/>
          </w:divBdr>
          <w:divsChild>
            <w:div w:id="843788610">
              <w:marLeft w:val="0"/>
              <w:marRight w:val="0"/>
              <w:marTop w:val="0"/>
              <w:marBottom w:val="0"/>
              <w:divBdr>
                <w:top w:val="none" w:sz="0" w:space="0" w:color="auto"/>
                <w:left w:val="none" w:sz="0" w:space="0" w:color="auto"/>
                <w:bottom w:val="none" w:sz="0" w:space="0" w:color="auto"/>
                <w:right w:val="none" w:sz="0" w:space="0" w:color="auto"/>
              </w:divBdr>
            </w:div>
          </w:divsChild>
        </w:div>
        <w:div w:id="991064530">
          <w:marLeft w:val="0"/>
          <w:marRight w:val="0"/>
          <w:marTop w:val="0"/>
          <w:marBottom w:val="0"/>
          <w:divBdr>
            <w:top w:val="none" w:sz="0" w:space="0" w:color="auto"/>
            <w:left w:val="none" w:sz="0" w:space="0" w:color="auto"/>
            <w:bottom w:val="none" w:sz="0" w:space="0" w:color="auto"/>
            <w:right w:val="none" w:sz="0" w:space="0" w:color="auto"/>
          </w:divBdr>
          <w:divsChild>
            <w:div w:id="853152601">
              <w:marLeft w:val="0"/>
              <w:marRight w:val="0"/>
              <w:marTop w:val="0"/>
              <w:marBottom w:val="0"/>
              <w:divBdr>
                <w:top w:val="none" w:sz="0" w:space="0" w:color="auto"/>
                <w:left w:val="none" w:sz="0" w:space="0" w:color="auto"/>
                <w:bottom w:val="none" w:sz="0" w:space="0" w:color="auto"/>
                <w:right w:val="none" w:sz="0" w:space="0" w:color="auto"/>
              </w:divBdr>
            </w:div>
          </w:divsChild>
        </w:div>
        <w:div w:id="1002784491">
          <w:marLeft w:val="0"/>
          <w:marRight w:val="0"/>
          <w:marTop w:val="0"/>
          <w:marBottom w:val="0"/>
          <w:divBdr>
            <w:top w:val="none" w:sz="0" w:space="0" w:color="auto"/>
            <w:left w:val="none" w:sz="0" w:space="0" w:color="auto"/>
            <w:bottom w:val="none" w:sz="0" w:space="0" w:color="auto"/>
            <w:right w:val="none" w:sz="0" w:space="0" w:color="auto"/>
          </w:divBdr>
          <w:divsChild>
            <w:div w:id="760760360">
              <w:marLeft w:val="0"/>
              <w:marRight w:val="0"/>
              <w:marTop w:val="0"/>
              <w:marBottom w:val="0"/>
              <w:divBdr>
                <w:top w:val="none" w:sz="0" w:space="0" w:color="auto"/>
                <w:left w:val="none" w:sz="0" w:space="0" w:color="auto"/>
                <w:bottom w:val="none" w:sz="0" w:space="0" w:color="auto"/>
                <w:right w:val="none" w:sz="0" w:space="0" w:color="auto"/>
              </w:divBdr>
            </w:div>
          </w:divsChild>
        </w:div>
        <w:div w:id="1033728596">
          <w:marLeft w:val="0"/>
          <w:marRight w:val="0"/>
          <w:marTop w:val="0"/>
          <w:marBottom w:val="0"/>
          <w:divBdr>
            <w:top w:val="none" w:sz="0" w:space="0" w:color="auto"/>
            <w:left w:val="none" w:sz="0" w:space="0" w:color="auto"/>
            <w:bottom w:val="none" w:sz="0" w:space="0" w:color="auto"/>
            <w:right w:val="none" w:sz="0" w:space="0" w:color="auto"/>
          </w:divBdr>
          <w:divsChild>
            <w:div w:id="1676494160">
              <w:marLeft w:val="0"/>
              <w:marRight w:val="0"/>
              <w:marTop w:val="0"/>
              <w:marBottom w:val="0"/>
              <w:divBdr>
                <w:top w:val="none" w:sz="0" w:space="0" w:color="auto"/>
                <w:left w:val="none" w:sz="0" w:space="0" w:color="auto"/>
                <w:bottom w:val="none" w:sz="0" w:space="0" w:color="auto"/>
                <w:right w:val="none" w:sz="0" w:space="0" w:color="auto"/>
              </w:divBdr>
            </w:div>
          </w:divsChild>
        </w:div>
        <w:div w:id="1199854619">
          <w:marLeft w:val="0"/>
          <w:marRight w:val="0"/>
          <w:marTop w:val="0"/>
          <w:marBottom w:val="0"/>
          <w:divBdr>
            <w:top w:val="none" w:sz="0" w:space="0" w:color="auto"/>
            <w:left w:val="none" w:sz="0" w:space="0" w:color="auto"/>
            <w:bottom w:val="none" w:sz="0" w:space="0" w:color="auto"/>
            <w:right w:val="none" w:sz="0" w:space="0" w:color="auto"/>
          </w:divBdr>
          <w:divsChild>
            <w:div w:id="1712723071">
              <w:marLeft w:val="0"/>
              <w:marRight w:val="0"/>
              <w:marTop w:val="0"/>
              <w:marBottom w:val="0"/>
              <w:divBdr>
                <w:top w:val="none" w:sz="0" w:space="0" w:color="auto"/>
                <w:left w:val="none" w:sz="0" w:space="0" w:color="auto"/>
                <w:bottom w:val="none" w:sz="0" w:space="0" w:color="auto"/>
                <w:right w:val="none" w:sz="0" w:space="0" w:color="auto"/>
              </w:divBdr>
            </w:div>
          </w:divsChild>
        </w:div>
        <w:div w:id="1367100653">
          <w:marLeft w:val="0"/>
          <w:marRight w:val="0"/>
          <w:marTop w:val="0"/>
          <w:marBottom w:val="0"/>
          <w:divBdr>
            <w:top w:val="none" w:sz="0" w:space="0" w:color="auto"/>
            <w:left w:val="none" w:sz="0" w:space="0" w:color="auto"/>
            <w:bottom w:val="none" w:sz="0" w:space="0" w:color="auto"/>
            <w:right w:val="none" w:sz="0" w:space="0" w:color="auto"/>
          </w:divBdr>
          <w:divsChild>
            <w:div w:id="1347369717">
              <w:marLeft w:val="0"/>
              <w:marRight w:val="0"/>
              <w:marTop w:val="0"/>
              <w:marBottom w:val="0"/>
              <w:divBdr>
                <w:top w:val="none" w:sz="0" w:space="0" w:color="auto"/>
                <w:left w:val="none" w:sz="0" w:space="0" w:color="auto"/>
                <w:bottom w:val="none" w:sz="0" w:space="0" w:color="auto"/>
                <w:right w:val="none" w:sz="0" w:space="0" w:color="auto"/>
              </w:divBdr>
            </w:div>
          </w:divsChild>
        </w:div>
        <w:div w:id="1535390193">
          <w:marLeft w:val="0"/>
          <w:marRight w:val="0"/>
          <w:marTop w:val="0"/>
          <w:marBottom w:val="0"/>
          <w:divBdr>
            <w:top w:val="none" w:sz="0" w:space="0" w:color="auto"/>
            <w:left w:val="none" w:sz="0" w:space="0" w:color="auto"/>
            <w:bottom w:val="none" w:sz="0" w:space="0" w:color="auto"/>
            <w:right w:val="none" w:sz="0" w:space="0" w:color="auto"/>
          </w:divBdr>
          <w:divsChild>
            <w:div w:id="1756627016">
              <w:marLeft w:val="0"/>
              <w:marRight w:val="0"/>
              <w:marTop w:val="0"/>
              <w:marBottom w:val="0"/>
              <w:divBdr>
                <w:top w:val="none" w:sz="0" w:space="0" w:color="auto"/>
                <w:left w:val="none" w:sz="0" w:space="0" w:color="auto"/>
                <w:bottom w:val="none" w:sz="0" w:space="0" w:color="auto"/>
                <w:right w:val="none" w:sz="0" w:space="0" w:color="auto"/>
              </w:divBdr>
            </w:div>
          </w:divsChild>
        </w:div>
        <w:div w:id="1617366595">
          <w:marLeft w:val="0"/>
          <w:marRight w:val="0"/>
          <w:marTop w:val="0"/>
          <w:marBottom w:val="0"/>
          <w:divBdr>
            <w:top w:val="none" w:sz="0" w:space="0" w:color="auto"/>
            <w:left w:val="none" w:sz="0" w:space="0" w:color="auto"/>
            <w:bottom w:val="none" w:sz="0" w:space="0" w:color="auto"/>
            <w:right w:val="none" w:sz="0" w:space="0" w:color="auto"/>
          </w:divBdr>
          <w:divsChild>
            <w:div w:id="253586916">
              <w:marLeft w:val="0"/>
              <w:marRight w:val="0"/>
              <w:marTop w:val="0"/>
              <w:marBottom w:val="0"/>
              <w:divBdr>
                <w:top w:val="none" w:sz="0" w:space="0" w:color="auto"/>
                <w:left w:val="none" w:sz="0" w:space="0" w:color="auto"/>
                <w:bottom w:val="none" w:sz="0" w:space="0" w:color="auto"/>
                <w:right w:val="none" w:sz="0" w:space="0" w:color="auto"/>
              </w:divBdr>
            </w:div>
          </w:divsChild>
        </w:div>
        <w:div w:id="1721054728">
          <w:marLeft w:val="0"/>
          <w:marRight w:val="0"/>
          <w:marTop w:val="0"/>
          <w:marBottom w:val="0"/>
          <w:divBdr>
            <w:top w:val="none" w:sz="0" w:space="0" w:color="auto"/>
            <w:left w:val="none" w:sz="0" w:space="0" w:color="auto"/>
            <w:bottom w:val="none" w:sz="0" w:space="0" w:color="auto"/>
            <w:right w:val="none" w:sz="0" w:space="0" w:color="auto"/>
          </w:divBdr>
          <w:divsChild>
            <w:div w:id="1445079082">
              <w:marLeft w:val="0"/>
              <w:marRight w:val="0"/>
              <w:marTop w:val="0"/>
              <w:marBottom w:val="0"/>
              <w:divBdr>
                <w:top w:val="none" w:sz="0" w:space="0" w:color="auto"/>
                <w:left w:val="none" w:sz="0" w:space="0" w:color="auto"/>
                <w:bottom w:val="none" w:sz="0" w:space="0" w:color="auto"/>
                <w:right w:val="none" w:sz="0" w:space="0" w:color="auto"/>
              </w:divBdr>
            </w:div>
          </w:divsChild>
        </w:div>
        <w:div w:id="1753965668">
          <w:marLeft w:val="0"/>
          <w:marRight w:val="0"/>
          <w:marTop w:val="0"/>
          <w:marBottom w:val="0"/>
          <w:divBdr>
            <w:top w:val="none" w:sz="0" w:space="0" w:color="auto"/>
            <w:left w:val="none" w:sz="0" w:space="0" w:color="auto"/>
            <w:bottom w:val="none" w:sz="0" w:space="0" w:color="auto"/>
            <w:right w:val="none" w:sz="0" w:space="0" w:color="auto"/>
          </w:divBdr>
          <w:divsChild>
            <w:div w:id="828254944">
              <w:marLeft w:val="0"/>
              <w:marRight w:val="0"/>
              <w:marTop w:val="0"/>
              <w:marBottom w:val="0"/>
              <w:divBdr>
                <w:top w:val="none" w:sz="0" w:space="0" w:color="auto"/>
                <w:left w:val="none" w:sz="0" w:space="0" w:color="auto"/>
                <w:bottom w:val="none" w:sz="0" w:space="0" w:color="auto"/>
                <w:right w:val="none" w:sz="0" w:space="0" w:color="auto"/>
              </w:divBdr>
            </w:div>
          </w:divsChild>
        </w:div>
        <w:div w:id="1775516670">
          <w:marLeft w:val="0"/>
          <w:marRight w:val="0"/>
          <w:marTop w:val="0"/>
          <w:marBottom w:val="0"/>
          <w:divBdr>
            <w:top w:val="none" w:sz="0" w:space="0" w:color="auto"/>
            <w:left w:val="none" w:sz="0" w:space="0" w:color="auto"/>
            <w:bottom w:val="none" w:sz="0" w:space="0" w:color="auto"/>
            <w:right w:val="none" w:sz="0" w:space="0" w:color="auto"/>
          </w:divBdr>
          <w:divsChild>
            <w:div w:id="448743969">
              <w:marLeft w:val="0"/>
              <w:marRight w:val="0"/>
              <w:marTop w:val="0"/>
              <w:marBottom w:val="0"/>
              <w:divBdr>
                <w:top w:val="none" w:sz="0" w:space="0" w:color="auto"/>
                <w:left w:val="none" w:sz="0" w:space="0" w:color="auto"/>
                <w:bottom w:val="none" w:sz="0" w:space="0" w:color="auto"/>
                <w:right w:val="none" w:sz="0" w:space="0" w:color="auto"/>
              </w:divBdr>
            </w:div>
          </w:divsChild>
        </w:div>
        <w:div w:id="1831363708">
          <w:marLeft w:val="0"/>
          <w:marRight w:val="0"/>
          <w:marTop w:val="0"/>
          <w:marBottom w:val="0"/>
          <w:divBdr>
            <w:top w:val="none" w:sz="0" w:space="0" w:color="auto"/>
            <w:left w:val="none" w:sz="0" w:space="0" w:color="auto"/>
            <w:bottom w:val="none" w:sz="0" w:space="0" w:color="auto"/>
            <w:right w:val="none" w:sz="0" w:space="0" w:color="auto"/>
          </w:divBdr>
          <w:divsChild>
            <w:div w:id="196744063">
              <w:marLeft w:val="0"/>
              <w:marRight w:val="0"/>
              <w:marTop w:val="0"/>
              <w:marBottom w:val="0"/>
              <w:divBdr>
                <w:top w:val="none" w:sz="0" w:space="0" w:color="auto"/>
                <w:left w:val="none" w:sz="0" w:space="0" w:color="auto"/>
                <w:bottom w:val="none" w:sz="0" w:space="0" w:color="auto"/>
                <w:right w:val="none" w:sz="0" w:space="0" w:color="auto"/>
              </w:divBdr>
            </w:div>
          </w:divsChild>
        </w:div>
        <w:div w:id="1846743311">
          <w:marLeft w:val="0"/>
          <w:marRight w:val="0"/>
          <w:marTop w:val="0"/>
          <w:marBottom w:val="0"/>
          <w:divBdr>
            <w:top w:val="none" w:sz="0" w:space="0" w:color="auto"/>
            <w:left w:val="none" w:sz="0" w:space="0" w:color="auto"/>
            <w:bottom w:val="none" w:sz="0" w:space="0" w:color="auto"/>
            <w:right w:val="none" w:sz="0" w:space="0" w:color="auto"/>
          </w:divBdr>
          <w:divsChild>
            <w:div w:id="1451634030">
              <w:marLeft w:val="0"/>
              <w:marRight w:val="0"/>
              <w:marTop w:val="0"/>
              <w:marBottom w:val="0"/>
              <w:divBdr>
                <w:top w:val="none" w:sz="0" w:space="0" w:color="auto"/>
                <w:left w:val="none" w:sz="0" w:space="0" w:color="auto"/>
                <w:bottom w:val="none" w:sz="0" w:space="0" w:color="auto"/>
                <w:right w:val="none" w:sz="0" w:space="0" w:color="auto"/>
              </w:divBdr>
            </w:div>
          </w:divsChild>
        </w:div>
        <w:div w:id="1956399260">
          <w:marLeft w:val="0"/>
          <w:marRight w:val="0"/>
          <w:marTop w:val="0"/>
          <w:marBottom w:val="0"/>
          <w:divBdr>
            <w:top w:val="none" w:sz="0" w:space="0" w:color="auto"/>
            <w:left w:val="none" w:sz="0" w:space="0" w:color="auto"/>
            <w:bottom w:val="none" w:sz="0" w:space="0" w:color="auto"/>
            <w:right w:val="none" w:sz="0" w:space="0" w:color="auto"/>
          </w:divBdr>
          <w:divsChild>
            <w:div w:id="671374118">
              <w:marLeft w:val="0"/>
              <w:marRight w:val="0"/>
              <w:marTop w:val="0"/>
              <w:marBottom w:val="0"/>
              <w:divBdr>
                <w:top w:val="none" w:sz="0" w:space="0" w:color="auto"/>
                <w:left w:val="none" w:sz="0" w:space="0" w:color="auto"/>
                <w:bottom w:val="none" w:sz="0" w:space="0" w:color="auto"/>
                <w:right w:val="none" w:sz="0" w:space="0" w:color="auto"/>
              </w:divBdr>
            </w:div>
          </w:divsChild>
        </w:div>
        <w:div w:id="2042393870">
          <w:marLeft w:val="0"/>
          <w:marRight w:val="0"/>
          <w:marTop w:val="0"/>
          <w:marBottom w:val="0"/>
          <w:divBdr>
            <w:top w:val="none" w:sz="0" w:space="0" w:color="auto"/>
            <w:left w:val="none" w:sz="0" w:space="0" w:color="auto"/>
            <w:bottom w:val="none" w:sz="0" w:space="0" w:color="auto"/>
            <w:right w:val="none" w:sz="0" w:space="0" w:color="auto"/>
          </w:divBdr>
          <w:divsChild>
            <w:div w:id="959187174">
              <w:marLeft w:val="0"/>
              <w:marRight w:val="0"/>
              <w:marTop w:val="0"/>
              <w:marBottom w:val="0"/>
              <w:divBdr>
                <w:top w:val="none" w:sz="0" w:space="0" w:color="auto"/>
                <w:left w:val="none" w:sz="0" w:space="0" w:color="auto"/>
                <w:bottom w:val="none" w:sz="0" w:space="0" w:color="auto"/>
                <w:right w:val="none" w:sz="0" w:space="0" w:color="auto"/>
              </w:divBdr>
            </w:div>
          </w:divsChild>
        </w:div>
        <w:div w:id="2066950860">
          <w:marLeft w:val="0"/>
          <w:marRight w:val="0"/>
          <w:marTop w:val="0"/>
          <w:marBottom w:val="0"/>
          <w:divBdr>
            <w:top w:val="none" w:sz="0" w:space="0" w:color="auto"/>
            <w:left w:val="none" w:sz="0" w:space="0" w:color="auto"/>
            <w:bottom w:val="none" w:sz="0" w:space="0" w:color="auto"/>
            <w:right w:val="none" w:sz="0" w:space="0" w:color="auto"/>
          </w:divBdr>
          <w:divsChild>
            <w:div w:id="367948744">
              <w:marLeft w:val="0"/>
              <w:marRight w:val="0"/>
              <w:marTop w:val="0"/>
              <w:marBottom w:val="0"/>
              <w:divBdr>
                <w:top w:val="none" w:sz="0" w:space="0" w:color="auto"/>
                <w:left w:val="none" w:sz="0" w:space="0" w:color="auto"/>
                <w:bottom w:val="none" w:sz="0" w:space="0" w:color="auto"/>
                <w:right w:val="none" w:sz="0" w:space="0" w:color="auto"/>
              </w:divBdr>
            </w:div>
          </w:divsChild>
        </w:div>
        <w:div w:id="2072842926">
          <w:marLeft w:val="0"/>
          <w:marRight w:val="0"/>
          <w:marTop w:val="0"/>
          <w:marBottom w:val="0"/>
          <w:divBdr>
            <w:top w:val="none" w:sz="0" w:space="0" w:color="auto"/>
            <w:left w:val="none" w:sz="0" w:space="0" w:color="auto"/>
            <w:bottom w:val="none" w:sz="0" w:space="0" w:color="auto"/>
            <w:right w:val="none" w:sz="0" w:space="0" w:color="auto"/>
          </w:divBdr>
          <w:divsChild>
            <w:div w:id="1752193690">
              <w:marLeft w:val="0"/>
              <w:marRight w:val="0"/>
              <w:marTop w:val="0"/>
              <w:marBottom w:val="0"/>
              <w:divBdr>
                <w:top w:val="none" w:sz="0" w:space="0" w:color="auto"/>
                <w:left w:val="none" w:sz="0" w:space="0" w:color="auto"/>
                <w:bottom w:val="none" w:sz="0" w:space="0" w:color="auto"/>
                <w:right w:val="none" w:sz="0" w:space="0" w:color="auto"/>
              </w:divBdr>
            </w:div>
          </w:divsChild>
        </w:div>
        <w:div w:id="2110655578">
          <w:marLeft w:val="0"/>
          <w:marRight w:val="0"/>
          <w:marTop w:val="0"/>
          <w:marBottom w:val="0"/>
          <w:divBdr>
            <w:top w:val="none" w:sz="0" w:space="0" w:color="auto"/>
            <w:left w:val="none" w:sz="0" w:space="0" w:color="auto"/>
            <w:bottom w:val="none" w:sz="0" w:space="0" w:color="auto"/>
            <w:right w:val="none" w:sz="0" w:space="0" w:color="auto"/>
          </w:divBdr>
          <w:divsChild>
            <w:div w:id="751320895">
              <w:marLeft w:val="0"/>
              <w:marRight w:val="0"/>
              <w:marTop w:val="0"/>
              <w:marBottom w:val="0"/>
              <w:divBdr>
                <w:top w:val="none" w:sz="0" w:space="0" w:color="auto"/>
                <w:left w:val="none" w:sz="0" w:space="0" w:color="auto"/>
                <w:bottom w:val="none" w:sz="0" w:space="0" w:color="auto"/>
                <w:right w:val="none" w:sz="0" w:space="0" w:color="auto"/>
              </w:divBdr>
            </w:div>
          </w:divsChild>
        </w:div>
        <w:div w:id="2143770345">
          <w:marLeft w:val="0"/>
          <w:marRight w:val="0"/>
          <w:marTop w:val="0"/>
          <w:marBottom w:val="0"/>
          <w:divBdr>
            <w:top w:val="none" w:sz="0" w:space="0" w:color="auto"/>
            <w:left w:val="none" w:sz="0" w:space="0" w:color="auto"/>
            <w:bottom w:val="none" w:sz="0" w:space="0" w:color="auto"/>
            <w:right w:val="none" w:sz="0" w:space="0" w:color="auto"/>
          </w:divBdr>
          <w:divsChild>
            <w:div w:id="93979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215914">
      <w:bodyDiv w:val="1"/>
      <w:marLeft w:val="0"/>
      <w:marRight w:val="0"/>
      <w:marTop w:val="0"/>
      <w:marBottom w:val="0"/>
      <w:divBdr>
        <w:top w:val="none" w:sz="0" w:space="0" w:color="auto"/>
        <w:left w:val="none" w:sz="0" w:space="0" w:color="auto"/>
        <w:bottom w:val="none" w:sz="0" w:space="0" w:color="auto"/>
        <w:right w:val="none" w:sz="0" w:space="0" w:color="auto"/>
      </w:divBdr>
    </w:div>
    <w:div w:id="2129011109">
      <w:bodyDiv w:val="1"/>
      <w:marLeft w:val="0"/>
      <w:marRight w:val="0"/>
      <w:marTop w:val="0"/>
      <w:marBottom w:val="0"/>
      <w:divBdr>
        <w:top w:val="none" w:sz="0" w:space="0" w:color="auto"/>
        <w:left w:val="none" w:sz="0" w:space="0" w:color="auto"/>
        <w:bottom w:val="none" w:sz="0" w:space="0" w:color="auto"/>
        <w:right w:val="none" w:sz="0" w:space="0" w:color="auto"/>
      </w:divBdr>
      <w:divsChild>
        <w:div w:id="1675642464">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8.png"/><Relationship Id="rId42" Type="http://schemas.openxmlformats.org/officeDocument/2006/relationships/hyperlink" Target="https://stvk.lt/map/" TargetMode="External"/><Relationship Id="rId47" Type="http://schemas.openxmlformats.org/officeDocument/2006/relationships/image" Target="media/image29.png"/><Relationship Id="rId63" Type="http://schemas.openxmlformats.org/officeDocument/2006/relationships/image" Target="media/image45.png"/><Relationship Id="rId68" Type="http://schemas.openxmlformats.org/officeDocument/2006/relationships/image" Target="media/image50.png"/><Relationship Id="rId84" Type="http://schemas.openxmlformats.org/officeDocument/2006/relationships/image" Target="media/image66.png"/><Relationship Id="rId89" Type="http://schemas.openxmlformats.org/officeDocument/2006/relationships/image" Target="media/image71.png"/><Relationship Id="rId112" Type="http://schemas.openxmlformats.org/officeDocument/2006/relationships/fontTable" Target="fontTable.xml"/><Relationship Id="rId16" Type="http://schemas.openxmlformats.org/officeDocument/2006/relationships/image" Target="media/image3.png"/><Relationship Id="rId107" Type="http://schemas.openxmlformats.org/officeDocument/2006/relationships/hyperlink" Target="https://kadastras.amvmt.lt/vartai/" TargetMode="External"/><Relationship Id="rId11" Type="http://schemas.openxmlformats.org/officeDocument/2006/relationships/endnotes" Target="endnotes.xml"/><Relationship Id="rId32" Type="http://schemas.openxmlformats.org/officeDocument/2006/relationships/image" Target="media/image18.png"/><Relationship Id="rId37" Type="http://schemas.openxmlformats.org/officeDocument/2006/relationships/hyperlink" Target="https://www.geoportal.lt/map/" TargetMode="External"/><Relationship Id="rId53" Type="http://schemas.openxmlformats.org/officeDocument/2006/relationships/image" Target="media/image35.png"/><Relationship Id="rId58" Type="http://schemas.openxmlformats.org/officeDocument/2006/relationships/image" Target="media/image40.png"/><Relationship Id="rId74" Type="http://schemas.openxmlformats.org/officeDocument/2006/relationships/image" Target="media/image56.png"/><Relationship Id="rId79" Type="http://schemas.openxmlformats.org/officeDocument/2006/relationships/image" Target="media/image61.png"/><Relationship Id="rId102" Type="http://schemas.openxmlformats.org/officeDocument/2006/relationships/hyperlink" Target="https://e-seimas.lrs.lt/portal/legalAct/lt/TAD/TAIS.244674/asr" TargetMode="External"/><Relationship Id="rId5" Type="http://schemas.openxmlformats.org/officeDocument/2006/relationships/customXml" Target="../customXml/item5.xml"/><Relationship Id="rId90" Type="http://schemas.openxmlformats.org/officeDocument/2006/relationships/hyperlink" Target="https://www.arcgis.com/apps/instant/sidebar/index.html?appid=699ab075954640f990db8a38219b6d44&amp;center=24.3774;55.0999&amp;level=2" TargetMode="External"/><Relationship Id="rId95" Type="http://schemas.openxmlformats.org/officeDocument/2006/relationships/hyperlink" Target="https://open-data-ls-osp-sdg.hub.arcgis.com/pages/suraym-duomenys" TargetMode="External"/><Relationship Id="rId22" Type="http://schemas.openxmlformats.org/officeDocument/2006/relationships/image" Target="media/image9.png"/><Relationship Id="rId27" Type="http://schemas.openxmlformats.org/officeDocument/2006/relationships/image" Target="media/image14.png"/><Relationship Id="rId43" Type="http://schemas.openxmlformats.org/officeDocument/2006/relationships/image" Target="media/image26.png"/><Relationship Id="rId48" Type="http://schemas.openxmlformats.org/officeDocument/2006/relationships/image" Target="media/image30.png"/><Relationship Id="rId64" Type="http://schemas.openxmlformats.org/officeDocument/2006/relationships/image" Target="media/image46.png"/><Relationship Id="rId69" Type="http://schemas.openxmlformats.org/officeDocument/2006/relationships/image" Target="media/image51.jpeg"/><Relationship Id="rId113" Type="http://schemas.openxmlformats.org/officeDocument/2006/relationships/theme" Target="theme/theme1.xml"/><Relationship Id="rId80" Type="http://schemas.openxmlformats.org/officeDocument/2006/relationships/image" Target="media/image62.png"/><Relationship Id="rId85" Type="http://schemas.openxmlformats.org/officeDocument/2006/relationships/image" Target="media/image67.png"/><Relationship Id="rId12" Type="http://schemas.openxmlformats.org/officeDocument/2006/relationships/hyperlink" Target="mailto:valdas@paneveziokarjerai.lt" TargetMode="External"/><Relationship Id="rId17" Type="http://schemas.openxmlformats.org/officeDocument/2006/relationships/image" Target="media/image4.png"/><Relationship Id="rId33" Type="http://schemas.openxmlformats.org/officeDocument/2006/relationships/image" Target="media/image19.jpeg"/><Relationship Id="rId38" Type="http://schemas.openxmlformats.org/officeDocument/2006/relationships/image" Target="media/image22.png"/><Relationship Id="rId59" Type="http://schemas.openxmlformats.org/officeDocument/2006/relationships/image" Target="media/image41.png"/><Relationship Id="rId103" Type="http://schemas.openxmlformats.org/officeDocument/2006/relationships/hyperlink" Target="https://e-seimas.lrs.lt/portal/legalAct/lt/TAD/TAIS.402074" TargetMode="External"/><Relationship Id="rId108" Type="http://schemas.openxmlformats.org/officeDocument/2006/relationships/header" Target="header1.xml"/><Relationship Id="rId54" Type="http://schemas.openxmlformats.org/officeDocument/2006/relationships/image" Target="media/image36.png"/><Relationship Id="rId70" Type="http://schemas.openxmlformats.org/officeDocument/2006/relationships/image" Target="media/image52.png"/><Relationship Id="rId75" Type="http://schemas.openxmlformats.org/officeDocument/2006/relationships/image" Target="media/image57.png"/><Relationship Id="rId91" Type="http://schemas.openxmlformats.org/officeDocument/2006/relationships/image" Target="media/image72.png"/><Relationship Id="rId96" Type="http://schemas.openxmlformats.org/officeDocument/2006/relationships/hyperlink" Target="http://www.meteo.lt/lt/klimato-rajonavima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1.png"/><Relationship Id="rId49" Type="http://schemas.openxmlformats.org/officeDocument/2006/relationships/image" Target="media/image31.png"/><Relationship Id="rId57" Type="http://schemas.openxmlformats.org/officeDocument/2006/relationships/image" Target="media/image39.png"/><Relationship Id="rId106" Type="http://schemas.openxmlformats.org/officeDocument/2006/relationships/hyperlink" Target="https://sris.biip.lt/" TargetMode="External"/><Relationship Id="rId10" Type="http://schemas.openxmlformats.org/officeDocument/2006/relationships/footnotes" Target="footnotes.xml"/><Relationship Id="rId31" Type="http://schemas.openxmlformats.org/officeDocument/2006/relationships/image" Target="media/image17.png"/><Relationship Id="rId44" Type="http://schemas.openxmlformats.org/officeDocument/2006/relationships/hyperlink" Target="https://stvk.lt/map/" TargetMode="External"/><Relationship Id="rId52" Type="http://schemas.openxmlformats.org/officeDocument/2006/relationships/image" Target="media/image34.png"/><Relationship Id="rId60" Type="http://schemas.openxmlformats.org/officeDocument/2006/relationships/image" Target="media/image42.png"/><Relationship Id="rId65" Type="http://schemas.openxmlformats.org/officeDocument/2006/relationships/image" Target="media/image47.png"/><Relationship Id="rId73" Type="http://schemas.openxmlformats.org/officeDocument/2006/relationships/image" Target="media/image55.png"/><Relationship Id="rId78" Type="http://schemas.openxmlformats.org/officeDocument/2006/relationships/image" Target="media/image60.png"/><Relationship Id="rId81" Type="http://schemas.openxmlformats.org/officeDocument/2006/relationships/image" Target="media/image63.png"/><Relationship Id="rId86" Type="http://schemas.openxmlformats.org/officeDocument/2006/relationships/image" Target="media/image68.png"/><Relationship Id="rId94" Type="http://schemas.openxmlformats.org/officeDocument/2006/relationships/image" Target="media/image74.png"/><Relationship Id="rId99" Type="http://schemas.openxmlformats.org/officeDocument/2006/relationships/hyperlink" Target="https://e-seimas.lrs.lt/portal/legalAct/lt/TAD/f1cb1000be4411e7af36e75c0ac79247/asr" TargetMode="External"/><Relationship Id="rId101" Type="http://schemas.openxmlformats.org/officeDocument/2006/relationships/hyperlink" Target="https://e-seimas.lrs.lt/portal/legalAct/lt/TAD/TAIS.30545/asr"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mailto:jstasiunas55@gmail.com" TargetMode="External"/><Relationship Id="rId18" Type="http://schemas.openxmlformats.org/officeDocument/2006/relationships/image" Target="media/image5.png"/><Relationship Id="rId39" Type="http://schemas.openxmlformats.org/officeDocument/2006/relationships/image" Target="media/image23.png"/><Relationship Id="rId109" Type="http://schemas.openxmlformats.org/officeDocument/2006/relationships/footer" Target="footer1.xml"/><Relationship Id="rId34" Type="http://schemas.openxmlformats.org/officeDocument/2006/relationships/image" Target="media/image20.jpeg"/><Relationship Id="rId50" Type="http://schemas.openxmlformats.org/officeDocument/2006/relationships/image" Target="media/image32.png"/><Relationship Id="rId55" Type="http://schemas.openxmlformats.org/officeDocument/2006/relationships/image" Target="media/image37.png"/><Relationship Id="rId76" Type="http://schemas.openxmlformats.org/officeDocument/2006/relationships/image" Target="media/image58.png"/><Relationship Id="rId97" Type="http://schemas.openxmlformats.org/officeDocument/2006/relationships/hyperlink" Target="http://www.geoportal.lt/geoportal/" TargetMode="External"/><Relationship Id="rId104" Type="http://schemas.openxmlformats.org/officeDocument/2006/relationships/hyperlink" Target="https://uetk.biip.lt/zemelapis/" TargetMode="External"/><Relationship Id="rId7" Type="http://schemas.openxmlformats.org/officeDocument/2006/relationships/styles" Target="styles.xml"/><Relationship Id="rId71" Type="http://schemas.openxmlformats.org/officeDocument/2006/relationships/image" Target="media/image53.jpeg"/><Relationship Id="rId92" Type="http://schemas.openxmlformats.org/officeDocument/2006/relationships/hyperlink" Target="https://kvr.kpd.lt/" TargetMode="External"/><Relationship Id="rId2" Type="http://schemas.openxmlformats.org/officeDocument/2006/relationships/customXml" Target="../customXml/item2.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image" Target="media/image24.png"/><Relationship Id="rId45" Type="http://schemas.openxmlformats.org/officeDocument/2006/relationships/image" Target="media/image27.png"/><Relationship Id="rId66" Type="http://schemas.openxmlformats.org/officeDocument/2006/relationships/image" Target="media/image48.png"/><Relationship Id="rId87" Type="http://schemas.openxmlformats.org/officeDocument/2006/relationships/image" Target="media/image69.png"/><Relationship Id="rId110" Type="http://schemas.openxmlformats.org/officeDocument/2006/relationships/header" Target="header2.xml"/><Relationship Id="rId61" Type="http://schemas.openxmlformats.org/officeDocument/2006/relationships/image" Target="media/image43.png"/><Relationship Id="rId82" Type="http://schemas.openxmlformats.org/officeDocument/2006/relationships/image" Target="media/image64.png"/><Relationship Id="rId19" Type="http://schemas.openxmlformats.org/officeDocument/2006/relationships/image" Target="media/image6.png"/><Relationship Id="rId14" Type="http://schemas.openxmlformats.org/officeDocument/2006/relationships/image" Target="media/image1.png"/><Relationship Id="rId30" Type="http://schemas.openxmlformats.org/officeDocument/2006/relationships/hyperlink" Target="https://www.geoportal.lt/map/zis/" TargetMode="External"/><Relationship Id="rId35" Type="http://schemas.openxmlformats.org/officeDocument/2006/relationships/hyperlink" Target="https://www.geoportal.lt/map/" TargetMode="External"/><Relationship Id="rId56" Type="http://schemas.openxmlformats.org/officeDocument/2006/relationships/image" Target="media/image38.png"/><Relationship Id="rId77" Type="http://schemas.openxmlformats.org/officeDocument/2006/relationships/image" Target="media/image59.png"/><Relationship Id="rId100" Type="http://schemas.openxmlformats.org/officeDocument/2006/relationships/hyperlink" Target="https://e-seimas.lrs.lt/portal/legalAct/lt/TAD/TAIS.153823?jfwid" TargetMode="External"/><Relationship Id="rId105" Type="http://schemas.openxmlformats.org/officeDocument/2006/relationships/hyperlink" Target="https://kvr.kpd.lt" TargetMode="External"/><Relationship Id="rId8" Type="http://schemas.openxmlformats.org/officeDocument/2006/relationships/settings" Target="settings.xml"/><Relationship Id="rId51" Type="http://schemas.openxmlformats.org/officeDocument/2006/relationships/image" Target="media/image33.png"/><Relationship Id="rId72" Type="http://schemas.openxmlformats.org/officeDocument/2006/relationships/image" Target="media/image54.png"/><Relationship Id="rId93" Type="http://schemas.openxmlformats.org/officeDocument/2006/relationships/image" Target="media/image73.jpeg"/><Relationship Id="rId98" Type="http://schemas.openxmlformats.org/officeDocument/2006/relationships/hyperlink" Target="http://www.lgt.lt" TargetMode="External"/><Relationship Id="rId3" Type="http://schemas.openxmlformats.org/officeDocument/2006/relationships/customXml" Target="../customXml/item3.xml"/><Relationship Id="rId25" Type="http://schemas.openxmlformats.org/officeDocument/2006/relationships/image" Target="media/image12.png"/><Relationship Id="rId46" Type="http://schemas.openxmlformats.org/officeDocument/2006/relationships/image" Target="media/image28.png"/><Relationship Id="rId67" Type="http://schemas.openxmlformats.org/officeDocument/2006/relationships/image" Target="media/image49.png"/><Relationship Id="rId20" Type="http://schemas.openxmlformats.org/officeDocument/2006/relationships/image" Target="media/image7.png"/><Relationship Id="rId41" Type="http://schemas.openxmlformats.org/officeDocument/2006/relationships/image" Target="media/image25.png"/><Relationship Id="rId62" Type="http://schemas.openxmlformats.org/officeDocument/2006/relationships/image" Target="media/image44.png"/><Relationship Id="rId83" Type="http://schemas.openxmlformats.org/officeDocument/2006/relationships/image" Target="media/image65.png"/><Relationship Id="rId88" Type="http://schemas.openxmlformats.org/officeDocument/2006/relationships/image" Target="media/image70.png"/><Relationship Id="rId111"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http://www.tyrens.lt" TargetMode="External"/><Relationship Id="rId1" Type="http://schemas.openxmlformats.org/officeDocument/2006/relationships/image" Target="media/image77.jpeg"/></Relationships>
</file>

<file path=word/_rels/footnotes.xml.rels><?xml version="1.0" encoding="UTF-8" standalone="yes"?>
<Relationships xmlns="http://schemas.openxmlformats.org/package/2006/relationships"><Relationship Id="rId8" Type="http://schemas.openxmlformats.org/officeDocument/2006/relationships/hyperlink" Target="https://www.geoportal.lt/map/" TargetMode="External"/><Relationship Id="rId13" Type="http://schemas.openxmlformats.org/officeDocument/2006/relationships/hyperlink" Target="https://www.geoportal.lt/map/" TargetMode="External"/><Relationship Id="rId18" Type="http://schemas.openxmlformats.org/officeDocument/2006/relationships/hyperlink" Target="https://www.geoportal.lt/map/" TargetMode="External"/><Relationship Id="rId26" Type="http://schemas.openxmlformats.org/officeDocument/2006/relationships/hyperlink" Target="https://www.intrac.lt/uploads/Lithuania/Case/Ekskavatorius/E%20serija/e-series-crawler-excavator-cx210e-brochure-en.pdf" TargetMode="External"/><Relationship Id="rId3" Type="http://schemas.openxmlformats.org/officeDocument/2006/relationships/hyperlink" Target="https://www.geoportal.lt/" TargetMode="External"/><Relationship Id="rId21" Type="http://schemas.openxmlformats.org/officeDocument/2006/relationships/hyperlink" Target="https://kvr.kpd.lt/" TargetMode="External"/><Relationship Id="rId7" Type="http://schemas.openxmlformats.org/officeDocument/2006/relationships/hyperlink" Target="https://www.geoportal.lt/map/zis/" TargetMode="External"/><Relationship Id="rId12" Type="http://schemas.openxmlformats.org/officeDocument/2006/relationships/hyperlink" Target="https://kadastras.amvmt.lt" TargetMode="External"/><Relationship Id="rId17" Type="http://schemas.openxmlformats.org/officeDocument/2006/relationships/hyperlink" Target="https://stvk.lt/map" TargetMode="External"/><Relationship Id="rId25" Type="http://schemas.openxmlformats.org/officeDocument/2006/relationships/hyperlink" Target="https://maps.eismoinfo.lt/portal/apps/sites/" TargetMode="External"/><Relationship Id="rId2" Type="http://schemas.openxmlformats.org/officeDocument/2006/relationships/hyperlink" Target="https://aaa.lrv.lt/lt/veiklos-sritys/vanduo/upes-ezerai-ir-tvenkiniai/potvyniu-rizikos-valdymas" TargetMode="External"/><Relationship Id="rId16" Type="http://schemas.openxmlformats.org/officeDocument/2006/relationships/hyperlink" Target="https://www.geoportal.lt/map" TargetMode="External"/><Relationship Id="rId20" Type="http://schemas.openxmlformats.org/officeDocument/2006/relationships/hyperlink" Target="https://www.geoportal.lt/map/" TargetMode="External"/><Relationship Id="rId29" Type="http://schemas.openxmlformats.org/officeDocument/2006/relationships/hyperlink" Target="https://cnhi-p-001-delivery.sitecorecontenthub.cloud/api/public/content/5edd7ceb386d4b73932f0148d25a7a7b?v=29b6474b" TargetMode="External"/><Relationship Id="rId1" Type="http://schemas.openxmlformats.org/officeDocument/2006/relationships/hyperlink" Target="https://open-data-ls-osp-sdg.hub.arcgis.com/pages/suraym-duomenys" TargetMode="External"/><Relationship Id="rId6" Type="http://schemas.openxmlformats.org/officeDocument/2006/relationships/hyperlink" Target="https://aaa.lrv.lt/media/viesa/saugykla/2024/4/WVq1YGXRp5s.pdf" TargetMode="External"/><Relationship Id="rId11" Type="http://schemas.openxmlformats.org/officeDocument/2006/relationships/hyperlink" Target="https://www.lgt.lt/epaslaugos/elpaslauga.xhtml" TargetMode="External"/><Relationship Id="rId24" Type="http://schemas.openxmlformats.org/officeDocument/2006/relationships/hyperlink" Target="https://www.euro.who.int/en/publications/abstracts/environmental-noise-guidelines-for-the-european-region-2018" TargetMode="External"/><Relationship Id="rId5" Type="http://schemas.openxmlformats.org/officeDocument/2006/relationships/hyperlink" Target="https://uetk.biip.lt/zemelapis/" TargetMode="External"/><Relationship Id="rId15" Type="http://schemas.openxmlformats.org/officeDocument/2006/relationships/hyperlink" Target="https://vstt.maps.arcgis.com/apps/webappviewer/index.html?id=80388c28c00845d9a9792bb01cd936df" TargetMode="External"/><Relationship Id="rId23" Type="http://schemas.openxmlformats.org/officeDocument/2006/relationships/hyperlink" Target="https://open-data-ls-osp-sdg.hub.arcgis.com/pages/suraym-duomenys" TargetMode="External"/><Relationship Id="rId28" Type="http://schemas.openxmlformats.org/officeDocument/2006/relationships/hyperlink" Target="https://www.intrac.lt/uploads/Lithuania/Case/Ekskavatorius/E%20serija/e-series-crawler-excavator-cx210e-brochure-en.pdf" TargetMode="External"/><Relationship Id="rId10" Type="http://schemas.openxmlformats.org/officeDocument/2006/relationships/hyperlink" Target="https://www.geoportal.lt/map/" TargetMode="External"/><Relationship Id="rId19" Type="http://schemas.openxmlformats.org/officeDocument/2006/relationships/hyperlink" Target="https://www.geoportal.lt/map/" TargetMode="External"/><Relationship Id="rId4" Type="http://schemas.openxmlformats.org/officeDocument/2006/relationships/hyperlink" Target="https://e-seimas.lrs.lt/portal/legalAct/lt/TAD/TAIS.59267/asr" TargetMode="External"/><Relationship Id="rId9" Type="http://schemas.openxmlformats.org/officeDocument/2006/relationships/hyperlink" Target="https://www.lgt.lt/epaslaugos/elpaslauga.xhtm" TargetMode="External"/><Relationship Id="rId14" Type="http://schemas.openxmlformats.org/officeDocument/2006/relationships/hyperlink" Target="https://am.lrv.lt/uploads/am/documents/files/saugom_teritorijos_kra%C5%A1tov/1_br_tvarkymo_zonos_m_200000.pdf" TargetMode="External"/><Relationship Id="rId22" Type="http://schemas.openxmlformats.org/officeDocument/2006/relationships/hyperlink" Target="https://osp.stat.gov.lt/" TargetMode="External"/><Relationship Id="rId27" Type="http://schemas.openxmlformats.org/officeDocument/2006/relationships/hyperlink" Target="https://cnhi-p-001-delivery.sitecorecontenthub.cloud/api/public/content/5edd7ceb386d4b73932f0148d25a7a7b?v=29b6474b"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5.png"/></Relationships>
</file>

<file path=word/_rels/header2.xml.rels><?xml version="1.0" encoding="UTF-8" standalone="yes"?>
<Relationships xmlns="http://schemas.openxmlformats.org/package/2006/relationships"><Relationship Id="rId2" Type="http://schemas.openxmlformats.org/officeDocument/2006/relationships/image" Target="media/image76.png"/><Relationship Id="rId1" Type="http://schemas.openxmlformats.org/officeDocument/2006/relationships/image" Target="media/image7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3968334BCDEA4E971B2CE65277A808" ma:contentTypeVersion="13" ma:contentTypeDescription="Create a new document." ma:contentTypeScope="" ma:versionID="ebbc03fac4305f3e840127e9b3d7b4a7">
  <xsd:schema xmlns:xsd="http://www.w3.org/2001/XMLSchema" xmlns:xs="http://www.w3.org/2001/XMLSchema" xmlns:p="http://schemas.microsoft.com/office/2006/metadata/properties" xmlns:ns2="7bdc3ce3-2fbc-4512-86f8-ca3af41d651f" xmlns:ns3="a862591b-b6a2-407c-bf71-3f2845427f7f" targetNamespace="http://schemas.microsoft.com/office/2006/metadata/properties" ma:root="true" ma:fieldsID="841da1e9163728041c730a293abcb196" ns2:_="" ns3:_="">
    <xsd:import namespace="7bdc3ce3-2fbc-4512-86f8-ca3af41d651f"/>
    <xsd:import namespace="a862591b-b6a2-407c-bf71-3f2845427f7f"/>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dc3ce3-2fbc-4512-86f8-ca3af41d651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7" nillable="true" ma:displayName="Taxonomy Catch All Column" ma:hidden="true" ma:list="{dc95a9f5-6c6c-43dd-b9d8-47eb466a9ab9}" ma:internalName="TaxCatchAll" ma:showField="CatchAllData" ma:web="7bdc3ce3-2fbc-4512-86f8-ca3af41d651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862591b-b6a2-407c-bf71-3f2845427f7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66ed4548-68d6-4d74-964a-d80b7b4edb6d"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7bdc3ce3-2fbc-4512-86f8-ca3af41d651f">AREXCXETCFAN-1440558615-820</_dlc_DocId>
    <_dlc_DocIdUrl xmlns="7bdc3ce3-2fbc-4512-86f8-ca3af41d651f">
      <Url>https://tyrens.sharepoint.com/sites/24ARH0096Kretingosm.silumosukioSP-LT-TYR/_layouts/15/DocIdRedir.aspx?ID=AREXCXETCFAN-1440558615-820</Url>
      <Description>AREXCXETCFAN-1440558615-820</Description>
    </_dlc_DocIdUrl>
    <lcf76f155ced4ddcb4097134ff3c332f xmlns="a862591b-b6a2-407c-bf71-3f2845427f7f">
      <Terms xmlns="http://schemas.microsoft.com/office/infopath/2007/PartnerControls"/>
    </lcf76f155ced4ddcb4097134ff3c332f>
    <TaxCatchAll xmlns="7bdc3ce3-2fbc-4512-86f8-ca3af41d651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A73578D-6BEA-46ED-BEBF-C76F76F83A36}">
  <ds:schemaRefs>
    <ds:schemaRef ds:uri="http://schemas.microsoft.com/sharepoint/v3/contenttype/forms"/>
  </ds:schemaRefs>
</ds:datastoreItem>
</file>

<file path=customXml/itemProps2.xml><?xml version="1.0" encoding="utf-8"?>
<ds:datastoreItem xmlns:ds="http://schemas.openxmlformats.org/officeDocument/2006/customXml" ds:itemID="{0DB4A88B-F4C4-4126-A9BF-828F4A0484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dc3ce3-2fbc-4512-86f8-ca3af41d651f"/>
    <ds:schemaRef ds:uri="a862591b-b6a2-407c-bf71-3f2845427f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5FE483-3D21-46F4-A9B3-96847F20A79E}">
  <ds:schemaRefs>
    <ds:schemaRef ds:uri="http://schemas.microsoft.com/office/2006/documentManagement/types"/>
    <ds:schemaRef ds:uri="http://schemas.microsoft.com/office/2006/metadata/properties"/>
    <ds:schemaRef ds:uri="http://purl.org/dc/terms/"/>
    <ds:schemaRef ds:uri="http://purl.org/dc/elements/1.1/"/>
    <ds:schemaRef ds:uri="http://purl.org/dc/dcmitype/"/>
    <ds:schemaRef ds:uri="a862591b-b6a2-407c-bf71-3f2845427f7f"/>
    <ds:schemaRef ds:uri="http://schemas.microsoft.com/office/infopath/2007/PartnerControls"/>
    <ds:schemaRef ds:uri="http://schemas.openxmlformats.org/package/2006/metadata/core-properties"/>
    <ds:schemaRef ds:uri="7bdc3ce3-2fbc-4512-86f8-ca3af41d651f"/>
    <ds:schemaRef ds:uri="http://www.w3.org/XML/1998/namespace"/>
  </ds:schemaRefs>
</ds:datastoreItem>
</file>

<file path=customXml/itemProps4.xml><?xml version="1.0" encoding="utf-8"?>
<ds:datastoreItem xmlns:ds="http://schemas.openxmlformats.org/officeDocument/2006/customXml" ds:itemID="{A9B6AC7F-831B-4E77-AFD6-CF7F7843A492}">
  <ds:schemaRefs>
    <ds:schemaRef ds:uri="http://schemas.openxmlformats.org/officeDocument/2006/bibliography"/>
  </ds:schemaRefs>
</ds:datastoreItem>
</file>

<file path=customXml/itemProps5.xml><?xml version="1.0" encoding="utf-8"?>
<ds:datastoreItem xmlns:ds="http://schemas.openxmlformats.org/officeDocument/2006/customXml" ds:itemID="{006BAF81-A767-4E9E-AD2D-2C577F1DB9E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115</Pages>
  <Words>139959</Words>
  <Characters>79777</Characters>
  <Application>Microsoft Office Word</Application>
  <DocSecurity>0</DocSecurity>
  <Lines>664</Lines>
  <Paragraphs>438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219298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Panavaitė</dc:creator>
  <cp:keywords/>
  <dc:description/>
  <cp:lastModifiedBy>Irma Norkūnaitė</cp:lastModifiedBy>
  <cp:revision>5</cp:revision>
  <cp:lastPrinted>2025-10-16T12:55:00Z</cp:lastPrinted>
  <dcterms:created xsi:type="dcterms:W3CDTF">2025-10-16T12:55:00Z</dcterms:created>
  <dcterms:modified xsi:type="dcterms:W3CDTF">2025-10-17T05:02:00Z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0x0101006A3968334BCDEA4E971B2CE65277A808</vt:lpwstr>
  </property>
  <property fmtid="{D5CDD505-2E9C-101B-9397-08002B2CF9AE}" pid="3" name="MediaServiceImageTags">
    <vt:lpwstr/>
  </property>
  <property fmtid="{D5CDD505-2E9C-101B-9397-08002B2CF9AE}" pid="4" name="_dlc_DocIdItemGuid">
    <vt:lpwstr>aeec47ec-bd0d-445b-829f-3562ccacacbe</vt:lpwstr>
  </property>
</Properties>
</file>